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drawings/drawing7.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760105187"/>
        <w:docPartObj>
          <w:docPartGallery w:val="Cover Pages"/>
          <w:docPartUnique/>
        </w:docPartObj>
      </w:sdtPr>
      <w:sdtEndPr>
        <w:rPr>
          <w:rFonts w:ascii="Times New Roman" w:hAnsi="Times New Roman" w:cs="Times New Roman"/>
          <w:b/>
          <w:bCs/>
        </w:rPr>
      </w:sdtEndPr>
      <w:sdtContent>
        <w:p w14:paraId="1190B7F8" w14:textId="77777777" w:rsidR="00B37762" w:rsidRPr="005B1C4D" w:rsidRDefault="00B37762" w:rsidP="00B37762">
          <w:pPr>
            <w:jc w:val="center"/>
            <w:rPr>
              <w:rFonts w:ascii="Times New Roman" w:hAnsi="Times New Roman" w:cs="Times New Roman"/>
              <w:b/>
              <w:bCs/>
              <w:sz w:val="48"/>
              <w:szCs w:val="32"/>
            </w:rPr>
          </w:pPr>
          <w:r w:rsidRPr="005B1C4D">
            <w:rPr>
              <w:rFonts w:ascii="Times New Roman" w:hAnsi="Times New Roman" w:cs="Times New Roman"/>
              <w:b/>
              <w:bCs/>
              <w:sz w:val="48"/>
              <w:szCs w:val="32"/>
            </w:rPr>
            <w:t>REPUBLIC OF GHANA</w:t>
          </w:r>
        </w:p>
        <w:p w14:paraId="0A2BF605" w14:textId="511137B3" w:rsidR="00B37762" w:rsidRPr="00B37762" w:rsidRDefault="00B37762" w:rsidP="00B37762">
          <w:pPr>
            <w:jc w:val="center"/>
            <w:rPr>
              <w:rFonts w:ascii="Times New Roman" w:hAnsi="Times New Roman" w:cs="Times New Roman"/>
              <w:b/>
              <w:bCs/>
              <w:sz w:val="40"/>
              <w:szCs w:val="40"/>
            </w:rPr>
          </w:pPr>
          <w:r w:rsidRPr="001B19B6">
            <w:rPr>
              <w:rFonts w:ascii="Times New Roman" w:hAnsi="Times New Roman" w:cs="Times New Roman"/>
              <w:b/>
              <w:bCs/>
              <w:sz w:val="40"/>
              <w:szCs w:val="40"/>
            </w:rPr>
            <w:t>MPOHOR-FIASE DISTRICT ASSEMBLY</w:t>
          </w:r>
        </w:p>
        <w:p w14:paraId="6BB89EB0" w14:textId="77777777" w:rsidR="00B37762" w:rsidRDefault="00B37762" w:rsidP="00A92198">
          <w:pPr>
            <w:jc w:val="center"/>
          </w:pPr>
        </w:p>
        <w:p w14:paraId="24ACBB0D" w14:textId="77777777" w:rsidR="00B37762" w:rsidRDefault="00B37762" w:rsidP="00A92198">
          <w:pPr>
            <w:jc w:val="center"/>
          </w:pPr>
        </w:p>
        <w:p w14:paraId="775DCCD4" w14:textId="5389E23A" w:rsidR="008E3E78" w:rsidRDefault="00237439" w:rsidP="00A92198">
          <w:pPr>
            <w:jc w:val="center"/>
            <w:rPr>
              <w:rFonts w:ascii="Times New Roman" w:hAnsi="Times New Roman" w:cs="Times New Roman"/>
              <w:b/>
              <w:bCs/>
              <w:sz w:val="48"/>
              <w:szCs w:val="48"/>
            </w:rPr>
          </w:pPr>
          <w:r>
            <w:rPr>
              <w:rFonts w:ascii="Times New Roman" w:hAnsi="Times New Roman" w:cs="Times New Roman"/>
              <w:b/>
              <w:bCs/>
              <w:sz w:val="48"/>
              <w:szCs w:val="48"/>
            </w:rPr>
            <w:pict w14:anchorId="7FE88A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8pt;height:114.1pt">
                <v:imagedata r:id="rId8" o:title="Coat_of_arms_of_Ghana"/>
              </v:shape>
            </w:pict>
          </w:r>
          <w:r w:rsidR="00A92198">
            <w:rPr>
              <w:noProof/>
            </w:rPr>
            <w:drawing>
              <wp:inline distT="0" distB="0" distL="0" distR="0" wp14:anchorId="5E63CBE4" wp14:editId="22F26779">
                <wp:extent cx="1714500" cy="1620203"/>
                <wp:effectExtent l="0" t="0" r="0" b="0"/>
                <wp:docPr id="744387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13096" t="322" r="7540" b="4931"/>
                        <a:stretch>
                          <a:fillRect/>
                        </a:stretch>
                      </pic:blipFill>
                      <pic:spPr bwMode="auto">
                        <a:xfrm>
                          <a:off x="0" y="0"/>
                          <a:ext cx="1730128" cy="1634972"/>
                        </a:xfrm>
                        <a:prstGeom prst="rect">
                          <a:avLst/>
                        </a:prstGeom>
                        <a:noFill/>
                        <a:ln>
                          <a:noFill/>
                        </a:ln>
                        <a:extLst>
                          <a:ext uri="{53640926-AAD7-44D8-BBD7-CCE9431645EC}">
                            <a14:shadowObscured xmlns:a14="http://schemas.microsoft.com/office/drawing/2010/main"/>
                          </a:ext>
                        </a:extLst>
                      </pic:spPr>
                    </pic:pic>
                  </a:graphicData>
                </a:graphic>
              </wp:inline>
            </w:drawing>
          </w:r>
        </w:p>
        <w:p w14:paraId="78B88520" w14:textId="77777777" w:rsidR="003C1672" w:rsidRDefault="003C1672" w:rsidP="00B37762">
          <w:pPr>
            <w:rPr>
              <w:rFonts w:ascii="Times New Roman" w:hAnsi="Times New Roman" w:cs="Times New Roman"/>
              <w:b/>
              <w:bCs/>
              <w:sz w:val="32"/>
              <w:szCs w:val="32"/>
            </w:rPr>
          </w:pPr>
        </w:p>
        <w:p w14:paraId="4D90AF30" w14:textId="77777777" w:rsidR="003C1672" w:rsidRDefault="003C1672" w:rsidP="001B19B6">
          <w:pPr>
            <w:jc w:val="center"/>
            <w:rPr>
              <w:rFonts w:ascii="Times New Roman" w:hAnsi="Times New Roman" w:cs="Times New Roman"/>
              <w:b/>
              <w:bCs/>
              <w:sz w:val="32"/>
              <w:szCs w:val="32"/>
            </w:rPr>
          </w:pPr>
        </w:p>
        <w:p w14:paraId="787FA93E" w14:textId="77777777" w:rsidR="00AB3F3A" w:rsidRPr="001B19B6" w:rsidRDefault="00AB3F3A" w:rsidP="001B19B6">
          <w:pPr>
            <w:jc w:val="center"/>
            <w:rPr>
              <w:rFonts w:ascii="Times New Roman" w:hAnsi="Times New Roman" w:cs="Times New Roman"/>
              <w:b/>
              <w:bCs/>
              <w:sz w:val="32"/>
              <w:szCs w:val="32"/>
            </w:rPr>
          </w:pPr>
        </w:p>
        <w:p w14:paraId="1509BDA4" w14:textId="321483D8" w:rsidR="001B19B6" w:rsidRPr="001B19B6" w:rsidRDefault="001B19B6" w:rsidP="001B19B6">
          <w:pPr>
            <w:jc w:val="center"/>
            <w:rPr>
              <w:rFonts w:ascii="Times New Roman" w:hAnsi="Times New Roman" w:cs="Times New Roman"/>
              <w:b/>
              <w:bCs/>
              <w:sz w:val="40"/>
              <w:szCs w:val="40"/>
            </w:rPr>
          </w:pPr>
          <w:r w:rsidRPr="001B19B6">
            <w:rPr>
              <w:rFonts w:ascii="Times New Roman" w:hAnsi="Times New Roman" w:cs="Times New Roman"/>
              <w:b/>
              <w:bCs/>
              <w:sz w:val="40"/>
              <w:szCs w:val="40"/>
            </w:rPr>
            <w:t>MEDIUM TERM DEVELOPMENT PLAN (MTDP)</w:t>
          </w:r>
        </w:p>
        <w:p w14:paraId="64EFB823" w14:textId="3579F6EC" w:rsidR="001B19B6" w:rsidRDefault="001B19B6" w:rsidP="001B19B6">
          <w:pPr>
            <w:jc w:val="center"/>
            <w:rPr>
              <w:rFonts w:ascii="Times New Roman" w:hAnsi="Times New Roman" w:cs="Times New Roman"/>
              <w:b/>
              <w:bCs/>
              <w:sz w:val="32"/>
              <w:szCs w:val="32"/>
            </w:rPr>
          </w:pPr>
          <w:r w:rsidRPr="001B19B6">
            <w:rPr>
              <w:rFonts w:ascii="Times New Roman" w:hAnsi="Times New Roman" w:cs="Times New Roman"/>
              <w:b/>
              <w:bCs/>
              <w:sz w:val="32"/>
              <w:szCs w:val="32"/>
            </w:rPr>
            <w:t>2026 – 2029</w:t>
          </w:r>
        </w:p>
        <w:p w14:paraId="630D0327" w14:textId="26AED394" w:rsidR="00B11D3A" w:rsidRDefault="00B11D3A" w:rsidP="001B19B6">
          <w:pPr>
            <w:jc w:val="center"/>
            <w:rPr>
              <w:rFonts w:ascii="Times New Roman" w:hAnsi="Times New Roman" w:cs="Times New Roman"/>
              <w:b/>
              <w:bCs/>
              <w:sz w:val="32"/>
              <w:szCs w:val="32"/>
            </w:rPr>
          </w:pPr>
          <w:r>
            <w:rPr>
              <w:rFonts w:ascii="Times New Roman" w:hAnsi="Times New Roman" w:cs="Times New Roman"/>
              <w:b/>
              <w:bCs/>
              <w:sz w:val="32"/>
              <w:szCs w:val="32"/>
            </w:rPr>
            <w:t>“RESETTING-GHANA AGENDA-CREATING JOBS, ENSURING ACCOUNTABILITY AND PROMOTING SHARED PROSPERITY”</w:t>
          </w:r>
        </w:p>
        <w:p w14:paraId="0C35BC80" w14:textId="77777777" w:rsidR="00A92198" w:rsidRPr="001B19B6" w:rsidRDefault="00A92198" w:rsidP="001B19B6">
          <w:pPr>
            <w:jc w:val="center"/>
            <w:rPr>
              <w:rFonts w:ascii="Times New Roman" w:eastAsiaTheme="minorEastAsia" w:hAnsi="Times New Roman" w:cs="Times New Roman"/>
              <w:b/>
              <w:bCs/>
              <w:kern w:val="0"/>
              <w:sz w:val="40"/>
              <w:szCs w:val="40"/>
              <w14:ligatures w14:val="none"/>
            </w:rPr>
          </w:pPr>
        </w:p>
        <w:p w14:paraId="3AEB573B" w14:textId="77777777" w:rsidR="008F1095" w:rsidRPr="008F1095" w:rsidRDefault="008F1095" w:rsidP="008E3E78">
          <w:pPr>
            <w:pStyle w:val="NoSpacing"/>
            <w:spacing w:before="1540" w:after="240" w:line="360" w:lineRule="auto"/>
            <w:rPr>
              <w:rFonts w:ascii="Times New Roman" w:hAnsi="Times New Roman" w:cs="Times New Roman"/>
              <w:b/>
              <w:bCs/>
              <w:sz w:val="48"/>
              <w:szCs w:val="48"/>
            </w:rPr>
          </w:pPr>
        </w:p>
        <w:p w14:paraId="34B7CDC0" w14:textId="345610D2" w:rsidR="00376DD3" w:rsidRPr="00660141" w:rsidRDefault="00BF57A6" w:rsidP="00660141">
          <w:pPr>
            <w:pStyle w:val="NoSpacing"/>
            <w:tabs>
              <w:tab w:val="left" w:pos="5196"/>
            </w:tabs>
            <w:spacing w:before="480"/>
            <w:rPr>
              <w:color w:val="4472C4" w:themeColor="accent1"/>
            </w:rPr>
          </w:pPr>
          <w:r>
            <w:rPr>
              <w:rFonts w:ascii="Times New Roman" w:eastAsia="Calibri" w:hAnsi="Times New Roman" w:cs="Times New Roman"/>
              <w:noProof/>
            </w:rPr>
            <w:lastRenderedPageBreak/>
            <w:drawing>
              <wp:anchor distT="0" distB="0" distL="114300" distR="114300" simplePos="0" relativeHeight="251662336" behindDoc="0" locked="0" layoutInCell="1" allowOverlap="1" wp14:anchorId="5D2DA88F" wp14:editId="3993F10D">
                <wp:simplePos x="0" y="0"/>
                <wp:positionH relativeFrom="margin">
                  <wp:align>right</wp:align>
                </wp:positionH>
                <wp:positionV relativeFrom="margin">
                  <wp:posOffset>160704</wp:posOffset>
                </wp:positionV>
                <wp:extent cx="1746250" cy="135890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6250" cy="1358900"/>
                        </a:xfrm>
                        <a:prstGeom prst="rect">
                          <a:avLst/>
                        </a:prstGeom>
                        <a:noFill/>
                      </pic:spPr>
                    </pic:pic>
                  </a:graphicData>
                </a:graphic>
                <wp14:sizeRelH relativeFrom="margin">
                  <wp14:pctWidth>0</wp14:pctWidth>
                </wp14:sizeRelH>
                <wp14:sizeRelV relativeFrom="margin">
                  <wp14:pctHeight>0</wp14:pctHeight>
                </wp14:sizeRelV>
              </wp:anchor>
            </w:drawing>
          </w:r>
          <w:r w:rsidR="00376DD3" w:rsidRPr="00376DD3">
            <w:rPr>
              <w:rFonts w:ascii="Times New Roman" w:eastAsia="Calibri" w:hAnsi="Times New Roman" w:cs="Times New Roman"/>
              <w:b/>
            </w:rPr>
            <w:t>FOREWARD</w:t>
          </w:r>
        </w:p>
        <w:p w14:paraId="226E29AD" w14:textId="77777777" w:rsidR="00BF57A6" w:rsidRDefault="00376DD3"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r w:rsidRPr="00376DD3">
            <w:rPr>
              <w:rFonts w:ascii="Times New Roman" w:eastAsia="Calibri" w:hAnsi="Times New Roman" w:cs="Times New Roman"/>
              <w:kern w:val="0"/>
              <w:szCs w:val="22"/>
              <w14:ligatures w14:val="none"/>
            </w:rPr>
            <w:t>The formulation of this Medium-Term Development Plan (MTDP)</w:t>
          </w:r>
        </w:p>
        <w:p w14:paraId="2D940C6A" w14:textId="7B935A02" w:rsidR="00376DD3" w:rsidRDefault="00376DD3"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r w:rsidRPr="00376DD3">
            <w:rPr>
              <w:rFonts w:ascii="Times New Roman" w:eastAsia="Calibri" w:hAnsi="Times New Roman" w:cs="Times New Roman"/>
              <w:kern w:val="0"/>
              <w:szCs w:val="22"/>
              <w14:ligatures w14:val="none"/>
            </w:rPr>
            <w:t>for the Mpohor Fiase District marks a significant milestone in our collective journey towards sustainable and inclusive development. Anchored within the broader framework of Ghana’s Coordinated Programme of Economic and Social Development Policies, this plan serves as a strategic roadmap that articulates the district's development priorities over the 2026 to 2029 planning period.</w:t>
          </w:r>
        </w:p>
        <w:p w14:paraId="4EC119A7" w14:textId="77777777" w:rsidR="009469EA" w:rsidRPr="00376DD3" w:rsidRDefault="009469EA"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p>
        <w:p w14:paraId="23ACF715" w14:textId="77777777" w:rsidR="00376DD3" w:rsidRPr="00376DD3" w:rsidRDefault="00376DD3"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r w:rsidRPr="00376DD3">
            <w:rPr>
              <w:rFonts w:ascii="Times New Roman" w:eastAsia="Calibri" w:hAnsi="Times New Roman" w:cs="Times New Roman"/>
              <w:kern w:val="0"/>
              <w:szCs w:val="22"/>
              <w14:ligatures w14:val="none"/>
            </w:rPr>
            <w:t>The Mpohor-Fiase District, rich in natural resources and cultural heritage, stands at the cusp of transformation. Yet, it continues to face persistent challenges ranging from inadequate infrastructure and limited access to basic social services, to youth unemployment and environmental degradation. This MTDP seeks to address these constraints through targeted interventions that are evidence-based, community-driven, and aligned with the national development agenda.</w:t>
          </w:r>
        </w:p>
        <w:p w14:paraId="3D8F996D" w14:textId="77777777" w:rsidR="00376DD3" w:rsidRPr="00376DD3" w:rsidRDefault="00376DD3"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p>
        <w:p w14:paraId="48FDB84C" w14:textId="77777777" w:rsidR="00376DD3" w:rsidRPr="00376DD3" w:rsidRDefault="00376DD3"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r w:rsidRPr="00376DD3">
            <w:rPr>
              <w:rFonts w:ascii="Times New Roman" w:eastAsia="Calibri" w:hAnsi="Times New Roman" w:cs="Times New Roman"/>
              <w:kern w:val="0"/>
              <w:szCs w:val="22"/>
              <w14:ligatures w14:val="none"/>
            </w:rPr>
            <w:t>In preparing this plan, the District Planning Coordinating Unit (DPCU), under the leadership of the District Chief Executive and in collaboration with key stakeholders, undertook an inclusive and participatory process. Consultations were held with traditional authorities, youth and women’s groups, civil society, the private sector, and other development partners. The inputs gathered have been critical in shaping a plan that truly reflects the aspirations and priorities of the people of Mpohor-Fiase.</w:t>
          </w:r>
        </w:p>
        <w:p w14:paraId="4894234F" w14:textId="77777777" w:rsidR="00376DD3" w:rsidRPr="00376DD3" w:rsidRDefault="00376DD3"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p>
        <w:p w14:paraId="761B7685" w14:textId="47DF780A" w:rsidR="00376DD3" w:rsidRPr="00376DD3" w:rsidRDefault="00376DD3"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r w:rsidRPr="00376DD3">
            <w:rPr>
              <w:rFonts w:ascii="Times New Roman" w:eastAsia="Calibri" w:hAnsi="Times New Roman" w:cs="Times New Roman"/>
              <w:kern w:val="0"/>
              <w:szCs w:val="22"/>
              <w14:ligatures w14:val="none"/>
            </w:rPr>
            <w:t>This MTDP is structured to promote accelerated development across multiple sectors including agriculture, health, education, infrastructure,</w:t>
          </w:r>
          <w:r w:rsidR="008F27F8">
            <w:rPr>
              <w:rFonts w:ascii="Times New Roman" w:eastAsia="Calibri" w:hAnsi="Times New Roman" w:cs="Times New Roman"/>
              <w:kern w:val="0"/>
              <w:szCs w:val="22"/>
              <w14:ligatures w14:val="none"/>
            </w:rPr>
            <w:t xml:space="preserve"> </w:t>
          </w:r>
          <w:r w:rsidRPr="00376DD3">
            <w:rPr>
              <w:rFonts w:ascii="Times New Roman" w:eastAsia="Calibri" w:hAnsi="Times New Roman" w:cs="Times New Roman"/>
              <w:kern w:val="0"/>
              <w:szCs w:val="22"/>
              <w14:ligatures w14:val="none"/>
            </w:rPr>
            <w:t>governance</w:t>
          </w:r>
          <w:r w:rsidR="008F27F8" w:rsidRPr="008F27F8">
            <w:rPr>
              <w:rFonts w:ascii="Times New Roman" w:eastAsia="Calibri" w:hAnsi="Times New Roman" w:cs="Times New Roman"/>
              <w:kern w:val="0"/>
              <w:szCs w:val="22"/>
              <w14:ligatures w14:val="none"/>
            </w:rPr>
            <w:t xml:space="preserve"> </w:t>
          </w:r>
          <w:r w:rsidR="008F27F8">
            <w:rPr>
              <w:rFonts w:ascii="Times New Roman" w:eastAsia="Calibri" w:hAnsi="Times New Roman" w:cs="Times New Roman"/>
              <w:kern w:val="0"/>
              <w:szCs w:val="22"/>
              <w14:ligatures w14:val="none"/>
            </w:rPr>
            <w:t xml:space="preserve">and most importantly, </w:t>
          </w:r>
          <w:r w:rsidR="008F27F8" w:rsidRPr="00376DD3">
            <w:rPr>
              <w:rFonts w:ascii="Times New Roman" w:eastAsia="Calibri" w:hAnsi="Times New Roman" w:cs="Times New Roman"/>
              <w:kern w:val="0"/>
              <w:szCs w:val="22"/>
              <w14:ligatures w14:val="none"/>
            </w:rPr>
            <w:t>local economic development</w:t>
          </w:r>
          <w:r w:rsidRPr="00376DD3">
            <w:rPr>
              <w:rFonts w:ascii="Times New Roman" w:eastAsia="Calibri" w:hAnsi="Times New Roman" w:cs="Times New Roman"/>
              <w:kern w:val="0"/>
              <w:szCs w:val="22"/>
              <w14:ligatures w14:val="none"/>
            </w:rPr>
            <w:t>. It emphasizes investment in human capital, improvement in social service delivery, enhancement of economic opportunities, and promotion of environmental sustainability. Through clearly defined goals, objectives, strategies, and indicators, the plan provides a framework for coordinated action and resource mobilization over the medium term</w:t>
          </w:r>
          <w:r w:rsidR="008F27F8">
            <w:rPr>
              <w:rFonts w:ascii="Times New Roman" w:eastAsia="Calibri" w:hAnsi="Times New Roman" w:cs="Times New Roman"/>
              <w:kern w:val="0"/>
              <w:szCs w:val="22"/>
              <w14:ligatures w14:val="none"/>
            </w:rPr>
            <w:t xml:space="preserve"> toward th</w:t>
          </w:r>
          <w:r w:rsidR="00B11D3A">
            <w:rPr>
              <w:rFonts w:ascii="Times New Roman" w:eastAsia="Calibri" w:hAnsi="Times New Roman" w:cs="Times New Roman"/>
              <w:kern w:val="0"/>
              <w:szCs w:val="22"/>
              <w14:ligatures w14:val="none"/>
            </w:rPr>
            <w:t>e achievement of the “Resetting-</w:t>
          </w:r>
          <w:r w:rsidR="008F27F8">
            <w:rPr>
              <w:rFonts w:ascii="Times New Roman" w:eastAsia="Calibri" w:hAnsi="Times New Roman" w:cs="Times New Roman"/>
              <w:kern w:val="0"/>
              <w:szCs w:val="22"/>
              <w14:ligatures w14:val="none"/>
            </w:rPr>
            <w:t xml:space="preserve">Ghana </w:t>
          </w:r>
          <w:r w:rsidR="00B11D3A">
            <w:rPr>
              <w:rFonts w:ascii="Times New Roman" w:eastAsia="Calibri" w:hAnsi="Times New Roman" w:cs="Times New Roman"/>
              <w:kern w:val="0"/>
              <w:szCs w:val="22"/>
              <w14:ligatures w14:val="none"/>
            </w:rPr>
            <w:t>A</w:t>
          </w:r>
          <w:r w:rsidR="008F27F8">
            <w:rPr>
              <w:rFonts w:ascii="Times New Roman" w:eastAsia="Calibri" w:hAnsi="Times New Roman" w:cs="Times New Roman"/>
              <w:kern w:val="0"/>
              <w:szCs w:val="22"/>
              <w14:ligatures w14:val="none"/>
            </w:rPr>
            <w:t>genda</w:t>
          </w:r>
          <w:r w:rsidR="00B11D3A">
            <w:rPr>
              <w:rFonts w:ascii="Times New Roman" w:eastAsia="Calibri" w:hAnsi="Times New Roman" w:cs="Times New Roman"/>
              <w:kern w:val="0"/>
              <w:szCs w:val="22"/>
              <w14:ligatures w14:val="none"/>
            </w:rPr>
            <w:t>- Creating Jobs, Ensuring Accountability and Promoting Shared Prosperity</w:t>
          </w:r>
          <w:r w:rsidRPr="00376DD3">
            <w:rPr>
              <w:rFonts w:ascii="Times New Roman" w:eastAsia="Calibri" w:hAnsi="Times New Roman" w:cs="Times New Roman"/>
              <w:kern w:val="0"/>
              <w:szCs w:val="22"/>
              <w14:ligatures w14:val="none"/>
            </w:rPr>
            <w:t>.</w:t>
          </w:r>
          <w:r w:rsidR="00B11D3A">
            <w:rPr>
              <w:rFonts w:ascii="Times New Roman" w:eastAsia="Calibri" w:hAnsi="Times New Roman" w:cs="Times New Roman"/>
              <w:kern w:val="0"/>
              <w:szCs w:val="22"/>
              <w14:ligatures w14:val="none"/>
            </w:rPr>
            <w:t>”</w:t>
          </w:r>
        </w:p>
        <w:p w14:paraId="169ED0F1" w14:textId="77777777" w:rsidR="00376DD3" w:rsidRPr="00376DD3" w:rsidRDefault="00376DD3"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p>
        <w:p w14:paraId="65C27482" w14:textId="77777777" w:rsidR="00376DD3" w:rsidRPr="00376DD3" w:rsidRDefault="00376DD3"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r w:rsidRPr="00376DD3">
            <w:rPr>
              <w:rFonts w:ascii="Times New Roman" w:eastAsia="Calibri" w:hAnsi="Times New Roman" w:cs="Times New Roman"/>
              <w:kern w:val="0"/>
              <w:szCs w:val="22"/>
              <w14:ligatures w14:val="none"/>
            </w:rPr>
            <w:t>We are fully aware that planning alone does not guarantee development—implementation is key. The success of this plan will depend largely on our collective commitment and the effective collaboration among all stakeholders, including government agencies, development partners, traditional authorities, and the citizenry. We therefore call on all actors to contribute meaningfully to the realization of this shared vision.</w:t>
          </w:r>
        </w:p>
        <w:p w14:paraId="6FFC7996" w14:textId="77777777" w:rsidR="00376DD3" w:rsidRPr="00376DD3" w:rsidRDefault="00376DD3"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p>
        <w:p w14:paraId="01754A0E" w14:textId="32340719" w:rsidR="00376DD3" w:rsidRDefault="00376DD3"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r w:rsidRPr="00376DD3">
            <w:rPr>
              <w:rFonts w:ascii="Times New Roman" w:eastAsia="Calibri" w:hAnsi="Times New Roman" w:cs="Times New Roman"/>
              <w:kern w:val="0"/>
              <w:szCs w:val="22"/>
              <w14:ligatures w14:val="none"/>
            </w:rPr>
            <w:t>Let us move forward with renewed purpose, unity, and determination to build a more prosperous, equitable, and r</w:t>
          </w:r>
          <w:r w:rsidR="003A117A">
            <w:rPr>
              <w:rFonts w:ascii="Times New Roman" w:eastAsia="Calibri" w:hAnsi="Times New Roman" w:cs="Times New Roman"/>
              <w:kern w:val="0"/>
              <w:szCs w:val="22"/>
              <w14:ligatures w14:val="none"/>
            </w:rPr>
            <w:t>esilient Mpohor-Fiase District.</w:t>
          </w:r>
        </w:p>
        <w:p w14:paraId="0080A97F" w14:textId="77777777" w:rsidR="008B415A" w:rsidRPr="00376DD3" w:rsidRDefault="008B415A"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p>
        <w:p w14:paraId="13E2A33B" w14:textId="485503D4" w:rsidR="00376DD3" w:rsidRPr="00376DD3" w:rsidRDefault="008B415A" w:rsidP="00376DD3">
          <w:pPr>
            <w:widowControl w:val="0"/>
            <w:autoSpaceDE w:val="0"/>
            <w:autoSpaceDN w:val="0"/>
            <w:spacing w:after="0" w:line="240" w:lineRule="auto"/>
            <w:jc w:val="both"/>
            <w:rPr>
              <w:rFonts w:ascii="Times New Roman" w:eastAsia="Calibri" w:hAnsi="Times New Roman" w:cs="Times New Roman"/>
              <w:kern w:val="0"/>
              <w:szCs w:val="22"/>
              <w14:ligatures w14:val="none"/>
            </w:rPr>
          </w:pPr>
          <w:r>
            <w:rPr>
              <w:rFonts w:ascii="Times New Roman" w:eastAsia="Calibri" w:hAnsi="Times New Roman" w:cs="Times New Roman"/>
              <w:noProof/>
              <w:kern w:val="0"/>
              <w:szCs w:val="22"/>
            </w:rPr>
            <w:drawing>
              <wp:inline distT="0" distB="0" distL="0" distR="0" wp14:anchorId="4B71DA0F" wp14:editId="5F7FE3DA">
                <wp:extent cx="2443373" cy="514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w cs_page-0001.jpg"/>
                        <pic:cNvPicPr/>
                      </pic:nvPicPr>
                      <pic:blipFill>
                        <a:blip r:embed="rId11">
                          <a:extLst>
                            <a:ext uri="{28A0092B-C50C-407E-A947-70E740481C1C}">
                              <a14:useLocalDpi xmlns:a14="http://schemas.microsoft.com/office/drawing/2010/main" val="0"/>
                            </a:ext>
                          </a:extLst>
                        </a:blip>
                        <a:stretch>
                          <a:fillRect/>
                        </a:stretch>
                      </pic:blipFill>
                      <pic:spPr>
                        <a:xfrm>
                          <a:off x="0" y="0"/>
                          <a:ext cx="2450843" cy="515922"/>
                        </a:xfrm>
                        <a:prstGeom prst="rect">
                          <a:avLst/>
                        </a:prstGeom>
                      </pic:spPr>
                    </pic:pic>
                  </a:graphicData>
                </a:graphic>
              </wp:inline>
            </w:drawing>
          </w:r>
        </w:p>
        <w:p w14:paraId="789CCD8F" w14:textId="77777777" w:rsidR="00376DD3" w:rsidRPr="00376DD3" w:rsidRDefault="00376DD3" w:rsidP="00376DD3">
          <w:pPr>
            <w:widowControl w:val="0"/>
            <w:autoSpaceDE w:val="0"/>
            <w:autoSpaceDN w:val="0"/>
            <w:spacing w:after="0" w:line="240" w:lineRule="auto"/>
            <w:jc w:val="both"/>
            <w:rPr>
              <w:rFonts w:ascii="Times New Roman" w:eastAsia="Calibri" w:hAnsi="Times New Roman" w:cs="Times New Roman"/>
              <w:b/>
              <w:kern w:val="0"/>
              <w:szCs w:val="22"/>
              <w14:ligatures w14:val="none"/>
            </w:rPr>
          </w:pPr>
          <w:r w:rsidRPr="00376DD3">
            <w:rPr>
              <w:rFonts w:ascii="Times New Roman" w:eastAsia="Calibri" w:hAnsi="Times New Roman" w:cs="Times New Roman"/>
              <w:kern w:val="0"/>
              <w:szCs w:val="22"/>
              <w14:ligatures w14:val="none"/>
            </w:rPr>
            <w:t xml:space="preserve">      </w:t>
          </w:r>
          <w:r w:rsidRPr="00376DD3">
            <w:rPr>
              <w:rFonts w:ascii="Times New Roman" w:eastAsia="Calibri" w:hAnsi="Times New Roman" w:cs="Times New Roman"/>
              <w:b/>
              <w:kern w:val="0"/>
              <w:szCs w:val="22"/>
              <w14:ligatures w14:val="none"/>
            </w:rPr>
            <w:t>HON. SOPHIA AUBYN</w:t>
          </w:r>
        </w:p>
        <w:p w14:paraId="3286D535" w14:textId="77777777" w:rsidR="00376DD3" w:rsidRPr="00376DD3" w:rsidRDefault="00376DD3" w:rsidP="00376DD3">
          <w:pPr>
            <w:widowControl w:val="0"/>
            <w:autoSpaceDE w:val="0"/>
            <w:autoSpaceDN w:val="0"/>
            <w:spacing w:after="0" w:line="240" w:lineRule="auto"/>
            <w:jc w:val="both"/>
            <w:rPr>
              <w:rFonts w:ascii="Times New Roman" w:eastAsia="Calibri" w:hAnsi="Times New Roman" w:cs="Times New Roman"/>
              <w:b/>
              <w:kern w:val="0"/>
              <w:szCs w:val="22"/>
              <w14:ligatures w14:val="none"/>
            </w:rPr>
          </w:pPr>
          <w:r w:rsidRPr="00376DD3">
            <w:rPr>
              <w:rFonts w:ascii="Times New Roman" w:eastAsia="Calibri" w:hAnsi="Times New Roman" w:cs="Times New Roman"/>
              <w:b/>
              <w:kern w:val="0"/>
              <w:szCs w:val="22"/>
              <w14:ligatures w14:val="none"/>
            </w:rPr>
            <w:t xml:space="preserve">  DISTRICT CHIEF EXECUTIVE</w:t>
          </w:r>
        </w:p>
        <w:p w14:paraId="79AE23D9" w14:textId="560461C3" w:rsidR="00376DD3" w:rsidRPr="00376DD3" w:rsidRDefault="00376DD3" w:rsidP="00376DD3">
          <w:pPr>
            <w:widowControl w:val="0"/>
            <w:autoSpaceDE w:val="0"/>
            <w:autoSpaceDN w:val="0"/>
            <w:spacing w:after="0" w:line="240" w:lineRule="auto"/>
            <w:jc w:val="both"/>
            <w:rPr>
              <w:rFonts w:ascii="Times New Roman" w:eastAsia="Calibri" w:hAnsi="Times New Roman" w:cs="Times New Roman"/>
              <w:b/>
              <w:kern w:val="0"/>
              <w:szCs w:val="22"/>
              <w14:ligatures w14:val="none"/>
            </w:rPr>
          </w:pPr>
          <w:r w:rsidRPr="00376DD3">
            <w:rPr>
              <w:rFonts w:ascii="Times New Roman" w:eastAsia="Calibri" w:hAnsi="Times New Roman" w:cs="Times New Roman"/>
              <w:b/>
              <w:kern w:val="0"/>
              <w:szCs w:val="22"/>
              <w14:ligatures w14:val="none"/>
            </w:rPr>
            <w:t>MPOHOR</w:t>
          </w:r>
          <w:r>
            <w:rPr>
              <w:rFonts w:ascii="Times New Roman" w:eastAsia="Calibri" w:hAnsi="Times New Roman" w:cs="Times New Roman"/>
              <w:b/>
              <w:kern w:val="0"/>
              <w:szCs w:val="22"/>
              <w14:ligatures w14:val="none"/>
            </w:rPr>
            <w:t>-</w:t>
          </w:r>
          <w:r w:rsidRPr="00376DD3">
            <w:rPr>
              <w:rFonts w:ascii="Times New Roman" w:eastAsia="Calibri" w:hAnsi="Times New Roman" w:cs="Times New Roman"/>
              <w:b/>
              <w:kern w:val="0"/>
              <w:szCs w:val="22"/>
              <w14:ligatures w14:val="none"/>
            </w:rPr>
            <w:t>FIASE DISTRICT ASSEMBLY</w:t>
          </w:r>
        </w:p>
        <w:p w14:paraId="6019C57D" w14:textId="11011A69" w:rsidR="00242218" w:rsidRDefault="00237439">
          <w:pPr>
            <w:rPr>
              <w:rFonts w:ascii="Times New Roman" w:hAnsi="Times New Roman" w:cs="Times New Roman"/>
              <w:b/>
              <w:bCs/>
            </w:rPr>
          </w:pPr>
        </w:p>
      </w:sdtContent>
    </w:sdt>
    <w:sdt>
      <w:sdtPr>
        <w:rPr>
          <w:rFonts w:ascii="Times New Roman" w:eastAsiaTheme="minorHAnsi" w:hAnsi="Times New Roman" w:cs="Times New Roman"/>
          <w:color w:val="auto"/>
          <w:kern w:val="2"/>
          <w:sz w:val="24"/>
          <w:szCs w:val="24"/>
          <w14:ligatures w14:val="standardContextual"/>
        </w:rPr>
        <w:id w:val="426697934"/>
        <w:docPartObj>
          <w:docPartGallery w:val="Table of Contents"/>
          <w:docPartUnique/>
        </w:docPartObj>
      </w:sdtPr>
      <w:sdtEndPr>
        <w:rPr>
          <w:b/>
          <w:bCs/>
          <w:noProof/>
        </w:rPr>
      </w:sdtEndPr>
      <w:sdtContent>
        <w:p w14:paraId="4FFD7892" w14:textId="29E20D02" w:rsidR="00DE0E50" w:rsidRPr="00F80319" w:rsidRDefault="00F80319">
          <w:pPr>
            <w:pStyle w:val="TOCHeading"/>
            <w:rPr>
              <w:rFonts w:ascii="Times New Roman" w:hAnsi="Times New Roman" w:cs="Times New Roman"/>
              <w:b/>
              <w:bCs/>
              <w:color w:val="auto"/>
              <w:sz w:val="24"/>
              <w:szCs w:val="24"/>
            </w:rPr>
          </w:pPr>
          <w:r w:rsidRPr="00F80319">
            <w:rPr>
              <w:rFonts w:ascii="Times New Roman" w:hAnsi="Times New Roman" w:cs="Times New Roman"/>
              <w:b/>
              <w:bCs/>
              <w:color w:val="auto"/>
              <w:sz w:val="24"/>
              <w:szCs w:val="24"/>
            </w:rPr>
            <w:t xml:space="preserve">Table of </w:t>
          </w:r>
          <w:r w:rsidR="00DE0E50" w:rsidRPr="00F80319">
            <w:rPr>
              <w:rFonts w:ascii="Times New Roman" w:hAnsi="Times New Roman" w:cs="Times New Roman"/>
              <w:b/>
              <w:bCs/>
              <w:color w:val="auto"/>
              <w:sz w:val="24"/>
              <w:szCs w:val="24"/>
            </w:rPr>
            <w:t>Contents</w:t>
          </w:r>
        </w:p>
        <w:p w14:paraId="652292B1" w14:textId="77777777" w:rsidR="003E2C10" w:rsidRDefault="004D058C">
          <w:pPr>
            <w:pStyle w:val="TOC1"/>
            <w:rPr>
              <w:rFonts w:asciiTheme="minorHAnsi" w:eastAsiaTheme="minorEastAsia" w:hAnsiTheme="minorHAnsi"/>
              <w:noProof/>
              <w:kern w:val="0"/>
              <w:sz w:val="22"/>
              <w:szCs w:val="22"/>
              <w14:ligatures w14:val="none"/>
            </w:rPr>
          </w:pPr>
          <w:r>
            <w:rPr>
              <w:rFonts w:cs="Times New Roman"/>
            </w:rPr>
            <w:fldChar w:fldCharType="begin"/>
          </w:r>
          <w:r>
            <w:rPr>
              <w:rFonts w:cs="Times New Roman"/>
            </w:rPr>
            <w:instrText xml:space="preserve"> TOC \o "1-3" \h \z \u </w:instrText>
          </w:r>
          <w:r>
            <w:rPr>
              <w:rFonts w:cs="Times New Roman"/>
            </w:rPr>
            <w:fldChar w:fldCharType="separate"/>
          </w:r>
          <w:hyperlink w:anchor="_Toc212711804" w:history="1">
            <w:r w:rsidR="003E2C10" w:rsidRPr="009A63E4">
              <w:rPr>
                <w:rStyle w:val="Hyperlink"/>
                <w:rFonts w:eastAsia="Times New Roman" w:cs="Times New Roman"/>
                <w:b/>
                <w:bCs/>
                <w:noProof/>
              </w:rPr>
              <w:t>LIST OF ACRONYMS</w:t>
            </w:r>
            <w:r w:rsidR="003E2C10">
              <w:rPr>
                <w:noProof/>
                <w:webHidden/>
              </w:rPr>
              <w:tab/>
            </w:r>
            <w:r w:rsidR="003E2C10">
              <w:rPr>
                <w:noProof/>
                <w:webHidden/>
              </w:rPr>
              <w:fldChar w:fldCharType="begin"/>
            </w:r>
            <w:r w:rsidR="003E2C10">
              <w:rPr>
                <w:noProof/>
                <w:webHidden/>
              </w:rPr>
              <w:instrText xml:space="preserve"> PAGEREF _Toc212711804 \h </w:instrText>
            </w:r>
            <w:r w:rsidR="003E2C10">
              <w:rPr>
                <w:noProof/>
                <w:webHidden/>
              </w:rPr>
            </w:r>
            <w:r w:rsidR="003E2C10">
              <w:rPr>
                <w:noProof/>
                <w:webHidden/>
              </w:rPr>
              <w:fldChar w:fldCharType="separate"/>
            </w:r>
            <w:r w:rsidR="00790105">
              <w:rPr>
                <w:noProof/>
                <w:webHidden/>
              </w:rPr>
              <w:t>9</w:t>
            </w:r>
            <w:r w:rsidR="003E2C10">
              <w:rPr>
                <w:noProof/>
                <w:webHidden/>
              </w:rPr>
              <w:fldChar w:fldCharType="end"/>
            </w:r>
          </w:hyperlink>
        </w:p>
        <w:p w14:paraId="7A62900D" w14:textId="77777777" w:rsidR="003E2C10" w:rsidRDefault="00237439">
          <w:pPr>
            <w:pStyle w:val="TOC1"/>
            <w:rPr>
              <w:rFonts w:asciiTheme="minorHAnsi" w:eastAsiaTheme="minorEastAsia" w:hAnsiTheme="minorHAnsi"/>
              <w:noProof/>
              <w:kern w:val="0"/>
              <w:sz w:val="22"/>
              <w:szCs w:val="22"/>
              <w14:ligatures w14:val="none"/>
            </w:rPr>
          </w:pPr>
          <w:hyperlink w:anchor="_Toc212711805" w:history="1">
            <w:r w:rsidR="003E2C10" w:rsidRPr="009A63E4">
              <w:rPr>
                <w:rStyle w:val="Hyperlink"/>
                <w:rFonts w:cs="Times New Roman"/>
                <w:b/>
                <w:noProof/>
              </w:rPr>
              <w:t>EXECUTIVE SUMMARY</w:t>
            </w:r>
            <w:r w:rsidR="003E2C10">
              <w:rPr>
                <w:noProof/>
                <w:webHidden/>
              </w:rPr>
              <w:tab/>
            </w:r>
            <w:r w:rsidR="003E2C10">
              <w:rPr>
                <w:noProof/>
                <w:webHidden/>
              </w:rPr>
              <w:fldChar w:fldCharType="begin"/>
            </w:r>
            <w:r w:rsidR="003E2C10">
              <w:rPr>
                <w:noProof/>
                <w:webHidden/>
              </w:rPr>
              <w:instrText xml:space="preserve"> PAGEREF _Toc212711805 \h </w:instrText>
            </w:r>
            <w:r w:rsidR="003E2C10">
              <w:rPr>
                <w:noProof/>
                <w:webHidden/>
              </w:rPr>
            </w:r>
            <w:r w:rsidR="003E2C10">
              <w:rPr>
                <w:noProof/>
                <w:webHidden/>
              </w:rPr>
              <w:fldChar w:fldCharType="separate"/>
            </w:r>
            <w:r w:rsidR="00790105">
              <w:rPr>
                <w:noProof/>
                <w:webHidden/>
              </w:rPr>
              <w:t>11</w:t>
            </w:r>
            <w:r w:rsidR="003E2C10">
              <w:rPr>
                <w:noProof/>
                <w:webHidden/>
              </w:rPr>
              <w:fldChar w:fldCharType="end"/>
            </w:r>
          </w:hyperlink>
        </w:p>
        <w:p w14:paraId="323D3750" w14:textId="77777777" w:rsidR="003E2C10" w:rsidRDefault="00237439">
          <w:pPr>
            <w:pStyle w:val="TOC1"/>
            <w:rPr>
              <w:rFonts w:asciiTheme="minorHAnsi" w:eastAsiaTheme="minorEastAsia" w:hAnsiTheme="minorHAnsi"/>
              <w:noProof/>
              <w:kern w:val="0"/>
              <w:sz w:val="22"/>
              <w:szCs w:val="22"/>
              <w14:ligatures w14:val="none"/>
            </w:rPr>
          </w:pPr>
          <w:hyperlink w:anchor="_Toc212711806" w:history="1">
            <w:r w:rsidR="003E2C10" w:rsidRPr="009A63E4">
              <w:rPr>
                <w:rStyle w:val="Hyperlink"/>
                <w:rFonts w:cs="Times New Roman"/>
                <w:b/>
                <w:noProof/>
              </w:rPr>
              <w:t>ACKNOWLEDGEMENTS</w:t>
            </w:r>
            <w:r w:rsidR="003E2C10">
              <w:rPr>
                <w:noProof/>
                <w:webHidden/>
              </w:rPr>
              <w:tab/>
            </w:r>
            <w:r w:rsidR="003E2C10">
              <w:rPr>
                <w:noProof/>
                <w:webHidden/>
              </w:rPr>
              <w:fldChar w:fldCharType="begin"/>
            </w:r>
            <w:r w:rsidR="003E2C10">
              <w:rPr>
                <w:noProof/>
                <w:webHidden/>
              </w:rPr>
              <w:instrText xml:space="preserve"> PAGEREF _Toc212711806 \h </w:instrText>
            </w:r>
            <w:r w:rsidR="003E2C10">
              <w:rPr>
                <w:noProof/>
                <w:webHidden/>
              </w:rPr>
            </w:r>
            <w:r w:rsidR="003E2C10">
              <w:rPr>
                <w:noProof/>
                <w:webHidden/>
              </w:rPr>
              <w:fldChar w:fldCharType="separate"/>
            </w:r>
            <w:r w:rsidR="00790105">
              <w:rPr>
                <w:noProof/>
                <w:webHidden/>
              </w:rPr>
              <w:t>15</w:t>
            </w:r>
            <w:r w:rsidR="003E2C10">
              <w:rPr>
                <w:noProof/>
                <w:webHidden/>
              </w:rPr>
              <w:fldChar w:fldCharType="end"/>
            </w:r>
          </w:hyperlink>
        </w:p>
        <w:p w14:paraId="717FC3D0" w14:textId="77777777" w:rsidR="003E2C10" w:rsidRDefault="00237439">
          <w:pPr>
            <w:pStyle w:val="TOC1"/>
            <w:rPr>
              <w:rFonts w:asciiTheme="minorHAnsi" w:eastAsiaTheme="minorEastAsia" w:hAnsiTheme="minorHAnsi"/>
              <w:noProof/>
              <w:kern w:val="0"/>
              <w:sz w:val="22"/>
              <w:szCs w:val="22"/>
              <w14:ligatures w14:val="none"/>
            </w:rPr>
          </w:pPr>
          <w:hyperlink w:anchor="_Toc212711807" w:history="1">
            <w:r w:rsidR="003E2C10" w:rsidRPr="009A63E4">
              <w:rPr>
                <w:rStyle w:val="Hyperlink"/>
                <w:rFonts w:cs="Times New Roman"/>
                <w:b/>
                <w:bCs/>
                <w:noProof/>
              </w:rPr>
              <w:t>CHAPTER ONE</w:t>
            </w:r>
            <w:r w:rsidR="003E2C10">
              <w:rPr>
                <w:noProof/>
                <w:webHidden/>
              </w:rPr>
              <w:tab/>
            </w:r>
            <w:r w:rsidR="003E2C10">
              <w:rPr>
                <w:noProof/>
                <w:webHidden/>
              </w:rPr>
              <w:fldChar w:fldCharType="begin"/>
            </w:r>
            <w:r w:rsidR="003E2C10">
              <w:rPr>
                <w:noProof/>
                <w:webHidden/>
              </w:rPr>
              <w:instrText xml:space="preserve"> PAGEREF _Toc212711807 \h </w:instrText>
            </w:r>
            <w:r w:rsidR="003E2C10">
              <w:rPr>
                <w:noProof/>
                <w:webHidden/>
              </w:rPr>
            </w:r>
            <w:r w:rsidR="003E2C10">
              <w:rPr>
                <w:noProof/>
                <w:webHidden/>
              </w:rPr>
              <w:fldChar w:fldCharType="separate"/>
            </w:r>
            <w:r w:rsidR="00790105">
              <w:rPr>
                <w:noProof/>
                <w:webHidden/>
              </w:rPr>
              <w:t>16</w:t>
            </w:r>
            <w:r w:rsidR="003E2C10">
              <w:rPr>
                <w:noProof/>
                <w:webHidden/>
              </w:rPr>
              <w:fldChar w:fldCharType="end"/>
            </w:r>
          </w:hyperlink>
        </w:p>
        <w:p w14:paraId="4D87F4E7" w14:textId="77777777" w:rsidR="003E2C10" w:rsidRDefault="00237439">
          <w:pPr>
            <w:pStyle w:val="TOC1"/>
            <w:rPr>
              <w:rFonts w:asciiTheme="minorHAnsi" w:eastAsiaTheme="minorEastAsia" w:hAnsiTheme="minorHAnsi"/>
              <w:noProof/>
              <w:kern w:val="0"/>
              <w:sz w:val="22"/>
              <w:szCs w:val="22"/>
              <w14:ligatures w14:val="none"/>
            </w:rPr>
          </w:pPr>
          <w:hyperlink w:anchor="_Toc212711808" w:history="1">
            <w:r w:rsidR="003E2C10" w:rsidRPr="009A63E4">
              <w:rPr>
                <w:rStyle w:val="Hyperlink"/>
                <w:rFonts w:cs="Times New Roman"/>
                <w:b/>
                <w:bCs/>
                <w:noProof/>
              </w:rPr>
              <w:t>GENERAL INTRODUCTION</w:t>
            </w:r>
            <w:r w:rsidR="003E2C10">
              <w:rPr>
                <w:noProof/>
                <w:webHidden/>
              </w:rPr>
              <w:tab/>
            </w:r>
            <w:r w:rsidR="003E2C10">
              <w:rPr>
                <w:noProof/>
                <w:webHidden/>
              </w:rPr>
              <w:fldChar w:fldCharType="begin"/>
            </w:r>
            <w:r w:rsidR="003E2C10">
              <w:rPr>
                <w:noProof/>
                <w:webHidden/>
              </w:rPr>
              <w:instrText xml:space="preserve"> PAGEREF _Toc212711808 \h </w:instrText>
            </w:r>
            <w:r w:rsidR="003E2C10">
              <w:rPr>
                <w:noProof/>
                <w:webHidden/>
              </w:rPr>
            </w:r>
            <w:r w:rsidR="003E2C10">
              <w:rPr>
                <w:noProof/>
                <w:webHidden/>
              </w:rPr>
              <w:fldChar w:fldCharType="separate"/>
            </w:r>
            <w:r w:rsidR="00790105">
              <w:rPr>
                <w:noProof/>
                <w:webHidden/>
              </w:rPr>
              <w:t>16</w:t>
            </w:r>
            <w:r w:rsidR="003E2C10">
              <w:rPr>
                <w:noProof/>
                <w:webHidden/>
              </w:rPr>
              <w:fldChar w:fldCharType="end"/>
            </w:r>
          </w:hyperlink>
        </w:p>
        <w:p w14:paraId="73CB22F3"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09" w:history="1">
            <w:r w:rsidR="003E2C10" w:rsidRPr="009A63E4">
              <w:rPr>
                <w:rStyle w:val="Hyperlink"/>
                <w:rFonts w:ascii="Times New Roman" w:hAnsi="Times New Roman" w:cs="Times New Roman"/>
                <w:b/>
                <w:bCs/>
                <w:noProof/>
              </w:rPr>
              <w:t>1.1</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INTRODUCTION</w:t>
            </w:r>
            <w:r w:rsidR="003E2C10">
              <w:rPr>
                <w:noProof/>
                <w:webHidden/>
              </w:rPr>
              <w:tab/>
            </w:r>
            <w:r w:rsidR="003E2C10">
              <w:rPr>
                <w:noProof/>
                <w:webHidden/>
              </w:rPr>
              <w:fldChar w:fldCharType="begin"/>
            </w:r>
            <w:r w:rsidR="003E2C10">
              <w:rPr>
                <w:noProof/>
                <w:webHidden/>
              </w:rPr>
              <w:instrText xml:space="preserve"> PAGEREF _Toc212711809 \h </w:instrText>
            </w:r>
            <w:r w:rsidR="003E2C10">
              <w:rPr>
                <w:noProof/>
                <w:webHidden/>
              </w:rPr>
            </w:r>
            <w:r w:rsidR="003E2C10">
              <w:rPr>
                <w:noProof/>
                <w:webHidden/>
              </w:rPr>
              <w:fldChar w:fldCharType="separate"/>
            </w:r>
            <w:r w:rsidR="00790105">
              <w:rPr>
                <w:noProof/>
                <w:webHidden/>
              </w:rPr>
              <w:t>16</w:t>
            </w:r>
            <w:r w:rsidR="003E2C10">
              <w:rPr>
                <w:noProof/>
                <w:webHidden/>
              </w:rPr>
              <w:fldChar w:fldCharType="end"/>
            </w:r>
          </w:hyperlink>
        </w:p>
        <w:p w14:paraId="5308A6BB"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10" w:history="1">
            <w:r w:rsidR="003E2C10" w:rsidRPr="009A63E4">
              <w:rPr>
                <w:rStyle w:val="Hyperlink"/>
                <w:rFonts w:ascii="Times New Roman" w:hAnsi="Times New Roman" w:cs="Times New Roman"/>
                <w:b/>
                <w:bCs/>
                <w:noProof/>
              </w:rPr>
              <w:t>1.2</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BACKGROUND OF THE DISTRICT ASSEMBLY</w:t>
            </w:r>
            <w:r w:rsidR="003E2C10">
              <w:rPr>
                <w:noProof/>
                <w:webHidden/>
              </w:rPr>
              <w:tab/>
            </w:r>
            <w:r w:rsidR="003E2C10">
              <w:rPr>
                <w:noProof/>
                <w:webHidden/>
              </w:rPr>
              <w:fldChar w:fldCharType="begin"/>
            </w:r>
            <w:r w:rsidR="003E2C10">
              <w:rPr>
                <w:noProof/>
                <w:webHidden/>
              </w:rPr>
              <w:instrText xml:space="preserve"> PAGEREF _Toc212711810 \h </w:instrText>
            </w:r>
            <w:r w:rsidR="003E2C10">
              <w:rPr>
                <w:noProof/>
                <w:webHidden/>
              </w:rPr>
            </w:r>
            <w:r w:rsidR="003E2C10">
              <w:rPr>
                <w:noProof/>
                <w:webHidden/>
              </w:rPr>
              <w:fldChar w:fldCharType="separate"/>
            </w:r>
            <w:r w:rsidR="00790105">
              <w:rPr>
                <w:noProof/>
                <w:webHidden/>
              </w:rPr>
              <w:t>16</w:t>
            </w:r>
            <w:r w:rsidR="003E2C10">
              <w:rPr>
                <w:noProof/>
                <w:webHidden/>
              </w:rPr>
              <w:fldChar w:fldCharType="end"/>
            </w:r>
          </w:hyperlink>
        </w:p>
        <w:p w14:paraId="0DF147DA"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11" w:history="1">
            <w:r w:rsidR="003E2C10" w:rsidRPr="009A63E4">
              <w:rPr>
                <w:rStyle w:val="Hyperlink"/>
                <w:rFonts w:ascii="Times New Roman" w:hAnsi="Times New Roman" w:cs="Times New Roman"/>
                <w:b/>
                <w:bCs/>
                <w:noProof/>
              </w:rPr>
              <w:t>1.3</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MISSION</w:t>
            </w:r>
            <w:r w:rsidR="003E2C10">
              <w:rPr>
                <w:noProof/>
                <w:webHidden/>
              </w:rPr>
              <w:tab/>
            </w:r>
            <w:r w:rsidR="003E2C10">
              <w:rPr>
                <w:noProof/>
                <w:webHidden/>
              </w:rPr>
              <w:fldChar w:fldCharType="begin"/>
            </w:r>
            <w:r w:rsidR="003E2C10">
              <w:rPr>
                <w:noProof/>
                <w:webHidden/>
              </w:rPr>
              <w:instrText xml:space="preserve"> PAGEREF _Toc212711811 \h </w:instrText>
            </w:r>
            <w:r w:rsidR="003E2C10">
              <w:rPr>
                <w:noProof/>
                <w:webHidden/>
              </w:rPr>
            </w:r>
            <w:r w:rsidR="003E2C10">
              <w:rPr>
                <w:noProof/>
                <w:webHidden/>
              </w:rPr>
              <w:fldChar w:fldCharType="separate"/>
            </w:r>
            <w:r w:rsidR="00790105">
              <w:rPr>
                <w:noProof/>
                <w:webHidden/>
              </w:rPr>
              <w:t>17</w:t>
            </w:r>
            <w:r w:rsidR="003E2C10">
              <w:rPr>
                <w:noProof/>
                <w:webHidden/>
              </w:rPr>
              <w:fldChar w:fldCharType="end"/>
            </w:r>
          </w:hyperlink>
        </w:p>
        <w:p w14:paraId="7C5E2998"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12" w:history="1">
            <w:r w:rsidR="003E2C10" w:rsidRPr="009A63E4">
              <w:rPr>
                <w:rStyle w:val="Hyperlink"/>
                <w:rFonts w:ascii="Times New Roman" w:hAnsi="Times New Roman" w:cs="Times New Roman"/>
                <w:b/>
                <w:bCs/>
                <w:noProof/>
              </w:rPr>
              <w:t>1.4</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VISION</w:t>
            </w:r>
            <w:r w:rsidR="003E2C10">
              <w:rPr>
                <w:noProof/>
                <w:webHidden/>
              </w:rPr>
              <w:tab/>
            </w:r>
            <w:r w:rsidR="003E2C10">
              <w:rPr>
                <w:noProof/>
                <w:webHidden/>
              </w:rPr>
              <w:fldChar w:fldCharType="begin"/>
            </w:r>
            <w:r w:rsidR="003E2C10">
              <w:rPr>
                <w:noProof/>
                <w:webHidden/>
              </w:rPr>
              <w:instrText xml:space="preserve"> PAGEREF _Toc212711812 \h </w:instrText>
            </w:r>
            <w:r w:rsidR="003E2C10">
              <w:rPr>
                <w:noProof/>
                <w:webHidden/>
              </w:rPr>
            </w:r>
            <w:r w:rsidR="003E2C10">
              <w:rPr>
                <w:noProof/>
                <w:webHidden/>
              </w:rPr>
              <w:fldChar w:fldCharType="separate"/>
            </w:r>
            <w:r w:rsidR="00790105">
              <w:rPr>
                <w:noProof/>
                <w:webHidden/>
              </w:rPr>
              <w:t>17</w:t>
            </w:r>
            <w:r w:rsidR="003E2C10">
              <w:rPr>
                <w:noProof/>
                <w:webHidden/>
              </w:rPr>
              <w:fldChar w:fldCharType="end"/>
            </w:r>
          </w:hyperlink>
        </w:p>
        <w:p w14:paraId="436E9D49"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13" w:history="1">
            <w:r w:rsidR="003E2C10" w:rsidRPr="009A63E4">
              <w:rPr>
                <w:rStyle w:val="Hyperlink"/>
                <w:rFonts w:ascii="Times New Roman" w:hAnsi="Times New Roman" w:cs="Times New Roman"/>
                <w:b/>
                <w:bCs/>
                <w:noProof/>
              </w:rPr>
              <w:t>1.5</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CORE VALUES</w:t>
            </w:r>
            <w:r w:rsidR="003E2C10">
              <w:rPr>
                <w:noProof/>
                <w:webHidden/>
              </w:rPr>
              <w:tab/>
            </w:r>
            <w:r w:rsidR="003E2C10">
              <w:rPr>
                <w:noProof/>
                <w:webHidden/>
              </w:rPr>
              <w:fldChar w:fldCharType="begin"/>
            </w:r>
            <w:r w:rsidR="003E2C10">
              <w:rPr>
                <w:noProof/>
                <w:webHidden/>
              </w:rPr>
              <w:instrText xml:space="preserve"> PAGEREF _Toc212711813 \h </w:instrText>
            </w:r>
            <w:r w:rsidR="003E2C10">
              <w:rPr>
                <w:noProof/>
                <w:webHidden/>
              </w:rPr>
            </w:r>
            <w:r w:rsidR="003E2C10">
              <w:rPr>
                <w:noProof/>
                <w:webHidden/>
              </w:rPr>
              <w:fldChar w:fldCharType="separate"/>
            </w:r>
            <w:r w:rsidR="00790105">
              <w:rPr>
                <w:noProof/>
                <w:webHidden/>
              </w:rPr>
              <w:t>17</w:t>
            </w:r>
            <w:r w:rsidR="003E2C10">
              <w:rPr>
                <w:noProof/>
                <w:webHidden/>
              </w:rPr>
              <w:fldChar w:fldCharType="end"/>
            </w:r>
          </w:hyperlink>
        </w:p>
        <w:p w14:paraId="0594D71C"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14" w:history="1">
            <w:r w:rsidR="003E2C10" w:rsidRPr="009A63E4">
              <w:rPr>
                <w:rStyle w:val="Hyperlink"/>
                <w:rFonts w:ascii="Times New Roman" w:hAnsi="Times New Roman" w:cs="Times New Roman"/>
                <w:b/>
                <w:bCs/>
                <w:noProof/>
              </w:rPr>
              <w:t>1.6</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MANDATE</w:t>
            </w:r>
            <w:r w:rsidR="003E2C10">
              <w:rPr>
                <w:noProof/>
                <w:webHidden/>
              </w:rPr>
              <w:tab/>
            </w:r>
            <w:r w:rsidR="003E2C10">
              <w:rPr>
                <w:noProof/>
                <w:webHidden/>
              </w:rPr>
              <w:fldChar w:fldCharType="begin"/>
            </w:r>
            <w:r w:rsidR="003E2C10">
              <w:rPr>
                <w:noProof/>
                <w:webHidden/>
              </w:rPr>
              <w:instrText xml:space="preserve"> PAGEREF _Toc212711814 \h </w:instrText>
            </w:r>
            <w:r w:rsidR="003E2C10">
              <w:rPr>
                <w:noProof/>
                <w:webHidden/>
              </w:rPr>
            </w:r>
            <w:r w:rsidR="003E2C10">
              <w:rPr>
                <w:noProof/>
                <w:webHidden/>
              </w:rPr>
              <w:fldChar w:fldCharType="separate"/>
            </w:r>
            <w:r w:rsidR="00790105">
              <w:rPr>
                <w:noProof/>
                <w:webHidden/>
              </w:rPr>
              <w:t>17</w:t>
            </w:r>
            <w:r w:rsidR="003E2C10">
              <w:rPr>
                <w:noProof/>
                <w:webHidden/>
              </w:rPr>
              <w:fldChar w:fldCharType="end"/>
            </w:r>
          </w:hyperlink>
        </w:p>
        <w:p w14:paraId="3A0CFBA1"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15" w:history="1">
            <w:r w:rsidR="003E2C10" w:rsidRPr="009A63E4">
              <w:rPr>
                <w:rStyle w:val="Hyperlink"/>
                <w:rFonts w:ascii="Times New Roman" w:hAnsi="Times New Roman" w:cs="Times New Roman"/>
                <w:b/>
                <w:bCs/>
                <w:noProof/>
              </w:rPr>
              <w:t>1.7</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FUNCTIONS</w:t>
            </w:r>
            <w:r w:rsidR="003E2C10">
              <w:rPr>
                <w:noProof/>
                <w:webHidden/>
              </w:rPr>
              <w:tab/>
            </w:r>
            <w:r w:rsidR="003E2C10">
              <w:rPr>
                <w:noProof/>
                <w:webHidden/>
              </w:rPr>
              <w:fldChar w:fldCharType="begin"/>
            </w:r>
            <w:r w:rsidR="003E2C10">
              <w:rPr>
                <w:noProof/>
                <w:webHidden/>
              </w:rPr>
              <w:instrText xml:space="preserve"> PAGEREF _Toc212711815 \h </w:instrText>
            </w:r>
            <w:r w:rsidR="003E2C10">
              <w:rPr>
                <w:noProof/>
                <w:webHidden/>
              </w:rPr>
            </w:r>
            <w:r w:rsidR="003E2C10">
              <w:rPr>
                <w:noProof/>
                <w:webHidden/>
              </w:rPr>
              <w:fldChar w:fldCharType="separate"/>
            </w:r>
            <w:r w:rsidR="00790105">
              <w:rPr>
                <w:noProof/>
                <w:webHidden/>
              </w:rPr>
              <w:t>17</w:t>
            </w:r>
            <w:r w:rsidR="003E2C10">
              <w:rPr>
                <w:noProof/>
                <w:webHidden/>
              </w:rPr>
              <w:fldChar w:fldCharType="end"/>
            </w:r>
          </w:hyperlink>
        </w:p>
        <w:p w14:paraId="1F1E1AA5"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16" w:history="1">
            <w:r w:rsidR="003E2C10" w:rsidRPr="009A63E4">
              <w:rPr>
                <w:rStyle w:val="Hyperlink"/>
                <w:rFonts w:ascii="Times New Roman" w:hAnsi="Times New Roman" w:cs="Times New Roman"/>
                <w:b/>
                <w:bCs/>
                <w:noProof/>
              </w:rPr>
              <w:t>1.8</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ORGANOGRAM (ORGANISATIONAL STRUCTURE)</w:t>
            </w:r>
            <w:r w:rsidR="003E2C10">
              <w:rPr>
                <w:noProof/>
                <w:webHidden/>
              </w:rPr>
              <w:tab/>
            </w:r>
            <w:r w:rsidR="003E2C10">
              <w:rPr>
                <w:noProof/>
                <w:webHidden/>
              </w:rPr>
              <w:fldChar w:fldCharType="begin"/>
            </w:r>
            <w:r w:rsidR="003E2C10">
              <w:rPr>
                <w:noProof/>
                <w:webHidden/>
              </w:rPr>
              <w:instrText xml:space="preserve"> PAGEREF _Toc212711816 \h </w:instrText>
            </w:r>
            <w:r w:rsidR="003E2C10">
              <w:rPr>
                <w:noProof/>
                <w:webHidden/>
              </w:rPr>
            </w:r>
            <w:r w:rsidR="003E2C10">
              <w:rPr>
                <w:noProof/>
                <w:webHidden/>
              </w:rPr>
              <w:fldChar w:fldCharType="separate"/>
            </w:r>
            <w:r w:rsidR="00790105">
              <w:rPr>
                <w:noProof/>
                <w:webHidden/>
              </w:rPr>
              <w:t>20</w:t>
            </w:r>
            <w:r w:rsidR="003E2C10">
              <w:rPr>
                <w:noProof/>
                <w:webHidden/>
              </w:rPr>
              <w:fldChar w:fldCharType="end"/>
            </w:r>
          </w:hyperlink>
        </w:p>
        <w:p w14:paraId="60F0E689"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17" w:history="1">
            <w:r w:rsidR="003E2C10" w:rsidRPr="009A63E4">
              <w:rPr>
                <w:rStyle w:val="Hyperlink"/>
                <w:rFonts w:ascii="Times New Roman" w:hAnsi="Times New Roman" w:cs="Times New Roman"/>
                <w:b/>
                <w:bCs/>
                <w:noProof/>
              </w:rPr>
              <w:t>1.9</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LOCATIONAL MAPS</w:t>
            </w:r>
            <w:r w:rsidR="003E2C10">
              <w:rPr>
                <w:noProof/>
                <w:webHidden/>
              </w:rPr>
              <w:tab/>
            </w:r>
            <w:r w:rsidR="003E2C10">
              <w:rPr>
                <w:noProof/>
                <w:webHidden/>
              </w:rPr>
              <w:fldChar w:fldCharType="begin"/>
            </w:r>
            <w:r w:rsidR="003E2C10">
              <w:rPr>
                <w:noProof/>
                <w:webHidden/>
              </w:rPr>
              <w:instrText xml:space="preserve"> PAGEREF _Toc212711817 \h </w:instrText>
            </w:r>
            <w:r w:rsidR="003E2C10">
              <w:rPr>
                <w:noProof/>
                <w:webHidden/>
              </w:rPr>
            </w:r>
            <w:r w:rsidR="003E2C10">
              <w:rPr>
                <w:noProof/>
                <w:webHidden/>
              </w:rPr>
              <w:fldChar w:fldCharType="separate"/>
            </w:r>
            <w:r w:rsidR="00790105">
              <w:rPr>
                <w:noProof/>
                <w:webHidden/>
              </w:rPr>
              <w:t>21</w:t>
            </w:r>
            <w:r w:rsidR="003E2C10">
              <w:rPr>
                <w:noProof/>
                <w:webHidden/>
              </w:rPr>
              <w:fldChar w:fldCharType="end"/>
            </w:r>
          </w:hyperlink>
        </w:p>
        <w:p w14:paraId="14C8F143" w14:textId="77777777" w:rsidR="003E2C10" w:rsidRDefault="00237439">
          <w:pPr>
            <w:pStyle w:val="TOC2"/>
            <w:tabs>
              <w:tab w:val="left" w:pos="1100"/>
              <w:tab w:val="right" w:leader="dot" w:pos="9350"/>
            </w:tabs>
            <w:rPr>
              <w:rFonts w:eastAsiaTheme="minorEastAsia"/>
              <w:noProof/>
              <w:kern w:val="0"/>
              <w:sz w:val="22"/>
              <w:szCs w:val="22"/>
              <w14:ligatures w14:val="none"/>
            </w:rPr>
          </w:pPr>
          <w:hyperlink w:anchor="_Toc212711818" w:history="1">
            <w:r w:rsidR="003E2C10" w:rsidRPr="009A63E4">
              <w:rPr>
                <w:rStyle w:val="Hyperlink"/>
                <w:rFonts w:ascii="Times New Roman" w:hAnsi="Times New Roman" w:cs="Times New Roman"/>
                <w:b/>
                <w:bCs/>
                <w:noProof/>
              </w:rPr>
              <w:t>1.10</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STRUCTURE OF THE PLAN</w:t>
            </w:r>
            <w:r w:rsidR="003E2C10">
              <w:rPr>
                <w:noProof/>
                <w:webHidden/>
              </w:rPr>
              <w:tab/>
            </w:r>
            <w:r w:rsidR="003E2C10">
              <w:rPr>
                <w:noProof/>
                <w:webHidden/>
              </w:rPr>
              <w:fldChar w:fldCharType="begin"/>
            </w:r>
            <w:r w:rsidR="003E2C10">
              <w:rPr>
                <w:noProof/>
                <w:webHidden/>
              </w:rPr>
              <w:instrText xml:space="preserve"> PAGEREF _Toc212711818 \h </w:instrText>
            </w:r>
            <w:r w:rsidR="003E2C10">
              <w:rPr>
                <w:noProof/>
                <w:webHidden/>
              </w:rPr>
            </w:r>
            <w:r w:rsidR="003E2C10">
              <w:rPr>
                <w:noProof/>
                <w:webHidden/>
              </w:rPr>
              <w:fldChar w:fldCharType="separate"/>
            </w:r>
            <w:r w:rsidR="00790105">
              <w:rPr>
                <w:noProof/>
                <w:webHidden/>
              </w:rPr>
              <w:t>23</w:t>
            </w:r>
            <w:r w:rsidR="003E2C10">
              <w:rPr>
                <w:noProof/>
                <w:webHidden/>
              </w:rPr>
              <w:fldChar w:fldCharType="end"/>
            </w:r>
          </w:hyperlink>
        </w:p>
        <w:p w14:paraId="7BDC427F" w14:textId="77777777" w:rsidR="003E2C10" w:rsidRDefault="00237439">
          <w:pPr>
            <w:pStyle w:val="TOC1"/>
            <w:rPr>
              <w:rFonts w:asciiTheme="minorHAnsi" w:eastAsiaTheme="minorEastAsia" w:hAnsiTheme="minorHAnsi"/>
              <w:noProof/>
              <w:kern w:val="0"/>
              <w:sz w:val="22"/>
              <w:szCs w:val="22"/>
              <w14:ligatures w14:val="none"/>
            </w:rPr>
          </w:pPr>
          <w:hyperlink w:anchor="_Toc212711819" w:history="1">
            <w:r w:rsidR="003E2C10" w:rsidRPr="009A63E4">
              <w:rPr>
                <w:rStyle w:val="Hyperlink"/>
                <w:rFonts w:cs="Times New Roman"/>
                <w:b/>
                <w:bCs/>
                <w:noProof/>
              </w:rPr>
              <w:t>CHAPTER TWO</w:t>
            </w:r>
            <w:r w:rsidR="003E2C10">
              <w:rPr>
                <w:noProof/>
                <w:webHidden/>
              </w:rPr>
              <w:tab/>
            </w:r>
            <w:r w:rsidR="003E2C10">
              <w:rPr>
                <w:noProof/>
                <w:webHidden/>
              </w:rPr>
              <w:fldChar w:fldCharType="begin"/>
            </w:r>
            <w:r w:rsidR="003E2C10">
              <w:rPr>
                <w:noProof/>
                <w:webHidden/>
              </w:rPr>
              <w:instrText xml:space="preserve"> PAGEREF _Toc212711819 \h </w:instrText>
            </w:r>
            <w:r w:rsidR="003E2C10">
              <w:rPr>
                <w:noProof/>
                <w:webHidden/>
              </w:rPr>
            </w:r>
            <w:r w:rsidR="003E2C10">
              <w:rPr>
                <w:noProof/>
                <w:webHidden/>
              </w:rPr>
              <w:fldChar w:fldCharType="separate"/>
            </w:r>
            <w:r w:rsidR="00790105">
              <w:rPr>
                <w:noProof/>
                <w:webHidden/>
              </w:rPr>
              <w:t>26</w:t>
            </w:r>
            <w:r w:rsidR="003E2C10">
              <w:rPr>
                <w:noProof/>
                <w:webHidden/>
              </w:rPr>
              <w:fldChar w:fldCharType="end"/>
            </w:r>
          </w:hyperlink>
        </w:p>
        <w:p w14:paraId="4BEFF3F4" w14:textId="77777777" w:rsidR="003E2C10" w:rsidRDefault="00237439">
          <w:pPr>
            <w:pStyle w:val="TOC1"/>
            <w:rPr>
              <w:rFonts w:asciiTheme="minorHAnsi" w:eastAsiaTheme="minorEastAsia" w:hAnsiTheme="minorHAnsi"/>
              <w:noProof/>
              <w:kern w:val="0"/>
              <w:sz w:val="22"/>
              <w:szCs w:val="22"/>
              <w14:ligatures w14:val="none"/>
            </w:rPr>
          </w:pPr>
          <w:hyperlink w:anchor="_Toc212711820" w:history="1">
            <w:r w:rsidR="003E2C10" w:rsidRPr="009A63E4">
              <w:rPr>
                <w:rStyle w:val="Hyperlink"/>
                <w:rFonts w:cs="Times New Roman"/>
                <w:b/>
                <w:bCs/>
                <w:noProof/>
              </w:rPr>
              <w:t>SITUATIONAL ANALYSIS</w:t>
            </w:r>
            <w:r w:rsidR="003E2C10">
              <w:rPr>
                <w:noProof/>
                <w:webHidden/>
              </w:rPr>
              <w:tab/>
            </w:r>
            <w:r w:rsidR="003E2C10">
              <w:rPr>
                <w:noProof/>
                <w:webHidden/>
              </w:rPr>
              <w:fldChar w:fldCharType="begin"/>
            </w:r>
            <w:r w:rsidR="003E2C10">
              <w:rPr>
                <w:noProof/>
                <w:webHidden/>
              </w:rPr>
              <w:instrText xml:space="preserve"> PAGEREF _Toc212711820 \h </w:instrText>
            </w:r>
            <w:r w:rsidR="003E2C10">
              <w:rPr>
                <w:noProof/>
                <w:webHidden/>
              </w:rPr>
            </w:r>
            <w:r w:rsidR="003E2C10">
              <w:rPr>
                <w:noProof/>
                <w:webHidden/>
              </w:rPr>
              <w:fldChar w:fldCharType="separate"/>
            </w:r>
            <w:r w:rsidR="00790105">
              <w:rPr>
                <w:noProof/>
                <w:webHidden/>
              </w:rPr>
              <w:t>26</w:t>
            </w:r>
            <w:r w:rsidR="003E2C10">
              <w:rPr>
                <w:noProof/>
                <w:webHidden/>
              </w:rPr>
              <w:fldChar w:fldCharType="end"/>
            </w:r>
          </w:hyperlink>
        </w:p>
        <w:p w14:paraId="4F6EAE2F"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22" w:history="1">
            <w:r w:rsidR="003E2C10" w:rsidRPr="009A63E4">
              <w:rPr>
                <w:rStyle w:val="Hyperlink"/>
                <w:rFonts w:ascii="Times New Roman" w:hAnsi="Times New Roman" w:cs="Times New Roman"/>
                <w:b/>
                <w:bCs/>
                <w:noProof/>
              </w:rPr>
              <w:t>2.1</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INTRODUCTION</w:t>
            </w:r>
            <w:r w:rsidR="003E2C10">
              <w:rPr>
                <w:noProof/>
                <w:webHidden/>
              </w:rPr>
              <w:tab/>
            </w:r>
            <w:r w:rsidR="003E2C10">
              <w:rPr>
                <w:noProof/>
                <w:webHidden/>
              </w:rPr>
              <w:fldChar w:fldCharType="begin"/>
            </w:r>
            <w:r w:rsidR="003E2C10">
              <w:rPr>
                <w:noProof/>
                <w:webHidden/>
              </w:rPr>
              <w:instrText xml:space="preserve"> PAGEREF _Toc212711822 \h </w:instrText>
            </w:r>
            <w:r w:rsidR="003E2C10">
              <w:rPr>
                <w:noProof/>
                <w:webHidden/>
              </w:rPr>
            </w:r>
            <w:r w:rsidR="003E2C10">
              <w:rPr>
                <w:noProof/>
                <w:webHidden/>
              </w:rPr>
              <w:fldChar w:fldCharType="separate"/>
            </w:r>
            <w:r w:rsidR="00790105">
              <w:rPr>
                <w:noProof/>
                <w:webHidden/>
              </w:rPr>
              <w:t>26</w:t>
            </w:r>
            <w:r w:rsidR="003E2C10">
              <w:rPr>
                <w:noProof/>
                <w:webHidden/>
              </w:rPr>
              <w:fldChar w:fldCharType="end"/>
            </w:r>
          </w:hyperlink>
        </w:p>
        <w:p w14:paraId="641D130B"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23" w:history="1">
            <w:r w:rsidR="003E2C10" w:rsidRPr="009A63E4">
              <w:rPr>
                <w:rStyle w:val="Hyperlink"/>
                <w:rFonts w:ascii="Times New Roman" w:hAnsi="Times New Roman" w:cs="Times New Roman"/>
                <w:b/>
                <w:bCs/>
                <w:noProof/>
              </w:rPr>
              <w:t>2.2</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PERFORMANCE REVIEW</w:t>
            </w:r>
            <w:r w:rsidR="003E2C10">
              <w:rPr>
                <w:noProof/>
                <w:webHidden/>
              </w:rPr>
              <w:tab/>
            </w:r>
            <w:r w:rsidR="003E2C10">
              <w:rPr>
                <w:noProof/>
                <w:webHidden/>
              </w:rPr>
              <w:fldChar w:fldCharType="begin"/>
            </w:r>
            <w:r w:rsidR="003E2C10">
              <w:rPr>
                <w:noProof/>
                <w:webHidden/>
              </w:rPr>
              <w:instrText xml:space="preserve"> PAGEREF _Toc212711823 \h </w:instrText>
            </w:r>
            <w:r w:rsidR="003E2C10">
              <w:rPr>
                <w:noProof/>
                <w:webHidden/>
              </w:rPr>
            </w:r>
            <w:r w:rsidR="003E2C10">
              <w:rPr>
                <w:noProof/>
                <w:webHidden/>
              </w:rPr>
              <w:fldChar w:fldCharType="separate"/>
            </w:r>
            <w:r w:rsidR="00790105">
              <w:rPr>
                <w:noProof/>
                <w:webHidden/>
              </w:rPr>
              <w:t>26</w:t>
            </w:r>
            <w:r w:rsidR="003E2C10">
              <w:rPr>
                <w:noProof/>
                <w:webHidden/>
              </w:rPr>
              <w:fldChar w:fldCharType="end"/>
            </w:r>
          </w:hyperlink>
        </w:p>
        <w:p w14:paraId="4A708242" w14:textId="77777777" w:rsidR="003E2C10" w:rsidRDefault="00237439">
          <w:pPr>
            <w:pStyle w:val="TOC3"/>
            <w:tabs>
              <w:tab w:val="right" w:leader="dot" w:pos="9350"/>
            </w:tabs>
            <w:rPr>
              <w:rFonts w:eastAsiaTheme="minorEastAsia"/>
              <w:noProof/>
              <w:kern w:val="0"/>
              <w:sz w:val="22"/>
              <w:szCs w:val="22"/>
              <w14:ligatures w14:val="none"/>
            </w:rPr>
          </w:pPr>
          <w:hyperlink w:anchor="_Toc212711824" w:history="1">
            <w:r w:rsidR="003E2C10" w:rsidRPr="009A63E4">
              <w:rPr>
                <w:rStyle w:val="Hyperlink"/>
                <w:rFonts w:ascii="Times New Roman" w:hAnsi="Times New Roman" w:cs="Times New Roman"/>
                <w:b/>
                <w:bCs/>
                <w:noProof/>
              </w:rPr>
              <w:t>2.2.1 Economic Development:</w:t>
            </w:r>
            <w:r w:rsidR="003E2C10">
              <w:rPr>
                <w:noProof/>
                <w:webHidden/>
              </w:rPr>
              <w:tab/>
            </w:r>
            <w:r w:rsidR="003E2C10">
              <w:rPr>
                <w:noProof/>
                <w:webHidden/>
              </w:rPr>
              <w:fldChar w:fldCharType="begin"/>
            </w:r>
            <w:r w:rsidR="003E2C10">
              <w:rPr>
                <w:noProof/>
                <w:webHidden/>
              </w:rPr>
              <w:instrText xml:space="preserve"> PAGEREF _Toc212711824 \h </w:instrText>
            </w:r>
            <w:r w:rsidR="003E2C10">
              <w:rPr>
                <w:noProof/>
                <w:webHidden/>
              </w:rPr>
            </w:r>
            <w:r w:rsidR="003E2C10">
              <w:rPr>
                <w:noProof/>
                <w:webHidden/>
              </w:rPr>
              <w:fldChar w:fldCharType="separate"/>
            </w:r>
            <w:r w:rsidR="00790105">
              <w:rPr>
                <w:noProof/>
                <w:webHidden/>
              </w:rPr>
              <w:t>27</w:t>
            </w:r>
            <w:r w:rsidR="003E2C10">
              <w:rPr>
                <w:noProof/>
                <w:webHidden/>
              </w:rPr>
              <w:fldChar w:fldCharType="end"/>
            </w:r>
          </w:hyperlink>
        </w:p>
        <w:p w14:paraId="59420214" w14:textId="77777777" w:rsidR="003E2C10" w:rsidRDefault="00237439">
          <w:pPr>
            <w:pStyle w:val="TOC3"/>
            <w:tabs>
              <w:tab w:val="right" w:leader="dot" w:pos="9350"/>
            </w:tabs>
            <w:rPr>
              <w:rFonts w:eastAsiaTheme="minorEastAsia"/>
              <w:noProof/>
              <w:kern w:val="0"/>
              <w:sz w:val="22"/>
              <w:szCs w:val="22"/>
              <w14:ligatures w14:val="none"/>
            </w:rPr>
          </w:pPr>
          <w:hyperlink w:anchor="_Toc212711825" w:history="1">
            <w:r w:rsidR="003E2C10" w:rsidRPr="009A63E4">
              <w:rPr>
                <w:rStyle w:val="Hyperlink"/>
                <w:rFonts w:ascii="Times New Roman" w:hAnsi="Times New Roman" w:cs="Times New Roman"/>
                <w:b/>
                <w:bCs/>
                <w:noProof/>
              </w:rPr>
              <w:t>2.2.2 Social Development:</w:t>
            </w:r>
            <w:r w:rsidR="003E2C10">
              <w:rPr>
                <w:noProof/>
                <w:webHidden/>
              </w:rPr>
              <w:tab/>
            </w:r>
            <w:r w:rsidR="003E2C10">
              <w:rPr>
                <w:noProof/>
                <w:webHidden/>
              </w:rPr>
              <w:fldChar w:fldCharType="begin"/>
            </w:r>
            <w:r w:rsidR="003E2C10">
              <w:rPr>
                <w:noProof/>
                <w:webHidden/>
              </w:rPr>
              <w:instrText xml:space="preserve"> PAGEREF _Toc212711825 \h </w:instrText>
            </w:r>
            <w:r w:rsidR="003E2C10">
              <w:rPr>
                <w:noProof/>
                <w:webHidden/>
              </w:rPr>
            </w:r>
            <w:r w:rsidR="003E2C10">
              <w:rPr>
                <w:noProof/>
                <w:webHidden/>
              </w:rPr>
              <w:fldChar w:fldCharType="separate"/>
            </w:r>
            <w:r w:rsidR="00790105">
              <w:rPr>
                <w:noProof/>
                <w:webHidden/>
              </w:rPr>
              <w:t>29</w:t>
            </w:r>
            <w:r w:rsidR="003E2C10">
              <w:rPr>
                <w:noProof/>
                <w:webHidden/>
              </w:rPr>
              <w:fldChar w:fldCharType="end"/>
            </w:r>
          </w:hyperlink>
        </w:p>
        <w:p w14:paraId="5456ACE1" w14:textId="77777777" w:rsidR="003E2C10" w:rsidRDefault="00237439">
          <w:pPr>
            <w:pStyle w:val="TOC3"/>
            <w:tabs>
              <w:tab w:val="right" w:leader="dot" w:pos="9350"/>
            </w:tabs>
            <w:rPr>
              <w:rFonts w:eastAsiaTheme="minorEastAsia"/>
              <w:noProof/>
              <w:kern w:val="0"/>
              <w:sz w:val="22"/>
              <w:szCs w:val="22"/>
              <w14:ligatures w14:val="none"/>
            </w:rPr>
          </w:pPr>
          <w:hyperlink w:anchor="_Toc212711826" w:history="1">
            <w:r w:rsidR="003E2C10" w:rsidRPr="009A63E4">
              <w:rPr>
                <w:rStyle w:val="Hyperlink"/>
                <w:rFonts w:ascii="Times New Roman" w:hAnsi="Times New Roman" w:cs="Times New Roman"/>
                <w:b/>
                <w:bCs/>
                <w:noProof/>
              </w:rPr>
              <w:t>2.2.3 Environment, Infrastructure and Human Settlement:</w:t>
            </w:r>
            <w:r w:rsidR="003E2C10">
              <w:rPr>
                <w:noProof/>
                <w:webHidden/>
              </w:rPr>
              <w:tab/>
            </w:r>
            <w:r w:rsidR="003E2C10">
              <w:rPr>
                <w:noProof/>
                <w:webHidden/>
              </w:rPr>
              <w:fldChar w:fldCharType="begin"/>
            </w:r>
            <w:r w:rsidR="003E2C10">
              <w:rPr>
                <w:noProof/>
                <w:webHidden/>
              </w:rPr>
              <w:instrText xml:space="preserve"> PAGEREF _Toc212711826 \h </w:instrText>
            </w:r>
            <w:r w:rsidR="003E2C10">
              <w:rPr>
                <w:noProof/>
                <w:webHidden/>
              </w:rPr>
            </w:r>
            <w:r w:rsidR="003E2C10">
              <w:rPr>
                <w:noProof/>
                <w:webHidden/>
              </w:rPr>
              <w:fldChar w:fldCharType="separate"/>
            </w:r>
            <w:r w:rsidR="00790105">
              <w:rPr>
                <w:noProof/>
                <w:webHidden/>
              </w:rPr>
              <w:t>31</w:t>
            </w:r>
            <w:r w:rsidR="003E2C10">
              <w:rPr>
                <w:noProof/>
                <w:webHidden/>
              </w:rPr>
              <w:fldChar w:fldCharType="end"/>
            </w:r>
          </w:hyperlink>
        </w:p>
        <w:p w14:paraId="1C3317FF" w14:textId="77777777" w:rsidR="003E2C10" w:rsidRDefault="00237439">
          <w:pPr>
            <w:pStyle w:val="TOC3"/>
            <w:tabs>
              <w:tab w:val="right" w:leader="dot" w:pos="9350"/>
            </w:tabs>
            <w:rPr>
              <w:rFonts w:eastAsiaTheme="minorEastAsia"/>
              <w:noProof/>
              <w:kern w:val="0"/>
              <w:sz w:val="22"/>
              <w:szCs w:val="22"/>
              <w14:ligatures w14:val="none"/>
            </w:rPr>
          </w:pPr>
          <w:hyperlink w:anchor="_Toc212711827" w:history="1">
            <w:r w:rsidR="003E2C10" w:rsidRPr="009A63E4">
              <w:rPr>
                <w:rStyle w:val="Hyperlink"/>
                <w:rFonts w:ascii="Times New Roman" w:hAnsi="Times New Roman" w:cs="Times New Roman"/>
                <w:b/>
                <w:bCs/>
                <w:noProof/>
              </w:rPr>
              <w:t>2.2.4 Governance, Corruption and Public Accountability</w:t>
            </w:r>
            <w:r w:rsidR="003E2C10">
              <w:rPr>
                <w:noProof/>
                <w:webHidden/>
              </w:rPr>
              <w:tab/>
            </w:r>
            <w:r w:rsidR="003E2C10">
              <w:rPr>
                <w:noProof/>
                <w:webHidden/>
              </w:rPr>
              <w:fldChar w:fldCharType="begin"/>
            </w:r>
            <w:r w:rsidR="003E2C10">
              <w:rPr>
                <w:noProof/>
                <w:webHidden/>
              </w:rPr>
              <w:instrText xml:space="preserve"> PAGEREF _Toc212711827 \h </w:instrText>
            </w:r>
            <w:r w:rsidR="003E2C10">
              <w:rPr>
                <w:noProof/>
                <w:webHidden/>
              </w:rPr>
            </w:r>
            <w:r w:rsidR="003E2C10">
              <w:rPr>
                <w:noProof/>
                <w:webHidden/>
              </w:rPr>
              <w:fldChar w:fldCharType="separate"/>
            </w:r>
            <w:r w:rsidR="00790105">
              <w:rPr>
                <w:noProof/>
                <w:webHidden/>
              </w:rPr>
              <w:t>32</w:t>
            </w:r>
            <w:r w:rsidR="003E2C10">
              <w:rPr>
                <w:noProof/>
                <w:webHidden/>
              </w:rPr>
              <w:fldChar w:fldCharType="end"/>
            </w:r>
          </w:hyperlink>
        </w:p>
        <w:p w14:paraId="6F2C4675" w14:textId="77777777" w:rsidR="003E2C10" w:rsidRDefault="00237439">
          <w:pPr>
            <w:pStyle w:val="TOC3"/>
            <w:tabs>
              <w:tab w:val="right" w:leader="dot" w:pos="9350"/>
            </w:tabs>
            <w:rPr>
              <w:rFonts w:eastAsiaTheme="minorEastAsia"/>
              <w:noProof/>
              <w:kern w:val="0"/>
              <w:sz w:val="22"/>
              <w:szCs w:val="22"/>
              <w14:ligatures w14:val="none"/>
            </w:rPr>
          </w:pPr>
          <w:hyperlink w:anchor="_Toc212711828" w:history="1">
            <w:r w:rsidR="003E2C10" w:rsidRPr="009A63E4">
              <w:rPr>
                <w:rStyle w:val="Hyperlink"/>
                <w:rFonts w:ascii="Times New Roman" w:hAnsi="Times New Roman" w:cs="Times New Roman"/>
                <w:b/>
                <w:bCs/>
                <w:noProof/>
              </w:rPr>
              <w:t>2.2.5 Emergency planning and Response</w:t>
            </w:r>
            <w:r w:rsidR="003E2C10">
              <w:rPr>
                <w:noProof/>
                <w:webHidden/>
              </w:rPr>
              <w:tab/>
            </w:r>
            <w:r w:rsidR="003E2C10">
              <w:rPr>
                <w:noProof/>
                <w:webHidden/>
              </w:rPr>
              <w:fldChar w:fldCharType="begin"/>
            </w:r>
            <w:r w:rsidR="003E2C10">
              <w:rPr>
                <w:noProof/>
                <w:webHidden/>
              </w:rPr>
              <w:instrText xml:space="preserve"> PAGEREF _Toc212711828 \h </w:instrText>
            </w:r>
            <w:r w:rsidR="003E2C10">
              <w:rPr>
                <w:noProof/>
                <w:webHidden/>
              </w:rPr>
            </w:r>
            <w:r w:rsidR="003E2C10">
              <w:rPr>
                <w:noProof/>
                <w:webHidden/>
              </w:rPr>
              <w:fldChar w:fldCharType="separate"/>
            </w:r>
            <w:r w:rsidR="00790105">
              <w:rPr>
                <w:noProof/>
                <w:webHidden/>
              </w:rPr>
              <w:t>33</w:t>
            </w:r>
            <w:r w:rsidR="003E2C10">
              <w:rPr>
                <w:noProof/>
                <w:webHidden/>
              </w:rPr>
              <w:fldChar w:fldCharType="end"/>
            </w:r>
          </w:hyperlink>
        </w:p>
        <w:p w14:paraId="1097F8E2" w14:textId="77777777" w:rsidR="003E2C10" w:rsidRDefault="00237439">
          <w:pPr>
            <w:pStyle w:val="TOC3"/>
            <w:tabs>
              <w:tab w:val="right" w:leader="dot" w:pos="9350"/>
            </w:tabs>
            <w:rPr>
              <w:rFonts w:eastAsiaTheme="minorEastAsia"/>
              <w:noProof/>
              <w:kern w:val="0"/>
              <w:sz w:val="22"/>
              <w:szCs w:val="22"/>
              <w14:ligatures w14:val="none"/>
            </w:rPr>
          </w:pPr>
          <w:hyperlink w:anchor="_Toc212711829" w:history="1">
            <w:r w:rsidR="003E2C10" w:rsidRPr="009A63E4">
              <w:rPr>
                <w:rStyle w:val="Hyperlink"/>
                <w:rFonts w:ascii="Times New Roman" w:hAnsi="Times New Roman" w:cs="Times New Roman"/>
                <w:b/>
                <w:bCs/>
                <w:noProof/>
              </w:rPr>
              <w:t>2.2.6 Implementation, Coordination and Monitoring and Evaluation</w:t>
            </w:r>
            <w:r w:rsidR="003E2C10">
              <w:rPr>
                <w:noProof/>
                <w:webHidden/>
              </w:rPr>
              <w:tab/>
            </w:r>
            <w:r w:rsidR="003E2C10">
              <w:rPr>
                <w:noProof/>
                <w:webHidden/>
              </w:rPr>
              <w:fldChar w:fldCharType="begin"/>
            </w:r>
            <w:r w:rsidR="003E2C10">
              <w:rPr>
                <w:noProof/>
                <w:webHidden/>
              </w:rPr>
              <w:instrText xml:space="preserve"> PAGEREF _Toc212711829 \h </w:instrText>
            </w:r>
            <w:r w:rsidR="003E2C10">
              <w:rPr>
                <w:noProof/>
                <w:webHidden/>
              </w:rPr>
            </w:r>
            <w:r w:rsidR="003E2C10">
              <w:rPr>
                <w:noProof/>
                <w:webHidden/>
              </w:rPr>
              <w:fldChar w:fldCharType="separate"/>
            </w:r>
            <w:r w:rsidR="00790105">
              <w:rPr>
                <w:noProof/>
                <w:webHidden/>
              </w:rPr>
              <w:t>33</w:t>
            </w:r>
            <w:r w:rsidR="003E2C10">
              <w:rPr>
                <w:noProof/>
                <w:webHidden/>
              </w:rPr>
              <w:fldChar w:fldCharType="end"/>
            </w:r>
          </w:hyperlink>
        </w:p>
        <w:p w14:paraId="3133ABAD"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30" w:history="1">
            <w:r w:rsidR="003E2C10" w:rsidRPr="009A63E4">
              <w:rPr>
                <w:rStyle w:val="Hyperlink"/>
                <w:rFonts w:ascii="Times New Roman" w:hAnsi="Times New Roman" w:cs="Times New Roman"/>
                <w:b/>
                <w:bCs/>
                <w:noProof/>
              </w:rPr>
              <w:t>2.3</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FINANCIAL PERFORMANCE</w:t>
            </w:r>
            <w:r w:rsidR="003E2C10">
              <w:rPr>
                <w:noProof/>
                <w:webHidden/>
              </w:rPr>
              <w:tab/>
            </w:r>
            <w:r w:rsidR="003E2C10">
              <w:rPr>
                <w:noProof/>
                <w:webHidden/>
              </w:rPr>
              <w:fldChar w:fldCharType="begin"/>
            </w:r>
            <w:r w:rsidR="003E2C10">
              <w:rPr>
                <w:noProof/>
                <w:webHidden/>
              </w:rPr>
              <w:instrText xml:space="preserve"> PAGEREF _Toc212711830 \h </w:instrText>
            </w:r>
            <w:r w:rsidR="003E2C10">
              <w:rPr>
                <w:noProof/>
                <w:webHidden/>
              </w:rPr>
            </w:r>
            <w:r w:rsidR="003E2C10">
              <w:rPr>
                <w:noProof/>
                <w:webHidden/>
              </w:rPr>
              <w:fldChar w:fldCharType="separate"/>
            </w:r>
            <w:r w:rsidR="00790105">
              <w:rPr>
                <w:noProof/>
                <w:webHidden/>
              </w:rPr>
              <w:t>39</w:t>
            </w:r>
            <w:r w:rsidR="003E2C10">
              <w:rPr>
                <w:noProof/>
                <w:webHidden/>
              </w:rPr>
              <w:fldChar w:fldCharType="end"/>
            </w:r>
          </w:hyperlink>
        </w:p>
        <w:p w14:paraId="264DE0D1"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31" w:history="1">
            <w:r w:rsidR="003E2C10" w:rsidRPr="009A63E4">
              <w:rPr>
                <w:rStyle w:val="Hyperlink"/>
                <w:rFonts w:ascii="Times New Roman" w:hAnsi="Times New Roman" w:cs="Times New Roman"/>
                <w:b/>
                <w:bCs/>
                <w:noProof/>
              </w:rPr>
              <w:t>2.4</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EXISTING CONDITIONS AND DIAGNOSIS</w:t>
            </w:r>
            <w:r w:rsidR="003E2C10">
              <w:rPr>
                <w:noProof/>
                <w:webHidden/>
              </w:rPr>
              <w:tab/>
            </w:r>
            <w:r w:rsidR="003E2C10">
              <w:rPr>
                <w:noProof/>
                <w:webHidden/>
              </w:rPr>
              <w:fldChar w:fldCharType="begin"/>
            </w:r>
            <w:r w:rsidR="003E2C10">
              <w:rPr>
                <w:noProof/>
                <w:webHidden/>
              </w:rPr>
              <w:instrText xml:space="preserve"> PAGEREF _Toc212711831 \h </w:instrText>
            </w:r>
            <w:r w:rsidR="003E2C10">
              <w:rPr>
                <w:noProof/>
                <w:webHidden/>
              </w:rPr>
            </w:r>
            <w:r w:rsidR="003E2C10">
              <w:rPr>
                <w:noProof/>
                <w:webHidden/>
              </w:rPr>
              <w:fldChar w:fldCharType="separate"/>
            </w:r>
            <w:r w:rsidR="00790105">
              <w:rPr>
                <w:noProof/>
                <w:webHidden/>
              </w:rPr>
              <w:t>40</w:t>
            </w:r>
            <w:r w:rsidR="003E2C10">
              <w:rPr>
                <w:noProof/>
                <w:webHidden/>
              </w:rPr>
              <w:fldChar w:fldCharType="end"/>
            </w:r>
          </w:hyperlink>
        </w:p>
        <w:p w14:paraId="14B68B05" w14:textId="77777777" w:rsidR="003E2C10" w:rsidRDefault="00237439">
          <w:pPr>
            <w:pStyle w:val="TOC3"/>
            <w:tabs>
              <w:tab w:val="right" w:leader="dot" w:pos="9350"/>
            </w:tabs>
            <w:rPr>
              <w:rFonts w:eastAsiaTheme="minorEastAsia"/>
              <w:noProof/>
              <w:kern w:val="0"/>
              <w:sz w:val="22"/>
              <w:szCs w:val="22"/>
              <w14:ligatures w14:val="none"/>
            </w:rPr>
          </w:pPr>
          <w:hyperlink w:anchor="_Toc212711832" w:history="1">
            <w:r w:rsidR="003E2C10" w:rsidRPr="009A63E4">
              <w:rPr>
                <w:rStyle w:val="Hyperlink"/>
                <w:rFonts w:ascii="Times New Roman" w:hAnsi="Times New Roman" w:cs="Times New Roman"/>
                <w:b/>
                <w:bCs/>
                <w:noProof/>
              </w:rPr>
              <w:t>2.4.1 Demographic Characteristics</w:t>
            </w:r>
            <w:r w:rsidR="003E2C10">
              <w:rPr>
                <w:noProof/>
                <w:webHidden/>
              </w:rPr>
              <w:tab/>
            </w:r>
            <w:r w:rsidR="003E2C10">
              <w:rPr>
                <w:noProof/>
                <w:webHidden/>
              </w:rPr>
              <w:fldChar w:fldCharType="begin"/>
            </w:r>
            <w:r w:rsidR="003E2C10">
              <w:rPr>
                <w:noProof/>
                <w:webHidden/>
              </w:rPr>
              <w:instrText xml:space="preserve"> PAGEREF _Toc212711832 \h </w:instrText>
            </w:r>
            <w:r w:rsidR="003E2C10">
              <w:rPr>
                <w:noProof/>
                <w:webHidden/>
              </w:rPr>
            </w:r>
            <w:r w:rsidR="003E2C10">
              <w:rPr>
                <w:noProof/>
                <w:webHidden/>
              </w:rPr>
              <w:fldChar w:fldCharType="separate"/>
            </w:r>
            <w:r w:rsidR="00790105">
              <w:rPr>
                <w:noProof/>
                <w:webHidden/>
              </w:rPr>
              <w:t>40</w:t>
            </w:r>
            <w:r w:rsidR="003E2C10">
              <w:rPr>
                <w:noProof/>
                <w:webHidden/>
              </w:rPr>
              <w:fldChar w:fldCharType="end"/>
            </w:r>
          </w:hyperlink>
        </w:p>
        <w:p w14:paraId="39FFF12B" w14:textId="77777777" w:rsidR="003E2C10" w:rsidRDefault="00237439">
          <w:pPr>
            <w:pStyle w:val="TOC3"/>
            <w:tabs>
              <w:tab w:val="right" w:leader="dot" w:pos="9350"/>
            </w:tabs>
            <w:rPr>
              <w:rFonts w:eastAsiaTheme="minorEastAsia"/>
              <w:noProof/>
              <w:kern w:val="0"/>
              <w:sz w:val="22"/>
              <w:szCs w:val="22"/>
              <w14:ligatures w14:val="none"/>
            </w:rPr>
          </w:pPr>
          <w:hyperlink w:anchor="_Toc212711833" w:history="1">
            <w:r w:rsidR="003E2C10" w:rsidRPr="009A63E4">
              <w:rPr>
                <w:rStyle w:val="Hyperlink"/>
                <w:rFonts w:ascii="Times New Roman" w:hAnsi="Times New Roman" w:cs="Times New Roman"/>
                <w:b/>
                <w:bCs/>
                <w:noProof/>
              </w:rPr>
              <w:t>2.4.2 PHYSICAL CHARACTERISTICS</w:t>
            </w:r>
            <w:r w:rsidR="003E2C10">
              <w:rPr>
                <w:noProof/>
                <w:webHidden/>
              </w:rPr>
              <w:tab/>
            </w:r>
            <w:r w:rsidR="003E2C10">
              <w:rPr>
                <w:noProof/>
                <w:webHidden/>
              </w:rPr>
              <w:fldChar w:fldCharType="begin"/>
            </w:r>
            <w:r w:rsidR="003E2C10">
              <w:rPr>
                <w:noProof/>
                <w:webHidden/>
              </w:rPr>
              <w:instrText xml:space="preserve"> PAGEREF _Toc212711833 \h </w:instrText>
            </w:r>
            <w:r w:rsidR="003E2C10">
              <w:rPr>
                <w:noProof/>
                <w:webHidden/>
              </w:rPr>
            </w:r>
            <w:r w:rsidR="003E2C10">
              <w:rPr>
                <w:noProof/>
                <w:webHidden/>
              </w:rPr>
              <w:fldChar w:fldCharType="separate"/>
            </w:r>
            <w:r w:rsidR="00790105">
              <w:rPr>
                <w:noProof/>
                <w:webHidden/>
              </w:rPr>
              <w:t>44</w:t>
            </w:r>
            <w:r w:rsidR="003E2C10">
              <w:rPr>
                <w:noProof/>
                <w:webHidden/>
              </w:rPr>
              <w:fldChar w:fldCharType="end"/>
            </w:r>
          </w:hyperlink>
        </w:p>
        <w:p w14:paraId="2AD3DADC" w14:textId="77777777" w:rsidR="003E2C10" w:rsidRDefault="00237439">
          <w:pPr>
            <w:pStyle w:val="TOC3"/>
            <w:tabs>
              <w:tab w:val="right" w:leader="dot" w:pos="9350"/>
            </w:tabs>
            <w:rPr>
              <w:rFonts w:eastAsiaTheme="minorEastAsia"/>
              <w:noProof/>
              <w:kern w:val="0"/>
              <w:sz w:val="22"/>
              <w:szCs w:val="22"/>
              <w14:ligatures w14:val="none"/>
            </w:rPr>
          </w:pPr>
          <w:hyperlink w:anchor="_Toc212711834" w:history="1">
            <w:r w:rsidR="003E2C10" w:rsidRPr="009A63E4">
              <w:rPr>
                <w:rStyle w:val="Hyperlink"/>
                <w:rFonts w:ascii="Times New Roman" w:hAnsi="Times New Roman" w:cs="Times New Roman"/>
                <w:b/>
                <w:bCs/>
                <w:noProof/>
              </w:rPr>
              <w:t>2.4.3 ECONOMY</w:t>
            </w:r>
            <w:r w:rsidR="003E2C10">
              <w:rPr>
                <w:noProof/>
                <w:webHidden/>
              </w:rPr>
              <w:tab/>
            </w:r>
            <w:r w:rsidR="003E2C10">
              <w:rPr>
                <w:noProof/>
                <w:webHidden/>
              </w:rPr>
              <w:fldChar w:fldCharType="begin"/>
            </w:r>
            <w:r w:rsidR="003E2C10">
              <w:rPr>
                <w:noProof/>
                <w:webHidden/>
              </w:rPr>
              <w:instrText xml:space="preserve"> PAGEREF _Toc212711834 \h </w:instrText>
            </w:r>
            <w:r w:rsidR="003E2C10">
              <w:rPr>
                <w:noProof/>
                <w:webHidden/>
              </w:rPr>
            </w:r>
            <w:r w:rsidR="003E2C10">
              <w:rPr>
                <w:noProof/>
                <w:webHidden/>
              </w:rPr>
              <w:fldChar w:fldCharType="separate"/>
            </w:r>
            <w:r w:rsidR="00790105">
              <w:rPr>
                <w:noProof/>
                <w:webHidden/>
              </w:rPr>
              <w:t>47</w:t>
            </w:r>
            <w:r w:rsidR="003E2C10">
              <w:rPr>
                <w:noProof/>
                <w:webHidden/>
              </w:rPr>
              <w:fldChar w:fldCharType="end"/>
            </w:r>
          </w:hyperlink>
        </w:p>
        <w:p w14:paraId="1C7FF467" w14:textId="77777777" w:rsidR="003E2C10" w:rsidRDefault="00237439">
          <w:pPr>
            <w:pStyle w:val="TOC3"/>
            <w:tabs>
              <w:tab w:val="right" w:leader="dot" w:pos="9350"/>
            </w:tabs>
            <w:rPr>
              <w:rFonts w:eastAsiaTheme="minorEastAsia"/>
              <w:noProof/>
              <w:kern w:val="0"/>
              <w:sz w:val="22"/>
              <w:szCs w:val="22"/>
              <w14:ligatures w14:val="none"/>
            </w:rPr>
          </w:pPr>
          <w:hyperlink w:anchor="_Toc212711835" w:history="1">
            <w:r w:rsidR="003E2C10" w:rsidRPr="009A63E4">
              <w:rPr>
                <w:rStyle w:val="Hyperlink"/>
                <w:rFonts w:ascii="Times New Roman" w:hAnsi="Times New Roman" w:cs="Times New Roman"/>
                <w:b/>
                <w:bCs/>
                <w:noProof/>
              </w:rPr>
              <w:t>2.4.4 SOCIAL</w:t>
            </w:r>
            <w:r w:rsidR="003E2C10">
              <w:rPr>
                <w:noProof/>
                <w:webHidden/>
              </w:rPr>
              <w:tab/>
            </w:r>
            <w:r w:rsidR="003E2C10">
              <w:rPr>
                <w:noProof/>
                <w:webHidden/>
              </w:rPr>
              <w:fldChar w:fldCharType="begin"/>
            </w:r>
            <w:r w:rsidR="003E2C10">
              <w:rPr>
                <w:noProof/>
                <w:webHidden/>
              </w:rPr>
              <w:instrText xml:space="preserve"> PAGEREF _Toc212711835 \h </w:instrText>
            </w:r>
            <w:r w:rsidR="003E2C10">
              <w:rPr>
                <w:noProof/>
                <w:webHidden/>
              </w:rPr>
            </w:r>
            <w:r w:rsidR="003E2C10">
              <w:rPr>
                <w:noProof/>
                <w:webHidden/>
              </w:rPr>
              <w:fldChar w:fldCharType="separate"/>
            </w:r>
            <w:r w:rsidR="00790105">
              <w:rPr>
                <w:noProof/>
                <w:webHidden/>
              </w:rPr>
              <w:t>54</w:t>
            </w:r>
            <w:r w:rsidR="003E2C10">
              <w:rPr>
                <w:noProof/>
                <w:webHidden/>
              </w:rPr>
              <w:fldChar w:fldCharType="end"/>
            </w:r>
          </w:hyperlink>
        </w:p>
        <w:p w14:paraId="73CFDC05" w14:textId="77777777" w:rsidR="003E2C10" w:rsidRDefault="00237439">
          <w:pPr>
            <w:pStyle w:val="TOC3"/>
            <w:tabs>
              <w:tab w:val="right" w:leader="dot" w:pos="9350"/>
            </w:tabs>
            <w:rPr>
              <w:rFonts w:eastAsiaTheme="minorEastAsia"/>
              <w:noProof/>
              <w:kern w:val="0"/>
              <w:sz w:val="22"/>
              <w:szCs w:val="22"/>
              <w14:ligatures w14:val="none"/>
            </w:rPr>
          </w:pPr>
          <w:hyperlink w:anchor="_Toc212711836" w:history="1">
            <w:r w:rsidR="003E2C10" w:rsidRPr="009A63E4">
              <w:rPr>
                <w:rStyle w:val="Hyperlink"/>
                <w:rFonts w:ascii="Times New Roman" w:hAnsi="Times New Roman" w:cs="Times New Roman"/>
                <w:b/>
                <w:bCs/>
                <w:noProof/>
              </w:rPr>
              <w:t>2.4.5 ENVIRONMENT</w:t>
            </w:r>
            <w:r w:rsidR="003E2C10">
              <w:rPr>
                <w:noProof/>
                <w:webHidden/>
              </w:rPr>
              <w:tab/>
            </w:r>
            <w:r w:rsidR="003E2C10">
              <w:rPr>
                <w:noProof/>
                <w:webHidden/>
              </w:rPr>
              <w:fldChar w:fldCharType="begin"/>
            </w:r>
            <w:r w:rsidR="003E2C10">
              <w:rPr>
                <w:noProof/>
                <w:webHidden/>
              </w:rPr>
              <w:instrText xml:space="preserve"> PAGEREF _Toc212711836 \h </w:instrText>
            </w:r>
            <w:r w:rsidR="003E2C10">
              <w:rPr>
                <w:noProof/>
                <w:webHidden/>
              </w:rPr>
            </w:r>
            <w:r w:rsidR="003E2C10">
              <w:rPr>
                <w:noProof/>
                <w:webHidden/>
              </w:rPr>
              <w:fldChar w:fldCharType="separate"/>
            </w:r>
            <w:r w:rsidR="00790105">
              <w:rPr>
                <w:noProof/>
                <w:webHidden/>
              </w:rPr>
              <w:t>74</w:t>
            </w:r>
            <w:r w:rsidR="003E2C10">
              <w:rPr>
                <w:noProof/>
                <w:webHidden/>
              </w:rPr>
              <w:fldChar w:fldCharType="end"/>
            </w:r>
          </w:hyperlink>
        </w:p>
        <w:p w14:paraId="0838AC66" w14:textId="77777777" w:rsidR="003E2C10" w:rsidRDefault="00237439">
          <w:pPr>
            <w:pStyle w:val="TOC3"/>
            <w:tabs>
              <w:tab w:val="right" w:leader="dot" w:pos="9350"/>
            </w:tabs>
            <w:rPr>
              <w:rFonts w:eastAsiaTheme="minorEastAsia"/>
              <w:noProof/>
              <w:kern w:val="0"/>
              <w:sz w:val="22"/>
              <w:szCs w:val="22"/>
              <w14:ligatures w14:val="none"/>
            </w:rPr>
          </w:pPr>
          <w:hyperlink w:anchor="_Toc212711837" w:history="1">
            <w:r w:rsidR="003E2C10" w:rsidRPr="009A63E4">
              <w:rPr>
                <w:rStyle w:val="Hyperlink"/>
                <w:rFonts w:ascii="Times New Roman" w:hAnsi="Times New Roman" w:cs="Times New Roman"/>
                <w:b/>
                <w:bCs/>
                <w:noProof/>
              </w:rPr>
              <w:t>2.4.6 GOVERNANCE</w:t>
            </w:r>
            <w:r w:rsidR="003E2C10">
              <w:rPr>
                <w:noProof/>
                <w:webHidden/>
              </w:rPr>
              <w:tab/>
            </w:r>
            <w:r w:rsidR="003E2C10">
              <w:rPr>
                <w:noProof/>
                <w:webHidden/>
              </w:rPr>
              <w:fldChar w:fldCharType="begin"/>
            </w:r>
            <w:r w:rsidR="003E2C10">
              <w:rPr>
                <w:noProof/>
                <w:webHidden/>
              </w:rPr>
              <w:instrText xml:space="preserve"> PAGEREF _Toc212711837 \h </w:instrText>
            </w:r>
            <w:r w:rsidR="003E2C10">
              <w:rPr>
                <w:noProof/>
                <w:webHidden/>
              </w:rPr>
            </w:r>
            <w:r w:rsidR="003E2C10">
              <w:rPr>
                <w:noProof/>
                <w:webHidden/>
              </w:rPr>
              <w:fldChar w:fldCharType="separate"/>
            </w:r>
            <w:r w:rsidR="00790105">
              <w:rPr>
                <w:noProof/>
                <w:webHidden/>
              </w:rPr>
              <w:t>82</w:t>
            </w:r>
            <w:r w:rsidR="003E2C10">
              <w:rPr>
                <w:noProof/>
                <w:webHidden/>
              </w:rPr>
              <w:fldChar w:fldCharType="end"/>
            </w:r>
          </w:hyperlink>
        </w:p>
        <w:p w14:paraId="013A6CD9" w14:textId="77777777" w:rsidR="003E2C10" w:rsidRDefault="00237439">
          <w:pPr>
            <w:pStyle w:val="TOC3"/>
            <w:tabs>
              <w:tab w:val="right" w:leader="dot" w:pos="9350"/>
            </w:tabs>
            <w:rPr>
              <w:rFonts w:eastAsiaTheme="minorEastAsia"/>
              <w:noProof/>
              <w:kern w:val="0"/>
              <w:sz w:val="22"/>
              <w:szCs w:val="22"/>
              <w14:ligatures w14:val="none"/>
            </w:rPr>
          </w:pPr>
          <w:hyperlink w:anchor="_Toc212711838" w:history="1">
            <w:r w:rsidR="003E2C10" w:rsidRPr="009A63E4">
              <w:rPr>
                <w:rStyle w:val="Hyperlink"/>
                <w:rFonts w:ascii="Times New Roman" w:hAnsi="Times New Roman" w:cs="Times New Roman"/>
                <w:b/>
                <w:bCs/>
                <w:noProof/>
              </w:rPr>
              <w:t>2.4.7 EMERGENCY PREPAREDNESS AND RESPONSE</w:t>
            </w:r>
            <w:r w:rsidR="003E2C10">
              <w:rPr>
                <w:noProof/>
                <w:webHidden/>
              </w:rPr>
              <w:tab/>
            </w:r>
            <w:r w:rsidR="003E2C10">
              <w:rPr>
                <w:noProof/>
                <w:webHidden/>
              </w:rPr>
              <w:fldChar w:fldCharType="begin"/>
            </w:r>
            <w:r w:rsidR="003E2C10">
              <w:rPr>
                <w:noProof/>
                <w:webHidden/>
              </w:rPr>
              <w:instrText xml:space="preserve"> PAGEREF _Toc212711838 \h </w:instrText>
            </w:r>
            <w:r w:rsidR="003E2C10">
              <w:rPr>
                <w:noProof/>
                <w:webHidden/>
              </w:rPr>
            </w:r>
            <w:r w:rsidR="003E2C10">
              <w:rPr>
                <w:noProof/>
                <w:webHidden/>
              </w:rPr>
              <w:fldChar w:fldCharType="separate"/>
            </w:r>
            <w:r w:rsidR="00790105">
              <w:rPr>
                <w:noProof/>
                <w:webHidden/>
              </w:rPr>
              <w:t>83</w:t>
            </w:r>
            <w:r w:rsidR="003E2C10">
              <w:rPr>
                <w:noProof/>
                <w:webHidden/>
              </w:rPr>
              <w:fldChar w:fldCharType="end"/>
            </w:r>
          </w:hyperlink>
        </w:p>
        <w:p w14:paraId="396E5F41"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39" w:history="1">
            <w:r w:rsidR="003E2C10" w:rsidRPr="009A63E4">
              <w:rPr>
                <w:rStyle w:val="Hyperlink"/>
                <w:rFonts w:ascii="Times New Roman" w:hAnsi="Times New Roman" w:cs="Times New Roman"/>
                <w:b/>
                <w:bCs/>
                <w:noProof/>
              </w:rPr>
              <w:t>2.6</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MEDIUM-TERM NEEDS ASSESSMENT AND PROJECTIONS</w:t>
            </w:r>
            <w:r w:rsidR="003E2C10">
              <w:rPr>
                <w:noProof/>
                <w:webHidden/>
              </w:rPr>
              <w:tab/>
            </w:r>
            <w:r w:rsidR="003E2C10">
              <w:rPr>
                <w:noProof/>
                <w:webHidden/>
              </w:rPr>
              <w:fldChar w:fldCharType="begin"/>
            </w:r>
            <w:r w:rsidR="003E2C10">
              <w:rPr>
                <w:noProof/>
                <w:webHidden/>
              </w:rPr>
              <w:instrText xml:space="preserve"> PAGEREF _Toc212711839 \h </w:instrText>
            </w:r>
            <w:r w:rsidR="003E2C10">
              <w:rPr>
                <w:noProof/>
                <w:webHidden/>
              </w:rPr>
            </w:r>
            <w:r w:rsidR="003E2C10">
              <w:rPr>
                <w:noProof/>
                <w:webHidden/>
              </w:rPr>
              <w:fldChar w:fldCharType="separate"/>
            </w:r>
            <w:r w:rsidR="00790105">
              <w:rPr>
                <w:noProof/>
                <w:webHidden/>
              </w:rPr>
              <w:t>96</w:t>
            </w:r>
            <w:r w:rsidR="003E2C10">
              <w:rPr>
                <w:noProof/>
                <w:webHidden/>
              </w:rPr>
              <w:fldChar w:fldCharType="end"/>
            </w:r>
          </w:hyperlink>
        </w:p>
        <w:p w14:paraId="5A4910B6" w14:textId="77777777" w:rsidR="003E2C10" w:rsidRDefault="00237439">
          <w:pPr>
            <w:pStyle w:val="TOC3"/>
            <w:tabs>
              <w:tab w:val="right" w:leader="dot" w:pos="9350"/>
            </w:tabs>
            <w:rPr>
              <w:rFonts w:eastAsiaTheme="minorEastAsia"/>
              <w:noProof/>
              <w:kern w:val="0"/>
              <w:sz w:val="22"/>
              <w:szCs w:val="22"/>
              <w14:ligatures w14:val="none"/>
            </w:rPr>
          </w:pPr>
          <w:hyperlink w:anchor="_Toc212711840" w:history="1">
            <w:r w:rsidR="003E2C10" w:rsidRPr="009A63E4">
              <w:rPr>
                <w:rStyle w:val="Hyperlink"/>
                <w:rFonts w:ascii="Times New Roman" w:eastAsia="Times New Roman" w:hAnsi="Times New Roman" w:cs="Times New Roman"/>
                <w:b/>
                <w:bCs/>
                <w:noProof/>
              </w:rPr>
              <w:t>2.6.1 Development Projections</w:t>
            </w:r>
            <w:r w:rsidR="003E2C10">
              <w:rPr>
                <w:noProof/>
                <w:webHidden/>
              </w:rPr>
              <w:tab/>
            </w:r>
            <w:r w:rsidR="003E2C10">
              <w:rPr>
                <w:noProof/>
                <w:webHidden/>
              </w:rPr>
              <w:fldChar w:fldCharType="begin"/>
            </w:r>
            <w:r w:rsidR="003E2C10">
              <w:rPr>
                <w:noProof/>
                <w:webHidden/>
              </w:rPr>
              <w:instrText xml:space="preserve"> PAGEREF _Toc212711840 \h </w:instrText>
            </w:r>
            <w:r w:rsidR="003E2C10">
              <w:rPr>
                <w:noProof/>
                <w:webHidden/>
              </w:rPr>
            </w:r>
            <w:r w:rsidR="003E2C10">
              <w:rPr>
                <w:noProof/>
                <w:webHidden/>
              </w:rPr>
              <w:fldChar w:fldCharType="separate"/>
            </w:r>
            <w:r w:rsidR="00790105">
              <w:rPr>
                <w:noProof/>
                <w:webHidden/>
              </w:rPr>
              <w:t>96</w:t>
            </w:r>
            <w:r w:rsidR="003E2C10">
              <w:rPr>
                <w:noProof/>
                <w:webHidden/>
              </w:rPr>
              <w:fldChar w:fldCharType="end"/>
            </w:r>
          </w:hyperlink>
        </w:p>
        <w:p w14:paraId="40130217" w14:textId="77777777" w:rsidR="003E2C10" w:rsidRDefault="00237439">
          <w:pPr>
            <w:pStyle w:val="TOC3"/>
            <w:tabs>
              <w:tab w:val="right" w:leader="dot" w:pos="9350"/>
            </w:tabs>
            <w:rPr>
              <w:rFonts w:eastAsiaTheme="minorEastAsia"/>
              <w:noProof/>
              <w:kern w:val="0"/>
              <w:sz w:val="22"/>
              <w:szCs w:val="22"/>
              <w14:ligatures w14:val="none"/>
            </w:rPr>
          </w:pPr>
          <w:hyperlink w:anchor="_Toc212711841" w:history="1">
            <w:r w:rsidR="003E2C10" w:rsidRPr="009A63E4">
              <w:rPr>
                <w:rStyle w:val="Hyperlink"/>
                <w:rFonts w:ascii="Times New Roman" w:eastAsia="Times New Roman" w:hAnsi="Times New Roman" w:cs="Times New Roman"/>
                <w:b/>
                <w:bCs/>
                <w:noProof/>
              </w:rPr>
              <w:t>2.6.2 Projected Population by Sex (2026 – 2029)</w:t>
            </w:r>
            <w:r w:rsidR="003E2C10">
              <w:rPr>
                <w:noProof/>
                <w:webHidden/>
              </w:rPr>
              <w:tab/>
            </w:r>
            <w:r w:rsidR="003E2C10">
              <w:rPr>
                <w:noProof/>
                <w:webHidden/>
              </w:rPr>
              <w:fldChar w:fldCharType="begin"/>
            </w:r>
            <w:r w:rsidR="003E2C10">
              <w:rPr>
                <w:noProof/>
                <w:webHidden/>
              </w:rPr>
              <w:instrText xml:space="preserve"> PAGEREF _Toc212711841 \h </w:instrText>
            </w:r>
            <w:r w:rsidR="003E2C10">
              <w:rPr>
                <w:noProof/>
                <w:webHidden/>
              </w:rPr>
            </w:r>
            <w:r w:rsidR="003E2C10">
              <w:rPr>
                <w:noProof/>
                <w:webHidden/>
              </w:rPr>
              <w:fldChar w:fldCharType="separate"/>
            </w:r>
            <w:r w:rsidR="00790105">
              <w:rPr>
                <w:noProof/>
                <w:webHidden/>
              </w:rPr>
              <w:t>96</w:t>
            </w:r>
            <w:r w:rsidR="003E2C10">
              <w:rPr>
                <w:noProof/>
                <w:webHidden/>
              </w:rPr>
              <w:fldChar w:fldCharType="end"/>
            </w:r>
          </w:hyperlink>
        </w:p>
        <w:p w14:paraId="3443FC61" w14:textId="77777777" w:rsidR="003E2C10" w:rsidRDefault="00237439">
          <w:pPr>
            <w:pStyle w:val="TOC3"/>
            <w:tabs>
              <w:tab w:val="right" w:leader="dot" w:pos="9350"/>
            </w:tabs>
            <w:rPr>
              <w:rFonts w:eastAsiaTheme="minorEastAsia"/>
              <w:noProof/>
              <w:kern w:val="0"/>
              <w:sz w:val="22"/>
              <w:szCs w:val="22"/>
              <w14:ligatures w14:val="none"/>
            </w:rPr>
          </w:pPr>
          <w:hyperlink w:anchor="_Toc212711842" w:history="1">
            <w:r w:rsidR="003E2C10" w:rsidRPr="009A63E4">
              <w:rPr>
                <w:rStyle w:val="Hyperlink"/>
                <w:rFonts w:ascii="Times New Roman" w:eastAsia="Times New Roman" w:hAnsi="Times New Roman" w:cs="Times New Roman"/>
                <w:b/>
                <w:bCs/>
                <w:noProof/>
                <w:lang w:val="en-GB"/>
              </w:rPr>
              <w:t xml:space="preserve">2.6.3 </w:t>
            </w:r>
            <w:r w:rsidR="003E2C10" w:rsidRPr="009A63E4">
              <w:rPr>
                <w:rStyle w:val="Hyperlink"/>
                <w:rFonts w:ascii="Times New Roman" w:eastAsia="Times New Roman" w:hAnsi="Times New Roman" w:cs="Times New Roman"/>
                <w:b/>
                <w:noProof/>
              </w:rPr>
              <w:t>Water Needs for the Planned Period (2026-2029)</w:t>
            </w:r>
            <w:r w:rsidR="003E2C10">
              <w:rPr>
                <w:noProof/>
                <w:webHidden/>
              </w:rPr>
              <w:tab/>
            </w:r>
            <w:r w:rsidR="003E2C10">
              <w:rPr>
                <w:noProof/>
                <w:webHidden/>
              </w:rPr>
              <w:fldChar w:fldCharType="begin"/>
            </w:r>
            <w:r w:rsidR="003E2C10">
              <w:rPr>
                <w:noProof/>
                <w:webHidden/>
              </w:rPr>
              <w:instrText xml:space="preserve"> PAGEREF _Toc212711842 \h </w:instrText>
            </w:r>
            <w:r w:rsidR="003E2C10">
              <w:rPr>
                <w:noProof/>
                <w:webHidden/>
              </w:rPr>
            </w:r>
            <w:r w:rsidR="003E2C10">
              <w:rPr>
                <w:noProof/>
                <w:webHidden/>
              </w:rPr>
              <w:fldChar w:fldCharType="separate"/>
            </w:r>
            <w:r w:rsidR="00790105">
              <w:rPr>
                <w:noProof/>
                <w:webHidden/>
              </w:rPr>
              <w:t>98</w:t>
            </w:r>
            <w:r w:rsidR="003E2C10">
              <w:rPr>
                <w:noProof/>
                <w:webHidden/>
              </w:rPr>
              <w:fldChar w:fldCharType="end"/>
            </w:r>
          </w:hyperlink>
        </w:p>
        <w:p w14:paraId="2F35EEC7" w14:textId="77777777" w:rsidR="003E2C10" w:rsidRDefault="00237439">
          <w:pPr>
            <w:pStyle w:val="TOC3"/>
            <w:tabs>
              <w:tab w:val="right" w:leader="dot" w:pos="9350"/>
            </w:tabs>
            <w:rPr>
              <w:rFonts w:eastAsiaTheme="minorEastAsia"/>
              <w:noProof/>
              <w:kern w:val="0"/>
              <w:sz w:val="22"/>
              <w:szCs w:val="22"/>
              <w14:ligatures w14:val="none"/>
            </w:rPr>
          </w:pPr>
          <w:hyperlink w:anchor="_Toc212711843" w:history="1">
            <w:r w:rsidR="003E2C10" w:rsidRPr="009A63E4">
              <w:rPr>
                <w:rStyle w:val="Hyperlink"/>
                <w:rFonts w:ascii="Times New Roman" w:eastAsia="Times New Roman" w:hAnsi="Times New Roman" w:cs="Times New Roman"/>
                <w:b/>
                <w:bCs/>
                <w:noProof/>
                <w:lang w:val="en-GB"/>
              </w:rPr>
              <w:t>2.6.4 Health Projection</w:t>
            </w:r>
            <w:r w:rsidR="003E2C10">
              <w:rPr>
                <w:noProof/>
                <w:webHidden/>
              </w:rPr>
              <w:tab/>
            </w:r>
            <w:r w:rsidR="003E2C10">
              <w:rPr>
                <w:noProof/>
                <w:webHidden/>
              </w:rPr>
              <w:fldChar w:fldCharType="begin"/>
            </w:r>
            <w:r w:rsidR="003E2C10">
              <w:rPr>
                <w:noProof/>
                <w:webHidden/>
              </w:rPr>
              <w:instrText xml:space="preserve"> PAGEREF _Toc212711843 \h </w:instrText>
            </w:r>
            <w:r w:rsidR="003E2C10">
              <w:rPr>
                <w:noProof/>
                <w:webHidden/>
              </w:rPr>
            </w:r>
            <w:r w:rsidR="003E2C10">
              <w:rPr>
                <w:noProof/>
                <w:webHidden/>
              </w:rPr>
              <w:fldChar w:fldCharType="separate"/>
            </w:r>
            <w:r w:rsidR="00790105">
              <w:rPr>
                <w:noProof/>
                <w:webHidden/>
              </w:rPr>
              <w:t>99</w:t>
            </w:r>
            <w:r w:rsidR="003E2C10">
              <w:rPr>
                <w:noProof/>
                <w:webHidden/>
              </w:rPr>
              <w:fldChar w:fldCharType="end"/>
            </w:r>
          </w:hyperlink>
        </w:p>
        <w:p w14:paraId="43162474" w14:textId="77777777" w:rsidR="003E2C10" w:rsidRDefault="00237439">
          <w:pPr>
            <w:pStyle w:val="TOC3"/>
            <w:tabs>
              <w:tab w:val="right" w:leader="dot" w:pos="9350"/>
            </w:tabs>
            <w:rPr>
              <w:rFonts w:eastAsiaTheme="minorEastAsia"/>
              <w:noProof/>
              <w:kern w:val="0"/>
              <w:sz w:val="22"/>
              <w:szCs w:val="22"/>
              <w14:ligatures w14:val="none"/>
            </w:rPr>
          </w:pPr>
          <w:hyperlink w:anchor="_Toc212711844" w:history="1">
            <w:r w:rsidR="003E2C10" w:rsidRPr="009A63E4">
              <w:rPr>
                <w:rStyle w:val="Hyperlink"/>
                <w:rFonts w:ascii="Times New Roman" w:eastAsia="Times New Roman" w:hAnsi="Times New Roman" w:cs="Times New Roman"/>
                <w:b/>
                <w:bCs/>
                <w:noProof/>
                <w:lang w:val="en-GB"/>
              </w:rPr>
              <w:t>2.6.5 Education Projections</w:t>
            </w:r>
            <w:r w:rsidR="003E2C10">
              <w:rPr>
                <w:noProof/>
                <w:webHidden/>
              </w:rPr>
              <w:tab/>
            </w:r>
            <w:r w:rsidR="003E2C10">
              <w:rPr>
                <w:noProof/>
                <w:webHidden/>
              </w:rPr>
              <w:fldChar w:fldCharType="begin"/>
            </w:r>
            <w:r w:rsidR="003E2C10">
              <w:rPr>
                <w:noProof/>
                <w:webHidden/>
              </w:rPr>
              <w:instrText xml:space="preserve"> PAGEREF _Toc212711844 \h </w:instrText>
            </w:r>
            <w:r w:rsidR="003E2C10">
              <w:rPr>
                <w:noProof/>
                <w:webHidden/>
              </w:rPr>
            </w:r>
            <w:r w:rsidR="003E2C10">
              <w:rPr>
                <w:noProof/>
                <w:webHidden/>
              </w:rPr>
              <w:fldChar w:fldCharType="separate"/>
            </w:r>
            <w:r w:rsidR="00790105">
              <w:rPr>
                <w:noProof/>
                <w:webHidden/>
              </w:rPr>
              <w:t>100</w:t>
            </w:r>
            <w:r w:rsidR="003E2C10">
              <w:rPr>
                <w:noProof/>
                <w:webHidden/>
              </w:rPr>
              <w:fldChar w:fldCharType="end"/>
            </w:r>
          </w:hyperlink>
        </w:p>
        <w:p w14:paraId="43816004" w14:textId="77777777" w:rsidR="003E2C10" w:rsidRDefault="00237439">
          <w:pPr>
            <w:pStyle w:val="TOC1"/>
            <w:rPr>
              <w:rFonts w:asciiTheme="minorHAnsi" w:eastAsiaTheme="minorEastAsia" w:hAnsiTheme="minorHAnsi"/>
              <w:noProof/>
              <w:kern w:val="0"/>
              <w:sz w:val="22"/>
              <w:szCs w:val="22"/>
              <w14:ligatures w14:val="none"/>
            </w:rPr>
          </w:pPr>
          <w:hyperlink w:anchor="_Toc212711845" w:history="1">
            <w:r w:rsidR="003E2C10" w:rsidRPr="009A63E4">
              <w:rPr>
                <w:rStyle w:val="Hyperlink"/>
                <w:rFonts w:cs="Times New Roman"/>
                <w:b/>
                <w:bCs/>
                <w:noProof/>
              </w:rPr>
              <w:t>CHAPTER THREE</w:t>
            </w:r>
            <w:r w:rsidR="003E2C10">
              <w:rPr>
                <w:noProof/>
                <w:webHidden/>
              </w:rPr>
              <w:tab/>
            </w:r>
            <w:r w:rsidR="003E2C10">
              <w:rPr>
                <w:noProof/>
                <w:webHidden/>
              </w:rPr>
              <w:fldChar w:fldCharType="begin"/>
            </w:r>
            <w:r w:rsidR="003E2C10">
              <w:rPr>
                <w:noProof/>
                <w:webHidden/>
              </w:rPr>
              <w:instrText xml:space="preserve"> PAGEREF _Toc212711845 \h </w:instrText>
            </w:r>
            <w:r w:rsidR="003E2C10">
              <w:rPr>
                <w:noProof/>
                <w:webHidden/>
              </w:rPr>
            </w:r>
            <w:r w:rsidR="003E2C10">
              <w:rPr>
                <w:noProof/>
                <w:webHidden/>
              </w:rPr>
              <w:fldChar w:fldCharType="separate"/>
            </w:r>
            <w:r w:rsidR="00790105">
              <w:rPr>
                <w:noProof/>
                <w:webHidden/>
              </w:rPr>
              <w:t>105</w:t>
            </w:r>
            <w:r w:rsidR="003E2C10">
              <w:rPr>
                <w:noProof/>
                <w:webHidden/>
              </w:rPr>
              <w:fldChar w:fldCharType="end"/>
            </w:r>
          </w:hyperlink>
        </w:p>
        <w:p w14:paraId="554D462E" w14:textId="77777777" w:rsidR="003E2C10" w:rsidRDefault="00237439">
          <w:pPr>
            <w:pStyle w:val="TOC1"/>
            <w:rPr>
              <w:rFonts w:asciiTheme="minorHAnsi" w:eastAsiaTheme="minorEastAsia" w:hAnsiTheme="minorHAnsi"/>
              <w:noProof/>
              <w:kern w:val="0"/>
              <w:sz w:val="22"/>
              <w:szCs w:val="22"/>
              <w14:ligatures w14:val="none"/>
            </w:rPr>
          </w:pPr>
          <w:hyperlink w:anchor="_Toc212711846" w:history="1">
            <w:r w:rsidR="003E2C10" w:rsidRPr="009A63E4">
              <w:rPr>
                <w:rStyle w:val="Hyperlink"/>
                <w:rFonts w:cs="Times New Roman"/>
                <w:b/>
                <w:bCs/>
                <w:noProof/>
              </w:rPr>
              <w:t>KEY DEVELOPMENT PRIORITIES</w:t>
            </w:r>
            <w:r w:rsidR="003E2C10">
              <w:rPr>
                <w:noProof/>
                <w:webHidden/>
              </w:rPr>
              <w:tab/>
            </w:r>
            <w:r w:rsidR="003E2C10">
              <w:rPr>
                <w:noProof/>
                <w:webHidden/>
              </w:rPr>
              <w:fldChar w:fldCharType="begin"/>
            </w:r>
            <w:r w:rsidR="003E2C10">
              <w:rPr>
                <w:noProof/>
                <w:webHidden/>
              </w:rPr>
              <w:instrText xml:space="preserve"> PAGEREF _Toc212711846 \h </w:instrText>
            </w:r>
            <w:r w:rsidR="003E2C10">
              <w:rPr>
                <w:noProof/>
                <w:webHidden/>
              </w:rPr>
            </w:r>
            <w:r w:rsidR="003E2C10">
              <w:rPr>
                <w:noProof/>
                <w:webHidden/>
              </w:rPr>
              <w:fldChar w:fldCharType="separate"/>
            </w:r>
            <w:r w:rsidR="00790105">
              <w:rPr>
                <w:noProof/>
                <w:webHidden/>
              </w:rPr>
              <w:t>105</w:t>
            </w:r>
            <w:r w:rsidR="003E2C10">
              <w:rPr>
                <w:noProof/>
                <w:webHidden/>
              </w:rPr>
              <w:fldChar w:fldCharType="end"/>
            </w:r>
          </w:hyperlink>
        </w:p>
        <w:p w14:paraId="108A2C8E"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48" w:history="1">
            <w:r w:rsidR="003E2C10" w:rsidRPr="009A63E4">
              <w:rPr>
                <w:rStyle w:val="Hyperlink"/>
                <w:rFonts w:ascii="Times New Roman" w:hAnsi="Times New Roman" w:cs="Times New Roman"/>
                <w:b/>
                <w:bCs/>
                <w:noProof/>
              </w:rPr>
              <w:t>3.6</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INTRODUCTION</w:t>
            </w:r>
            <w:r w:rsidR="003E2C10">
              <w:rPr>
                <w:noProof/>
                <w:webHidden/>
              </w:rPr>
              <w:tab/>
            </w:r>
            <w:r w:rsidR="003E2C10">
              <w:rPr>
                <w:noProof/>
                <w:webHidden/>
              </w:rPr>
              <w:fldChar w:fldCharType="begin"/>
            </w:r>
            <w:r w:rsidR="003E2C10">
              <w:rPr>
                <w:noProof/>
                <w:webHidden/>
              </w:rPr>
              <w:instrText xml:space="preserve"> PAGEREF _Toc212711848 \h </w:instrText>
            </w:r>
            <w:r w:rsidR="003E2C10">
              <w:rPr>
                <w:noProof/>
                <w:webHidden/>
              </w:rPr>
            </w:r>
            <w:r w:rsidR="003E2C10">
              <w:rPr>
                <w:noProof/>
                <w:webHidden/>
              </w:rPr>
              <w:fldChar w:fldCharType="separate"/>
            </w:r>
            <w:r w:rsidR="00790105">
              <w:rPr>
                <w:noProof/>
                <w:webHidden/>
              </w:rPr>
              <w:t>105</w:t>
            </w:r>
            <w:r w:rsidR="003E2C10">
              <w:rPr>
                <w:noProof/>
                <w:webHidden/>
              </w:rPr>
              <w:fldChar w:fldCharType="end"/>
            </w:r>
          </w:hyperlink>
        </w:p>
        <w:p w14:paraId="1FDBEEE6"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49" w:history="1">
            <w:r w:rsidR="003E2C10" w:rsidRPr="009A63E4">
              <w:rPr>
                <w:rStyle w:val="Hyperlink"/>
                <w:rFonts w:ascii="Times New Roman" w:hAnsi="Times New Roman" w:cs="Times New Roman"/>
                <w:b/>
                <w:bCs/>
                <w:noProof/>
              </w:rPr>
              <w:t>3.7</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KEY DEVELOPMENT PRIORITIES</w:t>
            </w:r>
            <w:r w:rsidR="003E2C10">
              <w:rPr>
                <w:noProof/>
                <w:webHidden/>
              </w:rPr>
              <w:tab/>
            </w:r>
            <w:r w:rsidR="003E2C10">
              <w:rPr>
                <w:noProof/>
                <w:webHidden/>
              </w:rPr>
              <w:fldChar w:fldCharType="begin"/>
            </w:r>
            <w:r w:rsidR="003E2C10">
              <w:rPr>
                <w:noProof/>
                <w:webHidden/>
              </w:rPr>
              <w:instrText xml:space="preserve"> PAGEREF _Toc212711849 \h </w:instrText>
            </w:r>
            <w:r w:rsidR="003E2C10">
              <w:rPr>
                <w:noProof/>
                <w:webHidden/>
              </w:rPr>
            </w:r>
            <w:r w:rsidR="003E2C10">
              <w:rPr>
                <w:noProof/>
                <w:webHidden/>
              </w:rPr>
              <w:fldChar w:fldCharType="separate"/>
            </w:r>
            <w:r w:rsidR="00790105">
              <w:rPr>
                <w:noProof/>
                <w:webHidden/>
              </w:rPr>
              <w:t>105</w:t>
            </w:r>
            <w:r w:rsidR="003E2C10">
              <w:rPr>
                <w:noProof/>
                <w:webHidden/>
              </w:rPr>
              <w:fldChar w:fldCharType="end"/>
            </w:r>
          </w:hyperlink>
        </w:p>
        <w:p w14:paraId="5368A094" w14:textId="77777777" w:rsidR="003E2C10" w:rsidRDefault="00237439">
          <w:pPr>
            <w:pStyle w:val="TOC1"/>
            <w:rPr>
              <w:rFonts w:asciiTheme="minorHAnsi" w:eastAsiaTheme="minorEastAsia" w:hAnsiTheme="minorHAnsi"/>
              <w:noProof/>
              <w:kern w:val="0"/>
              <w:sz w:val="22"/>
              <w:szCs w:val="22"/>
              <w14:ligatures w14:val="none"/>
            </w:rPr>
          </w:pPr>
          <w:hyperlink w:anchor="_Toc212711850" w:history="1">
            <w:r w:rsidR="003E2C10" w:rsidRPr="009A63E4">
              <w:rPr>
                <w:rStyle w:val="Hyperlink"/>
                <w:rFonts w:cs="Times New Roman"/>
                <w:b/>
                <w:bCs/>
                <w:noProof/>
              </w:rPr>
              <w:t>CHAPTER FOUR</w:t>
            </w:r>
            <w:r w:rsidR="003E2C10">
              <w:rPr>
                <w:noProof/>
                <w:webHidden/>
              </w:rPr>
              <w:tab/>
            </w:r>
            <w:r w:rsidR="003E2C10">
              <w:rPr>
                <w:noProof/>
                <w:webHidden/>
              </w:rPr>
              <w:fldChar w:fldCharType="begin"/>
            </w:r>
            <w:r w:rsidR="003E2C10">
              <w:rPr>
                <w:noProof/>
                <w:webHidden/>
              </w:rPr>
              <w:instrText xml:space="preserve"> PAGEREF _Toc212711850 \h </w:instrText>
            </w:r>
            <w:r w:rsidR="003E2C10">
              <w:rPr>
                <w:noProof/>
                <w:webHidden/>
              </w:rPr>
            </w:r>
            <w:r w:rsidR="003E2C10">
              <w:rPr>
                <w:noProof/>
                <w:webHidden/>
              </w:rPr>
              <w:fldChar w:fldCharType="separate"/>
            </w:r>
            <w:r w:rsidR="00790105">
              <w:rPr>
                <w:noProof/>
                <w:webHidden/>
              </w:rPr>
              <w:t>108</w:t>
            </w:r>
            <w:r w:rsidR="003E2C10">
              <w:rPr>
                <w:noProof/>
                <w:webHidden/>
              </w:rPr>
              <w:fldChar w:fldCharType="end"/>
            </w:r>
          </w:hyperlink>
        </w:p>
        <w:p w14:paraId="6FE5425A" w14:textId="77777777" w:rsidR="003E2C10" w:rsidRDefault="00237439">
          <w:pPr>
            <w:pStyle w:val="TOC1"/>
            <w:rPr>
              <w:rFonts w:asciiTheme="minorHAnsi" w:eastAsiaTheme="minorEastAsia" w:hAnsiTheme="minorHAnsi"/>
              <w:noProof/>
              <w:kern w:val="0"/>
              <w:sz w:val="22"/>
              <w:szCs w:val="22"/>
              <w14:ligatures w14:val="none"/>
            </w:rPr>
          </w:pPr>
          <w:hyperlink w:anchor="_Toc212711851" w:history="1">
            <w:r w:rsidR="003E2C10" w:rsidRPr="009A63E4">
              <w:rPr>
                <w:rStyle w:val="Hyperlink"/>
                <w:rFonts w:cs="Times New Roman"/>
                <w:b/>
                <w:bCs/>
                <w:noProof/>
              </w:rPr>
              <w:t>DEVELOPMENT GOALS, OBJECTIVES AND STRATEGIES</w:t>
            </w:r>
            <w:r w:rsidR="003E2C10">
              <w:rPr>
                <w:noProof/>
                <w:webHidden/>
              </w:rPr>
              <w:tab/>
            </w:r>
            <w:r w:rsidR="003E2C10">
              <w:rPr>
                <w:noProof/>
                <w:webHidden/>
              </w:rPr>
              <w:fldChar w:fldCharType="begin"/>
            </w:r>
            <w:r w:rsidR="003E2C10">
              <w:rPr>
                <w:noProof/>
                <w:webHidden/>
              </w:rPr>
              <w:instrText xml:space="preserve"> PAGEREF _Toc212711851 \h </w:instrText>
            </w:r>
            <w:r w:rsidR="003E2C10">
              <w:rPr>
                <w:noProof/>
                <w:webHidden/>
              </w:rPr>
            </w:r>
            <w:r w:rsidR="003E2C10">
              <w:rPr>
                <w:noProof/>
                <w:webHidden/>
              </w:rPr>
              <w:fldChar w:fldCharType="separate"/>
            </w:r>
            <w:r w:rsidR="00790105">
              <w:rPr>
                <w:noProof/>
                <w:webHidden/>
              </w:rPr>
              <w:t>108</w:t>
            </w:r>
            <w:r w:rsidR="003E2C10">
              <w:rPr>
                <w:noProof/>
                <w:webHidden/>
              </w:rPr>
              <w:fldChar w:fldCharType="end"/>
            </w:r>
          </w:hyperlink>
        </w:p>
        <w:p w14:paraId="492F68D0"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53" w:history="1">
            <w:r w:rsidR="003E2C10" w:rsidRPr="009A63E4">
              <w:rPr>
                <w:rStyle w:val="Hyperlink"/>
                <w:rFonts w:ascii="Times New Roman" w:hAnsi="Times New Roman" w:cs="Times New Roman"/>
                <w:b/>
                <w:bCs/>
                <w:noProof/>
              </w:rPr>
              <w:t>4.6</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INTRODUCTION</w:t>
            </w:r>
            <w:r w:rsidR="003E2C10">
              <w:rPr>
                <w:noProof/>
                <w:webHidden/>
              </w:rPr>
              <w:tab/>
            </w:r>
            <w:r w:rsidR="003E2C10">
              <w:rPr>
                <w:noProof/>
                <w:webHidden/>
              </w:rPr>
              <w:fldChar w:fldCharType="begin"/>
            </w:r>
            <w:r w:rsidR="003E2C10">
              <w:rPr>
                <w:noProof/>
                <w:webHidden/>
              </w:rPr>
              <w:instrText xml:space="preserve"> PAGEREF _Toc212711853 \h </w:instrText>
            </w:r>
            <w:r w:rsidR="003E2C10">
              <w:rPr>
                <w:noProof/>
                <w:webHidden/>
              </w:rPr>
            </w:r>
            <w:r w:rsidR="003E2C10">
              <w:rPr>
                <w:noProof/>
                <w:webHidden/>
              </w:rPr>
              <w:fldChar w:fldCharType="separate"/>
            </w:r>
            <w:r w:rsidR="00790105">
              <w:rPr>
                <w:noProof/>
                <w:webHidden/>
              </w:rPr>
              <w:t>108</w:t>
            </w:r>
            <w:r w:rsidR="003E2C10">
              <w:rPr>
                <w:noProof/>
                <w:webHidden/>
              </w:rPr>
              <w:fldChar w:fldCharType="end"/>
            </w:r>
          </w:hyperlink>
        </w:p>
        <w:p w14:paraId="3AD4BF9E"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54" w:history="1">
            <w:r w:rsidR="003E2C10" w:rsidRPr="009A63E4">
              <w:rPr>
                <w:rStyle w:val="Hyperlink"/>
                <w:rFonts w:ascii="Times New Roman" w:hAnsi="Times New Roman" w:cs="Times New Roman"/>
                <w:b/>
                <w:bCs/>
                <w:noProof/>
              </w:rPr>
              <w:t>4.7</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FORMULATION OF DEVELOPMENT GOALS, OBJECTIVES AND STRATEGIES</w:t>
            </w:r>
            <w:r w:rsidR="003E2C10">
              <w:rPr>
                <w:noProof/>
                <w:webHidden/>
              </w:rPr>
              <w:tab/>
            </w:r>
            <w:r w:rsidR="003E2C10">
              <w:rPr>
                <w:noProof/>
                <w:webHidden/>
              </w:rPr>
              <w:fldChar w:fldCharType="begin"/>
            </w:r>
            <w:r w:rsidR="003E2C10">
              <w:rPr>
                <w:noProof/>
                <w:webHidden/>
              </w:rPr>
              <w:instrText xml:space="preserve"> PAGEREF _Toc212711854 \h </w:instrText>
            </w:r>
            <w:r w:rsidR="003E2C10">
              <w:rPr>
                <w:noProof/>
                <w:webHidden/>
              </w:rPr>
            </w:r>
            <w:r w:rsidR="003E2C10">
              <w:rPr>
                <w:noProof/>
                <w:webHidden/>
              </w:rPr>
              <w:fldChar w:fldCharType="separate"/>
            </w:r>
            <w:r w:rsidR="00790105">
              <w:rPr>
                <w:noProof/>
                <w:webHidden/>
              </w:rPr>
              <w:t>108</w:t>
            </w:r>
            <w:r w:rsidR="003E2C10">
              <w:rPr>
                <w:noProof/>
                <w:webHidden/>
              </w:rPr>
              <w:fldChar w:fldCharType="end"/>
            </w:r>
          </w:hyperlink>
        </w:p>
        <w:p w14:paraId="0EC7D1E4"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55" w:history="1">
            <w:r w:rsidR="003E2C10" w:rsidRPr="009A63E4">
              <w:rPr>
                <w:rStyle w:val="Hyperlink"/>
                <w:rFonts w:ascii="Times New Roman" w:hAnsi="Times New Roman" w:cs="Times New Roman"/>
                <w:b/>
                <w:bCs/>
                <w:noProof/>
              </w:rPr>
              <w:t>4.8</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INTEGRATION OF SPATIAL PLANS</w:t>
            </w:r>
            <w:r w:rsidR="003E2C10">
              <w:rPr>
                <w:noProof/>
                <w:webHidden/>
              </w:rPr>
              <w:tab/>
            </w:r>
            <w:r w:rsidR="003E2C10">
              <w:rPr>
                <w:noProof/>
                <w:webHidden/>
              </w:rPr>
              <w:fldChar w:fldCharType="begin"/>
            </w:r>
            <w:r w:rsidR="003E2C10">
              <w:rPr>
                <w:noProof/>
                <w:webHidden/>
              </w:rPr>
              <w:instrText xml:space="preserve"> PAGEREF _Toc212711855 \h </w:instrText>
            </w:r>
            <w:r w:rsidR="003E2C10">
              <w:rPr>
                <w:noProof/>
                <w:webHidden/>
              </w:rPr>
            </w:r>
            <w:r w:rsidR="003E2C10">
              <w:rPr>
                <w:noProof/>
                <w:webHidden/>
              </w:rPr>
              <w:fldChar w:fldCharType="separate"/>
            </w:r>
            <w:r w:rsidR="00790105">
              <w:rPr>
                <w:noProof/>
                <w:webHidden/>
              </w:rPr>
              <w:t>129</w:t>
            </w:r>
            <w:r w:rsidR="003E2C10">
              <w:rPr>
                <w:noProof/>
                <w:webHidden/>
              </w:rPr>
              <w:fldChar w:fldCharType="end"/>
            </w:r>
          </w:hyperlink>
        </w:p>
        <w:p w14:paraId="22CBC1DD" w14:textId="77777777" w:rsidR="003E2C10" w:rsidRDefault="00237439">
          <w:pPr>
            <w:pStyle w:val="TOC1"/>
            <w:rPr>
              <w:rFonts w:asciiTheme="minorHAnsi" w:eastAsiaTheme="minorEastAsia" w:hAnsiTheme="minorHAnsi"/>
              <w:noProof/>
              <w:kern w:val="0"/>
              <w:sz w:val="22"/>
              <w:szCs w:val="22"/>
              <w14:ligatures w14:val="none"/>
            </w:rPr>
          </w:pPr>
          <w:hyperlink w:anchor="_Toc212711856" w:history="1">
            <w:r w:rsidR="003E2C10" w:rsidRPr="009A63E4">
              <w:rPr>
                <w:rStyle w:val="Hyperlink"/>
                <w:rFonts w:cs="Times New Roman"/>
                <w:b/>
                <w:bCs/>
                <w:noProof/>
              </w:rPr>
              <w:t>CHAPTER FIVE</w:t>
            </w:r>
            <w:r w:rsidR="003E2C10">
              <w:rPr>
                <w:noProof/>
                <w:webHidden/>
              </w:rPr>
              <w:tab/>
            </w:r>
            <w:r w:rsidR="003E2C10">
              <w:rPr>
                <w:noProof/>
                <w:webHidden/>
              </w:rPr>
              <w:fldChar w:fldCharType="begin"/>
            </w:r>
            <w:r w:rsidR="003E2C10">
              <w:rPr>
                <w:noProof/>
                <w:webHidden/>
              </w:rPr>
              <w:instrText xml:space="preserve"> PAGEREF _Toc212711856 \h </w:instrText>
            </w:r>
            <w:r w:rsidR="003E2C10">
              <w:rPr>
                <w:noProof/>
                <w:webHidden/>
              </w:rPr>
            </w:r>
            <w:r w:rsidR="003E2C10">
              <w:rPr>
                <w:noProof/>
                <w:webHidden/>
              </w:rPr>
              <w:fldChar w:fldCharType="separate"/>
            </w:r>
            <w:r w:rsidR="00790105">
              <w:rPr>
                <w:noProof/>
                <w:webHidden/>
              </w:rPr>
              <w:t>131</w:t>
            </w:r>
            <w:r w:rsidR="003E2C10">
              <w:rPr>
                <w:noProof/>
                <w:webHidden/>
              </w:rPr>
              <w:fldChar w:fldCharType="end"/>
            </w:r>
          </w:hyperlink>
        </w:p>
        <w:p w14:paraId="7DD9114D" w14:textId="77777777" w:rsidR="003E2C10" w:rsidRDefault="00237439">
          <w:pPr>
            <w:pStyle w:val="TOC1"/>
            <w:rPr>
              <w:rFonts w:asciiTheme="minorHAnsi" w:eastAsiaTheme="minorEastAsia" w:hAnsiTheme="minorHAnsi"/>
              <w:noProof/>
              <w:kern w:val="0"/>
              <w:sz w:val="22"/>
              <w:szCs w:val="22"/>
              <w14:ligatures w14:val="none"/>
            </w:rPr>
          </w:pPr>
          <w:hyperlink w:anchor="_Toc212711857" w:history="1">
            <w:r w:rsidR="003E2C10" w:rsidRPr="009A63E4">
              <w:rPr>
                <w:rStyle w:val="Hyperlink"/>
                <w:rFonts w:cs="Times New Roman"/>
                <w:b/>
                <w:bCs/>
                <w:noProof/>
              </w:rPr>
              <w:t>COMPOSITE DEVELOPMENT PROGRAMMES</w:t>
            </w:r>
            <w:r w:rsidR="003E2C10">
              <w:rPr>
                <w:noProof/>
                <w:webHidden/>
              </w:rPr>
              <w:tab/>
            </w:r>
            <w:r w:rsidR="003E2C10">
              <w:rPr>
                <w:noProof/>
                <w:webHidden/>
              </w:rPr>
              <w:fldChar w:fldCharType="begin"/>
            </w:r>
            <w:r w:rsidR="003E2C10">
              <w:rPr>
                <w:noProof/>
                <w:webHidden/>
              </w:rPr>
              <w:instrText xml:space="preserve"> PAGEREF _Toc212711857 \h </w:instrText>
            </w:r>
            <w:r w:rsidR="003E2C10">
              <w:rPr>
                <w:noProof/>
                <w:webHidden/>
              </w:rPr>
            </w:r>
            <w:r w:rsidR="003E2C10">
              <w:rPr>
                <w:noProof/>
                <w:webHidden/>
              </w:rPr>
              <w:fldChar w:fldCharType="separate"/>
            </w:r>
            <w:r w:rsidR="00790105">
              <w:rPr>
                <w:noProof/>
                <w:webHidden/>
              </w:rPr>
              <w:t>131</w:t>
            </w:r>
            <w:r w:rsidR="003E2C10">
              <w:rPr>
                <w:noProof/>
                <w:webHidden/>
              </w:rPr>
              <w:fldChar w:fldCharType="end"/>
            </w:r>
          </w:hyperlink>
        </w:p>
        <w:p w14:paraId="0B79A4E5"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59" w:history="1">
            <w:r w:rsidR="003E2C10" w:rsidRPr="009A63E4">
              <w:rPr>
                <w:rStyle w:val="Hyperlink"/>
                <w:rFonts w:ascii="Times New Roman" w:hAnsi="Times New Roman" w:cs="Times New Roman"/>
                <w:b/>
                <w:bCs/>
                <w:noProof/>
              </w:rPr>
              <w:t>5.1</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INTRODUCTION</w:t>
            </w:r>
            <w:r w:rsidR="003E2C10">
              <w:rPr>
                <w:noProof/>
                <w:webHidden/>
              </w:rPr>
              <w:tab/>
            </w:r>
            <w:r w:rsidR="003E2C10">
              <w:rPr>
                <w:noProof/>
                <w:webHidden/>
              </w:rPr>
              <w:fldChar w:fldCharType="begin"/>
            </w:r>
            <w:r w:rsidR="003E2C10">
              <w:rPr>
                <w:noProof/>
                <w:webHidden/>
              </w:rPr>
              <w:instrText xml:space="preserve"> PAGEREF _Toc212711859 \h </w:instrText>
            </w:r>
            <w:r w:rsidR="003E2C10">
              <w:rPr>
                <w:noProof/>
                <w:webHidden/>
              </w:rPr>
            </w:r>
            <w:r w:rsidR="003E2C10">
              <w:rPr>
                <w:noProof/>
                <w:webHidden/>
              </w:rPr>
              <w:fldChar w:fldCharType="separate"/>
            </w:r>
            <w:r w:rsidR="00790105">
              <w:rPr>
                <w:noProof/>
                <w:webHidden/>
              </w:rPr>
              <w:t>131</w:t>
            </w:r>
            <w:r w:rsidR="003E2C10">
              <w:rPr>
                <w:noProof/>
                <w:webHidden/>
              </w:rPr>
              <w:fldChar w:fldCharType="end"/>
            </w:r>
          </w:hyperlink>
        </w:p>
        <w:p w14:paraId="54B7AAA6"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60" w:history="1">
            <w:r w:rsidR="003E2C10" w:rsidRPr="009A63E4">
              <w:rPr>
                <w:rStyle w:val="Hyperlink"/>
                <w:rFonts w:ascii="Times New Roman" w:hAnsi="Times New Roman" w:cs="Times New Roman"/>
                <w:b/>
                <w:bCs/>
                <w:noProof/>
              </w:rPr>
              <w:t>5.2</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DISTRICT DEVELOPMENT PROGRAMMES (POA) FOR 2026 -2029</w:t>
            </w:r>
            <w:r w:rsidR="003E2C10">
              <w:rPr>
                <w:noProof/>
                <w:webHidden/>
              </w:rPr>
              <w:tab/>
            </w:r>
            <w:r w:rsidR="003E2C10">
              <w:rPr>
                <w:noProof/>
                <w:webHidden/>
              </w:rPr>
              <w:fldChar w:fldCharType="begin"/>
            </w:r>
            <w:r w:rsidR="003E2C10">
              <w:rPr>
                <w:noProof/>
                <w:webHidden/>
              </w:rPr>
              <w:instrText xml:space="preserve"> PAGEREF _Toc212711860 \h </w:instrText>
            </w:r>
            <w:r w:rsidR="003E2C10">
              <w:rPr>
                <w:noProof/>
                <w:webHidden/>
              </w:rPr>
            </w:r>
            <w:r w:rsidR="003E2C10">
              <w:rPr>
                <w:noProof/>
                <w:webHidden/>
              </w:rPr>
              <w:fldChar w:fldCharType="separate"/>
            </w:r>
            <w:r w:rsidR="00790105">
              <w:rPr>
                <w:noProof/>
                <w:webHidden/>
              </w:rPr>
              <w:t>131</w:t>
            </w:r>
            <w:r w:rsidR="003E2C10">
              <w:rPr>
                <w:noProof/>
                <w:webHidden/>
              </w:rPr>
              <w:fldChar w:fldCharType="end"/>
            </w:r>
          </w:hyperlink>
        </w:p>
        <w:p w14:paraId="251A8AC2"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61" w:history="1">
            <w:r w:rsidR="003E2C10" w:rsidRPr="009A63E4">
              <w:rPr>
                <w:rStyle w:val="Hyperlink"/>
                <w:rFonts w:ascii="Times New Roman" w:hAnsi="Times New Roman" w:cs="Times New Roman"/>
                <w:b/>
                <w:bCs/>
                <w:noProof/>
              </w:rPr>
              <w:t>5.3</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PROGRAMME FINANCING</w:t>
            </w:r>
            <w:r w:rsidR="003E2C10">
              <w:rPr>
                <w:noProof/>
                <w:webHidden/>
              </w:rPr>
              <w:tab/>
            </w:r>
            <w:r w:rsidR="003E2C10">
              <w:rPr>
                <w:noProof/>
                <w:webHidden/>
              </w:rPr>
              <w:fldChar w:fldCharType="begin"/>
            </w:r>
            <w:r w:rsidR="003E2C10">
              <w:rPr>
                <w:noProof/>
                <w:webHidden/>
              </w:rPr>
              <w:instrText xml:space="preserve"> PAGEREF _Toc212711861 \h </w:instrText>
            </w:r>
            <w:r w:rsidR="003E2C10">
              <w:rPr>
                <w:noProof/>
                <w:webHidden/>
              </w:rPr>
            </w:r>
            <w:r w:rsidR="003E2C10">
              <w:rPr>
                <w:noProof/>
                <w:webHidden/>
              </w:rPr>
              <w:fldChar w:fldCharType="separate"/>
            </w:r>
            <w:r w:rsidR="00790105">
              <w:rPr>
                <w:noProof/>
                <w:webHidden/>
              </w:rPr>
              <w:t>137</w:t>
            </w:r>
            <w:r w:rsidR="003E2C10">
              <w:rPr>
                <w:noProof/>
                <w:webHidden/>
              </w:rPr>
              <w:fldChar w:fldCharType="end"/>
            </w:r>
          </w:hyperlink>
        </w:p>
        <w:p w14:paraId="0649EFE6" w14:textId="77777777" w:rsidR="003E2C10" w:rsidRDefault="00237439">
          <w:pPr>
            <w:pStyle w:val="TOC1"/>
            <w:rPr>
              <w:rFonts w:asciiTheme="minorHAnsi" w:eastAsiaTheme="minorEastAsia" w:hAnsiTheme="minorHAnsi"/>
              <w:noProof/>
              <w:kern w:val="0"/>
              <w:sz w:val="22"/>
              <w:szCs w:val="22"/>
              <w14:ligatures w14:val="none"/>
            </w:rPr>
          </w:pPr>
          <w:hyperlink w:anchor="_Toc212711862" w:history="1">
            <w:r w:rsidR="003E2C10" w:rsidRPr="009A63E4">
              <w:rPr>
                <w:rStyle w:val="Hyperlink"/>
                <w:rFonts w:cs="Times New Roman"/>
                <w:b/>
                <w:bCs/>
                <w:noProof/>
              </w:rPr>
              <w:t>CHAPTER SIX</w:t>
            </w:r>
            <w:r w:rsidR="003E2C10">
              <w:rPr>
                <w:noProof/>
                <w:webHidden/>
              </w:rPr>
              <w:tab/>
            </w:r>
            <w:r w:rsidR="003E2C10">
              <w:rPr>
                <w:noProof/>
                <w:webHidden/>
              </w:rPr>
              <w:fldChar w:fldCharType="begin"/>
            </w:r>
            <w:r w:rsidR="003E2C10">
              <w:rPr>
                <w:noProof/>
                <w:webHidden/>
              </w:rPr>
              <w:instrText xml:space="preserve"> PAGEREF _Toc212711862 \h </w:instrText>
            </w:r>
            <w:r w:rsidR="003E2C10">
              <w:rPr>
                <w:noProof/>
                <w:webHidden/>
              </w:rPr>
            </w:r>
            <w:r w:rsidR="003E2C10">
              <w:rPr>
                <w:noProof/>
                <w:webHidden/>
              </w:rPr>
              <w:fldChar w:fldCharType="separate"/>
            </w:r>
            <w:r w:rsidR="00790105">
              <w:rPr>
                <w:noProof/>
                <w:webHidden/>
              </w:rPr>
              <w:t>142</w:t>
            </w:r>
            <w:r w:rsidR="003E2C10">
              <w:rPr>
                <w:noProof/>
                <w:webHidden/>
              </w:rPr>
              <w:fldChar w:fldCharType="end"/>
            </w:r>
          </w:hyperlink>
        </w:p>
        <w:p w14:paraId="5D84FF9A" w14:textId="77777777" w:rsidR="003E2C10" w:rsidRDefault="00237439">
          <w:pPr>
            <w:pStyle w:val="TOC1"/>
            <w:rPr>
              <w:rFonts w:asciiTheme="minorHAnsi" w:eastAsiaTheme="minorEastAsia" w:hAnsiTheme="minorHAnsi"/>
              <w:noProof/>
              <w:kern w:val="0"/>
              <w:sz w:val="22"/>
              <w:szCs w:val="22"/>
              <w14:ligatures w14:val="none"/>
            </w:rPr>
          </w:pPr>
          <w:hyperlink w:anchor="_Toc212711863" w:history="1">
            <w:r w:rsidR="003E2C10" w:rsidRPr="009A63E4">
              <w:rPr>
                <w:rStyle w:val="Hyperlink"/>
                <w:rFonts w:cs="Times New Roman"/>
                <w:b/>
                <w:bCs/>
                <w:noProof/>
              </w:rPr>
              <w:t>ANNUAL ACTION PLANS</w:t>
            </w:r>
            <w:r w:rsidR="003E2C10">
              <w:rPr>
                <w:noProof/>
                <w:webHidden/>
              </w:rPr>
              <w:tab/>
            </w:r>
            <w:r w:rsidR="003E2C10">
              <w:rPr>
                <w:noProof/>
                <w:webHidden/>
              </w:rPr>
              <w:fldChar w:fldCharType="begin"/>
            </w:r>
            <w:r w:rsidR="003E2C10">
              <w:rPr>
                <w:noProof/>
                <w:webHidden/>
              </w:rPr>
              <w:instrText xml:space="preserve"> PAGEREF _Toc212711863 \h </w:instrText>
            </w:r>
            <w:r w:rsidR="003E2C10">
              <w:rPr>
                <w:noProof/>
                <w:webHidden/>
              </w:rPr>
            </w:r>
            <w:r w:rsidR="003E2C10">
              <w:rPr>
                <w:noProof/>
                <w:webHidden/>
              </w:rPr>
              <w:fldChar w:fldCharType="separate"/>
            </w:r>
            <w:r w:rsidR="00790105">
              <w:rPr>
                <w:noProof/>
                <w:webHidden/>
              </w:rPr>
              <w:t>142</w:t>
            </w:r>
            <w:r w:rsidR="003E2C10">
              <w:rPr>
                <w:noProof/>
                <w:webHidden/>
              </w:rPr>
              <w:fldChar w:fldCharType="end"/>
            </w:r>
          </w:hyperlink>
        </w:p>
        <w:p w14:paraId="524EA7DD"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65" w:history="1">
            <w:r w:rsidR="003E2C10" w:rsidRPr="009A63E4">
              <w:rPr>
                <w:rStyle w:val="Hyperlink"/>
                <w:rFonts w:ascii="Times New Roman" w:hAnsi="Times New Roman" w:cs="Times New Roman"/>
                <w:b/>
                <w:bCs/>
                <w:noProof/>
              </w:rPr>
              <w:t>6.1</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INTRODUCTION</w:t>
            </w:r>
            <w:r w:rsidR="003E2C10">
              <w:rPr>
                <w:noProof/>
                <w:webHidden/>
              </w:rPr>
              <w:tab/>
            </w:r>
            <w:r w:rsidR="003E2C10">
              <w:rPr>
                <w:noProof/>
                <w:webHidden/>
              </w:rPr>
              <w:fldChar w:fldCharType="begin"/>
            </w:r>
            <w:r w:rsidR="003E2C10">
              <w:rPr>
                <w:noProof/>
                <w:webHidden/>
              </w:rPr>
              <w:instrText xml:space="preserve"> PAGEREF _Toc212711865 \h </w:instrText>
            </w:r>
            <w:r w:rsidR="003E2C10">
              <w:rPr>
                <w:noProof/>
                <w:webHidden/>
              </w:rPr>
            </w:r>
            <w:r w:rsidR="003E2C10">
              <w:rPr>
                <w:noProof/>
                <w:webHidden/>
              </w:rPr>
              <w:fldChar w:fldCharType="separate"/>
            </w:r>
            <w:r w:rsidR="00790105">
              <w:rPr>
                <w:noProof/>
                <w:webHidden/>
              </w:rPr>
              <w:t>142</w:t>
            </w:r>
            <w:r w:rsidR="003E2C10">
              <w:rPr>
                <w:noProof/>
                <w:webHidden/>
              </w:rPr>
              <w:fldChar w:fldCharType="end"/>
            </w:r>
          </w:hyperlink>
        </w:p>
        <w:p w14:paraId="2E8A98DC"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66" w:history="1">
            <w:r w:rsidR="003E2C10" w:rsidRPr="009A63E4">
              <w:rPr>
                <w:rStyle w:val="Hyperlink"/>
                <w:rFonts w:ascii="Times New Roman" w:hAnsi="Times New Roman" w:cs="Times New Roman"/>
                <w:b/>
                <w:bCs/>
                <w:noProof/>
              </w:rPr>
              <w:t>6.2</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IMPLEMENTATION OF THE ANNUAL ACTION PLANS</w:t>
            </w:r>
            <w:r w:rsidR="003E2C10">
              <w:rPr>
                <w:noProof/>
                <w:webHidden/>
              </w:rPr>
              <w:tab/>
            </w:r>
            <w:r w:rsidR="003E2C10">
              <w:rPr>
                <w:noProof/>
                <w:webHidden/>
              </w:rPr>
              <w:fldChar w:fldCharType="begin"/>
            </w:r>
            <w:r w:rsidR="003E2C10">
              <w:rPr>
                <w:noProof/>
                <w:webHidden/>
              </w:rPr>
              <w:instrText xml:space="preserve"> PAGEREF _Toc212711866 \h </w:instrText>
            </w:r>
            <w:r w:rsidR="003E2C10">
              <w:rPr>
                <w:noProof/>
                <w:webHidden/>
              </w:rPr>
            </w:r>
            <w:r w:rsidR="003E2C10">
              <w:rPr>
                <w:noProof/>
                <w:webHidden/>
              </w:rPr>
              <w:fldChar w:fldCharType="separate"/>
            </w:r>
            <w:r w:rsidR="00790105">
              <w:rPr>
                <w:noProof/>
                <w:webHidden/>
              </w:rPr>
              <w:t>142</w:t>
            </w:r>
            <w:r w:rsidR="003E2C10">
              <w:rPr>
                <w:noProof/>
                <w:webHidden/>
              </w:rPr>
              <w:fldChar w:fldCharType="end"/>
            </w:r>
          </w:hyperlink>
        </w:p>
        <w:p w14:paraId="16170604" w14:textId="77777777" w:rsidR="003E2C10" w:rsidRDefault="00237439">
          <w:pPr>
            <w:pStyle w:val="TOC1"/>
            <w:rPr>
              <w:rFonts w:asciiTheme="minorHAnsi" w:eastAsiaTheme="minorEastAsia" w:hAnsiTheme="minorHAnsi"/>
              <w:noProof/>
              <w:kern w:val="0"/>
              <w:sz w:val="22"/>
              <w:szCs w:val="22"/>
              <w14:ligatures w14:val="none"/>
            </w:rPr>
          </w:pPr>
          <w:hyperlink w:anchor="_Toc212711867" w:history="1">
            <w:r w:rsidR="003E2C10" w:rsidRPr="009A63E4">
              <w:rPr>
                <w:rStyle w:val="Hyperlink"/>
                <w:rFonts w:cs="Times New Roman"/>
                <w:b/>
                <w:bCs/>
                <w:noProof/>
              </w:rPr>
              <w:t>CHAPTER SEVEN</w:t>
            </w:r>
            <w:r w:rsidR="003E2C10">
              <w:rPr>
                <w:noProof/>
                <w:webHidden/>
              </w:rPr>
              <w:tab/>
            </w:r>
            <w:r w:rsidR="003E2C10">
              <w:rPr>
                <w:noProof/>
                <w:webHidden/>
              </w:rPr>
              <w:fldChar w:fldCharType="begin"/>
            </w:r>
            <w:r w:rsidR="003E2C10">
              <w:rPr>
                <w:noProof/>
                <w:webHidden/>
              </w:rPr>
              <w:instrText xml:space="preserve"> PAGEREF _Toc212711867 \h </w:instrText>
            </w:r>
            <w:r w:rsidR="003E2C10">
              <w:rPr>
                <w:noProof/>
                <w:webHidden/>
              </w:rPr>
            </w:r>
            <w:r w:rsidR="003E2C10">
              <w:rPr>
                <w:noProof/>
                <w:webHidden/>
              </w:rPr>
              <w:fldChar w:fldCharType="separate"/>
            </w:r>
            <w:r w:rsidR="00790105">
              <w:rPr>
                <w:noProof/>
                <w:webHidden/>
              </w:rPr>
              <w:t>206</w:t>
            </w:r>
            <w:r w:rsidR="003E2C10">
              <w:rPr>
                <w:noProof/>
                <w:webHidden/>
              </w:rPr>
              <w:fldChar w:fldCharType="end"/>
            </w:r>
          </w:hyperlink>
        </w:p>
        <w:p w14:paraId="0C4E95FB" w14:textId="77777777" w:rsidR="003E2C10" w:rsidRDefault="00237439">
          <w:pPr>
            <w:pStyle w:val="TOC1"/>
            <w:rPr>
              <w:rFonts w:asciiTheme="minorHAnsi" w:eastAsiaTheme="minorEastAsia" w:hAnsiTheme="minorHAnsi"/>
              <w:noProof/>
              <w:kern w:val="0"/>
              <w:sz w:val="22"/>
              <w:szCs w:val="22"/>
              <w14:ligatures w14:val="none"/>
            </w:rPr>
          </w:pPr>
          <w:hyperlink w:anchor="_Toc212711868" w:history="1">
            <w:r w:rsidR="003E2C10" w:rsidRPr="009A63E4">
              <w:rPr>
                <w:rStyle w:val="Hyperlink"/>
                <w:rFonts w:cs="Times New Roman"/>
                <w:b/>
                <w:bCs/>
                <w:noProof/>
              </w:rPr>
              <w:t>MONITORING AND EVALUATION ARRANGEMENTS</w:t>
            </w:r>
            <w:r w:rsidR="003E2C10">
              <w:rPr>
                <w:noProof/>
                <w:webHidden/>
              </w:rPr>
              <w:tab/>
            </w:r>
            <w:r w:rsidR="003E2C10">
              <w:rPr>
                <w:noProof/>
                <w:webHidden/>
              </w:rPr>
              <w:fldChar w:fldCharType="begin"/>
            </w:r>
            <w:r w:rsidR="003E2C10">
              <w:rPr>
                <w:noProof/>
                <w:webHidden/>
              </w:rPr>
              <w:instrText xml:space="preserve"> PAGEREF _Toc212711868 \h </w:instrText>
            </w:r>
            <w:r w:rsidR="003E2C10">
              <w:rPr>
                <w:noProof/>
                <w:webHidden/>
              </w:rPr>
            </w:r>
            <w:r w:rsidR="003E2C10">
              <w:rPr>
                <w:noProof/>
                <w:webHidden/>
              </w:rPr>
              <w:fldChar w:fldCharType="separate"/>
            </w:r>
            <w:r w:rsidR="00790105">
              <w:rPr>
                <w:noProof/>
                <w:webHidden/>
              </w:rPr>
              <w:t>206</w:t>
            </w:r>
            <w:r w:rsidR="003E2C10">
              <w:rPr>
                <w:noProof/>
                <w:webHidden/>
              </w:rPr>
              <w:fldChar w:fldCharType="end"/>
            </w:r>
          </w:hyperlink>
        </w:p>
        <w:p w14:paraId="3DDC7F72"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70" w:history="1">
            <w:r w:rsidR="003E2C10" w:rsidRPr="009A63E4">
              <w:rPr>
                <w:rStyle w:val="Hyperlink"/>
                <w:rFonts w:ascii="Times New Roman" w:hAnsi="Times New Roman" w:cs="Times New Roman"/>
                <w:b/>
                <w:bCs/>
                <w:noProof/>
              </w:rPr>
              <w:t>7.1</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INTRODUCTION</w:t>
            </w:r>
            <w:r w:rsidR="003E2C10">
              <w:rPr>
                <w:noProof/>
                <w:webHidden/>
              </w:rPr>
              <w:tab/>
            </w:r>
            <w:r w:rsidR="003E2C10">
              <w:rPr>
                <w:noProof/>
                <w:webHidden/>
              </w:rPr>
              <w:fldChar w:fldCharType="begin"/>
            </w:r>
            <w:r w:rsidR="003E2C10">
              <w:rPr>
                <w:noProof/>
                <w:webHidden/>
              </w:rPr>
              <w:instrText xml:space="preserve"> PAGEREF _Toc212711870 \h </w:instrText>
            </w:r>
            <w:r w:rsidR="003E2C10">
              <w:rPr>
                <w:noProof/>
                <w:webHidden/>
              </w:rPr>
            </w:r>
            <w:r w:rsidR="003E2C10">
              <w:rPr>
                <w:noProof/>
                <w:webHidden/>
              </w:rPr>
              <w:fldChar w:fldCharType="separate"/>
            </w:r>
            <w:r w:rsidR="00790105">
              <w:rPr>
                <w:noProof/>
                <w:webHidden/>
              </w:rPr>
              <w:t>206</w:t>
            </w:r>
            <w:r w:rsidR="003E2C10">
              <w:rPr>
                <w:noProof/>
                <w:webHidden/>
              </w:rPr>
              <w:fldChar w:fldCharType="end"/>
            </w:r>
          </w:hyperlink>
        </w:p>
        <w:p w14:paraId="4F121A45"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71" w:history="1">
            <w:r w:rsidR="003E2C10" w:rsidRPr="009A63E4">
              <w:rPr>
                <w:rStyle w:val="Hyperlink"/>
                <w:rFonts w:ascii="Times New Roman" w:hAnsi="Times New Roman" w:cs="Times New Roman"/>
                <w:b/>
                <w:bCs/>
                <w:noProof/>
              </w:rPr>
              <w:t>7.2</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MONITORING AND EVALUATION</w:t>
            </w:r>
            <w:r w:rsidR="003E2C10">
              <w:rPr>
                <w:noProof/>
                <w:webHidden/>
              </w:rPr>
              <w:tab/>
            </w:r>
            <w:r w:rsidR="003E2C10">
              <w:rPr>
                <w:noProof/>
                <w:webHidden/>
              </w:rPr>
              <w:fldChar w:fldCharType="begin"/>
            </w:r>
            <w:r w:rsidR="003E2C10">
              <w:rPr>
                <w:noProof/>
                <w:webHidden/>
              </w:rPr>
              <w:instrText xml:space="preserve"> PAGEREF _Toc212711871 \h </w:instrText>
            </w:r>
            <w:r w:rsidR="003E2C10">
              <w:rPr>
                <w:noProof/>
                <w:webHidden/>
              </w:rPr>
            </w:r>
            <w:r w:rsidR="003E2C10">
              <w:rPr>
                <w:noProof/>
                <w:webHidden/>
              </w:rPr>
              <w:fldChar w:fldCharType="separate"/>
            </w:r>
            <w:r w:rsidR="00790105">
              <w:rPr>
                <w:noProof/>
                <w:webHidden/>
              </w:rPr>
              <w:t>206</w:t>
            </w:r>
            <w:r w:rsidR="003E2C10">
              <w:rPr>
                <w:noProof/>
                <w:webHidden/>
              </w:rPr>
              <w:fldChar w:fldCharType="end"/>
            </w:r>
          </w:hyperlink>
        </w:p>
        <w:p w14:paraId="0486AB74"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72" w:history="1">
            <w:r w:rsidR="003E2C10" w:rsidRPr="009A63E4">
              <w:rPr>
                <w:rStyle w:val="Hyperlink"/>
                <w:rFonts w:ascii="Times New Roman" w:hAnsi="Times New Roman" w:cs="Times New Roman"/>
                <w:b/>
                <w:bCs/>
                <w:noProof/>
              </w:rPr>
              <w:t>7.3</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IMPORTANCE OF MONITORING AND EVALUATION</w:t>
            </w:r>
            <w:r w:rsidR="003E2C10">
              <w:rPr>
                <w:noProof/>
                <w:webHidden/>
              </w:rPr>
              <w:tab/>
            </w:r>
            <w:r w:rsidR="003E2C10">
              <w:rPr>
                <w:noProof/>
                <w:webHidden/>
              </w:rPr>
              <w:fldChar w:fldCharType="begin"/>
            </w:r>
            <w:r w:rsidR="003E2C10">
              <w:rPr>
                <w:noProof/>
                <w:webHidden/>
              </w:rPr>
              <w:instrText xml:space="preserve"> PAGEREF _Toc212711872 \h </w:instrText>
            </w:r>
            <w:r w:rsidR="003E2C10">
              <w:rPr>
                <w:noProof/>
                <w:webHidden/>
              </w:rPr>
            </w:r>
            <w:r w:rsidR="003E2C10">
              <w:rPr>
                <w:noProof/>
                <w:webHidden/>
              </w:rPr>
              <w:fldChar w:fldCharType="separate"/>
            </w:r>
            <w:r w:rsidR="00790105">
              <w:rPr>
                <w:noProof/>
                <w:webHidden/>
              </w:rPr>
              <w:t>207</w:t>
            </w:r>
            <w:r w:rsidR="003E2C10">
              <w:rPr>
                <w:noProof/>
                <w:webHidden/>
              </w:rPr>
              <w:fldChar w:fldCharType="end"/>
            </w:r>
          </w:hyperlink>
        </w:p>
        <w:p w14:paraId="3D6C2136" w14:textId="77777777" w:rsidR="003E2C10" w:rsidRDefault="00237439">
          <w:pPr>
            <w:pStyle w:val="TOC2"/>
            <w:tabs>
              <w:tab w:val="right" w:leader="dot" w:pos="9350"/>
            </w:tabs>
            <w:rPr>
              <w:rFonts w:eastAsiaTheme="minorEastAsia"/>
              <w:noProof/>
              <w:kern w:val="0"/>
              <w:sz w:val="22"/>
              <w:szCs w:val="22"/>
              <w14:ligatures w14:val="none"/>
            </w:rPr>
          </w:pPr>
          <w:hyperlink w:anchor="_Toc212711873" w:history="1">
            <w:r w:rsidR="003E2C10" w:rsidRPr="009A63E4">
              <w:rPr>
                <w:rStyle w:val="Hyperlink"/>
                <w:rFonts w:ascii="Times New Roman" w:hAnsi="Times New Roman" w:cs="Times New Roman"/>
                <w:b/>
                <w:bCs/>
                <w:noProof/>
              </w:rPr>
              <w:t>7.4 STAKEHOLDERS ANALYSIS</w:t>
            </w:r>
            <w:r w:rsidR="003E2C10">
              <w:rPr>
                <w:noProof/>
                <w:webHidden/>
              </w:rPr>
              <w:tab/>
            </w:r>
            <w:r w:rsidR="003E2C10">
              <w:rPr>
                <w:noProof/>
                <w:webHidden/>
              </w:rPr>
              <w:fldChar w:fldCharType="begin"/>
            </w:r>
            <w:r w:rsidR="003E2C10">
              <w:rPr>
                <w:noProof/>
                <w:webHidden/>
              </w:rPr>
              <w:instrText xml:space="preserve"> PAGEREF _Toc212711873 \h </w:instrText>
            </w:r>
            <w:r w:rsidR="003E2C10">
              <w:rPr>
                <w:noProof/>
                <w:webHidden/>
              </w:rPr>
            </w:r>
            <w:r w:rsidR="003E2C10">
              <w:rPr>
                <w:noProof/>
                <w:webHidden/>
              </w:rPr>
              <w:fldChar w:fldCharType="separate"/>
            </w:r>
            <w:r w:rsidR="00790105">
              <w:rPr>
                <w:noProof/>
                <w:webHidden/>
              </w:rPr>
              <w:t>207</w:t>
            </w:r>
            <w:r w:rsidR="003E2C10">
              <w:rPr>
                <w:noProof/>
                <w:webHidden/>
              </w:rPr>
              <w:fldChar w:fldCharType="end"/>
            </w:r>
          </w:hyperlink>
        </w:p>
        <w:p w14:paraId="7842E490"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74" w:history="1">
            <w:r w:rsidR="003E2C10" w:rsidRPr="009A63E4">
              <w:rPr>
                <w:rStyle w:val="Hyperlink"/>
                <w:rFonts w:ascii="Times New Roman" w:hAnsi="Times New Roman" w:cs="Times New Roman"/>
                <w:b/>
                <w:bCs/>
                <w:noProof/>
              </w:rPr>
              <w:t>7.5</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MONITORING MATRIX</w:t>
            </w:r>
            <w:r w:rsidR="003E2C10">
              <w:rPr>
                <w:noProof/>
                <w:webHidden/>
              </w:rPr>
              <w:tab/>
            </w:r>
            <w:r w:rsidR="003E2C10">
              <w:rPr>
                <w:noProof/>
                <w:webHidden/>
              </w:rPr>
              <w:fldChar w:fldCharType="begin"/>
            </w:r>
            <w:r w:rsidR="003E2C10">
              <w:rPr>
                <w:noProof/>
                <w:webHidden/>
              </w:rPr>
              <w:instrText xml:space="preserve"> PAGEREF _Toc212711874 \h </w:instrText>
            </w:r>
            <w:r w:rsidR="003E2C10">
              <w:rPr>
                <w:noProof/>
                <w:webHidden/>
              </w:rPr>
            </w:r>
            <w:r w:rsidR="003E2C10">
              <w:rPr>
                <w:noProof/>
                <w:webHidden/>
              </w:rPr>
              <w:fldChar w:fldCharType="separate"/>
            </w:r>
            <w:r w:rsidR="00790105">
              <w:rPr>
                <w:noProof/>
                <w:webHidden/>
              </w:rPr>
              <w:t>211</w:t>
            </w:r>
            <w:r w:rsidR="003E2C10">
              <w:rPr>
                <w:noProof/>
                <w:webHidden/>
              </w:rPr>
              <w:fldChar w:fldCharType="end"/>
            </w:r>
          </w:hyperlink>
        </w:p>
        <w:p w14:paraId="3947613F"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75" w:history="1">
            <w:r w:rsidR="003E2C10" w:rsidRPr="009A63E4">
              <w:rPr>
                <w:rStyle w:val="Hyperlink"/>
                <w:rFonts w:ascii="Times New Roman" w:hAnsi="Times New Roman" w:cs="Times New Roman"/>
                <w:b/>
                <w:bCs/>
                <w:noProof/>
              </w:rPr>
              <w:t>7.6</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EVALUATION ARRANGEMENT</w:t>
            </w:r>
            <w:r w:rsidR="003E2C10">
              <w:rPr>
                <w:noProof/>
                <w:webHidden/>
              </w:rPr>
              <w:tab/>
            </w:r>
            <w:r w:rsidR="003E2C10">
              <w:rPr>
                <w:noProof/>
                <w:webHidden/>
              </w:rPr>
              <w:fldChar w:fldCharType="begin"/>
            </w:r>
            <w:r w:rsidR="003E2C10">
              <w:rPr>
                <w:noProof/>
                <w:webHidden/>
              </w:rPr>
              <w:instrText xml:space="preserve"> PAGEREF _Toc212711875 \h </w:instrText>
            </w:r>
            <w:r w:rsidR="003E2C10">
              <w:rPr>
                <w:noProof/>
                <w:webHidden/>
              </w:rPr>
            </w:r>
            <w:r w:rsidR="003E2C10">
              <w:rPr>
                <w:noProof/>
                <w:webHidden/>
              </w:rPr>
              <w:fldChar w:fldCharType="separate"/>
            </w:r>
            <w:r w:rsidR="00790105">
              <w:rPr>
                <w:noProof/>
                <w:webHidden/>
              </w:rPr>
              <w:t>222</w:t>
            </w:r>
            <w:r w:rsidR="003E2C10">
              <w:rPr>
                <w:noProof/>
                <w:webHidden/>
              </w:rPr>
              <w:fldChar w:fldCharType="end"/>
            </w:r>
          </w:hyperlink>
        </w:p>
        <w:p w14:paraId="026A8E53"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76" w:history="1">
            <w:r w:rsidR="003E2C10" w:rsidRPr="009A63E4">
              <w:rPr>
                <w:rStyle w:val="Hyperlink"/>
                <w:rFonts w:ascii="Times New Roman" w:hAnsi="Times New Roman" w:cs="Times New Roman"/>
                <w:b/>
                <w:bCs/>
                <w:noProof/>
              </w:rPr>
              <w:t>7.7</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PARTICIPATORY MONITORING AND EVALUATION</w:t>
            </w:r>
            <w:r w:rsidR="003E2C10">
              <w:rPr>
                <w:noProof/>
                <w:webHidden/>
              </w:rPr>
              <w:tab/>
            </w:r>
            <w:r w:rsidR="003E2C10">
              <w:rPr>
                <w:noProof/>
                <w:webHidden/>
              </w:rPr>
              <w:fldChar w:fldCharType="begin"/>
            </w:r>
            <w:r w:rsidR="003E2C10">
              <w:rPr>
                <w:noProof/>
                <w:webHidden/>
              </w:rPr>
              <w:instrText xml:space="preserve"> PAGEREF _Toc212711876 \h </w:instrText>
            </w:r>
            <w:r w:rsidR="003E2C10">
              <w:rPr>
                <w:noProof/>
                <w:webHidden/>
              </w:rPr>
            </w:r>
            <w:r w:rsidR="003E2C10">
              <w:rPr>
                <w:noProof/>
                <w:webHidden/>
              </w:rPr>
              <w:fldChar w:fldCharType="separate"/>
            </w:r>
            <w:r w:rsidR="00790105">
              <w:rPr>
                <w:noProof/>
                <w:webHidden/>
              </w:rPr>
              <w:t>222</w:t>
            </w:r>
            <w:r w:rsidR="003E2C10">
              <w:rPr>
                <w:noProof/>
                <w:webHidden/>
              </w:rPr>
              <w:fldChar w:fldCharType="end"/>
            </w:r>
          </w:hyperlink>
        </w:p>
        <w:p w14:paraId="4CE2B0DC"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77" w:history="1">
            <w:r w:rsidR="003E2C10" w:rsidRPr="009A63E4">
              <w:rPr>
                <w:rStyle w:val="Hyperlink"/>
                <w:rFonts w:ascii="Times New Roman" w:hAnsi="Times New Roman" w:cs="Times New Roman"/>
                <w:b/>
                <w:bCs/>
                <w:noProof/>
              </w:rPr>
              <w:t>7.8</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KNOWLEDGE MANAGEMENT AND LEARNING</w:t>
            </w:r>
            <w:r w:rsidR="003E2C10">
              <w:rPr>
                <w:noProof/>
                <w:webHidden/>
              </w:rPr>
              <w:tab/>
            </w:r>
            <w:r w:rsidR="003E2C10">
              <w:rPr>
                <w:noProof/>
                <w:webHidden/>
              </w:rPr>
              <w:fldChar w:fldCharType="begin"/>
            </w:r>
            <w:r w:rsidR="003E2C10">
              <w:rPr>
                <w:noProof/>
                <w:webHidden/>
              </w:rPr>
              <w:instrText xml:space="preserve"> PAGEREF _Toc212711877 \h </w:instrText>
            </w:r>
            <w:r w:rsidR="003E2C10">
              <w:rPr>
                <w:noProof/>
                <w:webHidden/>
              </w:rPr>
            </w:r>
            <w:r w:rsidR="003E2C10">
              <w:rPr>
                <w:noProof/>
                <w:webHidden/>
              </w:rPr>
              <w:fldChar w:fldCharType="separate"/>
            </w:r>
            <w:r w:rsidR="00790105">
              <w:rPr>
                <w:noProof/>
                <w:webHidden/>
              </w:rPr>
              <w:t>223</w:t>
            </w:r>
            <w:r w:rsidR="003E2C10">
              <w:rPr>
                <w:noProof/>
                <w:webHidden/>
              </w:rPr>
              <w:fldChar w:fldCharType="end"/>
            </w:r>
          </w:hyperlink>
        </w:p>
        <w:p w14:paraId="2FA7D64B" w14:textId="77777777" w:rsidR="003E2C10" w:rsidRDefault="00237439">
          <w:pPr>
            <w:pStyle w:val="TOC1"/>
            <w:rPr>
              <w:rFonts w:asciiTheme="minorHAnsi" w:eastAsiaTheme="minorEastAsia" w:hAnsiTheme="minorHAnsi"/>
              <w:noProof/>
              <w:kern w:val="0"/>
              <w:sz w:val="22"/>
              <w:szCs w:val="22"/>
              <w14:ligatures w14:val="none"/>
            </w:rPr>
          </w:pPr>
          <w:hyperlink w:anchor="_Toc212711878" w:history="1">
            <w:r w:rsidR="003E2C10" w:rsidRPr="009A63E4">
              <w:rPr>
                <w:rStyle w:val="Hyperlink"/>
                <w:rFonts w:cs="Times New Roman"/>
                <w:b/>
                <w:bCs/>
                <w:noProof/>
              </w:rPr>
              <w:t>CHAPTER EIGHT</w:t>
            </w:r>
            <w:r w:rsidR="003E2C10">
              <w:rPr>
                <w:noProof/>
                <w:webHidden/>
              </w:rPr>
              <w:tab/>
            </w:r>
            <w:r w:rsidR="003E2C10">
              <w:rPr>
                <w:noProof/>
                <w:webHidden/>
              </w:rPr>
              <w:fldChar w:fldCharType="begin"/>
            </w:r>
            <w:r w:rsidR="003E2C10">
              <w:rPr>
                <w:noProof/>
                <w:webHidden/>
              </w:rPr>
              <w:instrText xml:space="preserve"> PAGEREF _Toc212711878 \h </w:instrText>
            </w:r>
            <w:r w:rsidR="003E2C10">
              <w:rPr>
                <w:noProof/>
                <w:webHidden/>
              </w:rPr>
            </w:r>
            <w:r w:rsidR="003E2C10">
              <w:rPr>
                <w:noProof/>
                <w:webHidden/>
              </w:rPr>
              <w:fldChar w:fldCharType="separate"/>
            </w:r>
            <w:r w:rsidR="00790105">
              <w:rPr>
                <w:noProof/>
                <w:webHidden/>
              </w:rPr>
              <w:t>225</w:t>
            </w:r>
            <w:r w:rsidR="003E2C10">
              <w:rPr>
                <w:noProof/>
                <w:webHidden/>
              </w:rPr>
              <w:fldChar w:fldCharType="end"/>
            </w:r>
          </w:hyperlink>
        </w:p>
        <w:p w14:paraId="54D4DB14" w14:textId="77777777" w:rsidR="003E2C10" w:rsidRDefault="00237439">
          <w:pPr>
            <w:pStyle w:val="TOC1"/>
            <w:rPr>
              <w:rFonts w:asciiTheme="minorHAnsi" w:eastAsiaTheme="minorEastAsia" w:hAnsiTheme="minorHAnsi"/>
              <w:noProof/>
              <w:kern w:val="0"/>
              <w:sz w:val="22"/>
              <w:szCs w:val="22"/>
              <w14:ligatures w14:val="none"/>
            </w:rPr>
          </w:pPr>
          <w:hyperlink w:anchor="_Toc212711879" w:history="1">
            <w:r w:rsidR="003E2C10" w:rsidRPr="009A63E4">
              <w:rPr>
                <w:rStyle w:val="Hyperlink"/>
                <w:rFonts w:cs="Times New Roman"/>
                <w:b/>
                <w:bCs/>
                <w:noProof/>
              </w:rPr>
              <w:t>DEVELOPMENT COMMUNICATION STRATEGY</w:t>
            </w:r>
            <w:r w:rsidR="003E2C10">
              <w:rPr>
                <w:noProof/>
                <w:webHidden/>
              </w:rPr>
              <w:tab/>
            </w:r>
            <w:r w:rsidR="003E2C10">
              <w:rPr>
                <w:noProof/>
                <w:webHidden/>
              </w:rPr>
              <w:fldChar w:fldCharType="begin"/>
            </w:r>
            <w:r w:rsidR="003E2C10">
              <w:rPr>
                <w:noProof/>
                <w:webHidden/>
              </w:rPr>
              <w:instrText xml:space="preserve"> PAGEREF _Toc212711879 \h </w:instrText>
            </w:r>
            <w:r w:rsidR="003E2C10">
              <w:rPr>
                <w:noProof/>
                <w:webHidden/>
              </w:rPr>
            </w:r>
            <w:r w:rsidR="003E2C10">
              <w:rPr>
                <w:noProof/>
                <w:webHidden/>
              </w:rPr>
              <w:fldChar w:fldCharType="separate"/>
            </w:r>
            <w:r w:rsidR="00790105">
              <w:rPr>
                <w:noProof/>
                <w:webHidden/>
              </w:rPr>
              <w:t>225</w:t>
            </w:r>
            <w:r w:rsidR="003E2C10">
              <w:rPr>
                <w:noProof/>
                <w:webHidden/>
              </w:rPr>
              <w:fldChar w:fldCharType="end"/>
            </w:r>
          </w:hyperlink>
        </w:p>
        <w:p w14:paraId="04E57452"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81" w:history="1">
            <w:r w:rsidR="003E2C10" w:rsidRPr="009A63E4">
              <w:rPr>
                <w:rStyle w:val="Hyperlink"/>
                <w:rFonts w:ascii="Times New Roman" w:hAnsi="Times New Roman" w:cs="Times New Roman"/>
                <w:b/>
                <w:bCs/>
                <w:noProof/>
              </w:rPr>
              <w:t>8.5</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INTRODUCTION</w:t>
            </w:r>
            <w:r w:rsidR="003E2C10">
              <w:rPr>
                <w:noProof/>
                <w:webHidden/>
              </w:rPr>
              <w:tab/>
            </w:r>
            <w:r w:rsidR="003E2C10">
              <w:rPr>
                <w:noProof/>
                <w:webHidden/>
              </w:rPr>
              <w:fldChar w:fldCharType="begin"/>
            </w:r>
            <w:r w:rsidR="003E2C10">
              <w:rPr>
                <w:noProof/>
                <w:webHidden/>
              </w:rPr>
              <w:instrText xml:space="preserve"> PAGEREF _Toc212711881 \h </w:instrText>
            </w:r>
            <w:r w:rsidR="003E2C10">
              <w:rPr>
                <w:noProof/>
                <w:webHidden/>
              </w:rPr>
            </w:r>
            <w:r w:rsidR="003E2C10">
              <w:rPr>
                <w:noProof/>
                <w:webHidden/>
              </w:rPr>
              <w:fldChar w:fldCharType="separate"/>
            </w:r>
            <w:r w:rsidR="00790105">
              <w:rPr>
                <w:noProof/>
                <w:webHidden/>
              </w:rPr>
              <w:t>225</w:t>
            </w:r>
            <w:r w:rsidR="003E2C10">
              <w:rPr>
                <w:noProof/>
                <w:webHidden/>
              </w:rPr>
              <w:fldChar w:fldCharType="end"/>
            </w:r>
          </w:hyperlink>
        </w:p>
        <w:p w14:paraId="71AC3066" w14:textId="77777777" w:rsidR="003E2C10" w:rsidRDefault="00237439">
          <w:pPr>
            <w:pStyle w:val="TOC2"/>
            <w:tabs>
              <w:tab w:val="left" w:pos="880"/>
              <w:tab w:val="right" w:leader="dot" w:pos="9350"/>
            </w:tabs>
            <w:rPr>
              <w:rFonts w:eastAsiaTheme="minorEastAsia"/>
              <w:noProof/>
              <w:kern w:val="0"/>
              <w:sz w:val="22"/>
              <w:szCs w:val="22"/>
              <w14:ligatures w14:val="none"/>
            </w:rPr>
          </w:pPr>
          <w:hyperlink w:anchor="_Toc212711882" w:history="1">
            <w:r w:rsidR="003E2C10" w:rsidRPr="009A63E4">
              <w:rPr>
                <w:rStyle w:val="Hyperlink"/>
                <w:rFonts w:ascii="Times New Roman" w:hAnsi="Times New Roman" w:cs="Times New Roman"/>
                <w:b/>
                <w:bCs/>
                <w:noProof/>
              </w:rPr>
              <w:t>8.6</w:t>
            </w:r>
            <w:r w:rsidR="003E2C10">
              <w:rPr>
                <w:rFonts w:eastAsiaTheme="minorEastAsia"/>
                <w:noProof/>
                <w:kern w:val="0"/>
                <w:sz w:val="22"/>
                <w:szCs w:val="22"/>
                <w14:ligatures w14:val="none"/>
              </w:rPr>
              <w:tab/>
            </w:r>
            <w:r w:rsidR="003E2C10" w:rsidRPr="009A63E4">
              <w:rPr>
                <w:rStyle w:val="Hyperlink"/>
                <w:rFonts w:ascii="Times New Roman" w:hAnsi="Times New Roman" w:cs="Times New Roman"/>
                <w:b/>
                <w:bCs/>
                <w:noProof/>
              </w:rPr>
              <w:t>COMMUNICATION STRATEGY</w:t>
            </w:r>
            <w:r w:rsidR="003E2C10">
              <w:rPr>
                <w:noProof/>
                <w:webHidden/>
              </w:rPr>
              <w:tab/>
            </w:r>
            <w:r w:rsidR="003E2C10">
              <w:rPr>
                <w:noProof/>
                <w:webHidden/>
              </w:rPr>
              <w:fldChar w:fldCharType="begin"/>
            </w:r>
            <w:r w:rsidR="003E2C10">
              <w:rPr>
                <w:noProof/>
                <w:webHidden/>
              </w:rPr>
              <w:instrText xml:space="preserve"> PAGEREF _Toc212711882 \h </w:instrText>
            </w:r>
            <w:r w:rsidR="003E2C10">
              <w:rPr>
                <w:noProof/>
                <w:webHidden/>
              </w:rPr>
            </w:r>
            <w:r w:rsidR="003E2C10">
              <w:rPr>
                <w:noProof/>
                <w:webHidden/>
              </w:rPr>
              <w:fldChar w:fldCharType="separate"/>
            </w:r>
            <w:r w:rsidR="00790105">
              <w:rPr>
                <w:noProof/>
                <w:webHidden/>
              </w:rPr>
              <w:t>225</w:t>
            </w:r>
            <w:r w:rsidR="003E2C10">
              <w:rPr>
                <w:noProof/>
                <w:webHidden/>
              </w:rPr>
              <w:fldChar w:fldCharType="end"/>
            </w:r>
          </w:hyperlink>
        </w:p>
        <w:p w14:paraId="75C9A540" w14:textId="77777777" w:rsidR="003E2C10" w:rsidRDefault="00237439">
          <w:pPr>
            <w:pStyle w:val="TOC1"/>
            <w:rPr>
              <w:rFonts w:asciiTheme="minorHAnsi" w:eastAsiaTheme="minorEastAsia" w:hAnsiTheme="minorHAnsi"/>
              <w:noProof/>
              <w:kern w:val="0"/>
              <w:sz w:val="22"/>
              <w:szCs w:val="22"/>
              <w14:ligatures w14:val="none"/>
            </w:rPr>
          </w:pPr>
          <w:hyperlink w:anchor="_Toc212711883" w:history="1">
            <w:r w:rsidR="003E2C10" w:rsidRPr="009A63E4">
              <w:rPr>
                <w:rStyle w:val="Hyperlink"/>
                <w:rFonts w:cs="Times New Roman"/>
                <w:b/>
                <w:bCs/>
                <w:noProof/>
              </w:rPr>
              <w:t>BIBLIOGRAPHY</w:t>
            </w:r>
            <w:r w:rsidR="003E2C10">
              <w:rPr>
                <w:noProof/>
                <w:webHidden/>
              </w:rPr>
              <w:tab/>
            </w:r>
            <w:r w:rsidR="003E2C10">
              <w:rPr>
                <w:noProof/>
                <w:webHidden/>
              </w:rPr>
              <w:fldChar w:fldCharType="begin"/>
            </w:r>
            <w:r w:rsidR="003E2C10">
              <w:rPr>
                <w:noProof/>
                <w:webHidden/>
              </w:rPr>
              <w:instrText xml:space="preserve"> PAGEREF _Toc212711883 \h </w:instrText>
            </w:r>
            <w:r w:rsidR="003E2C10">
              <w:rPr>
                <w:noProof/>
                <w:webHidden/>
              </w:rPr>
            </w:r>
            <w:r w:rsidR="003E2C10">
              <w:rPr>
                <w:noProof/>
                <w:webHidden/>
              </w:rPr>
              <w:fldChar w:fldCharType="separate"/>
            </w:r>
            <w:r w:rsidR="00790105">
              <w:rPr>
                <w:noProof/>
                <w:webHidden/>
              </w:rPr>
              <w:t>230</w:t>
            </w:r>
            <w:r w:rsidR="003E2C10">
              <w:rPr>
                <w:noProof/>
                <w:webHidden/>
              </w:rPr>
              <w:fldChar w:fldCharType="end"/>
            </w:r>
          </w:hyperlink>
        </w:p>
        <w:p w14:paraId="4A075FFE" w14:textId="247AD7DF" w:rsidR="00DE0E50" w:rsidRPr="00F80319" w:rsidRDefault="004D058C">
          <w:pPr>
            <w:rPr>
              <w:rFonts w:ascii="Times New Roman" w:hAnsi="Times New Roman" w:cs="Times New Roman"/>
            </w:rPr>
          </w:pPr>
          <w:r>
            <w:rPr>
              <w:rFonts w:ascii="Times New Roman" w:hAnsi="Times New Roman" w:cs="Times New Roman"/>
            </w:rPr>
            <w:fldChar w:fldCharType="end"/>
          </w:r>
        </w:p>
      </w:sdtContent>
    </w:sdt>
    <w:p w14:paraId="05CFF851" w14:textId="77777777" w:rsidR="00AB14EC" w:rsidRPr="00F80319" w:rsidRDefault="00AB14EC" w:rsidP="00AB14EC">
      <w:pPr>
        <w:rPr>
          <w:rFonts w:ascii="Times New Roman" w:hAnsi="Times New Roman" w:cs="Times New Roman"/>
        </w:rPr>
      </w:pPr>
    </w:p>
    <w:p w14:paraId="1D74EC01" w14:textId="77777777" w:rsidR="003A6038" w:rsidRDefault="003A6038" w:rsidP="00AB14EC">
      <w:pPr>
        <w:rPr>
          <w:rFonts w:ascii="Times New Roman" w:hAnsi="Times New Roman" w:cs="Times New Roman"/>
        </w:rPr>
      </w:pPr>
    </w:p>
    <w:p w14:paraId="153B0EA2" w14:textId="77777777" w:rsidR="00DB79EE" w:rsidRDefault="00DB79EE" w:rsidP="00AB14EC">
      <w:pPr>
        <w:rPr>
          <w:rFonts w:ascii="Times New Roman" w:hAnsi="Times New Roman" w:cs="Times New Roman"/>
        </w:rPr>
      </w:pPr>
    </w:p>
    <w:p w14:paraId="15AD1460" w14:textId="77777777" w:rsidR="00DB79EE" w:rsidRDefault="00DB79EE" w:rsidP="00AB14EC">
      <w:pPr>
        <w:rPr>
          <w:rFonts w:ascii="Times New Roman" w:hAnsi="Times New Roman" w:cs="Times New Roman"/>
        </w:rPr>
      </w:pPr>
    </w:p>
    <w:p w14:paraId="2BF37135" w14:textId="77777777" w:rsidR="00DB79EE" w:rsidRDefault="00DB79EE" w:rsidP="00AB14EC">
      <w:pPr>
        <w:rPr>
          <w:rFonts w:ascii="Times New Roman" w:hAnsi="Times New Roman" w:cs="Times New Roman"/>
        </w:rPr>
      </w:pPr>
    </w:p>
    <w:p w14:paraId="354AB8EC" w14:textId="77777777" w:rsidR="00DB79EE" w:rsidRDefault="00DB79EE" w:rsidP="00AB14EC">
      <w:pPr>
        <w:rPr>
          <w:rFonts w:ascii="Times New Roman" w:hAnsi="Times New Roman" w:cs="Times New Roman"/>
        </w:rPr>
      </w:pPr>
    </w:p>
    <w:p w14:paraId="0EA51832" w14:textId="77777777" w:rsidR="00DB79EE" w:rsidRDefault="00DB79EE" w:rsidP="00AB14EC">
      <w:pPr>
        <w:rPr>
          <w:rFonts w:ascii="Times New Roman" w:hAnsi="Times New Roman" w:cs="Times New Roman"/>
        </w:rPr>
      </w:pPr>
    </w:p>
    <w:p w14:paraId="6E9DDD33" w14:textId="77777777" w:rsidR="00DB79EE" w:rsidRDefault="00DB79EE" w:rsidP="00AB14EC">
      <w:pPr>
        <w:rPr>
          <w:rFonts w:ascii="Times New Roman" w:hAnsi="Times New Roman" w:cs="Times New Roman"/>
        </w:rPr>
      </w:pPr>
    </w:p>
    <w:p w14:paraId="393BDFB8" w14:textId="77777777" w:rsidR="00DB79EE" w:rsidRDefault="00DB79EE" w:rsidP="00AB14EC">
      <w:pPr>
        <w:rPr>
          <w:rFonts w:ascii="Times New Roman" w:hAnsi="Times New Roman" w:cs="Times New Roman"/>
        </w:rPr>
      </w:pPr>
    </w:p>
    <w:p w14:paraId="490268CA" w14:textId="77777777" w:rsidR="00DB79EE" w:rsidRDefault="00DB79EE" w:rsidP="00AB14EC">
      <w:pPr>
        <w:rPr>
          <w:rFonts w:ascii="Times New Roman" w:hAnsi="Times New Roman" w:cs="Times New Roman"/>
        </w:rPr>
      </w:pPr>
    </w:p>
    <w:p w14:paraId="7C7AEA24" w14:textId="77777777" w:rsidR="00DB79EE" w:rsidRDefault="00DB79EE" w:rsidP="00AB14EC">
      <w:pPr>
        <w:rPr>
          <w:rFonts w:ascii="Times New Roman" w:hAnsi="Times New Roman" w:cs="Times New Roman"/>
        </w:rPr>
      </w:pPr>
    </w:p>
    <w:p w14:paraId="12756257" w14:textId="77777777" w:rsidR="00DB79EE" w:rsidRDefault="00DB79EE" w:rsidP="00AB14EC">
      <w:pPr>
        <w:rPr>
          <w:rFonts w:ascii="Times New Roman" w:hAnsi="Times New Roman" w:cs="Times New Roman"/>
        </w:rPr>
      </w:pPr>
    </w:p>
    <w:p w14:paraId="7596EC9A" w14:textId="4E3FADFF" w:rsidR="00D94899" w:rsidRPr="00D94899" w:rsidRDefault="00D94899" w:rsidP="00AB14EC">
      <w:pPr>
        <w:rPr>
          <w:rFonts w:ascii="Times New Roman" w:hAnsi="Times New Roman" w:cs="Times New Roman"/>
          <w:b/>
          <w:bCs/>
        </w:rPr>
      </w:pPr>
      <w:r w:rsidRPr="00D94899">
        <w:rPr>
          <w:rFonts w:ascii="Times New Roman" w:hAnsi="Times New Roman" w:cs="Times New Roman"/>
          <w:b/>
          <w:bCs/>
        </w:rPr>
        <w:lastRenderedPageBreak/>
        <w:t>List of Tables</w:t>
      </w:r>
    </w:p>
    <w:p w14:paraId="460B92A5" w14:textId="7372770F" w:rsidR="003A6038" w:rsidRPr="000E2C96" w:rsidRDefault="00413E9D" w:rsidP="000E2C96">
      <w:pPr>
        <w:pStyle w:val="TableofFigures"/>
        <w:tabs>
          <w:tab w:val="right" w:leader="dot" w:pos="9350"/>
        </w:tabs>
        <w:spacing w:line="360" w:lineRule="auto"/>
        <w:rPr>
          <w:rFonts w:asciiTheme="minorHAnsi" w:eastAsiaTheme="minorEastAsia" w:hAnsiTheme="minorHAnsi"/>
          <w:noProof/>
        </w:rPr>
      </w:pPr>
      <w:r w:rsidRPr="000E2C96">
        <w:rPr>
          <w:rFonts w:cs="Times New Roman"/>
        </w:rPr>
        <w:fldChar w:fldCharType="begin"/>
      </w:r>
      <w:r w:rsidRPr="000E2C96">
        <w:rPr>
          <w:rFonts w:cs="Times New Roman"/>
        </w:rPr>
        <w:instrText xml:space="preserve"> TOC \h \z \c "Table" </w:instrText>
      </w:r>
      <w:r w:rsidRPr="000E2C96">
        <w:rPr>
          <w:rFonts w:cs="Times New Roman"/>
        </w:rPr>
        <w:fldChar w:fldCharType="separate"/>
      </w:r>
      <w:hyperlink w:anchor="_Toc209361239" w:history="1">
        <w:r w:rsidR="003A6038" w:rsidRPr="000E2C96">
          <w:rPr>
            <w:rStyle w:val="Hyperlink"/>
            <w:rFonts w:cs="Times New Roman"/>
            <w:noProof/>
            <w:color w:val="auto"/>
          </w:rPr>
          <w:t>Table 2.2.1 : Perfromance Review (2022 - 2025)</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_Toc209361239 \h </w:instrText>
        </w:r>
        <w:r w:rsidR="003A6038" w:rsidRPr="000E2C96">
          <w:rPr>
            <w:noProof/>
            <w:webHidden/>
          </w:rPr>
        </w:r>
        <w:r w:rsidR="003A6038" w:rsidRPr="000E2C96">
          <w:rPr>
            <w:noProof/>
            <w:webHidden/>
          </w:rPr>
          <w:fldChar w:fldCharType="separate"/>
        </w:r>
        <w:r w:rsidR="00790105">
          <w:rPr>
            <w:noProof/>
            <w:webHidden/>
          </w:rPr>
          <w:t>34</w:t>
        </w:r>
        <w:r w:rsidR="003A6038" w:rsidRPr="000E2C96">
          <w:rPr>
            <w:noProof/>
            <w:webHidden/>
          </w:rPr>
          <w:fldChar w:fldCharType="end"/>
        </w:r>
      </w:hyperlink>
    </w:p>
    <w:p w14:paraId="45059B62" w14:textId="200C89B7"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40" w:history="1">
        <w:r w:rsidR="003A6038" w:rsidRPr="000E2C96">
          <w:rPr>
            <w:rStyle w:val="Hyperlink"/>
            <w:rFonts w:cs="Times New Roman"/>
            <w:noProof/>
            <w:color w:val="auto"/>
          </w:rPr>
          <w:t>Table 2.3.1 Financial Performance of the District</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_Toc209361240 \h </w:instrText>
        </w:r>
        <w:r w:rsidR="003A6038" w:rsidRPr="000E2C96">
          <w:rPr>
            <w:noProof/>
            <w:webHidden/>
          </w:rPr>
        </w:r>
        <w:r w:rsidR="003A6038" w:rsidRPr="000E2C96">
          <w:rPr>
            <w:noProof/>
            <w:webHidden/>
          </w:rPr>
          <w:fldChar w:fldCharType="separate"/>
        </w:r>
        <w:r w:rsidR="00790105">
          <w:rPr>
            <w:noProof/>
            <w:webHidden/>
          </w:rPr>
          <w:t>39</w:t>
        </w:r>
        <w:r w:rsidR="003A6038" w:rsidRPr="000E2C96">
          <w:rPr>
            <w:noProof/>
            <w:webHidden/>
          </w:rPr>
          <w:fldChar w:fldCharType="end"/>
        </w:r>
      </w:hyperlink>
    </w:p>
    <w:p w14:paraId="0326D778" w14:textId="104FB1B0"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41" w:history="1">
        <w:r w:rsidR="003A6038" w:rsidRPr="000E2C96">
          <w:rPr>
            <w:rStyle w:val="Hyperlink"/>
            <w:rFonts w:cs="Times New Roman"/>
            <w:noProof/>
            <w:color w:val="auto"/>
          </w:rPr>
          <w:t>Table 2.4.1  Population by Sex, and Type of Locality</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_Toc209361241 \h </w:instrText>
        </w:r>
        <w:r w:rsidR="003A6038" w:rsidRPr="000E2C96">
          <w:rPr>
            <w:noProof/>
            <w:webHidden/>
          </w:rPr>
        </w:r>
        <w:r w:rsidR="003A6038" w:rsidRPr="000E2C96">
          <w:rPr>
            <w:noProof/>
            <w:webHidden/>
          </w:rPr>
          <w:fldChar w:fldCharType="separate"/>
        </w:r>
        <w:r w:rsidR="00790105">
          <w:rPr>
            <w:noProof/>
            <w:webHidden/>
          </w:rPr>
          <w:t>40</w:t>
        </w:r>
        <w:r w:rsidR="003A6038" w:rsidRPr="000E2C96">
          <w:rPr>
            <w:noProof/>
            <w:webHidden/>
          </w:rPr>
          <w:fldChar w:fldCharType="end"/>
        </w:r>
      </w:hyperlink>
    </w:p>
    <w:p w14:paraId="0424DA68" w14:textId="778DBD9E"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42" w:history="1">
        <w:r w:rsidR="003A6038" w:rsidRPr="000E2C96">
          <w:rPr>
            <w:rStyle w:val="Hyperlink"/>
            <w:rFonts w:cs="Times New Roman"/>
            <w:noProof/>
            <w:color w:val="auto"/>
          </w:rPr>
          <w:t>Table 2.4.2  Population Characteristics</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_Toc209361242 \h </w:instrText>
        </w:r>
        <w:r w:rsidR="003A6038" w:rsidRPr="000E2C96">
          <w:rPr>
            <w:noProof/>
            <w:webHidden/>
          </w:rPr>
        </w:r>
        <w:r w:rsidR="003A6038" w:rsidRPr="000E2C96">
          <w:rPr>
            <w:noProof/>
            <w:webHidden/>
          </w:rPr>
          <w:fldChar w:fldCharType="separate"/>
        </w:r>
        <w:r w:rsidR="00790105">
          <w:rPr>
            <w:noProof/>
            <w:webHidden/>
          </w:rPr>
          <w:t>41</w:t>
        </w:r>
        <w:r w:rsidR="003A6038" w:rsidRPr="000E2C96">
          <w:rPr>
            <w:noProof/>
            <w:webHidden/>
          </w:rPr>
          <w:fldChar w:fldCharType="end"/>
        </w:r>
      </w:hyperlink>
    </w:p>
    <w:p w14:paraId="14DB8A06" w14:textId="6DFD0EDE"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43" w:history="1">
        <w:r w:rsidR="003A6038" w:rsidRPr="000E2C96">
          <w:rPr>
            <w:rStyle w:val="Hyperlink"/>
            <w:rFonts w:cs="Times New Roman"/>
            <w:noProof/>
            <w:color w:val="auto"/>
          </w:rPr>
          <w:t>Table 2.4.3: Major Occupation in the District</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_Toc209361243 \h </w:instrText>
        </w:r>
        <w:r w:rsidR="003A6038" w:rsidRPr="000E2C96">
          <w:rPr>
            <w:noProof/>
            <w:webHidden/>
          </w:rPr>
        </w:r>
        <w:r w:rsidR="003A6038" w:rsidRPr="000E2C96">
          <w:rPr>
            <w:noProof/>
            <w:webHidden/>
          </w:rPr>
          <w:fldChar w:fldCharType="separate"/>
        </w:r>
        <w:r w:rsidR="00790105">
          <w:rPr>
            <w:noProof/>
            <w:webHidden/>
          </w:rPr>
          <w:t>42</w:t>
        </w:r>
        <w:r w:rsidR="003A6038" w:rsidRPr="000E2C96">
          <w:rPr>
            <w:noProof/>
            <w:webHidden/>
          </w:rPr>
          <w:fldChar w:fldCharType="end"/>
        </w:r>
      </w:hyperlink>
    </w:p>
    <w:p w14:paraId="454AC22A" w14:textId="75BF870F"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44" w:history="1">
        <w:r w:rsidR="003A6038" w:rsidRPr="000E2C96">
          <w:rPr>
            <w:rStyle w:val="Hyperlink"/>
            <w:rFonts w:cs="Times New Roman"/>
            <w:noProof/>
            <w:color w:val="auto"/>
          </w:rPr>
          <w:t>Table 2.4.4 : Ghana Productive Safety Net Project (LIPW Beneficiaries)</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_Toc209361244 \h </w:instrText>
        </w:r>
        <w:r w:rsidR="003A6038" w:rsidRPr="000E2C96">
          <w:rPr>
            <w:noProof/>
            <w:webHidden/>
          </w:rPr>
        </w:r>
        <w:r w:rsidR="003A6038" w:rsidRPr="000E2C96">
          <w:rPr>
            <w:noProof/>
            <w:webHidden/>
          </w:rPr>
          <w:fldChar w:fldCharType="separate"/>
        </w:r>
        <w:r w:rsidR="00790105">
          <w:rPr>
            <w:b/>
            <w:bCs/>
            <w:noProof/>
            <w:webHidden/>
          </w:rPr>
          <w:t>Error! Bookmark not defined.</w:t>
        </w:r>
        <w:r w:rsidR="003A6038" w:rsidRPr="000E2C96">
          <w:rPr>
            <w:noProof/>
            <w:webHidden/>
          </w:rPr>
          <w:fldChar w:fldCharType="end"/>
        </w:r>
      </w:hyperlink>
    </w:p>
    <w:p w14:paraId="6007A67A" w14:textId="46FBB012"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45" w:history="1">
        <w:r w:rsidR="003A6038" w:rsidRPr="000E2C96">
          <w:rPr>
            <w:rStyle w:val="Hyperlink"/>
            <w:rFonts w:cs="Times New Roman"/>
            <w:noProof/>
            <w:color w:val="auto"/>
          </w:rPr>
          <w:t>Table 2.4.5 : School Facilities in Mpohor-Fiase</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_Toc209361245 \h </w:instrText>
        </w:r>
        <w:r w:rsidR="003A6038" w:rsidRPr="000E2C96">
          <w:rPr>
            <w:noProof/>
            <w:webHidden/>
          </w:rPr>
        </w:r>
        <w:r w:rsidR="003A6038" w:rsidRPr="000E2C96">
          <w:rPr>
            <w:noProof/>
            <w:webHidden/>
          </w:rPr>
          <w:fldChar w:fldCharType="separate"/>
        </w:r>
        <w:r w:rsidR="00790105">
          <w:rPr>
            <w:noProof/>
            <w:webHidden/>
          </w:rPr>
          <w:t>55</w:t>
        </w:r>
        <w:r w:rsidR="003A6038" w:rsidRPr="000E2C96">
          <w:rPr>
            <w:noProof/>
            <w:webHidden/>
          </w:rPr>
          <w:fldChar w:fldCharType="end"/>
        </w:r>
      </w:hyperlink>
    </w:p>
    <w:p w14:paraId="208A76FB" w14:textId="18A6A2FA"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46" w:history="1">
        <w:r w:rsidR="003A6038" w:rsidRPr="000E2C96">
          <w:rPr>
            <w:rStyle w:val="Hyperlink"/>
            <w:rFonts w:cs="Times New Roman"/>
            <w:noProof/>
            <w:color w:val="auto"/>
          </w:rPr>
          <w:t>Table 2.4.6 :  Gender Parity Index</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_Toc209361246 \h </w:instrText>
        </w:r>
        <w:r w:rsidR="003A6038" w:rsidRPr="000E2C96">
          <w:rPr>
            <w:noProof/>
            <w:webHidden/>
          </w:rPr>
        </w:r>
        <w:r w:rsidR="003A6038" w:rsidRPr="000E2C96">
          <w:rPr>
            <w:noProof/>
            <w:webHidden/>
          </w:rPr>
          <w:fldChar w:fldCharType="separate"/>
        </w:r>
        <w:r w:rsidR="00790105">
          <w:rPr>
            <w:noProof/>
            <w:webHidden/>
          </w:rPr>
          <w:t>57</w:t>
        </w:r>
        <w:r w:rsidR="003A6038" w:rsidRPr="000E2C96">
          <w:rPr>
            <w:noProof/>
            <w:webHidden/>
          </w:rPr>
          <w:fldChar w:fldCharType="end"/>
        </w:r>
      </w:hyperlink>
    </w:p>
    <w:p w14:paraId="7B033ACB" w14:textId="2EB4757F"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47" w:history="1">
        <w:r w:rsidR="003A6038" w:rsidRPr="000E2C96">
          <w:rPr>
            <w:rStyle w:val="Hyperlink"/>
            <w:rFonts w:cs="Times New Roman"/>
            <w:noProof/>
            <w:color w:val="auto"/>
          </w:rPr>
          <w:t>Table 2.4.7 : Pass Rate</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_Toc209361247 \h </w:instrText>
        </w:r>
        <w:r w:rsidR="003A6038" w:rsidRPr="000E2C96">
          <w:rPr>
            <w:noProof/>
            <w:webHidden/>
          </w:rPr>
        </w:r>
        <w:r w:rsidR="003A6038" w:rsidRPr="000E2C96">
          <w:rPr>
            <w:noProof/>
            <w:webHidden/>
          </w:rPr>
          <w:fldChar w:fldCharType="separate"/>
        </w:r>
        <w:r w:rsidR="00790105">
          <w:rPr>
            <w:noProof/>
            <w:webHidden/>
          </w:rPr>
          <w:t>57</w:t>
        </w:r>
        <w:r w:rsidR="003A6038" w:rsidRPr="000E2C96">
          <w:rPr>
            <w:noProof/>
            <w:webHidden/>
          </w:rPr>
          <w:fldChar w:fldCharType="end"/>
        </w:r>
      </w:hyperlink>
    </w:p>
    <w:p w14:paraId="45F3861E" w14:textId="5FABA01B"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48" w:history="1">
        <w:r w:rsidR="003A6038" w:rsidRPr="000E2C96">
          <w:rPr>
            <w:rStyle w:val="Hyperlink"/>
            <w:rFonts w:cs="Times New Roman"/>
            <w:noProof/>
            <w:color w:val="auto"/>
          </w:rPr>
          <w:t>Table 2.4.8 : Free SHS Enrolment</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_Toc209361248 \h </w:instrText>
        </w:r>
        <w:r w:rsidR="003A6038" w:rsidRPr="000E2C96">
          <w:rPr>
            <w:noProof/>
            <w:webHidden/>
          </w:rPr>
        </w:r>
        <w:r w:rsidR="003A6038" w:rsidRPr="000E2C96">
          <w:rPr>
            <w:noProof/>
            <w:webHidden/>
          </w:rPr>
          <w:fldChar w:fldCharType="separate"/>
        </w:r>
        <w:r w:rsidR="00790105">
          <w:rPr>
            <w:noProof/>
            <w:webHidden/>
          </w:rPr>
          <w:t>58</w:t>
        </w:r>
        <w:r w:rsidR="003A6038" w:rsidRPr="000E2C96">
          <w:rPr>
            <w:noProof/>
            <w:webHidden/>
          </w:rPr>
          <w:fldChar w:fldCharType="end"/>
        </w:r>
      </w:hyperlink>
    </w:p>
    <w:p w14:paraId="2A6CF6DB" w14:textId="2888BC0D"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49" w:history="1">
        <w:r w:rsidR="003A6038" w:rsidRPr="000E2C96">
          <w:rPr>
            <w:rStyle w:val="Hyperlink"/>
            <w:rFonts w:cs="Times New Roman"/>
            <w:noProof/>
            <w:color w:val="auto"/>
          </w:rPr>
          <w:t>Table 2.4.9 : Polyclinic</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_Toc209361249 \h </w:instrText>
        </w:r>
        <w:r w:rsidR="003A6038" w:rsidRPr="000E2C96">
          <w:rPr>
            <w:noProof/>
            <w:webHidden/>
          </w:rPr>
        </w:r>
        <w:r w:rsidR="003A6038" w:rsidRPr="000E2C96">
          <w:rPr>
            <w:noProof/>
            <w:webHidden/>
          </w:rPr>
          <w:fldChar w:fldCharType="separate"/>
        </w:r>
        <w:r w:rsidR="00790105">
          <w:rPr>
            <w:noProof/>
            <w:webHidden/>
          </w:rPr>
          <w:t>59</w:t>
        </w:r>
        <w:r w:rsidR="003A6038" w:rsidRPr="000E2C96">
          <w:rPr>
            <w:noProof/>
            <w:webHidden/>
          </w:rPr>
          <w:fldChar w:fldCharType="end"/>
        </w:r>
      </w:hyperlink>
    </w:p>
    <w:p w14:paraId="3146EDC0" w14:textId="29F554E0"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50" w:history="1">
        <w:r w:rsidR="003A6038" w:rsidRPr="000E2C96">
          <w:rPr>
            <w:rStyle w:val="Hyperlink"/>
            <w:rFonts w:cs="Times New Roman"/>
            <w:noProof/>
            <w:color w:val="auto"/>
          </w:rPr>
          <w:t>Table 2.4.10 : Health Centers</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_Toc209361250 \h </w:instrText>
        </w:r>
        <w:r w:rsidR="003A6038" w:rsidRPr="000E2C96">
          <w:rPr>
            <w:noProof/>
            <w:webHidden/>
          </w:rPr>
        </w:r>
        <w:r w:rsidR="003A6038" w:rsidRPr="000E2C96">
          <w:rPr>
            <w:noProof/>
            <w:webHidden/>
          </w:rPr>
          <w:fldChar w:fldCharType="separate"/>
        </w:r>
        <w:r w:rsidR="00790105">
          <w:rPr>
            <w:noProof/>
            <w:webHidden/>
          </w:rPr>
          <w:t>59</w:t>
        </w:r>
        <w:r w:rsidR="003A6038" w:rsidRPr="000E2C96">
          <w:rPr>
            <w:noProof/>
            <w:webHidden/>
          </w:rPr>
          <w:fldChar w:fldCharType="end"/>
        </w:r>
      </w:hyperlink>
    </w:p>
    <w:p w14:paraId="091BAF74" w14:textId="1B79C287"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51" w:history="1">
        <w:r w:rsidR="003A6038" w:rsidRPr="000E2C96">
          <w:rPr>
            <w:rStyle w:val="Hyperlink"/>
            <w:rFonts w:cs="Times New Roman"/>
            <w:noProof/>
            <w:color w:val="auto"/>
          </w:rPr>
          <w:t>Table 2.4.11 : CHPS Compound</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_Toc209361251 \h </w:instrText>
        </w:r>
        <w:r w:rsidR="003A6038" w:rsidRPr="000E2C96">
          <w:rPr>
            <w:noProof/>
            <w:webHidden/>
          </w:rPr>
        </w:r>
        <w:r w:rsidR="003A6038" w:rsidRPr="000E2C96">
          <w:rPr>
            <w:noProof/>
            <w:webHidden/>
          </w:rPr>
          <w:fldChar w:fldCharType="separate"/>
        </w:r>
        <w:r w:rsidR="00790105">
          <w:rPr>
            <w:noProof/>
            <w:webHidden/>
          </w:rPr>
          <w:t>59</w:t>
        </w:r>
        <w:r w:rsidR="003A6038" w:rsidRPr="000E2C96">
          <w:rPr>
            <w:noProof/>
            <w:webHidden/>
          </w:rPr>
          <w:fldChar w:fldCharType="end"/>
        </w:r>
      </w:hyperlink>
    </w:p>
    <w:p w14:paraId="06269A4F" w14:textId="0D8F2FE1"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52" w:history="1">
        <w:r w:rsidR="003A6038" w:rsidRPr="000E2C96">
          <w:rPr>
            <w:rStyle w:val="Hyperlink"/>
            <w:rFonts w:cs="Times New Roman"/>
            <w:noProof/>
            <w:color w:val="auto"/>
          </w:rPr>
          <w:t>Table 2.4.12 : CHPS Zone</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_Toc209361252 \h </w:instrText>
        </w:r>
        <w:r w:rsidR="003A6038" w:rsidRPr="000E2C96">
          <w:rPr>
            <w:noProof/>
            <w:webHidden/>
          </w:rPr>
        </w:r>
        <w:r w:rsidR="003A6038" w:rsidRPr="000E2C96">
          <w:rPr>
            <w:noProof/>
            <w:webHidden/>
          </w:rPr>
          <w:fldChar w:fldCharType="separate"/>
        </w:r>
        <w:r w:rsidR="00790105">
          <w:rPr>
            <w:noProof/>
            <w:webHidden/>
          </w:rPr>
          <w:t>60</w:t>
        </w:r>
        <w:r w:rsidR="003A6038" w:rsidRPr="000E2C96">
          <w:rPr>
            <w:noProof/>
            <w:webHidden/>
          </w:rPr>
          <w:fldChar w:fldCharType="end"/>
        </w:r>
      </w:hyperlink>
    </w:p>
    <w:p w14:paraId="11FA7FC6" w14:textId="4E0F11D4"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53" w:history="1">
        <w:r w:rsidR="003A6038" w:rsidRPr="000E2C96">
          <w:rPr>
            <w:rStyle w:val="Hyperlink"/>
            <w:rFonts w:cs="Times New Roman"/>
            <w:noProof/>
            <w:color w:val="auto"/>
          </w:rPr>
          <w:t>Table 2.4.13 :  Community Clinic and Private Facilities</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_Toc209361253 \h </w:instrText>
        </w:r>
        <w:r w:rsidR="003A6038" w:rsidRPr="000E2C96">
          <w:rPr>
            <w:noProof/>
            <w:webHidden/>
          </w:rPr>
        </w:r>
        <w:r w:rsidR="003A6038" w:rsidRPr="000E2C96">
          <w:rPr>
            <w:noProof/>
            <w:webHidden/>
          </w:rPr>
          <w:fldChar w:fldCharType="separate"/>
        </w:r>
        <w:r w:rsidR="00790105">
          <w:rPr>
            <w:noProof/>
            <w:webHidden/>
          </w:rPr>
          <w:t>60</w:t>
        </w:r>
        <w:r w:rsidR="003A6038" w:rsidRPr="000E2C96">
          <w:rPr>
            <w:noProof/>
            <w:webHidden/>
          </w:rPr>
          <w:fldChar w:fldCharType="end"/>
        </w:r>
      </w:hyperlink>
    </w:p>
    <w:p w14:paraId="520495D0" w14:textId="338E72D7"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54" w:history="1">
        <w:r w:rsidR="003A6038" w:rsidRPr="000E2C96">
          <w:rPr>
            <w:rStyle w:val="Hyperlink"/>
            <w:rFonts w:cs="Times New Roman"/>
            <w:noProof/>
            <w:color w:val="auto"/>
          </w:rPr>
          <w:t>Table 2.4.14 : Top 10 OPD Attendance</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_Toc209361254 \h </w:instrText>
        </w:r>
        <w:r w:rsidR="003A6038" w:rsidRPr="000E2C96">
          <w:rPr>
            <w:noProof/>
            <w:webHidden/>
          </w:rPr>
        </w:r>
        <w:r w:rsidR="003A6038" w:rsidRPr="000E2C96">
          <w:rPr>
            <w:noProof/>
            <w:webHidden/>
          </w:rPr>
          <w:fldChar w:fldCharType="separate"/>
        </w:r>
        <w:r w:rsidR="00790105">
          <w:rPr>
            <w:noProof/>
            <w:webHidden/>
          </w:rPr>
          <w:t>61</w:t>
        </w:r>
        <w:r w:rsidR="003A6038" w:rsidRPr="000E2C96">
          <w:rPr>
            <w:noProof/>
            <w:webHidden/>
          </w:rPr>
          <w:fldChar w:fldCharType="end"/>
        </w:r>
      </w:hyperlink>
    </w:p>
    <w:p w14:paraId="14F41FF6" w14:textId="5F459701"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55" w:history="1">
        <w:r w:rsidR="003A6038" w:rsidRPr="000E2C96">
          <w:rPr>
            <w:rStyle w:val="Hyperlink"/>
            <w:rFonts w:cs="Times New Roman"/>
            <w:noProof/>
            <w:color w:val="auto"/>
          </w:rPr>
          <w:t>Table 2.4.15 : Cases of HIV and Tuberculosis</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_Toc209361255 \h </w:instrText>
        </w:r>
        <w:r w:rsidR="003A6038" w:rsidRPr="000E2C96">
          <w:rPr>
            <w:noProof/>
            <w:webHidden/>
          </w:rPr>
        </w:r>
        <w:r w:rsidR="003A6038" w:rsidRPr="000E2C96">
          <w:rPr>
            <w:noProof/>
            <w:webHidden/>
          </w:rPr>
          <w:fldChar w:fldCharType="separate"/>
        </w:r>
        <w:r w:rsidR="00790105">
          <w:rPr>
            <w:noProof/>
            <w:webHidden/>
          </w:rPr>
          <w:t>62</w:t>
        </w:r>
        <w:r w:rsidR="003A6038" w:rsidRPr="000E2C96">
          <w:rPr>
            <w:noProof/>
            <w:webHidden/>
          </w:rPr>
          <w:fldChar w:fldCharType="end"/>
        </w:r>
      </w:hyperlink>
    </w:p>
    <w:p w14:paraId="747ADA35" w14:textId="38027C7D"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56" w:history="1">
        <w:r w:rsidR="003A6038" w:rsidRPr="000E2C96">
          <w:rPr>
            <w:rStyle w:val="Hyperlink"/>
            <w:rFonts w:cs="Times New Roman"/>
            <w:noProof/>
            <w:color w:val="auto"/>
          </w:rPr>
          <w:t>Table 2.4.16 : Risk Assessment and Hazard Identification</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_Toc209361256 \h </w:instrText>
        </w:r>
        <w:r w:rsidR="003A6038" w:rsidRPr="000E2C96">
          <w:rPr>
            <w:noProof/>
            <w:webHidden/>
          </w:rPr>
        </w:r>
        <w:r w:rsidR="003A6038" w:rsidRPr="000E2C96">
          <w:rPr>
            <w:noProof/>
            <w:webHidden/>
          </w:rPr>
          <w:fldChar w:fldCharType="separate"/>
        </w:r>
        <w:r w:rsidR="00790105">
          <w:rPr>
            <w:noProof/>
            <w:webHidden/>
          </w:rPr>
          <w:t>80</w:t>
        </w:r>
        <w:r w:rsidR="003A6038" w:rsidRPr="000E2C96">
          <w:rPr>
            <w:noProof/>
            <w:webHidden/>
          </w:rPr>
          <w:fldChar w:fldCharType="end"/>
        </w:r>
      </w:hyperlink>
    </w:p>
    <w:p w14:paraId="28122C26" w14:textId="78862D6B"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57" w:history="1">
        <w:r w:rsidR="003A6038" w:rsidRPr="000E2C96">
          <w:rPr>
            <w:rStyle w:val="Hyperlink"/>
            <w:rFonts w:cs="Times New Roman"/>
            <w:noProof/>
            <w:color w:val="auto"/>
          </w:rPr>
          <w:t>Table 2.5.1 : SWOT Analysis</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_Toc209361257 \h </w:instrText>
        </w:r>
        <w:r w:rsidR="003A6038" w:rsidRPr="000E2C96">
          <w:rPr>
            <w:noProof/>
            <w:webHidden/>
          </w:rPr>
        </w:r>
        <w:r w:rsidR="003A6038" w:rsidRPr="000E2C96">
          <w:rPr>
            <w:noProof/>
            <w:webHidden/>
          </w:rPr>
          <w:fldChar w:fldCharType="separate"/>
        </w:r>
        <w:r w:rsidR="00790105">
          <w:rPr>
            <w:noProof/>
            <w:webHidden/>
          </w:rPr>
          <w:t>87</w:t>
        </w:r>
        <w:r w:rsidR="003A6038" w:rsidRPr="000E2C96">
          <w:rPr>
            <w:noProof/>
            <w:webHidden/>
          </w:rPr>
          <w:fldChar w:fldCharType="end"/>
        </w:r>
      </w:hyperlink>
    </w:p>
    <w:p w14:paraId="5C34823F" w14:textId="08C6362B"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58" w:history="1">
        <w:r w:rsidR="003A6038" w:rsidRPr="000E2C96">
          <w:rPr>
            <w:rStyle w:val="Hyperlink"/>
            <w:rFonts w:cs="Times New Roman"/>
            <w:noProof/>
            <w:color w:val="auto"/>
          </w:rPr>
          <w:t>Table 2.6.1 : Projected Population by Sex</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_Toc209361258 \h </w:instrText>
        </w:r>
        <w:r w:rsidR="003A6038" w:rsidRPr="000E2C96">
          <w:rPr>
            <w:noProof/>
            <w:webHidden/>
          </w:rPr>
        </w:r>
        <w:r w:rsidR="003A6038" w:rsidRPr="000E2C96">
          <w:rPr>
            <w:noProof/>
            <w:webHidden/>
          </w:rPr>
          <w:fldChar w:fldCharType="separate"/>
        </w:r>
        <w:r w:rsidR="00790105">
          <w:rPr>
            <w:noProof/>
            <w:webHidden/>
          </w:rPr>
          <w:t>96</w:t>
        </w:r>
        <w:r w:rsidR="003A6038" w:rsidRPr="000E2C96">
          <w:rPr>
            <w:noProof/>
            <w:webHidden/>
          </w:rPr>
          <w:fldChar w:fldCharType="end"/>
        </w:r>
      </w:hyperlink>
    </w:p>
    <w:p w14:paraId="65759FEC" w14:textId="4CCD7E92"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59" w:history="1">
        <w:r w:rsidR="003A6038" w:rsidRPr="000E2C96">
          <w:rPr>
            <w:rStyle w:val="Hyperlink"/>
            <w:rFonts w:cs="Times New Roman"/>
            <w:noProof/>
            <w:color w:val="auto"/>
          </w:rPr>
          <w:t>Table 2.6.2 : Projected Population for Top 20 Communities (2025 – 2029)</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_Toc209361259 \h </w:instrText>
        </w:r>
        <w:r w:rsidR="003A6038" w:rsidRPr="000E2C96">
          <w:rPr>
            <w:noProof/>
            <w:webHidden/>
          </w:rPr>
        </w:r>
        <w:r w:rsidR="003A6038" w:rsidRPr="000E2C96">
          <w:rPr>
            <w:noProof/>
            <w:webHidden/>
          </w:rPr>
          <w:fldChar w:fldCharType="separate"/>
        </w:r>
        <w:r w:rsidR="00790105">
          <w:rPr>
            <w:noProof/>
            <w:webHidden/>
          </w:rPr>
          <w:t>97</w:t>
        </w:r>
        <w:r w:rsidR="003A6038" w:rsidRPr="000E2C96">
          <w:rPr>
            <w:noProof/>
            <w:webHidden/>
          </w:rPr>
          <w:fldChar w:fldCharType="end"/>
        </w:r>
      </w:hyperlink>
    </w:p>
    <w:p w14:paraId="6C85164B" w14:textId="25D9D17D"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60" w:history="1">
        <w:r w:rsidR="003A6038" w:rsidRPr="000E2C96">
          <w:rPr>
            <w:rStyle w:val="Hyperlink"/>
            <w:rFonts w:cs="Times New Roman"/>
            <w:noProof/>
            <w:color w:val="auto"/>
          </w:rPr>
          <w:t>Table 2.6.3 : Water Needs of the District</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_Toc209361260 \h </w:instrText>
        </w:r>
        <w:r w:rsidR="003A6038" w:rsidRPr="000E2C96">
          <w:rPr>
            <w:noProof/>
            <w:webHidden/>
          </w:rPr>
        </w:r>
        <w:r w:rsidR="003A6038" w:rsidRPr="000E2C96">
          <w:rPr>
            <w:noProof/>
            <w:webHidden/>
          </w:rPr>
          <w:fldChar w:fldCharType="separate"/>
        </w:r>
        <w:r w:rsidR="00790105">
          <w:rPr>
            <w:noProof/>
            <w:webHidden/>
          </w:rPr>
          <w:t>99</w:t>
        </w:r>
        <w:r w:rsidR="003A6038" w:rsidRPr="000E2C96">
          <w:rPr>
            <w:noProof/>
            <w:webHidden/>
          </w:rPr>
          <w:fldChar w:fldCharType="end"/>
        </w:r>
      </w:hyperlink>
    </w:p>
    <w:p w14:paraId="48B53B39" w14:textId="16E99483"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61" w:history="1">
        <w:r w:rsidR="003A6038" w:rsidRPr="000E2C96">
          <w:rPr>
            <w:rStyle w:val="Hyperlink"/>
            <w:rFonts w:cs="Times New Roman"/>
            <w:noProof/>
            <w:color w:val="auto"/>
          </w:rPr>
          <w:t>Table 2.6.4 : Health Projections Using the Planning Standards</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_Toc209361261 \h </w:instrText>
        </w:r>
        <w:r w:rsidR="003A6038" w:rsidRPr="000E2C96">
          <w:rPr>
            <w:noProof/>
            <w:webHidden/>
          </w:rPr>
        </w:r>
        <w:r w:rsidR="003A6038" w:rsidRPr="000E2C96">
          <w:rPr>
            <w:noProof/>
            <w:webHidden/>
          </w:rPr>
          <w:fldChar w:fldCharType="separate"/>
        </w:r>
        <w:r w:rsidR="00790105">
          <w:rPr>
            <w:noProof/>
            <w:webHidden/>
          </w:rPr>
          <w:t>99</w:t>
        </w:r>
        <w:r w:rsidR="003A6038" w:rsidRPr="000E2C96">
          <w:rPr>
            <w:noProof/>
            <w:webHidden/>
          </w:rPr>
          <w:fldChar w:fldCharType="end"/>
        </w:r>
      </w:hyperlink>
    </w:p>
    <w:p w14:paraId="6BADDCD6" w14:textId="2076D76F"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62" w:history="1">
        <w:r w:rsidR="003A6038" w:rsidRPr="000E2C96">
          <w:rPr>
            <w:rStyle w:val="Hyperlink"/>
            <w:rFonts w:cs="Times New Roman"/>
            <w:noProof/>
            <w:color w:val="auto"/>
          </w:rPr>
          <w:t>Table 2.6.5 : Education Projections</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_Toc209361262 \h </w:instrText>
        </w:r>
        <w:r w:rsidR="003A6038" w:rsidRPr="000E2C96">
          <w:rPr>
            <w:noProof/>
            <w:webHidden/>
          </w:rPr>
        </w:r>
        <w:r w:rsidR="003A6038" w:rsidRPr="000E2C96">
          <w:rPr>
            <w:noProof/>
            <w:webHidden/>
          </w:rPr>
          <w:fldChar w:fldCharType="separate"/>
        </w:r>
        <w:r w:rsidR="00790105">
          <w:rPr>
            <w:noProof/>
            <w:webHidden/>
          </w:rPr>
          <w:t>100</w:t>
        </w:r>
        <w:r w:rsidR="003A6038" w:rsidRPr="000E2C96">
          <w:rPr>
            <w:noProof/>
            <w:webHidden/>
          </w:rPr>
          <w:fldChar w:fldCharType="end"/>
        </w:r>
      </w:hyperlink>
    </w:p>
    <w:p w14:paraId="07FDE380" w14:textId="73B76BEA"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63" w:history="1">
        <w:r w:rsidR="003A6038" w:rsidRPr="000E2C96">
          <w:rPr>
            <w:rStyle w:val="Hyperlink"/>
            <w:rFonts w:cs="Times New Roman"/>
            <w:noProof/>
            <w:color w:val="auto"/>
          </w:rPr>
          <w:t>Table 2.6.6 : Sanitation Facilities</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_Toc209361263 \h </w:instrText>
        </w:r>
        <w:r w:rsidR="003A6038" w:rsidRPr="000E2C96">
          <w:rPr>
            <w:noProof/>
            <w:webHidden/>
          </w:rPr>
        </w:r>
        <w:r w:rsidR="003A6038" w:rsidRPr="000E2C96">
          <w:rPr>
            <w:noProof/>
            <w:webHidden/>
          </w:rPr>
          <w:fldChar w:fldCharType="separate"/>
        </w:r>
        <w:r w:rsidR="00790105">
          <w:rPr>
            <w:noProof/>
            <w:webHidden/>
          </w:rPr>
          <w:t>104</w:t>
        </w:r>
        <w:r w:rsidR="003A6038" w:rsidRPr="000E2C96">
          <w:rPr>
            <w:noProof/>
            <w:webHidden/>
          </w:rPr>
          <w:fldChar w:fldCharType="end"/>
        </w:r>
      </w:hyperlink>
    </w:p>
    <w:p w14:paraId="320D4C64" w14:textId="39100DFC"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64" w:history="1">
        <w:r w:rsidR="003A6038" w:rsidRPr="000E2C96">
          <w:rPr>
            <w:rStyle w:val="Hyperlink"/>
            <w:rFonts w:cs="Times New Roman"/>
            <w:noProof/>
            <w:color w:val="auto"/>
          </w:rPr>
          <w:t>Table 4.2.1 : Goal Matrix</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_Toc209361264 \h </w:instrText>
        </w:r>
        <w:r w:rsidR="003A6038" w:rsidRPr="000E2C96">
          <w:rPr>
            <w:noProof/>
            <w:webHidden/>
          </w:rPr>
        </w:r>
        <w:r w:rsidR="003A6038" w:rsidRPr="000E2C96">
          <w:rPr>
            <w:noProof/>
            <w:webHidden/>
          </w:rPr>
          <w:fldChar w:fldCharType="separate"/>
        </w:r>
        <w:r w:rsidR="00790105">
          <w:rPr>
            <w:noProof/>
            <w:webHidden/>
          </w:rPr>
          <w:t>110</w:t>
        </w:r>
        <w:r w:rsidR="003A6038" w:rsidRPr="000E2C96">
          <w:rPr>
            <w:noProof/>
            <w:webHidden/>
          </w:rPr>
          <w:fldChar w:fldCharType="end"/>
        </w:r>
      </w:hyperlink>
    </w:p>
    <w:p w14:paraId="43385638" w14:textId="585F1863"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65" w:history="1">
        <w:r w:rsidR="003A6038" w:rsidRPr="000E2C96">
          <w:rPr>
            <w:rStyle w:val="Hyperlink"/>
            <w:rFonts w:cs="Times New Roman"/>
            <w:noProof/>
            <w:color w:val="auto"/>
          </w:rPr>
          <w:t>Table 4.2.2 :  Matrix on Development Goals, Objectives, Strategies and Programmes</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_Toc209361265 \h </w:instrText>
        </w:r>
        <w:r w:rsidR="003A6038" w:rsidRPr="000E2C96">
          <w:rPr>
            <w:noProof/>
            <w:webHidden/>
          </w:rPr>
        </w:r>
        <w:r w:rsidR="003A6038" w:rsidRPr="000E2C96">
          <w:rPr>
            <w:noProof/>
            <w:webHidden/>
          </w:rPr>
          <w:fldChar w:fldCharType="separate"/>
        </w:r>
        <w:r w:rsidR="00790105">
          <w:rPr>
            <w:noProof/>
            <w:webHidden/>
          </w:rPr>
          <w:t>111</w:t>
        </w:r>
        <w:r w:rsidR="003A6038" w:rsidRPr="000E2C96">
          <w:rPr>
            <w:noProof/>
            <w:webHidden/>
          </w:rPr>
          <w:fldChar w:fldCharType="end"/>
        </w:r>
      </w:hyperlink>
    </w:p>
    <w:p w14:paraId="63507D88" w14:textId="12D4D623"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66" w:history="1">
        <w:r w:rsidR="003A6038" w:rsidRPr="000E2C96">
          <w:rPr>
            <w:rStyle w:val="Hyperlink"/>
            <w:rFonts w:cs="Times New Roman"/>
            <w:noProof/>
            <w:color w:val="auto"/>
          </w:rPr>
          <w:t>Table 5.2.1 : Programme of Actions (2026 – 2029)</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_Toc209361266 \h </w:instrText>
        </w:r>
        <w:r w:rsidR="003A6038" w:rsidRPr="000E2C96">
          <w:rPr>
            <w:noProof/>
            <w:webHidden/>
          </w:rPr>
        </w:r>
        <w:r w:rsidR="003A6038" w:rsidRPr="000E2C96">
          <w:rPr>
            <w:noProof/>
            <w:webHidden/>
          </w:rPr>
          <w:fldChar w:fldCharType="separate"/>
        </w:r>
        <w:r w:rsidR="00790105">
          <w:rPr>
            <w:noProof/>
            <w:webHidden/>
          </w:rPr>
          <w:t>132</w:t>
        </w:r>
        <w:r w:rsidR="003A6038" w:rsidRPr="000E2C96">
          <w:rPr>
            <w:noProof/>
            <w:webHidden/>
          </w:rPr>
          <w:fldChar w:fldCharType="end"/>
        </w:r>
      </w:hyperlink>
    </w:p>
    <w:p w14:paraId="21ECA66C" w14:textId="2F4BBD39"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67" w:history="1">
        <w:r w:rsidR="003A6038" w:rsidRPr="000E2C96">
          <w:rPr>
            <w:rStyle w:val="Hyperlink"/>
            <w:rFonts w:cs="Times New Roman"/>
            <w:noProof/>
            <w:color w:val="auto"/>
          </w:rPr>
          <w:t>Table 5.3.1 : Indicative Financial Strategy</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_Toc209361267 \h </w:instrText>
        </w:r>
        <w:r w:rsidR="003A6038" w:rsidRPr="000E2C96">
          <w:rPr>
            <w:noProof/>
            <w:webHidden/>
          </w:rPr>
        </w:r>
        <w:r w:rsidR="003A6038" w:rsidRPr="000E2C96">
          <w:rPr>
            <w:noProof/>
            <w:webHidden/>
          </w:rPr>
          <w:fldChar w:fldCharType="separate"/>
        </w:r>
        <w:r w:rsidR="00790105">
          <w:rPr>
            <w:noProof/>
            <w:webHidden/>
          </w:rPr>
          <w:t>137</w:t>
        </w:r>
        <w:r w:rsidR="003A6038" w:rsidRPr="000E2C96">
          <w:rPr>
            <w:noProof/>
            <w:webHidden/>
          </w:rPr>
          <w:fldChar w:fldCharType="end"/>
        </w:r>
      </w:hyperlink>
    </w:p>
    <w:p w14:paraId="0EB932D0" w14:textId="2F57DEAE"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68" w:history="1">
        <w:r w:rsidR="003A6038" w:rsidRPr="000E2C96">
          <w:rPr>
            <w:rStyle w:val="Hyperlink"/>
            <w:rFonts w:cs="Times New Roman"/>
            <w:noProof/>
            <w:color w:val="auto"/>
          </w:rPr>
          <w:t>Table 7.4.1 : Monitoring Matrix</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_Toc209361268 \h </w:instrText>
        </w:r>
        <w:r w:rsidR="003A6038" w:rsidRPr="000E2C96">
          <w:rPr>
            <w:noProof/>
            <w:webHidden/>
          </w:rPr>
        </w:r>
        <w:r w:rsidR="003A6038" w:rsidRPr="000E2C96">
          <w:rPr>
            <w:noProof/>
            <w:webHidden/>
          </w:rPr>
          <w:fldChar w:fldCharType="separate"/>
        </w:r>
        <w:r w:rsidR="00790105">
          <w:rPr>
            <w:noProof/>
            <w:webHidden/>
          </w:rPr>
          <w:t>212</w:t>
        </w:r>
        <w:r w:rsidR="003A6038" w:rsidRPr="000E2C96">
          <w:rPr>
            <w:noProof/>
            <w:webHidden/>
          </w:rPr>
          <w:fldChar w:fldCharType="end"/>
        </w:r>
      </w:hyperlink>
    </w:p>
    <w:p w14:paraId="71DF042A" w14:textId="68367A14"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69" w:history="1">
        <w:r w:rsidR="003A6038" w:rsidRPr="000E2C96">
          <w:rPr>
            <w:rStyle w:val="Hyperlink"/>
            <w:rFonts w:cs="Times New Roman"/>
            <w:noProof/>
            <w:color w:val="auto"/>
          </w:rPr>
          <w:t>Table 7.5.1 : Stakeholder Analysis for the conduct of Monitoring and Evaluation</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_Toc209361269 \h </w:instrText>
        </w:r>
        <w:r w:rsidR="003A6038" w:rsidRPr="000E2C96">
          <w:rPr>
            <w:noProof/>
            <w:webHidden/>
          </w:rPr>
        </w:r>
        <w:r w:rsidR="003A6038" w:rsidRPr="000E2C96">
          <w:rPr>
            <w:noProof/>
            <w:webHidden/>
          </w:rPr>
          <w:fldChar w:fldCharType="separate"/>
        </w:r>
        <w:r w:rsidR="00790105">
          <w:rPr>
            <w:noProof/>
            <w:webHidden/>
          </w:rPr>
          <w:t>209</w:t>
        </w:r>
        <w:r w:rsidR="003A6038" w:rsidRPr="000E2C96">
          <w:rPr>
            <w:noProof/>
            <w:webHidden/>
          </w:rPr>
          <w:fldChar w:fldCharType="end"/>
        </w:r>
      </w:hyperlink>
    </w:p>
    <w:p w14:paraId="13AFBEB7" w14:textId="5F4A29A7"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70" w:history="1">
        <w:r w:rsidR="003A6038" w:rsidRPr="000E2C96">
          <w:rPr>
            <w:rStyle w:val="Hyperlink"/>
            <w:rFonts w:cs="Times New Roman"/>
            <w:noProof/>
            <w:color w:val="auto"/>
          </w:rPr>
          <w:t>Table 7.5.2 : Monitoring and Evaluation Work Plan</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_Toc209361270 \h </w:instrText>
        </w:r>
        <w:r w:rsidR="003A6038" w:rsidRPr="000E2C96">
          <w:rPr>
            <w:noProof/>
            <w:webHidden/>
          </w:rPr>
        </w:r>
        <w:r w:rsidR="003A6038" w:rsidRPr="000E2C96">
          <w:rPr>
            <w:noProof/>
            <w:webHidden/>
          </w:rPr>
          <w:fldChar w:fldCharType="separate"/>
        </w:r>
        <w:r w:rsidR="00790105">
          <w:rPr>
            <w:noProof/>
            <w:webHidden/>
          </w:rPr>
          <w:t>221</w:t>
        </w:r>
        <w:r w:rsidR="003A6038" w:rsidRPr="000E2C96">
          <w:rPr>
            <w:noProof/>
            <w:webHidden/>
          </w:rPr>
          <w:fldChar w:fldCharType="end"/>
        </w:r>
      </w:hyperlink>
    </w:p>
    <w:p w14:paraId="583424E8" w14:textId="44114AD1"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71" w:history="1">
        <w:r w:rsidR="003A6038" w:rsidRPr="000E2C96">
          <w:rPr>
            <w:rStyle w:val="Hyperlink"/>
            <w:rFonts w:cs="Times New Roman"/>
            <w:noProof/>
            <w:color w:val="auto"/>
          </w:rPr>
          <w:t>Table 7.7.1 Participatory Monitoring and Evaluation Template</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_Toc209361271 \h </w:instrText>
        </w:r>
        <w:r w:rsidR="003A6038" w:rsidRPr="000E2C96">
          <w:rPr>
            <w:noProof/>
            <w:webHidden/>
          </w:rPr>
        </w:r>
        <w:r w:rsidR="003A6038" w:rsidRPr="000E2C96">
          <w:rPr>
            <w:noProof/>
            <w:webHidden/>
          </w:rPr>
          <w:fldChar w:fldCharType="separate"/>
        </w:r>
        <w:r w:rsidR="00790105">
          <w:rPr>
            <w:noProof/>
            <w:webHidden/>
          </w:rPr>
          <w:t>223</w:t>
        </w:r>
        <w:r w:rsidR="003A6038" w:rsidRPr="000E2C96">
          <w:rPr>
            <w:noProof/>
            <w:webHidden/>
          </w:rPr>
          <w:fldChar w:fldCharType="end"/>
        </w:r>
      </w:hyperlink>
    </w:p>
    <w:p w14:paraId="6378BB7C" w14:textId="7140673B"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72" w:history="1">
        <w:r w:rsidR="003A6038" w:rsidRPr="000E2C96">
          <w:rPr>
            <w:rStyle w:val="Hyperlink"/>
            <w:rFonts w:cs="Times New Roman"/>
            <w:noProof/>
            <w:color w:val="auto"/>
          </w:rPr>
          <w:t>Table 7.8.1 Knowledge Mapping Matrix</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_Toc209361272 \h </w:instrText>
        </w:r>
        <w:r w:rsidR="003A6038" w:rsidRPr="000E2C96">
          <w:rPr>
            <w:noProof/>
            <w:webHidden/>
          </w:rPr>
        </w:r>
        <w:r w:rsidR="003A6038" w:rsidRPr="000E2C96">
          <w:rPr>
            <w:noProof/>
            <w:webHidden/>
          </w:rPr>
          <w:fldChar w:fldCharType="separate"/>
        </w:r>
        <w:r w:rsidR="00790105">
          <w:rPr>
            <w:noProof/>
            <w:webHidden/>
          </w:rPr>
          <w:t>224</w:t>
        </w:r>
        <w:r w:rsidR="003A6038" w:rsidRPr="000E2C96">
          <w:rPr>
            <w:noProof/>
            <w:webHidden/>
          </w:rPr>
          <w:fldChar w:fldCharType="end"/>
        </w:r>
      </w:hyperlink>
    </w:p>
    <w:p w14:paraId="29BD70C5" w14:textId="7CFF828C"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73" w:history="1">
        <w:r w:rsidR="003A6038" w:rsidRPr="000E2C96">
          <w:rPr>
            <w:rStyle w:val="Hyperlink"/>
            <w:rFonts w:cs="Times New Roman"/>
            <w:noProof/>
            <w:color w:val="auto"/>
          </w:rPr>
          <w:t>Table 7.8.2 Competency Matrix for Learning</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_Toc209361273 \h </w:instrText>
        </w:r>
        <w:r w:rsidR="003A6038" w:rsidRPr="000E2C96">
          <w:rPr>
            <w:noProof/>
            <w:webHidden/>
          </w:rPr>
        </w:r>
        <w:r w:rsidR="003A6038" w:rsidRPr="000E2C96">
          <w:rPr>
            <w:noProof/>
            <w:webHidden/>
          </w:rPr>
          <w:fldChar w:fldCharType="separate"/>
        </w:r>
        <w:r w:rsidR="00790105">
          <w:rPr>
            <w:noProof/>
            <w:webHidden/>
          </w:rPr>
          <w:t>224</w:t>
        </w:r>
        <w:r w:rsidR="003A6038" w:rsidRPr="000E2C96">
          <w:rPr>
            <w:noProof/>
            <w:webHidden/>
          </w:rPr>
          <w:fldChar w:fldCharType="end"/>
        </w:r>
      </w:hyperlink>
    </w:p>
    <w:p w14:paraId="639BFE8B" w14:textId="464C23A0"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74" w:history="1">
        <w:r w:rsidR="003A6038" w:rsidRPr="000E2C96">
          <w:rPr>
            <w:rStyle w:val="Hyperlink"/>
            <w:rFonts w:cs="Times New Roman"/>
            <w:noProof/>
            <w:color w:val="auto"/>
          </w:rPr>
          <w:t>Table 8.2.1 Communication Strategy for the implementation of the DMTDP (2026-2029)</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_Toc209361274 \h </w:instrText>
        </w:r>
        <w:r w:rsidR="003A6038" w:rsidRPr="000E2C96">
          <w:rPr>
            <w:noProof/>
            <w:webHidden/>
          </w:rPr>
        </w:r>
        <w:r w:rsidR="003A6038" w:rsidRPr="000E2C96">
          <w:rPr>
            <w:noProof/>
            <w:webHidden/>
          </w:rPr>
          <w:fldChar w:fldCharType="separate"/>
        </w:r>
        <w:r w:rsidR="00790105">
          <w:rPr>
            <w:noProof/>
            <w:webHidden/>
          </w:rPr>
          <w:t>227</w:t>
        </w:r>
        <w:r w:rsidR="003A6038" w:rsidRPr="000E2C96">
          <w:rPr>
            <w:noProof/>
            <w:webHidden/>
          </w:rPr>
          <w:fldChar w:fldCharType="end"/>
        </w:r>
      </w:hyperlink>
    </w:p>
    <w:p w14:paraId="7281178C" w14:textId="764BD754"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75" w:history="1">
        <w:r w:rsidR="003A6038" w:rsidRPr="000E2C96">
          <w:rPr>
            <w:rStyle w:val="Hyperlink"/>
            <w:rFonts w:cs="Times New Roman"/>
            <w:noProof/>
            <w:color w:val="auto"/>
          </w:rPr>
          <w:t>Table A.1 Action Plan 2026</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_Toc209361275 \h </w:instrText>
        </w:r>
        <w:r w:rsidR="003A6038" w:rsidRPr="000E2C96">
          <w:rPr>
            <w:noProof/>
            <w:webHidden/>
          </w:rPr>
        </w:r>
        <w:r w:rsidR="003A6038" w:rsidRPr="000E2C96">
          <w:rPr>
            <w:noProof/>
            <w:webHidden/>
          </w:rPr>
          <w:fldChar w:fldCharType="separate"/>
        </w:r>
        <w:r w:rsidR="00790105">
          <w:rPr>
            <w:noProof/>
            <w:webHidden/>
          </w:rPr>
          <w:t>143</w:t>
        </w:r>
        <w:r w:rsidR="003A6038" w:rsidRPr="000E2C96">
          <w:rPr>
            <w:noProof/>
            <w:webHidden/>
          </w:rPr>
          <w:fldChar w:fldCharType="end"/>
        </w:r>
      </w:hyperlink>
    </w:p>
    <w:p w14:paraId="5D715C21" w14:textId="04445C88"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76" w:history="1">
        <w:r w:rsidR="003A6038" w:rsidRPr="000E2C96">
          <w:rPr>
            <w:rStyle w:val="Hyperlink"/>
            <w:rFonts w:cs="Times New Roman"/>
            <w:noProof/>
            <w:color w:val="auto"/>
          </w:rPr>
          <w:t>Table A.2 : Action Plan 2027</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_Toc209361276 \h </w:instrText>
        </w:r>
        <w:r w:rsidR="003A6038" w:rsidRPr="000E2C96">
          <w:rPr>
            <w:noProof/>
            <w:webHidden/>
          </w:rPr>
        </w:r>
        <w:r w:rsidR="003A6038" w:rsidRPr="000E2C96">
          <w:rPr>
            <w:noProof/>
            <w:webHidden/>
          </w:rPr>
          <w:fldChar w:fldCharType="separate"/>
        </w:r>
        <w:r w:rsidR="00790105">
          <w:rPr>
            <w:noProof/>
            <w:webHidden/>
          </w:rPr>
          <w:t>160</w:t>
        </w:r>
        <w:r w:rsidR="003A6038" w:rsidRPr="000E2C96">
          <w:rPr>
            <w:noProof/>
            <w:webHidden/>
          </w:rPr>
          <w:fldChar w:fldCharType="end"/>
        </w:r>
      </w:hyperlink>
    </w:p>
    <w:p w14:paraId="60E84B02" w14:textId="53CEDAC4"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77" w:history="1">
        <w:r w:rsidR="003A6038" w:rsidRPr="000E2C96">
          <w:rPr>
            <w:rStyle w:val="Hyperlink"/>
            <w:rFonts w:cs="Times New Roman"/>
            <w:noProof/>
            <w:color w:val="auto"/>
          </w:rPr>
          <w:t>Table A.3 : Action Plan 2028</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_Toc209361277 \h </w:instrText>
        </w:r>
        <w:r w:rsidR="003A6038" w:rsidRPr="000E2C96">
          <w:rPr>
            <w:noProof/>
            <w:webHidden/>
          </w:rPr>
        </w:r>
        <w:r w:rsidR="003A6038" w:rsidRPr="000E2C96">
          <w:rPr>
            <w:noProof/>
            <w:webHidden/>
          </w:rPr>
          <w:fldChar w:fldCharType="separate"/>
        </w:r>
        <w:r w:rsidR="00790105">
          <w:rPr>
            <w:noProof/>
            <w:webHidden/>
          </w:rPr>
          <w:t>175</w:t>
        </w:r>
        <w:r w:rsidR="003A6038" w:rsidRPr="000E2C96">
          <w:rPr>
            <w:noProof/>
            <w:webHidden/>
          </w:rPr>
          <w:fldChar w:fldCharType="end"/>
        </w:r>
      </w:hyperlink>
    </w:p>
    <w:p w14:paraId="4A927094" w14:textId="68E5AEC7" w:rsidR="003A6038"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1278" w:history="1">
        <w:r w:rsidR="003A6038" w:rsidRPr="000E2C96">
          <w:rPr>
            <w:rStyle w:val="Hyperlink"/>
            <w:rFonts w:cs="Times New Roman"/>
            <w:noProof/>
            <w:color w:val="auto"/>
          </w:rPr>
          <w:t>Table A.4 : Action Plan 2029</w:t>
        </w:r>
        <w:r w:rsidR="003A6038" w:rsidRPr="000E2C96">
          <w:rPr>
            <w:noProof/>
            <w:webHidden/>
          </w:rPr>
          <w:tab/>
        </w:r>
        <w:r w:rsidR="003A6038" w:rsidRPr="000E2C96">
          <w:rPr>
            <w:noProof/>
            <w:webHidden/>
          </w:rPr>
          <w:fldChar w:fldCharType="begin"/>
        </w:r>
        <w:r w:rsidR="003A6038" w:rsidRPr="000E2C96">
          <w:rPr>
            <w:noProof/>
            <w:webHidden/>
          </w:rPr>
          <w:instrText xml:space="preserve"> PAGEREF _Toc209361278 \h </w:instrText>
        </w:r>
        <w:r w:rsidR="003A6038" w:rsidRPr="000E2C96">
          <w:rPr>
            <w:noProof/>
            <w:webHidden/>
          </w:rPr>
        </w:r>
        <w:r w:rsidR="003A6038" w:rsidRPr="000E2C96">
          <w:rPr>
            <w:noProof/>
            <w:webHidden/>
          </w:rPr>
          <w:fldChar w:fldCharType="separate"/>
        </w:r>
        <w:r w:rsidR="00790105">
          <w:rPr>
            <w:noProof/>
            <w:webHidden/>
          </w:rPr>
          <w:t>189</w:t>
        </w:r>
        <w:r w:rsidR="003A6038" w:rsidRPr="000E2C96">
          <w:rPr>
            <w:noProof/>
            <w:webHidden/>
          </w:rPr>
          <w:fldChar w:fldCharType="end"/>
        </w:r>
      </w:hyperlink>
    </w:p>
    <w:p w14:paraId="555AB4E4" w14:textId="51407FE4" w:rsidR="000E2C96" w:rsidRDefault="00413E9D" w:rsidP="00F56D55">
      <w:pPr>
        <w:spacing w:line="360" w:lineRule="auto"/>
        <w:rPr>
          <w:rFonts w:ascii="Times New Roman" w:hAnsi="Times New Roman" w:cs="Times New Roman"/>
        </w:rPr>
      </w:pPr>
      <w:r w:rsidRPr="000E2C96">
        <w:rPr>
          <w:rFonts w:ascii="Times New Roman" w:hAnsi="Times New Roman" w:cs="Times New Roman"/>
        </w:rPr>
        <w:fldChar w:fldCharType="end"/>
      </w:r>
    </w:p>
    <w:p w14:paraId="32772126" w14:textId="77777777" w:rsidR="00F56D55" w:rsidRDefault="00F56D55" w:rsidP="00F56D55">
      <w:pPr>
        <w:spacing w:line="360" w:lineRule="auto"/>
        <w:rPr>
          <w:rFonts w:ascii="Times New Roman" w:hAnsi="Times New Roman" w:cs="Times New Roman"/>
        </w:rPr>
      </w:pPr>
    </w:p>
    <w:p w14:paraId="1F3F880C" w14:textId="77777777" w:rsidR="00F56D55" w:rsidRDefault="00F56D55" w:rsidP="00F56D55">
      <w:pPr>
        <w:spacing w:line="360" w:lineRule="auto"/>
        <w:rPr>
          <w:rFonts w:ascii="Times New Roman" w:hAnsi="Times New Roman" w:cs="Times New Roman"/>
        </w:rPr>
      </w:pPr>
    </w:p>
    <w:p w14:paraId="6352F4A5" w14:textId="77777777" w:rsidR="00F56D55" w:rsidRDefault="00F56D55" w:rsidP="00F56D55">
      <w:pPr>
        <w:spacing w:line="360" w:lineRule="auto"/>
        <w:rPr>
          <w:rFonts w:ascii="Times New Roman" w:hAnsi="Times New Roman" w:cs="Times New Roman"/>
        </w:rPr>
      </w:pPr>
    </w:p>
    <w:p w14:paraId="0080584E" w14:textId="77777777" w:rsidR="00F56D55" w:rsidRDefault="00F56D55" w:rsidP="00F56D55">
      <w:pPr>
        <w:spacing w:line="360" w:lineRule="auto"/>
        <w:rPr>
          <w:rFonts w:ascii="Times New Roman" w:hAnsi="Times New Roman" w:cs="Times New Roman"/>
        </w:rPr>
      </w:pPr>
    </w:p>
    <w:p w14:paraId="56C84D33" w14:textId="77777777" w:rsidR="00F56D55" w:rsidRDefault="00F56D55" w:rsidP="00F56D55">
      <w:pPr>
        <w:spacing w:line="360" w:lineRule="auto"/>
        <w:rPr>
          <w:rFonts w:ascii="Times New Roman" w:hAnsi="Times New Roman" w:cs="Times New Roman"/>
        </w:rPr>
      </w:pPr>
    </w:p>
    <w:p w14:paraId="5D468574" w14:textId="77777777" w:rsidR="00F56D55" w:rsidRDefault="00F56D55" w:rsidP="00F56D55">
      <w:pPr>
        <w:spacing w:line="360" w:lineRule="auto"/>
        <w:rPr>
          <w:rFonts w:ascii="Times New Roman" w:hAnsi="Times New Roman" w:cs="Times New Roman"/>
        </w:rPr>
      </w:pPr>
    </w:p>
    <w:p w14:paraId="757A95F8" w14:textId="77777777" w:rsidR="00F56D55" w:rsidRDefault="00F56D55" w:rsidP="00F56D55">
      <w:pPr>
        <w:spacing w:line="360" w:lineRule="auto"/>
        <w:rPr>
          <w:rFonts w:ascii="Times New Roman" w:hAnsi="Times New Roman" w:cs="Times New Roman"/>
        </w:rPr>
      </w:pPr>
    </w:p>
    <w:p w14:paraId="7AD83B55" w14:textId="77777777" w:rsidR="00F56D55" w:rsidRDefault="00F56D55" w:rsidP="00F56D55">
      <w:pPr>
        <w:spacing w:line="360" w:lineRule="auto"/>
        <w:rPr>
          <w:rFonts w:ascii="Times New Roman" w:hAnsi="Times New Roman" w:cs="Times New Roman"/>
        </w:rPr>
      </w:pPr>
    </w:p>
    <w:p w14:paraId="54692FFA" w14:textId="77777777" w:rsidR="00F56D55" w:rsidRDefault="00F56D55" w:rsidP="00F56D55">
      <w:pPr>
        <w:spacing w:line="360" w:lineRule="auto"/>
        <w:rPr>
          <w:rFonts w:ascii="Times New Roman" w:hAnsi="Times New Roman" w:cs="Times New Roman"/>
        </w:rPr>
      </w:pPr>
    </w:p>
    <w:p w14:paraId="62626CA6" w14:textId="77777777" w:rsidR="00F56D55" w:rsidRDefault="00F56D55" w:rsidP="00F56D55">
      <w:pPr>
        <w:spacing w:line="360" w:lineRule="auto"/>
        <w:rPr>
          <w:rFonts w:ascii="Times New Roman" w:hAnsi="Times New Roman" w:cs="Times New Roman"/>
        </w:rPr>
      </w:pPr>
    </w:p>
    <w:p w14:paraId="74EF0C8B" w14:textId="77777777" w:rsidR="00F56D55" w:rsidRDefault="00F56D55" w:rsidP="00F56D55">
      <w:pPr>
        <w:spacing w:line="360" w:lineRule="auto"/>
        <w:rPr>
          <w:rFonts w:ascii="Times New Roman" w:hAnsi="Times New Roman" w:cs="Times New Roman"/>
        </w:rPr>
      </w:pPr>
    </w:p>
    <w:p w14:paraId="11C13473" w14:textId="77777777" w:rsidR="00F56D55" w:rsidRDefault="00F56D55" w:rsidP="00F56D55">
      <w:pPr>
        <w:spacing w:line="360" w:lineRule="auto"/>
        <w:rPr>
          <w:rFonts w:ascii="Times New Roman" w:hAnsi="Times New Roman" w:cs="Times New Roman"/>
        </w:rPr>
      </w:pPr>
    </w:p>
    <w:p w14:paraId="3C05CE4F" w14:textId="77777777" w:rsidR="00F56D55" w:rsidRDefault="00F56D55" w:rsidP="00AB14EC">
      <w:pPr>
        <w:rPr>
          <w:rFonts w:ascii="Times New Roman" w:hAnsi="Times New Roman" w:cs="Times New Roman"/>
          <w:b/>
          <w:bCs/>
        </w:rPr>
      </w:pPr>
    </w:p>
    <w:p w14:paraId="45C87ED2" w14:textId="77777777" w:rsidR="00F56D55" w:rsidRDefault="00F56D55" w:rsidP="00AB14EC">
      <w:pPr>
        <w:rPr>
          <w:rFonts w:ascii="Times New Roman" w:hAnsi="Times New Roman" w:cs="Times New Roman"/>
          <w:b/>
          <w:bCs/>
        </w:rPr>
      </w:pPr>
    </w:p>
    <w:p w14:paraId="11744295" w14:textId="24EA8E1D" w:rsidR="00AF621E" w:rsidRPr="000644D7" w:rsidRDefault="000644D7" w:rsidP="00AB14EC">
      <w:pPr>
        <w:rPr>
          <w:rFonts w:ascii="Times New Roman" w:hAnsi="Times New Roman" w:cs="Times New Roman"/>
          <w:b/>
          <w:bCs/>
        </w:rPr>
      </w:pPr>
      <w:r w:rsidRPr="000644D7">
        <w:rPr>
          <w:rFonts w:ascii="Times New Roman" w:hAnsi="Times New Roman" w:cs="Times New Roman"/>
          <w:b/>
          <w:bCs/>
        </w:rPr>
        <w:lastRenderedPageBreak/>
        <w:t>List of Figures</w:t>
      </w:r>
    </w:p>
    <w:p w14:paraId="7C4FDAEB" w14:textId="11670730" w:rsidR="00524D7F" w:rsidRPr="000E2C96" w:rsidRDefault="000644D7" w:rsidP="000E2C96">
      <w:pPr>
        <w:pStyle w:val="TableofFigures"/>
        <w:tabs>
          <w:tab w:val="right" w:leader="dot" w:pos="9350"/>
        </w:tabs>
        <w:spacing w:line="360" w:lineRule="auto"/>
        <w:rPr>
          <w:rFonts w:asciiTheme="minorHAnsi" w:eastAsiaTheme="minorEastAsia" w:hAnsiTheme="minorHAnsi"/>
          <w:noProof/>
        </w:rPr>
      </w:pPr>
      <w:r w:rsidRPr="000E2C96">
        <w:rPr>
          <w:rFonts w:cs="Times New Roman"/>
        </w:rPr>
        <w:fldChar w:fldCharType="begin"/>
      </w:r>
      <w:r w:rsidRPr="000E2C96">
        <w:rPr>
          <w:rFonts w:cs="Times New Roman"/>
        </w:rPr>
        <w:instrText xml:space="preserve"> TOC \h \z \c "Figure" </w:instrText>
      </w:r>
      <w:r w:rsidRPr="000E2C96">
        <w:rPr>
          <w:rFonts w:cs="Times New Roman"/>
        </w:rPr>
        <w:fldChar w:fldCharType="separate"/>
      </w:r>
      <w:hyperlink w:anchor="_Toc209369077" w:history="1">
        <w:r w:rsidR="00524D7F" w:rsidRPr="000E2C96">
          <w:rPr>
            <w:rStyle w:val="Hyperlink"/>
            <w:rFonts w:cs="Times New Roman"/>
            <w:noProof/>
            <w:color w:val="auto"/>
          </w:rPr>
          <w:t>Figure 1.6.1 Organogram of Mpohor-Fiase District Assembly</w:t>
        </w:r>
        <w:r w:rsidR="00524D7F" w:rsidRPr="000E2C96">
          <w:rPr>
            <w:noProof/>
            <w:webHidden/>
          </w:rPr>
          <w:tab/>
        </w:r>
        <w:r w:rsidR="00524D7F" w:rsidRPr="000E2C96">
          <w:rPr>
            <w:noProof/>
            <w:webHidden/>
          </w:rPr>
          <w:fldChar w:fldCharType="begin"/>
        </w:r>
        <w:r w:rsidR="00524D7F" w:rsidRPr="000E2C96">
          <w:rPr>
            <w:noProof/>
            <w:webHidden/>
          </w:rPr>
          <w:instrText xml:space="preserve"> PAGEREF _Toc209369077 \h </w:instrText>
        </w:r>
        <w:r w:rsidR="00524D7F" w:rsidRPr="000E2C96">
          <w:rPr>
            <w:noProof/>
            <w:webHidden/>
          </w:rPr>
        </w:r>
        <w:r w:rsidR="00524D7F" w:rsidRPr="000E2C96">
          <w:rPr>
            <w:noProof/>
            <w:webHidden/>
          </w:rPr>
          <w:fldChar w:fldCharType="separate"/>
        </w:r>
        <w:r w:rsidR="00790105">
          <w:rPr>
            <w:noProof/>
            <w:webHidden/>
          </w:rPr>
          <w:t>20</w:t>
        </w:r>
        <w:r w:rsidR="00524D7F" w:rsidRPr="000E2C96">
          <w:rPr>
            <w:noProof/>
            <w:webHidden/>
          </w:rPr>
          <w:fldChar w:fldCharType="end"/>
        </w:r>
      </w:hyperlink>
    </w:p>
    <w:p w14:paraId="1E8E732B" w14:textId="5882137B" w:rsidR="00524D7F"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9078" w:history="1">
        <w:r w:rsidR="00524D7F" w:rsidRPr="000E2C96">
          <w:rPr>
            <w:rStyle w:val="Hyperlink"/>
            <w:rFonts w:cs="Times New Roman"/>
            <w:noProof/>
            <w:color w:val="auto"/>
          </w:rPr>
          <w:t>Figure 1.7.1  Locational Map of Mpohor-Fiase</w:t>
        </w:r>
        <w:r w:rsidR="00524D7F" w:rsidRPr="000E2C96">
          <w:rPr>
            <w:noProof/>
            <w:webHidden/>
          </w:rPr>
          <w:tab/>
        </w:r>
        <w:r w:rsidR="00524D7F" w:rsidRPr="000E2C96">
          <w:rPr>
            <w:noProof/>
            <w:webHidden/>
          </w:rPr>
          <w:fldChar w:fldCharType="begin"/>
        </w:r>
        <w:r w:rsidR="00524D7F" w:rsidRPr="000E2C96">
          <w:rPr>
            <w:noProof/>
            <w:webHidden/>
          </w:rPr>
          <w:instrText xml:space="preserve"> PAGEREF _Toc209369078 \h </w:instrText>
        </w:r>
        <w:r w:rsidR="00524D7F" w:rsidRPr="000E2C96">
          <w:rPr>
            <w:noProof/>
            <w:webHidden/>
          </w:rPr>
        </w:r>
        <w:r w:rsidR="00524D7F" w:rsidRPr="000E2C96">
          <w:rPr>
            <w:noProof/>
            <w:webHidden/>
          </w:rPr>
          <w:fldChar w:fldCharType="separate"/>
        </w:r>
        <w:r w:rsidR="00790105">
          <w:rPr>
            <w:noProof/>
            <w:webHidden/>
          </w:rPr>
          <w:t>21</w:t>
        </w:r>
        <w:r w:rsidR="00524D7F" w:rsidRPr="000E2C96">
          <w:rPr>
            <w:noProof/>
            <w:webHidden/>
          </w:rPr>
          <w:fldChar w:fldCharType="end"/>
        </w:r>
      </w:hyperlink>
    </w:p>
    <w:p w14:paraId="59E4ED98" w14:textId="37202003" w:rsidR="00524D7F"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9079" w:history="1">
        <w:r w:rsidR="00524D7F" w:rsidRPr="000E2C96">
          <w:rPr>
            <w:rStyle w:val="Hyperlink"/>
            <w:rFonts w:cs="Times New Roman"/>
            <w:noProof/>
            <w:color w:val="auto"/>
          </w:rPr>
          <w:t>Figure 2.4.1 Religious Affiliations in percentages</w:t>
        </w:r>
        <w:r w:rsidR="00524D7F" w:rsidRPr="000E2C96">
          <w:rPr>
            <w:noProof/>
            <w:webHidden/>
          </w:rPr>
          <w:tab/>
        </w:r>
        <w:r w:rsidR="00524D7F" w:rsidRPr="000E2C96">
          <w:rPr>
            <w:noProof/>
            <w:webHidden/>
          </w:rPr>
          <w:fldChar w:fldCharType="begin"/>
        </w:r>
        <w:r w:rsidR="00524D7F" w:rsidRPr="000E2C96">
          <w:rPr>
            <w:noProof/>
            <w:webHidden/>
          </w:rPr>
          <w:instrText xml:space="preserve"> PAGEREF _Toc209369079 \h </w:instrText>
        </w:r>
        <w:r w:rsidR="00524D7F" w:rsidRPr="000E2C96">
          <w:rPr>
            <w:noProof/>
            <w:webHidden/>
          </w:rPr>
        </w:r>
        <w:r w:rsidR="00524D7F" w:rsidRPr="000E2C96">
          <w:rPr>
            <w:noProof/>
            <w:webHidden/>
          </w:rPr>
          <w:fldChar w:fldCharType="separate"/>
        </w:r>
        <w:r w:rsidR="00790105">
          <w:rPr>
            <w:b/>
            <w:bCs/>
            <w:noProof/>
            <w:webHidden/>
          </w:rPr>
          <w:t>Error! Bookmark not defined.</w:t>
        </w:r>
        <w:r w:rsidR="00524D7F" w:rsidRPr="000E2C96">
          <w:rPr>
            <w:noProof/>
            <w:webHidden/>
          </w:rPr>
          <w:fldChar w:fldCharType="end"/>
        </w:r>
      </w:hyperlink>
    </w:p>
    <w:p w14:paraId="3E7BCA2B" w14:textId="4551D8B9" w:rsidR="00524D7F"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9080" w:history="1">
        <w:r w:rsidR="00524D7F" w:rsidRPr="000E2C96">
          <w:rPr>
            <w:rStyle w:val="Hyperlink"/>
            <w:rFonts w:cs="Times New Roman"/>
            <w:noProof/>
            <w:color w:val="auto"/>
          </w:rPr>
          <w:t>Figure 2.4.2 Major Occupation in the Mpohor-Fiase District</w:t>
        </w:r>
        <w:r w:rsidR="00524D7F" w:rsidRPr="000E2C96">
          <w:rPr>
            <w:noProof/>
            <w:webHidden/>
          </w:rPr>
          <w:tab/>
        </w:r>
        <w:r w:rsidR="00524D7F" w:rsidRPr="000E2C96">
          <w:rPr>
            <w:noProof/>
            <w:webHidden/>
          </w:rPr>
          <w:fldChar w:fldCharType="begin"/>
        </w:r>
        <w:r w:rsidR="00524D7F" w:rsidRPr="000E2C96">
          <w:rPr>
            <w:noProof/>
            <w:webHidden/>
          </w:rPr>
          <w:instrText xml:space="preserve"> PAGEREF _Toc209369080 \h </w:instrText>
        </w:r>
        <w:r w:rsidR="00524D7F" w:rsidRPr="000E2C96">
          <w:rPr>
            <w:noProof/>
            <w:webHidden/>
          </w:rPr>
        </w:r>
        <w:r w:rsidR="00524D7F" w:rsidRPr="000E2C96">
          <w:rPr>
            <w:noProof/>
            <w:webHidden/>
          </w:rPr>
          <w:fldChar w:fldCharType="separate"/>
        </w:r>
        <w:r w:rsidR="00790105">
          <w:rPr>
            <w:noProof/>
            <w:webHidden/>
          </w:rPr>
          <w:t>43</w:t>
        </w:r>
        <w:r w:rsidR="00524D7F" w:rsidRPr="000E2C96">
          <w:rPr>
            <w:noProof/>
            <w:webHidden/>
          </w:rPr>
          <w:fldChar w:fldCharType="end"/>
        </w:r>
      </w:hyperlink>
    </w:p>
    <w:p w14:paraId="76AAA424" w14:textId="1EA567D0" w:rsidR="00524D7F"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9082" w:history="1">
        <w:r w:rsidR="00F56D55">
          <w:rPr>
            <w:rStyle w:val="Hyperlink"/>
            <w:rFonts w:cs="Times New Roman"/>
            <w:noProof/>
            <w:color w:val="auto"/>
          </w:rPr>
          <w:t>Figure 2.4.3</w:t>
        </w:r>
        <w:r w:rsidR="00524D7F" w:rsidRPr="000E2C96">
          <w:rPr>
            <w:rStyle w:val="Hyperlink"/>
            <w:rFonts w:cs="Times New Roman"/>
            <w:noProof/>
            <w:color w:val="auto"/>
          </w:rPr>
          <w:t xml:space="preserve"> Map of Health Facilities in Mpohor-Fiase</w:t>
        </w:r>
        <w:r w:rsidR="00524D7F" w:rsidRPr="000E2C96">
          <w:rPr>
            <w:noProof/>
            <w:webHidden/>
          </w:rPr>
          <w:tab/>
        </w:r>
        <w:r w:rsidR="00524D7F" w:rsidRPr="000E2C96">
          <w:rPr>
            <w:noProof/>
            <w:webHidden/>
          </w:rPr>
          <w:fldChar w:fldCharType="begin"/>
        </w:r>
        <w:r w:rsidR="00524D7F" w:rsidRPr="000E2C96">
          <w:rPr>
            <w:noProof/>
            <w:webHidden/>
          </w:rPr>
          <w:instrText xml:space="preserve"> PAGEREF _Toc209369082 \h </w:instrText>
        </w:r>
        <w:r w:rsidR="00524D7F" w:rsidRPr="000E2C96">
          <w:rPr>
            <w:noProof/>
            <w:webHidden/>
          </w:rPr>
        </w:r>
        <w:r w:rsidR="00524D7F" w:rsidRPr="000E2C96">
          <w:rPr>
            <w:noProof/>
            <w:webHidden/>
          </w:rPr>
          <w:fldChar w:fldCharType="separate"/>
        </w:r>
        <w:r w:rsidR="00790105">
          <w:rPr>
            <w:b/>
            <w:bCs/>
            <w:noProof/>
            <w:webHidden/>
          </w:rPr>
          <w:t>Error! Bookmark not defined.</w:t>
        </w:r>
        <w:r w:rsidR="00524D7F" w:rsidRPr="000E2C96">
          <w:rPr>
            <w:noProof/>
            <w:webHidden/>
          </w:rPr>
          <w:fldChar w:fldCharType="end"/>
        </w:r>
      </w:hyperlink>
    </w:p>
    <w:p w14:paraId="0B67F17E" w14:textId="06768B7A" w:rsidR="00524D7F"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9083" w:history="1">
        <w:r w:rsidR="00524D7F" w:rsidRPr="000E2C96">
          <w:rPr>
            <w:rStyle w:val="Hyperlink"/>
            <w:rFonts w:cs="Times New Roman"/>
            <w:noProof/>
            <w:color w:val="auto"/>
          </w:rPr>
          <w:t>Figure 2.4.</w:t>
        </w:r>
        <w:r w:rsidR="00F56D55">
          <w:rPr>
            <w:rStyle w:val="Hyperlink"/>
            <w:rFonts w:cs="Times New Roman"/>
            <w:noProof/>
            <w:color w:val="auto"/>
          </w:rPr>
          <w:t>4</w:t>
        </w:r>
        <w:r w:rsidR="00524D7F" w:rsidRPr="000E2C96">
          <w:rPr>
            <w:rStyle w:val="Hyperlink"/>
            <w:rFonts w:cs="Times New Roman"/>
            <w:noProof/>
            <w:color w:val="auto"/>
          </w:rPr>
          <w:t xml:space="preserve"> Incedence of Diabetes and Hypertension</w:t>
        </w:r>
        <w:r w:rsidR="00524D7F" w:rsidRPr="000E2C96">
          <w:rPr>
            <w:noProof/>
            <w:webHidden/>
          </w:rPr>
          <w:tab/>
        </w:r>
        <w:r w:rsidR="00524D7F" w:rsidRPr="000E2C96">
          <w:rPr>
            <w:noProof/>
            <w:webHidden/>
          </w:rPr>
          <w:fldChar w:fldCharType="begin"/>
        </w:r>
        <w:r w:rsidR="00524D7F" w:rsidRPr="000E2C96">
          <w:rPr>
            <w:noProof/>
            <w:webHidden/>
          </w:rPr>
          <w:instrText xml:space="preserve"> PAGEREF _Toc209369083 \h </w:instrText>
        </w:r>
        <w:r w:rsidR="00524D7F" w:rsidRPr="000E2C96">
          <w:rPr>
            <w:noProof/>
            <w:webHidden/>
          </w:rPr>
        </w:r>
        <w:r w:rsidR="00524D7F" w:rsidRPr="000E2C96">
          <w:rPr>
            <w:noProof/>
            <w:webHidden/>
          </w:rPr>
          <w:fldChar w:fldCharType="separate"/>
        </w:r>
        <w:r w:rsidR="00790105">
          <w:rPr>
            <w:noProof/>
            <w:webHidden/>
          </w:rPr>
          <w:t>63</w:t>
        </w:r>
        <w:r w:rsidR="00524D7F" w:rsidRPr="000E2C96">
          <w:rPr>
            <w:noProof/>
            <w:webHidden/>
          </w:rPr>
          <w:fldChar w:fldCharType="end"/>
        </w:r>
      </w:hyperlink>
    </w:p>
    <w:p w14:paraId="2DA81E5B" w14:textId="1E69E484" w:rsidR="00524D7F"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9084" w:history="1">
        <w:r w:rsidR="00F56D55">
          <w:rPr>
            <w:rStyle w:val="Hyperlink"/>
            <w:rFonts w:cs="Times New Roman"/>
            <w:noProof/>
            <w:color w:val="auto"/>
          </w:rPr>
          <w:t>Figure 2.4.5</w:t>
        </w:r>
        <w:r w:rsidR="00524D7F" w:rsidRPr="000E2C96">
          <w:rPr>
            <w:rStyle w:val="Hyperlink"/>
            <w:rFonts w:cs="Times New Roman"/>
            <w:noProof/>
            <w:color w:val="auto"/>
          </w:rPr>
          <w:t xml:space="preserve"> Incidence of NR-NCDs: gender specific</w:t>
        </w:r>
        <w:r w:rsidR="00524D7F" w:rsidRPr="000E2C96">
          <w:rPr>
            <w:noProof/>
            <w:webHidden/>
          </w:rPr>
          <w:tab/>
        </w:r>
        <w:r w:rsidR="00524D7F" w:rsidRPr="000E2C96">
          <w:rPr>
            <w:noProof/>
            <w:webHidden/>
          </w:rPr>
          <w:fldChar w:fldCharType="begin"/>
        </w:r>
        <w:r w:rsidR="00524D7F" w:rsidRPr="000E2C96">
          <w:rPr>
            <w:noProof/>
            <w:webHidden/>
          </w:rPr>
          <w:instrText xml:space="preserve"> PAGEREF _Toc209369084 \h </w:instrText>
        </w:r>
        <w:r w:rsidR="00524D7F" w:rsidRPr="000E2C96">
          <w:rPr>
            <w:noProof/>
            <w:webHidden/>
          </w:rPr>
        </w:r>
        <w:r w:rsidR="00524D7F" w:rsidRPr="000E2C96">
          <w:rPr>
            <w:noProof/>
            <w:webHidden/>
          </w:rPr>
          <w:fldChar w:fldCharType="separate"/>
        </w:r>
        <w:r w:rsidR="00790105">
          <w:rPr>
            <w:noProof/>
            <w:webHidden/>
          </w:rPr>
          <w:t>63</w:t>
        </w:r>
        <w:r w:rsidR="00524D7F" w:rsidRPr="000E2C96">
          <w:rPr>
            <w:noProof/>
            <w:webHidden/>
          </w:rPr>
          <w:fldChar w:fldCharType="end"/>
        </w:r>
      </w:hyperlink>
    </w:p>
    <w:p w14:paraId="25A149A6" w14:textId="3027628B" w:rsidR="00524D7F"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9085" w:history="1">
        <w:r w:rsidR="00F56D55">
          <w:rPr>
            <w:rStyle w:val="Hyperlink"/>
            <w:rFonts w:cs="Times New Roman"/>
            <w:noProof/>
            <w:color w:val="auto"/>
          </w:rPr>
          <w:t>Figure 2.4.6</w:t>
        </w:r>
        <w:r w:rsidR="00524D7F" w:rsidRPr="000E2C96">
          <w:rPr>
            <w:rStyle w:val="Hyperlink"/>
            <w:rFonts w:cs="Times New Roman"/>
            <w:noProof/>
            <w:color w:val="auto"/>
          </w:rPr>
          <w:t xml:space="preserve"> Antenatal Care Coverage in the District</w:t>
        </w:r>
        <w:r w:rsidR="00524D7F" w:rsidRPr="000E2C96">
          <w:rPr>
            <w:noProof/>
            <w:webHidden/>
          </w:rPr>
          <w:tab/>
        </w:r>
        <w:r w:rsidR="00524D7F" w:rsidRPr="000E2C96">
          <w:rPr>
            <w:noProof/>
            <w:webHidden/>
          </w:rPr>
          <w:fldChar w:fldCharType="begin"/>
        </w:r>
        <w:r w:rsidR="00524D7F" w:rsidRPr="000E2C96">
          <w:rPr>
            <w:noProof/>
            <w:webHidden/>
          </w:rPr>
          <w:instrText xml:space="preserve"> PAGEREF _Toc209369085 \h </w:instrText>
        </w:r>
        <w:r w:rsidR="00524D7F" w:rsidRPr="000E2C96">
          <w:rPr>
            <w:noProof/>
            <w:webHidden/>
          </w:rPr>
        </w:r>
        <w:r w:rsidR="00524D7F" w:rsidRPr="000E2C96">
          <w:rPr>
            <w:noProof/>
            <w:webHidden/>
          </w:rPr>
          <w:fldChar w:fldCharType="separate"/>
        </w:r>
        <w:r w:rsidR="00790105">
          <w:rPr>
            <w:noProof/>
            <w:webHidden/>
          </w:rPr>
          <w:t>65</w:t>
        </w:r>
        <w:r w:rsidR="00524D7F" w:rsidRPr="000E2C96">
          <w:rPr>
            <w:noProof/>
            <w:webHidden/>
          </w:rPr>
          <w:fldChar w:fldCharType="end"/>
        </w:r>
      </w:hyperlink>
    </w:p>
    <w:p w14:paraId="37932ECF" w14:textId="602C3CFA" w:rsidR="00524D7F"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9086" w:history="1">
        <w:r w:rsidR="00F56D55">
          <w:rPr>
            <w:rStyle w:val="Hyperlink"/>
            <w:rFonts w:cs="Times New Roman"/>
            <w:noProof/>
            <w:color w:val="auto"/>
          </w:rPr>
          <w:t>Figure 2.4.7</w:t>
        </w:r>
        <w:r w:rsidR="00524D7F" w:rsidRPr="000E2C96">
          <w:rPr>
            <w:rStyle w:val="Hyperlink"/>
            <w:rFonts w:cs="Times New Roman"/>
            <w:noProof/>
            <w:color w:val="auto"/>
          </w:rPr>
          <w:t xml:space="preserve"> Percentage of Teenage Pregnancy</w:t>
        </w:r>
        <w:r w:rsidR="00524D7F" w:rsidRPr="000E2C96">
          <w:rPr>
            <w:noProof/>
            <w:webHidden/>
          </w:rPr>
          <w:tab/>
        </w:r>
        <w:r w:rsidR="00524D7F" w:rsidRPr="000E2C96">
          <w:rPr>
            <w:noProof/>
            <w:webHidden/>
          </w:rPr>
          <w:fldChar w:fldCharType="begin"/>
        </w:r>
        <w:r w:rsidR="00524D7F" w:rsidRPr="000E2C96">
          <w:rPr>
            <w:noProof/>
            <w:webHidden/>
          </w:rPr>
          <w:instrText xml:space="preserve"> PAGEREF _Toc209369086 \h </w:instrText>
        </w:r>
        <w:r w:rsidR="00524D7F" w:rsidRPr="000E2C96">
          <w:rPr>
            <w:noProof/>
            <w:webHidden/>
          </w:rPr>
        </w:r>
        <w:r w:rsidR="00524D7F" w:rsidRPr="000E2C96">
          <w:rPr>
            <w:noProof/>
            <w:webHidden/>
          </w:rPr>
          <w:fldChar w:fldCharType="separate"/>
        </w:r>
        <w:r w:rsidR="00790105">
          <w:rPr>
            <w:noProof/>
            <w:webHidden/>
          </w:rPr>
          <w:t>66</w:t>
        </w:r>
        <w:r w:rsidR="00524D7F" w:rsidRPr="000E2C96">
          <w:rPr>
            <w:noProof/>
            <w:webHidden/>
          </w:rPr>
          <w:fldChar w:fldCharType="end"/>
        </w:r>
      </w:hyperlink>
    </w:p>
    <w:p w14:paraId="24779C4F" w14:textId="49A29F44" w:rsidR="00524D7F"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9087" w:history="1">
        <w:r w:rsidR="00F56D55">
          <w:rPr>
            <w:rStyle w:val="Hyperlink"/>
            <w:rFonts w:cs="Times New Roman"/>
            <w:noProof/>
            <w:color w:val="auto"/>
          </w:rPr>
          <w:t>Figure 2.4.8</w:t>
        </w:r>
        <w:r w:rsidR="00524D7F" w:rsidRPr="000E2C96">
          <w:rPr>
            <w:rStyle w:val="Hyperlink"/>
            <w:rFonts w:cs="Times New Roman"/>
            <w:noProof/>
            <w:color w:val="auto"/>
          </w:rPr>
          <w:t xml:space="preserve"> Family Planning Coverage</w:t>
        </w:r>
        <w:r w:rsidR="00524D7F" w:rsidRPr="000E2C96">
          <w:rPr>
            <w:noProof/>
            <w:webHidden/>
          </w:rPr>
          <w:tab/>
        </w:r>
        <w:r w:rsidR="00524D7F" w:rsidRPr="000E2C96">
          <w:rPr>
            <w:noProof/>
            <w:webHidden/>
          </w:rPr>
          <w:fldChar w:fldCharType="begin"/>
        </w:r>
        <w:r w:rsidR="00524D7F" w:rsidRPr="000E2C96">
          <w:rPr>
            <w:noProof/>
            <w:webHidden/>
          </w:rPr>
          <w:instrText xml:space="preserve"> PAGEREF _Toc209369087 \h </w:instrText>
        </w:r>
        <w:r w:rsidR="00524D7F" w:rsidRPr="000E2C96">
          <w:rPr>
            <w:noProof/>
            <w:webHidden/>
          </w:rPr>
        </w:r>
        <w:r w:rsidR="00524D7F" w:rsidRPr="000E2C96">
          <w:rPr>
            <w:noProof/>
            <w:webHidden/>
          </w:rPr>
          <w:fldChar w:fldCharType="separate"/>
        </w:r>
        <w:r w:rsidR="00790105">
          <w:rPr>
            <w:noProof/>
            <w:webHidden/>
          </w:rPr>
          <w:t>66</w:t>
        </w:r>
        <w:r w:rsidR="00524D7F" w:rsidRPr="000E2C96">
          <w:rPr>
            <w:noProof/>
            <w:webHidden/>
          </w:rPr>
          <w:fldChar w:fldCharType="end"/>
        </w:r>
      </w:hyperlink>
    </w:p>
    <w:p w14:paraId="1BB445C3" w14:textId="25A49AB7" w:rsidR="00524D7F" w:rsidRPr="000E2C96" w:rsidRDefault="00237439" w:rsidP="000E2C96">
      <w:pPr>
        <w:pStyle w:val="TableofFigures"/>
        <w:tabs>
          <w:tab w:val="right" w:leader="dot" w:pos="9350"/>
        </w:tabs>
        <w:spacing w:line="360" w:lineRule="auto"/>
        <w:rPr>
          <w:rFonts w:asciiTheme="minorHAnsi" w:eastAsiaTheme="minorEastAsia" w:hAnsiTheme="minorHAnsi"/>
          <w:noProof/>
        </w:rPr>
      </w:pPr>
      <w:hyperlink w:anchor="_Toc209369088" w:history="1">
        <w:r w:rsidR="00524D7F" w:rsidRPr="000E2C96">
          <w:rPr>
            <w:rStyle w:val="Hyperlink"/>
            <w:rFonts w:cs="Times New Roman"/>
            <w:noProof/>
            <w:color w:val="auto"/>
          </w:rPr>
          <w:t>Figure 2.6.1 Population District Map</w:t>
        </w:r>
        <w:r w:rsidR="00524D7F" w:rsidRPr="000E2C96">
          <w:rPr>
            <w:noProof/>
            <w:webHidden/>
          </w:rPr>
          <w:tab/>
        </w:r>
        <w:r w:rsidR="00524D7F" w:rsidRPr="000E2C96">
          <w:rPr>
            <w:noProof/>
            <w:webHidden/>
          </w:rPr>
          <w:fldChar w:fldCharType="begin"/>
        </w:r>
        <w:r w:rsidR="00524D7F" w:rsidRPr="000E2C96">
          <w:rPr>
            <w:noProof/>
            <w:webHidden/>
          </w:rPr>
          <w:instrText xml:space="preserve"> PAGEREF _Toc209369088 \h </w:instrText>
        </w:r>
        <w:r w:rsidR="00524D7F" w:rsidRPr="000E2C96">
          <w:rPr>
            <w:noProof/>
            <w:webHidden/>
          </w:rPr>
        </w:r>
        <w:r w:rsidR="00524D7F" w:rsidRPr="000E2C96">
          <w:rPr>
            <w:noProof/>
            <w:webHidden/>
          </w:rPr>
          <w:fldChar w:fldCharType="separate"/>
        </w:r>
        <w:r w:rsidR="00790105">
          <w:rPr>
            <w:noProof/>
            <w:webHidden/>
          </w:rPr>
          <w:t>98</w:t>
        </w:r>
        <w:r w:rsidR="00524D7F" w:rsidRPr="000E2C96">
          <w:rPr>
            <w:noProof/>
            <w:webHidden/>
          </w:rPr>
          <w:fldChar w:fldCharType="end"/>
        </w:r>
      </w:hyperlink>
    </w:p>
    <w:p w14:paraId="7259586D" w14:textId="6DE5131E" w:rsidR="00AF621E" w:rsidRDefault="000644D7" w:rsidP="000E2C96">
      <w:pPr>
        <w:spacing w:line="360" w:lineRule="auto"/>
        <w:rPr>
          <w:rFonts w:ascii="Times New Roman" w:hAnsi="Times New Roman" w:cs="Times New Roman"/>
        </w:rPr>
      </w:pPr>
      <w:r w:rsidRPr="000E2C96">
        <w:rPr>
          <w:rFonts w:ascii="Times New Roman" w:hAnsi="Times New Roman" w:cs="Times New Roman"/>
        </w:rPr>
        <w:fldChar w:fldCharType="end"/>
      </w:r>
    </w:p>
    <w:p w14:paraId="312E75A8" w14:textId="77777777" w:rsidR="00AF621E" w:rsidRDefault="00AF621E" w:rsidP="00AB14EC">
      <w:pPr>
        <w:rPr>
          <w:rFonts w:ascii="Times New Roman" w:hAnsi="Times New Roman" w:cs="Times New Roman"/>
        </w:rPr>
      </w:pPr>
    </w:p>
    <w:p w14:paraId="36F2D1CD" w14:textId="77777777" w:rsidR="0021410A" w:rsidRDefault="0021410A" w:rsidP="00AB14EC">
      <w:pPr>
        <w:rPr>
          <w:rFonts w:ascii="Times New Roman" w:hAnsi="Times New Roman" w:cs="Times New Roman"/>
        </w:rPr>
      </w:pPr>
    </w:p>
    <w:p w14:paraId="483E80BC" w14:textId="77777777" w:rsidR="0021410A" w:rsidRDefault="0021410A" w:rsidP="00AB14EC">
      <w:pPr>
        <w:rPr>
          <w:rFonts w:ascii="Times New Roman" w:hAnsi="Times New Roman" w:cs="Times New Roman"/>
        </w:rPr>
      </w:pPr>
    </w:p>
    <w:p w14:paraId="7004E0A4" w14:textId="77777777" w:rsidR="0021410A" w:rsidRDefault="0021410A" w:rsidP="00AB14EC">
      <w:pPr>
        <w:rPr>
          <w:rFonts w:ascii="Times New Roman" w:hAnsi="Times New Roman" w:cs="Times New Roman"/>
        </w:rPr>
      </w:pPr>
    </w:p>
    <w:p w14:paraId="588E0F6A" w14:textId="77777777" w:rsidR="0078492C" w:rsidRDefault="0078492C" w:rsidP="00AB14EC">
      <w:pPr>
        <w:rPr>
          <w:rFonts w:ascii="Times New Roman" w:hAnsi="Times New Roman" w:cs="Times New Roman"/>
        </w:rPr>
      </w:pPr>
    </w:p>
    <w:p w14:paraId="5CF23FAE" w14:textId="77777777" w:rsidR="0078492C" w:rsidRDefault="0078492C" w:rsidP="00AB14EC">
      <w:pPr>
        <w:rPr>
          <w:rFonts w:ascii="Times New Roman" w:hAnsi="Times New Roman" w:cs="Times New Roman"/>
        </w:rPr>
      </w:pPr>
    </w:p>
    <w:p w14:paraId="5481DECF" w14:textId="77777777" w:rsidR="0078492C" w:rsidRDefault="0078492C" w:rsidP="00AB14EC">
      <w:pPr>
        <w:rPr>
          <w:rFonts w:ascii="Times New Roman" w:hAnsi="Times New Roman" w:cs="Times New Roman"/>
        </w:rPr>
      </w:pPr>
    </w:p>
    <w:p w14:paraId="154D9AEC" w14:textId="77777777" w:rsidR="0078492C" w:rsidRDefault="0078492C" w:rsidP="00AB14EC">
      <w:pPr>
        <w:rPr>
          <w:rFonts w:ascii="Times New Roman" w:hAnsi="Times New Roman" w:cs="Times New Roman"/>
        </w:rPr>
      </w:pPr>
    </w:p>
    <w:p w14:paraId="5D3CFC8A" w14:textId="77777777" w:rsidR="0078492C" w:rsidRDefault="0078492C" w:rsidP="00AB14EC">
      <w:pPr>
        <w:rPr>
          <w:rFonts w:ascii="Times New Roman" w:hAnsi="Times New Roman" w:cs="Times New Roman"/>
        </w:rPr>
      </w:pPr>
    </w:p>
    <w:p w14:paraId="07B12BCE" w14:textId="77777777" w:rsidR="0078492C" w:rsidRDefault="0078492C" w:rsidP="00AB14EC">
      <w:pPr>
        <w:rPr>
          <w:rFonts w:ascii="Times New Roman" w:hAnsi="Times New Roman" w:cs="Times New Roman"/>
        </w:rPr>
      </w:pPr>
    </w:p>
    <w:p w14:paraId="32EA2001" w14:textId="77777777" w:rsidR="0078492C" w:rsidRDefault="0078492C" w:rsidP="00AB14EC">
      <w:pPr>
        <w:rPr>
          <w:rFonts w:ascii="Times New Roman" w:hAnsi="Times New Roman" w:cs="Times New Roman"/>
        </w:rPr>
      </w:pPr>
    </w:p>
    <w:p w14:paraId="5ADA999B" w14:textId="77777777" w:rsidR="0078492C" w:rsidRDefault="0078492C" w:rsidP="00AB14EC">
      <w:pPr>
        <w:rPr>
          <w:rFonts w:ascii="Times New Roman" w:hAnsi="Times New Roman" w:cs="Times New Roman"/>
        </w:rPr>
      </w:pPr>
    </w:p>
    <w:p w14:paraId="0F43C7F2" w14:textId="77777777" w:rsidR="0078492C" w:rsidRDefault="0078492C" w:rsidP="00AB14EC">
      <w:pPr>
        <w:rPr>
          <w:rFonts w:ascii="Times New Roman" w:hAnsi="Times New Roman" w:cs="Times New Roman"/>
        </w:rPr>
      </w:pPr>
    </w:p>
    <w:p w14:paraId="0FCD8E2E" w14:textId="77777777" w:rsidR="0078492C" w:rsidRPr="0078492C" w:rsidRDefault="0078492C" w:rsidP="0078492C">
      <w:pPr>
        <w:keepNext/>
        <w:keepLines/>
        <w:spacing w:after="0" w:line="480" w:lineRule="auto"/>
        <w:ind w:hanging="720"/>
        <w:jc w:val="center"/>
        <w:outlineLvl w:val="0"/>
        <w:rPr>
          <w:rFonts w:ascii="Times New Roman" w:eastAsia="Times New Roman" w:hAnsi="Times New Roman" w:cs="Times New Roman"/>
          <w:b/>
          <w:bCs/>
          <w:kern w:val="0"/>
          <w:sz w:val="28"/>
          <w:szCs w:val="28"/>
          <w:u w:val="single"/>
          <w14:ligatures w14:val="none"/>
        </w:rPr>
      </w:pPr>
      <w:bookmarkStart w:id="0" w:name="_Toc78371845"/>
      <w:bookmarkStart w:id="1" w:name="_Toc212711804"/>
      <w:r w:rsidRPr="0078492C">
        <w:rPr>
          <w:rFonts w:ascii="Times New Roman" w:eastAsia="Times New Roman" w:hAnsi="Times New Roman" w:cs="Times New Roman"/>
          <w:b/>
          <w:bCs/>
          <w:kern w:val="0"/>
          <w:sz w:val="28"/>
          <w:szCs w:val="28"/>
          <w:u w:val="single"/>
          <w14:ligatures w14:val="none"/>
        </w:rPr>
        <w:lastRenderedPageBreak/>
        <w:t>LIST OF ACRONYMS</w:t>
      </w:r>
      <w:bookmarkEnd w:id="0"/>
      <w:bookmarkEnd w:id="1"/>
    </w:p>
    <w:p w14:paraId="5BD4232C"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 xml:space="preserve">AAP           </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 xml:space="preserve"> Annual Action Plan</w:t>
      </w:r>
    </w:p>
    <w:p w14:paraId="74562C1E"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 xml:space="preserve">CHPS   </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Community Health Planning Services</w:t>
      </w:r>
    </w:p>
    <w:p w14:paraId="28E772A3"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DACF</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 xml:space="preserve">         </w:t>
      </w:r>
      <w:r w:rsidRPr="0078492C">
        <w:rPr>
          <w:rFonts w:ascii="Times New Roman" w:eastAsia="Times New Roman" w:hAnsi="Times New Roman" w:cs="Times New Roman"/>
          <w:iCs/>
          <w:kern w:val="0"/>
          <w14:ligatures w14:val="none"/>
        </w:rPr>
        <w:tab/>
        <w:t xml:space="preserve">District Assembly Common Fund </w:t>
      </w:r>
    </w:p>
    <w:p w14:paraId="522594E1"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 xml:space="preserve">DMTDP                   </w:t>
      </w:r>
      <w:r w:rsidRPr="0078492C">
        <w:rPr>
          <w:rFonts w:ascii="Times New Roman" w:eastAsia="Times New Roman" w:hAnsi="Times New Roman" w:cs="Times New Roman"/>
          <w:iCs/>
          <w:kern w:val="0"/>
          <w14:ligatures w14:val="none"/>
        </w:rPr>
        <w:tab/>
        <w:t>District Medium Term Development Plan</w:t>
      </w:r>
    </w:p>
    <w:p w14:paraId="06CD6863"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DPCU</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 xml:space="preserve">         </w:t>
      </w:r>
      <w:r w:rsidRPr="0078492C">
        <w:rPr>
          <w:rFonts w:ascii="Times New Roman" w:eastAsia="Times New Roman" w:hAnsi="Times New Roman" w:cs="Times New Roman"/>
          <w:iCs/>
          <w:kern w:val="0"/>
          <w14:ligatures w14:val="none"/>
        </w:rPr>
        <w:tab/>
        <w:t>District Planning Co-ordinating Unit</w:t>
      </w:r>
    </w:p>
    <w:p w14:paraId="112A5FFB"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 xml:space="preserve">GIFMIS                    </w:t>
      </w:r>
      <w:r w:rsidRPr="0078492C">
        <w:rPr>
          <w:rFonts w:ascii="Times New Roman" w:eastAsia="Times New Roman" w:hAnsi="Times New Roman" w:cs="Times New Roman"/>
          <w:iCs/>
          <w:kern w:val="0"/>
          <w14:ligatures w14:val="none"/>
        </w:rPr>
        <w:tab/>
        <w:t xml:space="preserve">Ghana Integrated Financial Management Information System </w:t>
      </w:r>
    </w:p>
    <w:p w14:paraId="21B0D4A3"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 xml:space="preserve">CPESDP                     Coordinated Programme of Economic and Social Development            Policies </w:t>
      </w:r>
    </w:p>
    <w:p w14:paraId="17DA2A63"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 xml:space="preserve">GPSNP                        Ghana Productivity Safety Net Project </w:t>
      </w:r>
    </w:p>
    <w:p w14:paraId="2798E225"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 xml:space="preserve">IGF                            </w:t>
      </w:r>
      <w:r w:rsidRPr="0078492C">
        <w:rPr>
          <w:rFonts w:ascii="Times New Roman" w:eastAsia="Times New Roman" w:hAnsi="Times New Roman" w:cs="Times New Roman"/>
          <w:iCs/>
          <w:kern w:val="0"/>
          <w14:ligatures w14:val="none"/>
        </w:rPr>
        <w:tab/>
        <w:t>Internally Generated Fund</w:t>
      </w:r>
    </w:p>
    <w:p w14:paraId="2F28788A"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IPEP                            Infrastructure for Poverty Eradication</w:t>
      </w:r>
    </w:p>
    <w:p w14:paraId="3EA50A78"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LEAP</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 xml:space="preserve">           </w:t>
      </w:r>
      <w:r w:rsidRPr="0078492C">
        <w:rPr>
          <w:rFonts w:ascii="Times New Roman" w:eastAsia="Times New Roman" w:hAnsi="Times New Roman" w:cs="Times New Roman"/>
          <w:iCs/>
          <w:kern w:val="0"/>
          <w14:ligatures w14:val="none"/>
        </w:rPr>
        <w:tab/>
        <w:t xml:space="preserve">Livelihood Empowerment against Poverty </w:t>
      </w:r>
    </w:p>
    <w:p w14:paraId="5C8F6A3E"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LED</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 xml:space="preserve">            Local Economic Development</w:t>
      </w:r>
    </w:p>
    <w:p w14:paraId="04EBC5C3"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MDF                           Mineral Development Fund</w:t>
      </w:r>
    </w:p>
    <w:p w14:paraId="640E7945"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MLGCRA</w:t>
      </w:r>
      <w:r w:rsidRPr="0078492C">
        <w:rPr>
          <w:rFonts w:ascii="Times New Roman" w:eastAsia="Times New Roman" w:hAnsi="Times New Roman" w:cs="Times New Roman"/>
          <w:iCs/>
          <w:kern w:val="0"/>
          <w14:ligatures w14:val="none"/>
        </w:rPr>
        <w:tab/>
        <w:t xml:space="preserve">            Ministry of Local Government, Chieftaincy and Religious Affairs</w:t>
      </w:r>
    </w:p>
    <w:p w14:paraId="1A4F2515"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MMDAs</w:t>
      </w:r>
      <w:r w:rsidRPr="0078492C">
        <w:rPr>
          <w:rFonts w:ascii="Times New Roman" w:eastAsia="Times New Roman" w:hAnsi="Times New Roman" w:cs="Times New Roman"/>
          <w:iCs/>
          <w:kern w:val="0"/>
          <w14:ligatures w14:val="none"/>
        </w:rPr>
        <w:tab/>
        <w:t xml:space="preserve">            Metropolitan, Municipal and District Assemblies</w:t>
      </w:r>
    </w:p>
    <w:p w14:paraId="694E6860"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 xml:space="preserve">MOFA </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Ministry Of Food and Agriculture</w:t>
      </w:r>
    </w:p>
    <w:p w14:paraId="00070B3D"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 xml:space="preserve">MTDP                        Medium Term Development Plan </w:t>
      </w:r>
    </w:p>
    <w:p w14:paraId="2946C6E7"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MTNDPF                   Medium Term National Development Policy Framework</w:t>
      </w:r>
    </w:p>
    <w:p w14:paraId="1B49580D"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NADMO</w:t>
      </w:r>
      <w:r w:rsidRPr="0078492C">
        <w:rPr>
          <w:rFonts w:ascii="Times New Roman" w:eastAsia="Times New Roman" w:hAnsi="Times New Roman" w:cs="Times New Roman"/>
          <w:iCs/>
          <w:kern w:val="0"/>
          <w14:ligatures w14:val="none"/>
        </w:rPr>
        <w:tab/>
        <w:t xml:space="preserve">           National Disaster Management Organization</w:t>
      </w:r>
    </w:p>
    <w:p w14:paraId="67C39A73"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 xml:space="preserve">MTNDPF </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 xml:space="preserve">Medium Term National Development Policy Framework </w:t>
      </w:r>
    </w:p>
    <w:p w14:paraId="560922AA"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NCCE</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 xml:space="preserve">            National Commission for Civic Education</w:t>
      </w:r>
    </w:p>
    <w:p w14:paraId="3783BB62"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NDPC</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National Development Planning Commission</w:t>
      </w:r>
    </w:p>
    <w:p w14:paraId="53B88075" w14:textId="77777777" w:rsidR="0078492C" w:rsidRP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 xml:space="preserve">NDPAS                       National Digital Property Address System </w:t>
      </w:r>
    </w:p>
    <w:p w14:paraId="6824EAE2" w14:textId="77777777" w:rsid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lastRenderedPageBreak/>
        <w:t>NHIS</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 xml:space="preserve"> National Health Insurance Scheme </w:t>
      </w:r>
    </w:p>
    <w:p w14:paraId="78261211" w14:textId="1BE48EEE" w:rsidR="00F56D55" w:rsidRPr="0078492C" w:rsidRDefault="00F56D55" w:rsidP="0078492C">
      <w:pPr>
        <w:spacing w:before="240" w:after="0" w:line="240" w:lineRule="auto"/>
        <w:rPr>
          <w:rFonts w:ascii="Times New Roman" w:eastAsia="Times New Roman" w:hAnsi="Times New Roman" w:cs="Times New Roman"/>
          <w:iCs/>
          <w:kern w:val="0"/>
          <w14:ligatures w14:val="none"/>
        </w:rPr>
      </w:pPr>
      <w:r>
        <w:rPr>
          <w:rFonts w:ascii="Times New Roman" w:eastAsia="Times New Roman" w:hAnsi="Times New Roman" w:cs="Times New Roman"/>
          <w:iCs/>
          <w:kern w:val="0"/>
          <w14:ligatures w14:val="none"/>
        </w:rPr>
        <w:t>PHC</w:t>
      </w:r>
      <w:r>
        <w:rPr>
          <w:rFonts w:ascii="Times New Roman" w:eastAsia="Times New Roman" w:hAnsi="Times New Roman" w:cs="Times New Roman"/>
          <w:iCs/>
          <w:kern w:val="0"/>
          <w14:ligatures w14:val="none"/>
        </w:rPr>
        <w:tab/>
      </w:r>
      <w:r>
        <w:rPr>
          <w:rFonts w:ascii="Times New Roman" w:eastAsia="Times New Roman" w:hAnsi="Times New Roman" w:cs="Times New Roman"/>
          <w:iCs/>
          <w:kern w:val="0"/>
          <w14:ligatures w14:val="none"/>
        </w:rPr>
        <w:tab/>
      </w:r>
      <w:r>
        <w:rPr>
          <w:rFonts w:ascii="Times New Roman" w:eastAsia="Times New Roman" w:hAnsi="Times New Roman" w:cs="Times New Roman"/>
          <w:iCs/>
          <w:kern w:val="0"/>
          <w14:ligatures w14:val="none"/>
        </w:rPr>
        <w:tab/>
        <w:t>Population and Housing Census</w:t>
      </w:r>
    </w:p>
    <w:p w14:paraId="6B53CCE5" w14:textId="77777777" w:rsidR="0078492C" w:rsidRDefault="0078492C" w:rsidP="0078492C">
      <w:pPr>
        <w:spacing w:before="240" w:after="0" w:line="240" w:lineRule="auto"/>
        <w:rPr>
          <w:rFonts w:ascii="Times New Roman" w:eastAsia="Times New Roman" w:hAnsi="Times New Roman" w:cs="Times New Roman"/>
          <w:iCs/>
          <w:kern w:val="0"/>
          <w14:ligatures w14:val="none"/>
        </w:rPr>
      </w:pPr>
      <w:r w:rsidRPr="0078492C">
        <w:rPr>
          <w:rFonts w:ascii="Times New Roman" w:eastAsia="Times New Roman" w:hAnsi="Times New Roman" w:cs="Times New Roman"/>
          <w:iCs/>
          <w:kern w:val="0"/>
          <w14:ligatures w14:val="none"/>
        </w:rPr>
        <w:t>PoA</w:t>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r>
      <w:r w:rsidRPr="0078492C">
        <w:rPr>
          <w:rFonts w:ascii="Times New Roman" w:eastAsia="Times New Roman" w:hAnsi="Times New Roman" w:cs="Times New Roman"/>
          <w:iCs/>
          <w:kern w:val="0"/>
          <w14:ligatures w14:val="none"/>
        </w:rPr>
        <w:tab/>
        <w:t xml:space="preserve"> Program of Action</w:t>
      </w:r>
    </w:p>
    <w:p w14:paraId="7EC4E331" w14:textId="2A1F98AC" w:rsidR="00F56D55" w:rsidRPr="0078492C" w:rsidRDefault="00F56D55" w:rsidP="0078492C">
      <w:pPr>
        <w:spacing w:before="240" w:after="0" w:line="240" w:lineRule="auto"/>
        <w:rPr>
          <w:rFonts w:ascii="Times New Roman" w:eastAsia="Times New Roman" w:hAnsi="Times New Roman" w:cs="Times New Roman"/>
          <w:iCs/>
          <w:kern w:val="0"/>
          <w14:ligatures w14:val="none"/>
        </w:rPr>
      </w:pPr>
      <w:r>
        <w:rPr>
          <w:rFonts w:ascii="Times New Roman" w:eastAsia="Times New Roman" w:hAnsi="Times New Roman" w:cs="Times New Roman"/>
          <w:iCs/>
          <w:kern w:val="0"/>
          <w14:ligatures w14:val="none"/>
        </w:rPr>
        <w:t>PWDA</w:t>
      </w:r>
      <w:r>
        <w:rPr>
          <w:rFonts w:ascii="Times New Roman" w:eastAsia="Times New Roman" w:hAnsi="Times New Roman" w:cs="Times New Roman"/>
          <w:iCs/>
          <w:kern w:val="0"/>
          <w14:ligatures w14:val="none"/>
        </w:rPr>
        <w:tab/>
      </w:r>
      <w:r>
        <w:rPr>
          <w:rFonts w:ascii="Times New Roman" w:eastAsia="Times New Roman" w:hAnsi="Times New Roman" w:cs="Times New Roman"/>
          <w:iCs/>
          <w:kern w:val="0"/>
          <w14:ligatures w14:val="none"/>
        </w:rPr>
        <w:tab/>
      </w:r>
      <w:r>
        <w:rPr>
          <w:rFonts w:ascii="Times New Roman" w:eastAsia="Times New Roman" w:hAnsi="Times New Roman" w:cs="Times New Roman"/>
          <w:iCs/>
          <w:kern w:val="0"/>
          <w14:ligatures w14:val="none"/>
        </w:rPr>
        <w:tab/>
        <w:t xml:space="preserve">Persons </w:t>
      </w:r>
      <w:proofErr w:type="gramStart"/>
      <w:r>
        <w:rPr>
          <w:rFonts w:ascii="Times New Roman" w:eastAsia="Times New Roman" w:hAnsi="Times New Roman" w:cs="Times New Roman"/>
          <w:iCs/>
          <w:kern w:val="0"/>
          <w14:ligatures w14:val="none"/>
        </w:rPr>
        <w:t>Who</w:t>
      </w:r>
      <w:proofErr w:type="gramEnd"/>
      <w:r>
        <w:rPr>
          <w:rFonts w:ascii="Times New Roman" w:eastAsia="Times New Roman" w:hAnsi="Times New Roman" w:cs="Times New Roman"/>
          <w:iCs/>
          <w:kern w:val="0"/>
          <w14:ligatures w14:val="none"/>
        </w:rPr>
        <w:t xml:space="preserve"> are Differently Abled</w:t>
      </w:r>
    </w:p>
    <w:p w14:paraId="563E1E82" w14:textId="436E5120" w:rsidR="0078492C" w:rsidRPr="0078492C" w:rsidRDefault="0078492C" w:rsidP="0078492C">
      <w:pPr>
        <w:widowControl w:val="0"/>
        <w:autoSpaceDE w:val="0"/>
        <w:autoSpaceDN w:val="0"/>
        <w:spacing w:before="240" w:after="0" w:line="240" w:lineRule="auto"/>
        <w:ind w:right="1134"/>
        <w:jc w:val="both"/>
        <w:rPr>
          <w:rFonts w:ascii="Times New Roman" w:eastAsia="Times New Roman" w:hAnsi="Times New Roman" w:cs="Times New Roman"/>
          <w:kern w:val="0"/>
          <w14:ligatures w14:val="none"/>
        </w:rPr>
      </w:pPr>
      <w:r w:rsidRPr="0078492C">
        <w:rPr>
          <w:rFonts w:ascii="Times New Roman" w:eastAsia="Times New Roman" w:hAnsi="Times New Roman" w:cs="Times New Roman"/>
          <w:kern w:val="0"/>
          <w14:ligatures w14:val="none"/>
        </w:rPr>
        <w:t>SDG                            Sustainable Development Goals</w:t>
      </w:r>
    </w:p>
    <w:p w14:paraId="2825487B" w14:textId="77777777" w:rsidR="0078492C" w:rsidRPr="0078492C" w:rsidRDefault="0078492C" w:rsidP="0078492C">
      <w:pPr>
        <w:widowControl w:val="0"/>
        <w:autoSpaceDE w:val="0"/>
        <w:autoSpaceDN w:val="0"/>
        <w:spacing w:before="240" w:after="0" w:line="240" w:lineRule="auto"/>
        <w:ind w:right="1134"/>
        <w:jc w:val="both"/>
        <w:rPr>
          <w:rFonts w:ascii="Calibri" w:eastAsia="Calibri" w:hAnsi="Calibri" w:cs="Times New Roman"/>
          <w:kern w:val="0"/>
          <w:sz w:val="22"/>
          <w:szCs w:val="22"/>
          <w14:ligatures w14:val="none"/>
        </w:rPr>
      </w:pPr>
      <w:r w:rsidRPr="0078492C">
        <w:rPr>
          <w:rFonts w:ascii="Times New Roman" w:eastAsia="Times New Roman" w:hAnsi="Times New Roman" w:cs="Times New Roman"/>
          <w:kern w:val="0"/>
          <w14:ligatures w14:val="none"/>
        </w:rPr>
        <w:t>SWOT</w:t>
      </w:r>
      <w:r w:rsidRPr="0078492C">
        <w:rPr>
          <w:rFonts w:ascii="Times New Roman" w:eastAsia="Times New Roman" w:hAnsi="Times New Roman" w:cs="Times New Roman"/>
          <w:kern w:val="0"/>
          <w14:ligatures w14:val="none"/>
        </w:rPr>
        <w:tab/>
      </w:r>
      <w:r w:rsidRPr="0078492C">
        <w:rPr>
          <w:rFonts w:ascii="Times New Roman" w:eastAsia="Times New Roman" w:hAnsi="Times New Roman" w:cs="Times New Roman"/>
          <w:kern w:val="0"/>
          <w14:ligatures w14:val="none"/>
        </w:rPr>
        <w:tab/>
      </w:r>
      <w:r w:rsidRPr="0078492C">
        <w:rPr>
          <w:rFonts w:ascii="Times New Roman" w:eastAsia="Times New Roman" w:hAnsi="Times New Roman" w:cs="Times New Roman"/>
          <w:kern w:val="0"/>
          <w14:ligatures w14:val="none"/>
        </w:rPr>
        <w:tab/>
        <w:t>Strength, Weakness, Opportunities and Threats</w:t>
      </w:r>
    </w:p>
    <w:p w14:paraId="365A5353" w14:textId="77777777" w:rsidR="0078492C" w:rsidRDefault="0078492C" w:rsidP="00AB14EC">
      <w:pPr>
        <w:rPr>
          <w:rFonts w:ascii="Times New Roman" w:hAnsi="Times New Roman" w:cs="Times New Roman"/>
        </w:rPr>
      </w:pPr>
    </w:p>
    <w:p w14:paraId="34B540FF" w14:textId="77777777" w:rsidR="0021410A" w:rsidRDefault="0021410A" w:rsidP="00AB14EC">
      <w:pPr>
        <w:rPr>
          <w:rFonts w:ascii="Times New Roman" w:hAnsi="Times New Roman" w:cs="Times New Roman"/>
        </w:rPr>
      </w:pPr>
    </w:p>
    <w:p w14:paraId="01E35DC8" w14:textId="77777777" w:rsidR="0021410A" w:rsidRDefault="0021410A" w:rsidP="00AB14EC">
      <w:pPr>
        <w:rPr>
          <w:rFonts w:ascii="Times New Roman" w:hAnsi="Times New Roman" w:cs="Times New Roman"/>
        </w:rPr>
      </w:pPr>
    </w:p>
    <w:p w14:paraId="0BB72EF7" w14:textId="77777777" w:rsidR="0021410A" w:rsidRDefault="0021410A" w:rsidP="00AB14EC">
      <w:pPr>
        <w:rPr>
          <w:rFonts w:ascii="Times New Roman" w:hAnsi="Times New Roman" w:cs="Times New Roman"/>
        </w:rPr>
      </w:pPr>
    </w:p>
    <w:p w14:paraId="20AF2D94" w14:textId="77777777" w:rsidR="0021410A" w:rsidRDefault="0021410A" w:rsidP="00AB14EC">
      <w:pPr>
        <w:rPr>
          <w:rFonts w:ascii="Times New Roman" w:hAnsi="Times New Roman" w:cs="Times New Roman"/>
        </w:rPr>
      </w:pPr>
    </w:p>
    <w:p w14:paraId="39F01463" w14:textId="77777777" w:rsidR="0021410A" w:rsidRDefault="0021410A" w:rsidP="00AB14EC">
      <w:pPr>
        <w:rPr>
          <w:rFonts w:ascii="Times New Roman" w:hAnsi="Times New Roman" w:cs="Times New Roman"/>
        </w:rPr>
      </w:pPr>
    </w:p>
    <w:p w14:paraId="384FB952" w14:textId="77777777" w:rsidR="0021410A" w:rsidRDefault="0021410A" w:rsidP="00AB14EC">
      <w:pPr>
        <w:rPr>
          <w:rFonts w:ascii="Times New Roman" w:hAnsi="Times New Roman" w:cs="Times New Roman"/>
        </w:rPr>
      </w:pPr>
    </w:p>
    <w:p w14:paraId="44BA8BC9" w14:textId="77777777" w:rsidR="0021410A" w:rsidRDefault="0021410A" w:rsidP="00AB14EC">
      <w:pPr>
        <w:rPr>
          <w:rFonts w:ascii="Times New Roman" w:hAnsi="Times New Roman" w:cs="Times New Roman"/>
        </w:rPr>
      </w:pPr>
    </w:p>
    <w:p w14:paraId="3E374A07" w14:textId="77777777" w:rsidR="0021410A" w:rsidRDefault="0021410A" w:rsidP="00AB14EC">
      <w:pPr>
        <w:rPr>
          <w:rFonts w:ascii="Times New Roman" w:hAnsi="Times New Roman" w:cs="Times New Roman"/>
        </w:rPr>
      </w:pPr>
    </w:p>
    <w:p w14:paraId="7A2B1B27" w14:textId="77777777" w:rsidR="0078492C" w:rsidRDefault="0078492C" w:rsidP="00AB14EC">
      <w:pPr>
        <w:rPr>
          <w:rFonts w:ascii="Times New Roman" w:hAnsi="Times New Roman" w:cs="Times New Roman"/>
        </w:rPr>
      </w:pPr>
    </w:p>
    <w:p w14:paraId="62BDA1E6" w14:textId="77777777" w:rsidR="0078492C" w:rsidRDefault="0078492C" w:rsidP="00AB14EC">
      <w:pPr>
        <w:rPr>
          <w:rFonts w:ascii="Times New Roman" w:hAnsi="Times New Roman" w:cs="Times New Roman"/>
        </w:rPr>
      </w:pPr>
    </w:p>
    <w:p w14:paraId="1FF8E2C7" w14:textId="77777777" w:rsidR="0078492C" w:rsidRDefault="0078492C" w:rsidP="00AB14EC">
      <w:pPr>
        <w:rPr>
          <w:rFonts w:ascii="Times New Roman" w:hAnsi="Times New Roman" w:cs="Times New Roman"/>
        </w:rPr>
      </w:pPr>
    </w:p>
    <w:p w14:paraId="2A20A730" w14:textId="77777777" w:rsidR="0078492C" w:rsidRDefault="0078492C" w:rsidP="00AB14EC">
      <w:pPr>
        <w:rPr>
          <w:rFonts w:ascii="Times New Roman" w:hAnsi="Times New Roman" w:cs="Times New Roman"/>
        </w:rPr>
      </w:pPr>
    </w:p>
    <w:p w14:paraId="41BAAD6F" w14:textId="77777777" w:rsidR="0078492C" w:rsidRDefault="0078492C" w:rsidP="00AB14EC">
      <w:pPr>
        <w:rPr>
          <w:rFonts w:ascii="Times New Roman" w:hAnsi="Times New Roman" w:cs="Times New Roman"/>
        </w:rPr>
      </w:pPr>
    </w:p>
    <w:p w14:paraId="319C62BA" w14:textId="77777777" w:rsidR="0078492C" w:rsidRDefault="0078492C" w:rsidP="00AB14EC">
      <w:pPr>
        <w:rPr>
          <w:rFonts w:ascii="Times New Roman" w:hAnsi="Times New Roman" w:cs="Times New Roman"/>
        </w:rPr>
      </w:pPr>
    </w:p>
    <w:p w14:paraId="57844685" w14:textId="77777777" w:rsidR="0078492C" w:rsidRDefault="0078492C" w:rsidP="00AB14EC">
      <w:pPr>
        <w:rPr>
          <w:rFonts w:ascii="Times New Roman" w:hAnsi="Times New Roman" w:cs="Times New Roman"/>
        </w:rPr>
      </w:pPr>
    </w:p>
    <w:p w14:paraId="08924B10" w14:textId="77777777" w:rsidR="0078492C" w:rsidRDefault="0078492C" w:rsidP="00AB14EC">
      <w:pPr>
        <w:rPr>
          <w:rFonts w:ascii="Times New Roman" w:hAnsi="Times New Roman" w:cs="Times New Roman"/>
        </w:rPr>
      </w:pPr>
    </w:p>
    <w:p w14:paraId="04071C6A" w14:textId="77777777" w:rsidR="00156F19" w:rsidRDefault="00156F19" w:rsidP="00AB14EC">
      <w:pPr>
        <w:rPr>
          <w:rFonts w:ascii="Times New Roman" w:hAnsi="Times New Roman" w:cs="Times New Roman"/>
        </w:rPr>
      </w:pPr>
    </w:p>
    <w:p w14:paraId="613201C6" w14:textId="77777777" w:rsidR="0078492C" w:rsidRDefault="0078492C" w:rsidP="00AB14EC">
      <w:pPr>
        <w:rPr>
          <w:rFonts w:ascii="Times New Roman" w:hAnsi="Times New Roman" w:cs="Times New Roman"/>
        </w:rPr>
      </w:pPr>
    </w:p>
    <w:p w14:paraId="5D774A61" w14:textId="77777777" w:rsidR="0021410A" w:rsidRDefault="0021410A" w:rsidP="00AB14EC">
      <w:pPr>
        <w:rPr>
          <w:rFonts w:ascii="Times New Roman" w:hAnsi="Times New Roman" w:cs="Times New Roman"/>
        </w:rPr>
      </w:pPr>
    </w:p>
    <w:p w14:paraId="521C236A" w14:textId="77777777" w:rsidR="00AF621E" w:rsidRDefault="00AF621E" w:rsidP="00AB14EC">
      <w:pPr>
        <w:rPr>
          <w:rFonts w:ascii="Times New Roman" w:hAnsi="Times New Roman" w:cs="Times New Roman"/>
        </w:rPr>
      </w:pPr>
    </w:p>
    <w:p w14:paraId="2F56EC22" w14:textId="77777777" w:rsidR="00156F19" w:rsidRPr="00156F19" w:rsidRDefault="00156F19" w:rsidP="00156F19">
      <w:pPr>
        <w:pStyle w:val="Heading1"/>
        <w:jc w:val="center"/>
        <w:rPr>
          <w:rFonts w:ascii="Times New Roman" w:hAnsi="Times New Roman" w:cs="Times New Roman"/>
          <w:b/>
          <w:color w:val="auto"/>
          <w:sz w:val="28"/>
        </w:rPr>
      </w:pPr>
      <w:bookmarkStart w:id="2" w:name="_Toc212711805"/>
      <w:r w:rsidRPr="00156F19">
        <w:rPr>
          <w:rFonts w:ascii="Times New Roman" w:hAnsi="Times New Roman" w:cs="Times New Roman"/>
          <w:b/>
          <w:color w:val="auto"/>
          <w:sz w:val="28"/>
        </w:rPr>
        <w:lastRenderedPageBreak/>
        <w:t>EXECUTIVE SUMMARY</w:t>
      </w:r>
      <w:bookmarkEnd w:id="2"/>
    </w:p>
    <w:p w14:paraId="34ADAD4B" w14:textId="77777777" w:rsidR="00156F19" w:rsidRPr="00156F19" w:rsidRDefault="00156F19" w:rsidP="00156F19">
      <w:pPr>
        <w:spacing w:line="360" w:lineRule="auto"/>
        <w:jc w:val="both"/>
        <w:rPr>
          <w:rFonts w:ascii="Times New Roman" w:hAnsi="Times New Roman" w:cs="Times New Roman"/>
        </w:rPr>
      </w:pPr>
      <w:r w:rsidRPr="00156F19">
        <w:rPr>
          <w:rFonts w:ascii="Times New Roman" w:hAnsi="Times New Roman" w:cs="Times New Roman"/>
        </w:rPr>
        <w:t>The Medium Term Development Plan (MTDP) serves as a blueprint to guide the Mpohor-Fiase District in its development agenda in line with the national policy direction.</w:t>
      </w:r>
    </w:p>
    <w:p w14:paraId="05DDE107" w14:textId="77777777" w:rsidR="00156F19" w:rsidRPr="00156F19" w:rsidRDefault="00156F19" w:rsidP="00156F19">
      <w:pPr>
        <w:spacing w:line="360" w:lineRule="auto"/>
        <w:jc w:val="both"/>
        <w:rPr>
          <w:rFonts w:ascii="Times New Roman" w:hAnsi="Times New Roman" w:cs="Times New Roman"/>
          <w:bCs/>
          <w:iCs/>
        </w:rPr>
      </w:pPr>
      <w:r w:rsidRPr="00156F19">
        <w:rPr>
          <w:rFonts w:ascii="Times New Roman" w:hAnsi="Times New Roman" w:cs="Times New Roman"/>
        </w:rPr>
        <w:t>The MTDP 2026-2029 like previous plans is prepared based on the National Medium Term Development Policy Framework (NMTDPF)</w:t>
      </w:r>
      <w:r w:rsidRPr="00156F19">
        <w:rPr>
          <w:rFonts w:ascii="Times New Roman" w:hAnsi="Times New Roman" w:cs="Times New Roman"/>
          <w:bCs/>
          <w:iCs/>
        </w:rPr>
        <w:t>.</w:t>
      </w:r>
    </w:p>
    <w:p w14:paraId="2C0E87A9" w14:textId="77777777" w:rsidR="00156F19" w:rsidRPr="00156F19" w:rsidRDefault="00156F19" w:rsidP="00156F19">
      <w:pPr>
        <w:pStyle w:val="Default"/>
        <w:spacing w:line="360" w:lineRule="auto"/>
        <w:jc w:val="both"/>
      </w:pPr>
      <w:r w:rsidRPr="00156F19">
        <w:t xml:space="preserve">The plan has been designed to guide all Organizations, Agencies, Development Partners, and other Stakeholders that would be involved in addressing the District’s developmental problems during the 4-Year Plan Period (2026-2029). Hence, the DMTDP will form the basis for development investment in the District irrespective of the sources of funding. </w:t>
      </w:r>
    </w:p>
    <w:p w14:paraId="44772820" w14:textId="77777777" w:rsidR="00156F19" w:rsidRPr="00156F19" w:rsidRDefault="00156F19" w:rsidP="00156F19">
      <w:pPr>
        <w:pStyle w:val="Default"/>
        <w:spacing w:line="360" w:lineRule="auto"/>
        <w:jc w:val="both"/>
      </w:pPr>
    </w:p>
    <w:p w14:paraId="2A4B2347" w14:textId="77777777" w:rsidR="00156F19" w:rsidRPr="00156F19" w:rsidRDefault="00156F19" w:rsidP="00156F19">
      <w:pPr>
        <w:pStyle w:val="Default"/>
        <w:spacing w:line="360" w:lineRule="auto"/>
        <w:jc w:val="both"/>
      </w:pPr>
      <w:r w:rsidRPr="00156F19">
        <w:t xml:space="preserve">The facilitation of the whole plan preparation process was done by the District Planning Coordinating Unit (DPCU). The process started with the formation of a technical team (Plan Preparation Team) from within the District Planning and Coordinating Unit (DPCU) of the district. The team was responsible for organizing and drafting all the technical reports for the consideration of the DPCU and at other stakeholder’s meetings. </w:t>
      </w:r>
    </w:p>
    <w:p w14:paraId="1F95117E" w14:textId="77777777" w:rsidR="00156F19" w:rsidRPr="00156F19" w:rsidRDefault="00156F19" w:rsidP="00156F19">
      <w:pPr>
        <w:pStyle w:val="Default"/>
        <w:spacing w:line="360" w:lineRule="auto"/>
        <w:jc w:val="both"/>
      </w:pPr>
    </w:p>
    <w:p w14:paraId="34CCD92E" w14:textId="421DDAA6" w:rsidR="00156F19" w:rsidRPr="00156F19" w:rsidRDefault="00156F19" w:rsidP="00156F19">
      <w:pPr>
        <w:pStyle w:val="Default"/>
        <w:spacing w:line="360" w:lineRule="auto"/>
        <w:jc w:val="both"/>
      </w:pPr>
      <w:r w:rsidRPr="00156F19">
        <w:t>The plan preparation commenced with a brief profile of the District which outlined the mission, vision, core values, mandate and functions of the District Assembly</w:t>
      </w:r>
      <w:r w:rsidR="007F6802">
        <w:t>, locational maps in district, national and regional context</w:t>
      </w:r>
      <w:r w:rsidRPr="00156F19">
        <w:t xml:space="preserve"> as well as the organizational structure of the Assembly. </w:t>
      </w:r>
    </w:p>
    <w:p w14:paraId="31B47B59" w14:textId="77777777" w:rsidR="00156F19" w:rsidRPr="00156F19" w:rsidRDefault="00156F19" w:rsidP="00156F19">
      <w:pPr>
        <w:pStyle w:val="Default"/>
        <w:spacing w:line="360" w:lineRule="auto"/>
        <w:jc w:val="both"/>
      </w:pPr>
    </w:p>
    <w:p w14:paraId="73ECE3AA" w14:textId="032E71F4" w:rsidR="00156F19" w:rsidRPr="00156F19" w:rsidRDefault="00156F19" w:rsidP="00156F19">
      <w:pPr>
        <w:pStyle w:val="Default"/>
        <w:spacing w:line="360" w:lineRule="auto"/>
        <w:jc w:val="both"/>
      </w:pPr>
      <w:r w:rsidRPr="00156F19">
        <w:t>This was followed with a review of the 2022-2025 DMTDP prepared by the District. The previous plan (2022-2025) was subjected to a thorough review and analysis where successes and unachieved targets under all the development dimensions were measured. Performance indicators</w:t>
      </w:r>
      <w:r w:rsidR="007F6802">
        <w:t xml:space="preserve"> across all six (6) development dimensions</w:t>
      </w:r>
      <w:r w:rsidRPr="00156F19">
        <w:t xml:space="preserve"> including</w:t>
      </w:r>
      <w:r w:rsidRPr="00156F19">
        <w:rPr>
          <w:rFonts w:eastAsia="Times New Roman"/>
          <w:color w:val="auto"/>
          <w:lang w:val="en-GB"/>
        </w:rPr>
        <w:t xml:space="preserve"> </w:t>
      </w:r>
      <w:r w:rsidRPr="00156F19">
        <w:rPr>
          <w:lang w:val="en-GB"/>
        </w:rPr>
        <w:t xml:space="preserve">cross-cutting issues such as child protection, climate change, HIV/AIDS, Food systems, gender, </w:t>
      </w:r>
      <w:proofErr w:type="gramStart"/>
      <w:r w:rsidRPr="00156F19">
        <w:rPr>
          <w:lang w:val="en-GB"/>
        </w:rPr>
        <w:t>biodiversity</w:t>
      </w:r>
      <w:proofErr w:type="gramEnd"/>
      <w:r w:rsidRPr="00156F19">
        <w:rPr>
          <w:lang w:val="en-GB"/>
        </w:rPr>
        <w:t xml:space="preserve"> were measured.</w:t>
      </w:r>
      <w:r w:rsidRPr="00156F19">
        <w:t xml:space="preserve"> Constraints and problems such as financial constraints leading to the previous plan not being fully implemented were also identified. It looked at the extent of implementation and the lessons learnt during the implementation of the previous plan (2022-2025). </w:t>
      </w:r>
    </w:p>
    <w:p w14:paraId="61E6E4E5" w14:textId="77777777" w:rsidR="00156F19" w:rsidRPr="00156F19" w:rsidRDefault="00156F19" w:rsidP="00156F19">
      <w:pPr>
        <w:pStyle w:val="Default"/>
        <w:spacing w:line="360" w:lineRule="auto"/>
        <w:jc w:val="both"/>
      </w:pPr>
    </w:p>
    <w:p w14:paraId="71E81402" w14:textId="77777777" w:rsidR="00156F19" w:rsidRPr="00156F19" w:rsidRDefault="00156F19" w:rsidP="00156F19">
      <w:pPr>
        <w:pStyle w:val="Default"/>
        <w:spacing w:line="360" w:lineRule="auto"/>
        <w:jc w:val="both"/>
      </w:pPr>
      <w:r w:rsidRPr="00156F19">
        <w:lastRenderedPageBreak/>
        <w:t xml:space="preserve">The review was followed by analysis of existing situation of the District. This was done through literature reviews and surveys. Issues dealt with included the population analysis, review of the physical characteristics, infrastructure, Governance, Economic, Security and cross-cutting issues such as Local Economic Development, gender among others. </w:t>
      </w:r>
    </w:p>
    <w:p w14:paraId="6F54835D" w14:textId="5263FC35" w:rsidR="00156F19" w:rsidRPr="00156F19" w:rsidRDefault="00156F19" w:rsidP="00156F19">
      <w:pPr>
        <w:pStyle w:val="Default"/>
        <w:spacing w:line="360" w:lineRule="auto"/>
        <w:jc w:val="both"/>
      </w:pPr>
      <w:r w:rsidRPr="00156F19">
        <w:t>The team compiled a summary of identified community needs (developmental issues) and aspirations which were arrived from extensive stakeholder engagement conducted as part of the planning. Meetings were organized in the various Area Councils where Traditional Authorities, Assembly Members, Unit Committee Members, Opinion Leaders, Religious Bodies, Women Groups and the general public expressed their problems, needs and aspirations. All these served as inputs in arriving at the actual situation of the District.</w:t>
      </w:r>
      <w:r w:rsidR="007522B0">
        <w:t xml:space="preserve"> Top among district-wide community needs includes reshaping of town roads, construction of markets, provision of teachers accommodation and upgrading and construction of district health facilities.</w:t>
      </w:r>
    </w:p>
    <w:p w14:paraId="184083B2" w14:textId="77777777" w:rsidR="00156F19" w:rsidRPr="00156F19" w:rsidRDefault="00156F19" w:rsidP="00156F19">
      <w:pPr>
        <w:pStyle w:val="Default"/>
        <w:spacing w:line="360" w:lineRule="auto"/>
        <w:jc w:val="both"/>
        <w:rPr>
          <w:color w:val="auto"/>
        </w:rPr>
      </w:pPr>
    </w:p>
    <w:p w14:paraId="37D2FF33" w14:textId="6E1EE229" w:rsidR="00156F19" w:rsidRDefault="00156F19" w:rsidP="00156F19">
      <w:pPr>
        <w:pStyle w:val="Default"/>
        <w:spacing w:line="360" w:lineRule="auto"/>
        <w:jc w:val="both"/>
      </w:pPr>
      <w:r w:rsidRPr="00156F19">
        <w:t>In order to prioritize issues, the Pairwise Ranking tool was used to systematically compare the mentioned developmental issues. The developmental issues were compared with each other and preferences were made by the indigenes through voting.</w:t>
      </w:r>
      <w:r w:rsidR="007522B0">
        <w:t xml:space="preserve"> This tool guided the citizenry in revealing the most pressing needs of the district.</w:t>
      </w:r>
    </w:p>
    <w:p w14:paraId="7A298E68" w14:textId="77777777" w:rsidR="00156F19" w:rsidRPr="00156F19" w:rsidRDefault="00156F19" w:rsidP="00156F19">
      <w:pPr>
        <w:pStyle w:val="Default"/>
        <w:spacing w:line="360" w:lineRule="auto"/>
        <w:jc w:val="both"/>
      </w:pPr>
    </w:p>
    <w:p w14:paraId="591F59F5" w14:textId="7E66153C" w:rsidR="00156F19" w:rsidRDefault="00156F19" w:rsidP="00156F19">
      <w:pPr>
        <w:pStyle w:val="Default"/>
        <w:spacing w:line="360" w:lineRule="auto"/>
        <w:jc w:val="both"/>
        <w:rPr>
          <w:color w:val="auto"/>
        </w:rPr>
      </w:pPr>
      <w:r w:rsidRPr="00156F19">
        <w:rPr>
          <w:color w:val="auto"/>
        </w:rPr>
        <w:t xml:space="preserve"> The Key Development Priorities were developed under the</w:t>
      </w:r>
      <w:r w:rsidRPr="00156F19">
        <w:t xml:space="preserve"> five (5) District Development Goals namely; Goal 1: </w:t>
      </w:r>
      <w:r w:rsidRPr="00156F19">
        <w:rPr>
          <w:lang w:val="en-GB" w:eastAsia="en-GB"/>
        </w:rPr>
        <w:t xml:space="preserve">Enhance Local Economic Development, Goal 2: </w:t>
      </w:r>
      <w:r w:rsidRPr="00156F19">
        <w:t xml:space="preserve">Create equal access to social services, Goal 3: </w:t>
      </w:r>
      <w:r w:rsidRPr="00156F19">
        <w:rPr>
          <w:rFonts w:eastAsiaTheme="majorEastAsia"/>
        </w:rPr>
        <w:t>Building a resilient and Sustainable environment, Goal 4: Foster decentralization through transparency, participation and accountability</w:t>
      </w:r>
      <w:r w:rsidRPr="00156F19">
        <w:rPr>
          <w:rFonts w:eastAsia="Yu Gothic Light"/>
        </w:rPr>
        <w:t>,</w:t>
      </w:r>
      <w:r w:rsidRPr="00156F19">
        <w:t xml:space="preserve"> and Goal 5: Strengthen Public Safety and Emergency response (2026-2029)</w:t>
      </w:r>
      <w:r w:rsidRPr="00156F19">
        <w:rPr>
          <w:color w:val="auto"/>
        </w:rPr>
        <w:t>. Some of the key development priorities include; poor road networks, poor access roads to farms, inadequate education infrastructure and logistics, inadequate health infrastructure and logistics, inadequate teachers and nurses accommodation.</w:t>
      </w:r>
    </w:p>
    <w:p w14:paraId="31D7301D" w14:textId="77777777" w:rsidR="007522B0" w:rsidRPr="00156F19" w:rsidRDefault="007522B0" w:rsidP="00156F19">
      <w:pPr>
        <w:pStyle w:val="Default"/>
        <w:spacing w:line="360" w:lineRule="auto"/>
        <w:jc w:val="both"/>
        <w:rPr>
          <w:color w:val="auto"/>
        </w:rPr>
      </w:pPr>
    </w:p>
    <w:p w14:paraId="5CACA378" w14:textId="0694329B" w:rsidR="00156F19" w:rsidRPr="00156F19" w:rsidRDefault="00156F19" w:rsidP="00156F19">
      <w:pPr>
        <w:spacing w:line="360" w:lineRule="auto"/>
        <w:jc w:val="both"/>
        <w:rPr>
          <w:rFonts w:ascii="Times New Roman" w:hAnsi="Times New Roman" w:cs="Times New Roman"/>
        </w:rPr>
      </w:pPr>
      <w:r w:rsidRPr="00156F19">
        <w:rPr>
          <w:rFonts w:ascii="Times New Roman" w:hAnsi="Times New Roman" w:cs="Times New Roman"/>
        </w:rPr>
        <w:t xml:space="preserve">The District’s Development Programmes for the planned period (2026-2029) based on the District objectives and strategies are also captured. The financial strategy for the attainment of the programmes are also spelled out.  </w:t>
      </w:r>
    </w:p>
    <w:p w14:paraId="6608096F" w14:textId="747F3F1B" w:rsidR="00156F19" w:rsidRPr="00156F19" w:rsidRDefault="00156F19" w:rsidP="00156F19">
      <w:pPr>
        <w:pStyle w:val="Default"/>
        <w:spacing w:line="360" w:lineRule="auto"/>
        <w:jc w:val="both"/>
        <w:rPr>
          <w:color w:val="auto"/>
        </w:rPr>
      </w:pPr>
      <w:r w:rsidRPr="00156F19">
        <w:rPr>
          <w:color w:val="auto"/>
        </w:rPr>
        <w:t xml:space="preserve">The Composite Annual Action Plans, details of all programmes, projects, activities that would be implemented within the four year plan period and their respective locations are captured in this </w:t>
      </w:r>
      <w:r w:rsidRPr="00156F19">
        <w:rPr>
          <w:color w:val="auto"/>
        </w:rPr>
        <w:lastRenderedPageBreak/>
        <w:t>document.</w:t>
      </w:r>
      <w:r w:rsidR="00E62D18">
        <w:rPr>
          <w:color w:val="auto"/>
        </w:rPr>
        <w:t xml:space="preserve"> A total number of 419</w:t>
      </w:r>
      <w:r w:rsidR="007F6802">
        <w:rPr>
          <w:color w:val="auto"/>
        </w:rPr>
        <w:t xml:space="preserve"> activities are tabled for the four-year period.</w:t>
      </w:r>
      <w:r w:rsidRPr="00156F19">
        <w:rPr>
          <w:color w:val="auto"/>
        </w:rPr>
        <w:t xml:space="preserve"> Similar to the Composite Programmes of Action, the time frame for implementation, indicative budgets, funding sources and implementing agencies have all been highlighted in the implementation of the yearly action plans.</w:t>
      </w:r>
    </w:p>
    <w:p w14:paraId="5D5ED52B" w14:textId="77777777" w:rsidR="00156F19" w:rsidRPr="00156F19" w:rsidRDefault="00156F19" w:rsidP="00156F19">
      <w:pPr>
        <w:pStyle w:val="Default"/>
        <w:spacing w:line="360" w:lineRule="auto"/>
        <w:jc w:val="both"/>
        <w:rPr>
          <w:color w:val="auto"/>
        </w:rPr>
      </w:pPr>
    </w:p>
    <w:p w14:paraId="1A24B767" w14:textId="77777777" w:rsidR="00156F19" w:rsidRDefault="00156F19" w:rsidP="00156F19">
      <w:pPr>
        <w:pStyle w:val="Default"/>
        <w:spacing w:line="360" w:lineRule="auto"/>
        <w:jc w:val="both"/>
        <w:rPr>
          <w:color w:val="auto"/>
        </w:rPr>
      </w:pPr>
      <w:r w:rsidRPr="00156F19">
        <w:rPr>
          <w:color w:val="auto"/>
        </w:rPr>
        <w:t xml:space="preserve">The monitoring and evaluation arrangements for implementing the plan is also detailed in this plan. This serves as </w:t>
      </w:r>
      <w:r w:rsidRPr="00156F19">
        <w:t>the yardstick for measuring development targets the district set out for itself.</w:t>
      </w:r>
      <w:r w:rsidRPr="00156F19">
        <w:rPr>
          <w:color w:val="auto"/>
        </w:rPr>
        <w:t xml:space="preserve"> For the purpose of implementing the plan, monitoring and evaluation are very crucial as they help to assess outputs/outcomes and impacts of the plan. </w:t>
      </w:r>
    </w:p>
    <w:p w14:paraId="275D8DB2" w14:textId="77777777" w:rsidR="007522B0" w:rsidRPr="00156F19" w:rsidRDefault="007522B0" w:rsidP="00156F19">
      <w:pPr>
        <w:pStyle w:val="Default"/>
        <w:spacing w:line="360" w:lineRule="auto"/>
        <w:jc w:val="both"/>
        <w:rPr>
          <w:color w:val="auto"/>
        </w:rPr>
      </w:pPr>
    </w:p>
    <w:p w14:paraId="69E30CDB" w14:textId="77777777" w:rsidR="007F6802" w:rsidRDefault="00156F19" w:rsidP="00156F19">
      <w:pPr>
        <w:spacing w:line="360" w:lineRule="auto"/>
        <w:jc w:val="both"/>
        <w:rPr>
          <w:rFonts w:ascii="Times New Roman" w:hAnsi="Times New Roman" w:cs="Times New Roman"/>
        </w:rPr>
      </w:pPr>
      <w:r w:rsidRPr="00156F19">
        <w:rPr>
          <w:rFonts w:ascii="Times New Roman" w:hAnsi="Times New Roman" w:cs="Times New Roman"/>
        </w:rPr>
        <w:t xml:space="preserve">Finally, the communication strategy adopted by the district in the preparation and finalization of the DMTDP is also detailed.  The communication strategy is important as it creates a sense of ownership and support of the programmes, projects, activities implementation within the planned period. </w:t>
      </w:r>
      <w:r w:rsidR="007F6802">
        <w:rPr>
          <w:rFonts w:ascii="Times New Roman" w:hAnsi="Times New Roman" w:cs="Times New Roman"/>
        </w:rPr>
        <w:t>The Assembly organized a Public Hearing session where all stakeholders involved met to validate the plan.</w:t>
      </w:r>
    </w:p>
    <w:p w14:paraId="2A4C0180" w14:textId="7D1B09FF" w:rsidR="00F56D55" w:rsidRDefault="007F6802" w:rsidP="00156F19">
      <w:pPr>
        <w:spacing w:line="360" w:lineRule="auto"/>
        <w:jc w:val="both"/>
        <w:rPr>
          <w:rFonts w:ascii="Times New Roman" w:hAnsi="Times New Roman" w:cs="Times New Roman"/>
        </w:rPr>
      </w:pPr>
      <w:r>
        <w:rPr>
          <w:rFonts w:ascii="Times New Roman" w:hAnsi="Times New Roman" w:cs="Times New Roman"/>
        </w:rPr>
        <w:t xml:space="preserve">The District Assembly requires an estimated </w:t>
      </w:r>
      <w:r w:rsidR="00A86553">
        <w:rPr>
          <w:rFonts w:ascii="Times New Roman" w:hAnsi="Times New Roman" w:cs="Times New Roman"/>
          <w:b/>
        </w:rPr>
        <w:t>GH₵79,204,913.81</w:t>
      </w:r>
      <w:r>
        <w:rPr>
          <w:rFonts w:ascii="Times New Roman" w:hAnsi="Times New Roman" w:cs="Times New Roman"/>
        </w:rPr>
        <w:t xml:space="preserve"> to fully implement its four-year Medium Term Development Plan. However, projected revenue inflows over the same period amount to </w:t>
      </w:r>
      <w:r w:rsidR="00A86553">
        <w:rPr>
          <w:rFonts w:ascii="Times New Roman" w:hAnsi="Times New Roman" w:cs="Times New Roman"/>
          <w:b/>
        </w:rPr>
        <w:t xml:space="preserve">GH₵70,863,000.00 </w:t>
      </w:r>
      <w:r w:rsidRPr="007F6802">
        <w:rPr>
          <w:rFonts w:ascii="Times New Roman" w:hAnsi="Times New Roman" w:cs="Times New Roman"/>
        </w:rPr>
        <w:t>resulting in a funding gap of</w:t>
      </w:r>
      <w:r>
        <w:rPr>
          <w:rFonts w:ascii="Times New Roman" w:hAnsi="Times New Roman" w:cs="Times New Roman"/>
          <w:b/>
        </w:rPr>
        <w:t xml:space="preserve"> </w:t>
      </w:r>
      <w:r w:rsidRPr="007F6802">
        <w:rPr>
          <w:rFonts w:ascii="Times New Roman" w:hAnsi="Times New Roman" w:cs="Times New Roman"/>
          <w:b/>
        </w:rPr>
        <w:t>GH₵</w:t>
      </w:r>
      <w:r w:rsidR="00A86553">
        <w:rPr>
          <w:rFonts w:ascii="Times New Roman" w:hAnsi="Times New Roman" w:cs="Times New Roman"/>
          <w:b/>
        </w:rPr>
        <w:t>8,341,913.81</w:t>
      </w:r>
      <w:r w:rsidR="00D57C2C">
        <w:rPr>
          <w:rFonts w:ascii="Times New Roman" w:hAnsi="Times New Roman" w:cs="Times New Roman"/>
          <w:b/>
        </w:rPr>
        <w:t xml:space="preserve">. </w:t>
      </w:r>
      <w:r w:rsidRPr="007F6802">
        <w:rPr>
          <w:rFonts w:ascii="Times New Roman" w:hAnsi="Times New Roman" w:cs="Times New Roman"/>
        </w:rPr>
        <w:t>This shortfall presents a significant challenge</w:t>
      </w:r>
      <w:r>
        <w:rPr>
          <w:rFonts w:ascii="Times New Roman" w:hAnsi="Times New Roman" w:cs="Times New Roman"/>
        </w:rPr>
        <w:t xml:space="preserve"> that could hinder the comprehensive exe</w:t>
      </w:r>
      <w:r w:rsidR="00E14667">
        <w:rPr>
          <w:rFonts w:ascii="Times New Roman" w:hAnsi="Times New Roman" w:cs="Times New Roman"/>
        </w:rPr>
        <w:t>cution of the development plan.</w:t>
      </w:r>
    </w:p>
    <w:p w14:paraId="0E688783" w14:textId="46712345" w:rsidR="00156F19" w:rsidRPr="007F6802" w:rsidRDefault="00156F19" w:rsidP="00156F19">
      <w:pPr>
        <w:spacing w:line="360" w:lineRule="auto"/>
        <w:jc w:val="both"/>
        <w:rPr>
          <w:rFonts w:ascii="Times New Roman" w:hAnsi="Times New Roman" w:cs="Times New Roman"/>
        </w:rPr>
      </w:pPr>
      <w:r w:rsidRPr="00156F19">
        <w:rPr>
          <w:rFonts w:ascii="Times New Roman" w:hAnsi="Times New Roman" w:cs="Times New Roman"/>
        </w:rPr>
        <w:t>The overall development goal set for the District is to</w:t>
      </w:r>
      <w:r w:rsidRPr="00156F19">
        <w:rPr>
          <w:rFonts w:ascii="Times New Roman" w:hAnsi="Times New Roman" w:cs="Times New Roman"/>
          <w:kern w:val="24"/>
        </w:rPr>
        <w:t xml:space="preserve"> improve the standard of living and reduce poverty levels of the people in the District through enhanced access to Social and Economic resources.</w:t>
      </w:r>
    </w:p>
    <w:p w14:paraId="5B2368E8" w14:textId="77777777" w:rsidR="00156F19" w:rsidRDefault="00156F19" w:rsidP="00156F19">
      <w:pPr>
        <w:pStyle w:val="Default"/>
        <w:spacing w:line="360" w:lineRule="auto"/>
        <w:jc w:val="both"/>
        <w:rPr>
          <w:color w:val="auto"/>
        </w:rPr>
      </w:pPr>
      <w:r w:rsidRPr="00156F19">
        <w:t xml:space="preserve">This is to be done by </w:t>
      </w:r>
      <w:r w:rsidRPr="00156F19">
        <w:rPr>
          <w:kern w:val="24"/>
        </w:rPr>
        <w:t>effectively and efficiently collaborating with all stakeholders to mobilize adequate financial, human and capital resources to improve the standard of living and reduce .poverty of its people in the District through the provision of infrastructure and Socio-economic services and to ensure good governance.</w:t>
      </w:r>
      <w:r w:rsidRPr="00156F19">
        <w:rPr>
          <w:color w:val="auto"/>
        </w:rPr>
        <w:t xml:space="preserve"> </w:t>
      </w:r>
    </w:p>
    <w:p w14:paraId="2D4A70A8" w14:textId="77777777" w:rsidR="00CD124E" w:rsidRDefault="00CD124E" w:rsidP="00156F19">
      <w:pPr>
        <w:pStyle w:val="Default"/>
        <w:spacing w:line="360" w:lineRule="auto"/>
        <w:jc w:val="both"/>
        <w:rPr>
          <w:color w:val="auto"/>
        </w:rPr>
      </w:pPr>
    </w:p>
    <w:p w14:paraId="1BD0AC4F" w14:textId="77777777" w:rsidR="00CD124E" w:rsidRDefault="00CD124E" w:rsidP="00156F19">
      <w:pPr>
        <w:pStyle w:val="Default"/>
        <w:spacing w:line="360" w:lineRule="auto"/>
        <w:jc w:val="both"/>
        <w:rPr>
          <w:color w:val="auto"/>
        </w:rPr>
      </w:pPr>
    </w:p>
    <w:p w14:paraId="2F6F0CEB" w14:textId="77777777" w:rsidR="00CD124E" w:rsidRDefault="00CD124E" w:rsidP="00156F19">
      <w:pPr>
        <w:pStyle w:val="Default"/>
        <w:spacing w:line="360" w:lineRule="auto"/>
        <w:jc w:val="both"/>
        <w:rPr>
          <w:color w:val="auto"/>
        </w:rPr>
      </w:pPr>
    </w:p>
    <w:p w14:paraId="524F7261" w14:textId="77777777" w:rsidR="00CD124E" w:rsidRDefault="00CD124E" w:rsidP="00156F19">
      <w:pPr>
        <w:pStyle w:val="Default"/>
        <w:spacing w:line="360" w:lineRule="auto"/>
        <w:jc w:val="both"/>
        <w:rPr>
          <w:color w:val="auto"/>
        </w:rPr>
      </w:pPr>
    </w:p>
    <w:p w14:paraId="0605E494" w14:textId="378134B0" w:rsidR="00E14667" w:rsidRDefault="00E14667" w:rsidP="00156F19">
      <w:pPr>
        <w:pStyle w:val="Default"/>
        <w:spacing w:line="360" w:lineRule="auto"/>
        <w:jc w:val="both"/>
        <w:rPr>
          <w:color w:val="auto"/>
        </w:rPr>
      </w:pPr>
      <w:r>
        <w:rPr>
          <w:color w:val="auto"/>
        </w:rPr>
        <w:t xml:space="preserve">This plan have been organized into </w:t>
      </w:r>
      <w:r w:rsidRPr="00E903FA">
        <w:rPr>
          <w:b/>
          <w:color w:val="auto"/>
        </w:rPr>
        <w:t>eight (8)</w:t>
      </w:r>
      <w:r>
        <w:rPr>
          <w:color w:val="auto"/>
        </w:rPr>
        <w:t xml:space="preserve"> different chapters.</w:t>
      </w:r>
    </w:p>
    <w:p w14:paraId="67014322" w14:textId="0FEE310B" w:rsidR="00CD124E" w:rsidRDefault="00CD124E" w:rsidP="00CD124E">
      <w:pPr>
        <w:spacing w:line="360" w:lineRule="auto"/>
        <w:jc w:val="both"/>
        <w:rPr>
          <w:rFonts w:ascii="Times New Roman" w:hAnsi="Times New Roman" w:cs="Times New Roman"/>
        </w:rPr>
      </w:pPr>
      <w:r w:rsidRPr="00CD124E">
        <w:rPr>
          <w:rFonts w:ascii="Times New Roman" w:hAnsi="Times New Roman" w:cs="Times New Roman"/>
          <w:b/>
        </w:rPr>
        <w:t>Chapter one</w:t>
      </w:r>
      <w:r>
        <w:rPr>
          <w:rFonts w:ascii="Times New Roman" w:hAnsi="Times New Roman" w:cs="Times New Roman"/>
          <w:b/>
        </w:rPr>
        <w:t xml:space="preserve"> (1)</w:t>
      </w:r>
      <w:r w:rsidRPr="009E6BB4">
        <w:rPr>
          <w:rFonts w:ascii="Times New Roman" w:hAnsi="Times New Roman" w:cs="Times New Roman"/>
        </w:rPr>
        <w:t xml:space="preserve"> presents the introduction of the plan, including background of the district </w:t>
      </w:r>
      <w:r w:rsidR="00D57C2C">
        <w:rPr>
          <w:rFonts w:ascii="Times New Roman" w:hAnsi="Times New Roman" w:cs="Times New Roman"/>
        </w:rPr>
        <w:t>assembly,</w:t>
      </w:r>
      <w:r>
        <w:rPr>
          <w:rFonts w:ascii="Times New Roman" w:hAnsi="Times New Roman" w:cs="Times New Roman"/>
        </w:rPr>
        <w:t xml:space="preserve"> vis</w:t>
      </w:r>
      <w:r w:rsidR="00D57C2C">
        <w:rPr>
          <w:rFonts w:ascii="Times New Roman" w:hAnsi="Times New Roman" w:cs="Times New Roman"/>
        </w:rPr>
        <w:t>i</w:t>
      </w:r>
      <w:r>
        <w:rPr>
          <w:rFonts w:ascii="Times New Roman" w:hAnsi="Times New Roman" w:cs="Times New Roman"/>
        </w:rPr>
        <w:t>on, mission, core values and mandate</w:t>
      </w:r>
      <w:r w:rsidRPr="009E6BB4">
        <w:rPr>
          <w:rFonts w:ascii="Times New Roman" w:hAnsi="Times New Roman" w:cs="Times New Roman"/>
        </w:rPr>
        <w:t>.</w:t>
      </w:r>
    </w:p>
    <w:p w14:paraId="68C84E24" w14:textId="77777777" w:rsidR="00CD124E" w:rsidRDefault="00CD124E" w:rsidP="00CD124E">
      <w:pPr>
        <w:spacing w:line="360" w:lineRule="auto"/>
        <w:jc w:val="both"/>
        <w:rPr>
          <w:rFonts w:ascii="Times New Roman" w:hAnsi="Times New Roman" w:cs="Times New Roman"/>
        </w:rPr>
      </w:pPr>
      <w:r w:rsidRPr="009E6BB4">
        <w:rPr>
          <w:rFonts w:ascii="Times New Roman" w:hAnsi="Times New Roman" w:cs="Times New Roman"/>
        </w:rPr>
        <w:t xml:space="preserve"> </w:t>
      </w:r>
      <w:r w:rsidRPr="00CD124E">
        <w:rPr>
          <w:rFonts w:ascii="Times New Roman" w:hAnsi="Times New Roman" w:cs="Times New Roman"/>
          <w:b/>
        </w:rPr>
        <w:t>Chapter two (2)</w:t>
      </w:r>
      <w:r w:rsidRPr="009E6BB4">
        <w:rPr>
          <w:rFonts w:ascii="Times New Roman" w:hAnsi="Times New Roman" w:cs="Times New Roman"/>
        </w:rPr>
        <w:t xml:space="preserve"> presents the situational analysis by providing a performance and financial review of the implementation of the 2022 – 2025 MTDP. </w:t>
      </w:r>
    </w:p>
    <w:p w14:paraId="6C8E9617" w14:textId="77777777" w:rsidR="00CD124E" w:rsidRDefault="00CD124E" w:rsidP="00CD124E">
      <w:pPr>
        <w:spacing w:line="360" w:lineRule="auto"/>
        <w:jc w:val="both"/>
        <w:rPr>
          <w:rFonts w:ascii="Times New Roman" w:hAnsi="Times New Roman" w:cs="Times New Roman"/>
        </w:rPr>
      </w:pPr>
      <w:r w:rsidRPr="00CD124E">
        <w:rPr>
          <w:rFonts w:ascii="Times New Roman" w:hAnsi="Times New Roman" w:cs="Times New Roman"/>
          <w:b/>
        </w:rPr>
        <w:t>Chapter three (3)</w:t>
      </w:r>
      <w:r w:rsidRPr="009E6BB4">
        <w:rPr>
          <w:rFonts w:ascii="Times New Roman" w:hAnsi="Times New Roman" w:cs="Times New Roman"/>
        </w:rPr>
        <w:t xml:space="preserve"> presents the key development priorities which entails the factors considered in prioritising developmental issues. </w:t>
      </w:r>
    </w:p>
    <w:p w14:paraId="48EDAFF9" w14:textId="77777777" w:rsidR="00CD124E" w:rsidRPr="00CD124E" w:rsidRDefault="00CD124E" w:rsidP="00CD124E">
      <w:pPr>
        <w:spacing w:line="360" w:lineRule="auto"/>
        <w:jc w:val="both"/>
        <w:rPr>
          <w:rFonts w:ascii="Times New Roman" w:hAnsi="Times New Roman" w:cs="Times New Roman"/>
          <w:b/>
        </w:rPr>
      </w:pPr>
      <w:r w:rsidRPr="009E6BB4">
        <w:rPr>
          <w:rFonts w:ascii="Times New Roman" w:hAnsi="Times New Roman" w:cs="Times New Roman"/>
        </w:rPr>
        <w:t xml:space="preserve">The development goals, objectives and strategies are captured in </w:t>
      </w:r>
      <w:r w:rsidRPr="00CD124E">
        <w:rPr>
          <w:rFonts w:ascii="Times New Roman" w:hAnsi="Times New Roman" w:cs="Times New Roman"/>
          <w:b/>
        </w:rPr>
        <w:t>Chapter four (4).</w:t>
      </w:r>
    </w:p>
    <w:p w14:paraId="3CF177B0" w14:textId="77777777" w:rsidR="00CD124E" w:rsidRDefault="00CD124E" w:rsidP="00CD124E">
      <w:pPr>
        <w:spacing w:line="360" w:lineRule="auto"/>
        <w:jc w:val="both"/>
        <w:rPr>
          <w:rFonts w:ascii="Times New Roman" w:hAnsi="Times New Roman" w:cs="Times New Roman"/>
        </w:rPr>
      </w:pPr>
      <w:r w:rsidRPr="009E6BB4">
        <w:rPr>
          <w:rFonts w:ascii="Times New Roman" w:hAnsi="Times New Roman" w:cs="Times New Roman"/>
        </w:rPr>
        <w:t xml:space="preserve"> Furthermore, the development programmes based on aforementioned strategies are formulated in </w:t>
      </w:r>
      <w:r w:rsidRPr="00CD124E">
        <w:rPr>
          <w:rFonts w:ascii="Times New Roman" w:hAnsi="Times New Roman" w:cs="Times New Roman"/>
          <w:b/>
        </w:rPr>
        <w:t>Chapter five (5).</w:t>
      </w:r>
      <w:r w:rsidRPr="009E6BB4">
        <w:rPr>
          <w:rFonts w:ascii="Times New Roman" w:hAnsi="Times New Roman" w:cs="Times New Roman"/>
        </w:rPr>
        <w:t xml:space="preserve"> </w:t>
      </w:r>
    </w:p>
    <w:p w14:paraId="2F80486D" w14:textId="77777777" w:rsidR="00CD124E" w:rsidRDefault="00CD124E" w:rsidP="00CD124E">
      <w:pPr>
        <w:spacing w:line="360" w:lineRule="auto"/>
        <w:jc w:val="both"/>
        <w:rPr>
          <w:rFonts w:ascii="Times New Roman" w:hAnsi="Times New Roman" w:cs="Times New Roman"/>
        </w:rPr>
      </w:pPr>
      <w:r w:rsidRPr="009E6BB4">
        <w:rPr>
          <w:rFonts w:ascii="Times New Roman" w:hAnsi="Times New Roman" w:cs="Times New Roman"/>
        </w:rPr>
        <w:t xml:space="preserve">The annual action plans consisting of projects formulated to implement development programmes are in </w:t>
      </w:r>
      <w:r w:rsidRPr="00CD124E">
        <w:rPr>
          <w:rFonts w:ascii="Times New Roman" w:hAnsi="Times New Roman" w:cs="Times New Roman"/>
          <w:b/>
        </w:rPr>
        <w:t>Chapter six (6).</w:t>
      </w:r>
      <w:r w:rsidRPr="009E6BB4">
        <w:rPr>
          <w:rFonts w:ascii="Times New Roman" w:hAnsi="Times New Roman" w:cs="Times New Roman"/>
        </w:rPr>
        <w:t xml:space="preserve"> </w:t>
      </w:r>
    </w:p>
    <w:p w14:paraId="024A5899" w14:textId="77777777" w:rsidR="00CD124E" w:rsidRDefault="00CD124E" w:rsidP="00CD124E">
      <w:pPr>
        <w:spacing w:line="360" w:lineRule="auto"/>
        <w:jc w:val="both"/>
        <w:rPr>
          <w:rFonts w:ascii="Times New Roman" w:hAnsi="Times New Roman" w:cs="Times New Roman"/>
        </w:rPr>
      </w:pPr>
      <w:r w:rsidRPr="00CD124E">
        <w:rPr>
          <w:rFonts w:ascii="Times New Roman" w:hAnsi="Times New Roman" w:cs="Times New Roman"/>
          <w:b/>
        </w:rPr>
        <w:t>Chapter seven (7)</w:t>
      </w:r>
      <w:r w:rsidRPr="009E6BB4">
        <w:rPr>
          <w:rFonts w:ascii="Times New Roman" w:hAnsi="Times New Roman" w:cs="Times New Roman"/>
        </w:rPr>
        <w:t xml:space="preserve"> presents the monitoring and evaluation arrangements. </w:t>
      </w:r>
    </w:p>
    <w:p w14:paraId="165D9BB9" w14:textId="77777777" w:rsidR="00CD124E" w:rsidRDefault="00CD124E" w:rsidP="00CD124E">
      <w:pPr>
        <w:spacing w:line="360" w:lineRule="auto"/>
        <w:jc w:val="both"/>
        <w:rPr>
          <w:rFonts w:ascii="Times New Roman" w:hAnsi="Times New Roman" w:cs="Times New Roman"/>
        </w:rPr>
      </w:pPr>
      <w:r w:rsidRPr="009E6BB4">
        <w:rPr>
          <w:rFonts w:ascii="Times New Roman" w:hAnsi="Times New Roman" w:cs="Times New Roman"/>
        </w:rPr>
        <w:t xml:space="preserve">Finally, </w:t>
      </w:r>
      <w:r w:rsidRPr="00CD124E">
        <w:rPr>
          <w:rFonts w:ascii="Times New Roman" w:hAnsi="Times New Roman" w:cs="Times New Roman"/>
          <w:b/>
        </w:rPr>
        <w:t>Chapter eight (8)</w:t>
      </w:r>
      <w:r w:rsidRPr="009E6BB4">
        <w:rPr>
          <w:rFonts w:ascii="Times New Roman" w:hAnsi="Times New Roman" w:cs="Times New Roman"/>
        </w:rPr>
        <w:t xml:space="preserve"> presents the development communication strategy. </w:t>
      </w:r>
    </w:p>
    <w:p w14:paraId="0B96A527" w14:textId="202BCFEA" w:rsidR="00CD124E" w:rsidRPr="009E6BB4" w:rsidRDefault="00CD124E" w:rsidP="00CD124E">
      <w:pPr>
        <w:spacing w:line="360" w:lineRule="auto"/>
        <w:jc w:val="both"/>
        <w:rPr>
          <w:rFonts w:ascii="Times New Roman" w:hAnsi="Times New Roman" w:cs="Times New Roman"/>
        </w:rPr>
      </w:pPr>
      <w:r w:rsidRPr="009E6BB4">
        <w:rPr>
          <w:rFonts w:ascii="Times New Roman" w:hAnsi="Times New Roman" w:cs="Times New Roman"/>
        </w:rPr>
        <w:t>This do</w:t>
      </w:r>
      <w:r>
        <w:rPr>
          <w:rFonts w:ascii="Times New Roman" w:hAnsi="Times New Roman" w:cs="Times New Roman"/>
        </w:rPr>
        <w:t>cument concludes with bibliography</w:t>
      </w:r>
      <w:r w:rsidRPr="009E6BB4">
        <w:rPr>
          <w:rFonts w:ascii="Times New Roman" w:hAnsi="Times New Roman" w:cs="Times New Roman"/>
        </w:rPr>
        <w:t xml:space="preserve"> and appendices used in preparing the MTDP.</w:t>
      </w:r>
    </w:p>
    <w:p w14:paraId="7476C5FE" w14:textId="77777777" w:rsidR="00CD124E" w:rsidRDefault="00CD124E" w:rsidP="00156F19">
      <w:pPr>
        <w:pStyle w:val="Default"/>
        <w:spacing w:line="360" w:lineRule="auto"/>
        <w:jc w:val="both"/>
        <w:rPr>
          <w:color w:val="auto"/>
        </w:rPr>
      </w:pPr>
    </w:p>
    <w:p w14:paraId="72CF09C5" w14:textId="77777777" w:rsidR="00E14667" w:rsidRPr="00156F19" w:rsidRDefault="00E14667" w:rsidP="00156F19">
      <w:pPr>
        <w:pStyle w:val="Default"/>
        <w:spacing w:line="360" w:lineRule="auto"/>
        <w:jc w:val="both"/>
        <w:rPr>
          <w:color w:val="auto"/>
        </w:rPr>
      </w:pPr>
    </w:p>
    <w:p w14:paraId="787C6E96" w14:textId="77777777" w:rsidR="00156F19" w:rsidRDefault="00156F19" w:rsidP="00156F19"/>
    <w:p w14:paraId="259A25B8" w14:textId="77777777" w:rsidR="00156F19" w:rsidRDefault="00156F19" w:rsidP="00156F19"/>
    <w:p w14:paraId="25A5BB4B" w14:textId="77777777" w:rsidR="00156F19" w:rsidRDefault="00156F19" w:rsidP="00156F19"/>
    <w:p w14:paraId="620EEF9B" w14:textId="77777777" w:rsidR="00156F19" w:rsidRDefault="00156F19" w:rsidP="00156F19"/>
    <w:p w14:paraId="720AF276" w14:textId="77777777" w:rsidR="00156F19" w:rsidRDefault="00156F19" w:rsidP="00156F19"/>
    <w:p w14:paraId="29047AF3" w14:textId="77777777" w:rsidR="00156F19" w:rsidRDefault="00156F19" w:rsidP="00156F19"/>
    <w:p w14:paraId="3982FE66" w14:textId="77777777" w:rsidR="00156F19" w:rsidRPr="00EB564B" w:rsidRDefault="00156F19" w:rsidP="00156F19"/>
    <w:p w14:paraId="68F12426" w14:textId="294EA9CD" w:rsidR="00156F19" w:rsidRPr="00156F19" w:rsidRDefault="00156F19" w:rsidP="00156F19">
      <w:pPr>
        <w:pStyle w:val="Heading1"/>
        <w:jc w:val="center"/>
        <w:rPr>
          <w:rFonts w:ascii="Times New Roman" w:hAnsi="Times New Roman" w:cs="Times New Roman"/>
          <w:b/>
          <w:color w:val="auto"/>
          <w:sz w:val="24"/>
          <w:szCs w:val="24"/>
        </w:rPr>
      </w:pPr>
      <w:bookmarkStart w:id="3" w:name="_Toc212711806"/>
      <w:r w:rsidRPr="00156F19">
        <w:rPr>
          <w:rFonts w:ascii="Times New Roman" w:hAnsi="Times New Roman" w:cs="Times New Roman"/>
          <w:b/>
          <w:color w:val="auto"/>
          <w:sz w:val="24"/>
          <w:szCs w:val="24"/>
        </w:rPr>
        <w:lastRenderedPageBreak/>
        <w:t>ACKNOWLEDGEMENTS</w:t>
      </w:r>
      <w:bookmarkEnd w:id="3"/>
    </w:p>
    <w:p w14:paraId="7D2D8EED" w14:textId="0256F969" w:rsidR="00156F19" w:rsidRPr="00156F19" w:rsidRDefault="00156F19" w:rsidP="00156F19">
      <w:pPr>
        <w:spacing w:line="360" w:lineRule="auto"/>
        <w:jc w:val="both"/>
        <w:rPr>
          <w:rFonts w:ascii="Times New Roman" w:hAnsi="Times New Roman" w:cs="Times New Roman"/>
        </w:rPr>
      </w:pPr>
      <w:r w:rsidRPr="00156F19">
        <w:rPr>
          <w:rFonts w:ascii="Times New Roman" w:hAnsi="Times New Roman" w:cs="Times New Roman"/>
        </w:rPr>
        <w:t>The District Planning Co-coordinating Unit (DPCU) will like to express their appreciation to the Almighty God for His mercies and divine wisdo</w:t>
      </w:r>
      <w:r>
        <w:rPr>
          <w:rFonts w:ascii="Times New Roman" w:hAnsi="Times New Roman" w:cs="Times New Roman"/>
        </w:rPr>
        <w:t xml:space="preserve">m during the plan preparation. </w:t>
      </w:r>
    </w:p>
    <w:p w14:paraId="0A0503A7" w14:textId="7507FD2A" w:rsidR="00156F19" w:rsidRPr="00156F19" w:rsidRDefault="00156F19" w:rsidP="00156F19">
      <w:pPr>
        <w:spacing w:line="360" w:lineRule="auto"/>
        <w:jc w:val="both"/>
        <w:rPr>
          <w:rFonts w:ascii="Times New Roman" w:hAnsi="Times New Roman" w:cs="Times New Roman"/>
        </w:rPr>
      </w:pPr>
      <w:r w:rsidRPr="00156F19">
        <w:rPr>
          <w:rFonts w:ascii="Times New Roman" w:hAnsi="Times New Roman" w:cs="Times New Roman"/>
        </w:rPr>
        <w:t>Much appreciation goes to the management of the District especially the District Chief Executive</w:t>
      </w:r>
      <w:r>
        <w:rPr>
          <w:rFonts w:ascii="Times New Roman" w:hAnsi="Times New Roman" w:cs="Times New Roman"/>
        </w:rPr>
        <w:t>, Hon. Sophia Aubyn</w:t>
      </w:r>
      <w:r w:rsidRPr="00156F19">
        <w:rPr>
          <w:rFonts w:ascii="Times New Roman" w:hAnsi="Times New Roman" w:cs="Times New Roman"/>
        </w:rPr>
        <w:t xml:space="preserve"> and the District Coordinating Director</w:t>
      </w:r>
      <w:r>
        <w:rPr>
          <w:rFonts w:ascii="Times New Roman" w:hAnsi="Times New Roman" w:cs="Times New Roman"/>
        </w:rPr>
        <w:t>, Daphine Favour Kemeh</w:t>
      </w:r>
      <w:r w:rsidRPr="00156F19">
        <w:rPr>
          <w:rFonts w:ascii="Times New Roman" w:hAnsi="Times New Roman" w:cs="Times New Roman"/>
        </w:rPr>
        <w:t xml:space="preserve"> for their support and making funds available throughout the entire plan p</w:t>
      </w:r>
      <w:r>
        <w:rPr>
          <w:rFonts w:ascii="Times New Roman" w:hAnsi="Times New Roman" w:cs="Times New Roman"/>
        </w:rPr>
        <w:t>reparation.</w:t>
      </w:r>
    </w:p>
    <w:p w14:paraId="6271C89E" w14:textId="599F2CA2" w:rsidR="00156F19" w:rsidRPr="00156F19" w:rsidRDefault="00156F19" w:rsidP="00156F19">
      <w:pPr>
        <w:spacing w:line="360" w:lineRule="auto"/>
        <w:jc w:val="both"/>
        <w:rPr>
          <w:rFonts w:ascii="Times New Roman" w:hAnsi="Times New Roman" w:cs="Times New Roman"/>
        </w:rPr>
      </w:pPr>
      <w:r w:rsidRPr="00156F19">
        <w:rPr>
          <w:rFonts w:ascii="Times New Roman" w:hAnsi="Times New Roman" w:cs="Times New Roman"/>
        </w:rPr>
        <w:t xml:space="preserve">Also, appreciation goes to all stakeholders (Honourable Assembly Members, Area Council Members, </w:t>
      </w:r>
      <w:proofErr w:type="gramStart"/>
      <w:r w:rsidRPr="00156F19">
        <w:rPr>
          <w:rFonts w:ascii="Times New Roman" w:hAnsi="Times New Roman" w:cs="Times New Roman"/>
        </w:rPr>
        <w:t>Unit</w:t>
      </w:r>
      <w:proofErr w:type="gramEnd"/>
      <w:r w:rsidRPr="00156F19">
        <w:rPr>
          <w:rFonts w:ascii="Times New Roman" w:hAnsi="Times New Roman" w:cs="Times New Roman"/>
        </w:rPr>
        <w:t xml:space="preserve"> Committees, the Traditional Authorities, community people, organizations and Heads of Departments/Units) who in diverse ways contributed t</w:t>
      </w:r>
      <w:r>
        <w:rPr>
          <w:rFonts w:ascii="Times New Roman" w:hAnsi="Times New Roman" w:cs="Times New Roman"/>
        </w:rPr>
        <w:t>o the preparation of this plan.</w:t>
      </w:r>
    </w:p>
    <w:p w14:paraId="422A35AE" w14:textId="77777777" w:rsidR="00156F19" w:rsidRPr="00156F19" w:rsidRDefault="00156F19" w:rsidP="00156F19">
      <w:pPr>
        <w:pStyle w:val="Default"/>
        <w:spacing w:line="360" w:lineRule="auto"/>
        <w:jc w:val="both"/>
        <w:rPr>
          <w:color w:val="auto"/>
        </w:rPr>
      </w:pPr>
      <w:r w:rsidRPr="00156F19">
        <w:t>To all others who supported the preparation of this document, we say thank you.</w:t>
      </w:r>
    </w:p>
    <w:p w14:paraId="29F0D90F" w14:textId="77777777" w:rsidR="00156F19" w:rsidRDefault="00156F19" w:rsidP="00156F19">
      <w:pPr>
        <w:pStyle w:val="Heading1"/>
        <w:rPr>
          <w:rFonts w:ascii="Times New Roman" w:hAnsi="Times New Roman" w:cs="Times New Roman"/>
          <w:b/>
          <w:bCs/>
          <w:color w:val="auto"/>
          <w:sz w:val="24"/>
          <w:szCs w:val="24"/>
        </w:rPr>
      </w:pPr>
    </w:p>
    <w:p w14:paraId="17C3D69D" w14:textId="77777777" w:rsidR="00156F19" w:rsidRDefault="00156F19" w:rsidP="004B1AD8">
      <w:pPr>
        <w:pStyle w:val="Heading1"/>
        <w:jc w:val="center"/>
        <w:rPr>
          <w:rFonts w:ascii="Times New Roman" w:hAnsi="Times New Roman" w:cs="Times New Roman"/>
          <w:b/>
          <w:bCs/>
          <w:color w:val="auto"/>
          <w:sz w:val="24"/>
          <w:szCs w:val="24"/>
        </w:rPr>
      </w:pPr>
    </w:p>
    <w:p w14:paraId="4F0D076C" w14:textId="77777777" w:rsidR="00156F19" w:rsidRDefault="00156F19" w:rsidP="004B1AD8">
      <w:pPr>
        <w:pStyle w:val="Heading1"/>
        <w:jc w:val="center"/>
        <w:rPr>
          <w:rFonts w:ascii="Times New Roman" w:hAnsi="Times New Roman" w:cs="Times New Roman"/>
          <w:b/>
          <w:bCs/>
          <w:color w:val="auto"/>
          <w:sz w:val="24"/>
          <w:szCs w:val="24"/>
        </w:rPr>
      </w:pPr>
    </w:p>
    <w:p w14:paraId="41E29187" w14:textId="77777777" w:rsidR="00156F19" w:rsidRDefault="00156F19" w:rsidP="004B1AD8">
      <w:pPr>
        <w:pStyle w:val="Heading1"/>
        <w:jc w:val="center"/>
        <w:rPr>
          <w:rFonts w:ascii="Times New Roman" w:hAnsi="Times New Roman" w:cs="Times New Roman"/>
          <w:b/>
          <w:bCs/>
          <w:color w:val="auto"/>
          <w:sz w:val="24"/>
          <w:szCs w:val="24"/>
        </w:rPr>
      </w:pPr>
    </w:p>
    <w:p w14:paraId="2BF5B2F9" w14:textId="77777777" w:rsidR="00156F19" w:rsidRDefault="00156F19" w:rsidP="004B1AD8">
      <w:pPr>
        <w:pStyle w:val="Heading1"/>
        <w:jc w:val="center"/>
        <w:rPr>
          <w:rFonts w:ascii="Times New Roman" w:hAnsi="Times New Roman" w:cs="Times New Roman"/>
          <w:b/>
          <w:bCs/>
          <w:color w:val="auto"/>
          <w:sz w:val="24"/>
          <w:szCs w:val="24"/>
        </w:rPr>
      </w:pPr>
    </w:p>
    <w:p w14:paraId="0BDFC683" w14:textId="77777777" w:rsidR="00156F19" w:rsidRDefault="00156F19" w:rsidP="004B1AD8">
      <w:pPr>
        <w:pStyle w:val="Heading1"/>
        <w:jc w:val="center"/>
        <w:rPr>
          <w:rFonts w:ascii="Times New Roman" w:hAnsi="Times New Roman" w:cs="Times New Roman"/>
          <w:b/>
          <w:bCs/>
          <w:color w:val="auto"/>
          <w:sz w:val="24"/>
          <w:szCs w:val="24"/>
        </w:rPr>
      </w:pPr>
    </w:p>
    <w:p w14:paraId="00F2D9DE" w14:textId="77777777" w:rsidR="00156F19" w:rsidRDefault="00156F19" w:rsidP="00156F19">
      <w:pPr>
        <w:pStyle w:val="Heading1"/>
        <w:rPr>
          <w:rFonts w:ascii="Times New Roman" w:hAnsi="Times New Roman" w:cs="Times New Roman"/>
          <w:b/>
          <w:bCs/>
          <w:color w:val="auto"/>
          <w:sz w:val="24"/>
          <w:szCs w:val="24"/>
        </w:rPr>
      </w:pPr>
    </w:p>
    <w:p w14:paraId="4A80162C" w14:textId="77777777" w:rsidR="00156F19" w:rsidRDefault="00156F19" w:rsidP="00156F19"/>
    <w:p w14:paraId="2EDF6F3A" w14:textId="77777777" w:rsidR="00156F19" w:rsidRDefault="00156F19" w:rsidP="00156F19"/>
    <w:p w14:paraId="4CBAC45C" w14:textId="77777777" w:rsidR="00156F19" w:rsidRPr="00156F19" w:rsidRDefault="00156F19" w:rsidP="00156F19"/>
    <w:p w14:paraId="0BA44B71" w14:textId="11EC294C" w:rsidR="00412B2F" w:rsidRPr="004B1AD8" w:rsidRDefault="00932106" w:rsidP="004B1AD8">
      <w:pPr>
        <w:pStyle w:val="Heading1"/>
        <w:jc w:val="center"/>
        <w:rPr>
          <w:rFonts w:ascii="Times New Roman" w:hAnsi="Times New Roman" w:cs="Times New Roman"/>
          <w:b/>
          <w:bCs/>
          <w:color w:val="auto"/>
          <w:sz w:val="24"/>
          <w:szCs w:val="24"/>
        </w:rPr>
      </w:pPr>
      <w:bookmarkStart w:id="4" w:name="_Toc212711807"/>
      <w:r w:rsidRPr="004B1AD8">
        <w:rPr>
          <w:rFonts w:ascii="Times New Roman" w:hAnsi="Times New Roman" w:cs="Times New Roman"/>
          <w:b/>
          <w:bCs/>
          <w:color w:val="auto"/>
          <w:sz w:val="24"/>
          <w:szCs w:val="24"/>
        </w:rPr>
        <w:lastRenderedPageBreak/>
        <w:t>CHAPTER ONE</w:t>
      </w:r>
      <w:bookmarkEnd w:id="4"/>
    </w:p>
    <w:p w14:paraId="05E1E4A6" w14:textId="6BEB910B" w:rsidR="00025BC0" w:rsidRPr="00F80319" w:rsidRDefault="00932106" w:rsidP="009E6BB4">
      <w:pPr>
        <w:pStyle w:val="Heading1"/>
        <w:spacing w:line="360" w:lineRule="auto"/>
        <w:jc w:val="center"/>
        <w:rPr>
          <w:rFonts w:ascii="Times New Roman" w:hAnsi="Times New Roman" w:cs="Times New Roman"/>
          <w:b/>
          <w:bCs/>
          <w:color w:val="000000" w:themeColor="text1"/>
          <w:sz w:val="24"/>
          <w:szCs w:val="24"/>
          <w:u w:val="single"/>
        </w:rPr>
      </w:pPr>
      <w:bookmarkStart w:id="5" w:name="_Toc212711808"/>
      <w:r w:rsidRPr="00F80319">
        <w:rPr>
          <w:rFonts w:ascii="Times New Roman" w:hAnsi="Times New Roman" w:cs="Times New Roman"/>
          <w:b/>
          <w:bCs/>
          <w:color w:val="000000" w:themeColor="text1"/>
          <w:sz w:val="24"/>
          <w:szCs w:val="24"/>
          <w:u w:val="single"/>
        </w:rPr>
        <w:t>GENERAL INTRODUCTION</w:t>
      </w:r>
      <w:bookmarkEnd w:id="5"/>
    </w:p>
    <w:p w14:paraId="10F6B54F" w14:textId="33D63FA7" w:rsidR="004F454C" w:rsidRPr="00F80319" w:rsidRDefault="00207678" w:rsidP="00207678">
      <w:pPr>
        <w:pStyle w:val="Heading2"/>
        <w:numPr>
          <w:ilvl w:val="1"/>
          <w:numId w:val="1"/>
        </w:numPr>
        <w:spacing w:before="0" w:after="0" w:line="360" w:lineRule="auto"/>
        <w:jc w:val="both"/>
        <w:rPr>
          <w:rFonts w:ascii="Times New Roman" w:hAnsi="Times New Roman" w:cs="Times New Roman"/>
          <w:b/>
          <w:bCs/>
          <w:color w:val="000000" w:themeColor="text1"/>
          <w:sz w:val="24"/>
          <w:szCs w:val="24"/>
        </w:rPr>
      </w:pPr>
      <w:bookmarkStart w:id="6" w:name="_Toc212711809"/>
      <w:r w:rsidRPr="00F80319">
        <w:rPr>
          <w:rFonts w:ascii="Times New Roman" w:hAnsi="Times New Roman" w:cs="Times New Roman"/>
          <w:b/>
          <w:bCs/>
          <w:color w:val="000000" w:themeColor="text1"/>
          <w:sz w:val="24"/>
          <w:szCs w:val="24"/>
        </w:rPr>
        <w:t>INTRODUCTION</w:t>
      </w:r>
      <w:bookmarkEnd w:id="6"/>
    </w:p>
    <w:p w14:paraId="582019D4" w14:textId="28D2C432" w:rsidR="00C83998" w:rsidRPr="00F80319" w:rsidRDefault="007F18DC" w:rsidP="00207678">
      <w:pPr>
        <w:spacing w:after="0" w:line="360" w:lineRule="auto"/>
        <w:jc w:val="both"/>
        <w:rPr>
          <w:rFonts w:ascii="Times New Roman" w:hAnsi="Times New Roman" w:cs="Times New Roman"/>
        </w:rPr>
      </w:pPr>
      <w:r w:rsidRPr="00F80319">
        <w:rPr>
          <w:rFonts w:ascii="Times New Roman" w:hAnsi="Times New Roman" w:cs="Times New Roman"/>
        </w:rPr>
        <w:t>The regulatory framework outlined in the National Development Planning (System) Regulation, 2016 (L.I. 2232)</w:t>
      </w:r>
      <w:r w:rsidR="00D17D1E" w:rsidRPr="00F80319">
        <w:rPr>
          <w:rFonts w:ascii="Times New Roman" w:hAnsi="Times New Roman" w:cs="Times New Roman"/>
        </w:rPr>
        <w:t xml:space="preserve"> </w:t>
      </w:r>
      <w:r w:rsidR="00A92198">
        <w:rPr>
          <w:rFonts w:ascii="Times New Roman" w:hAnsi="Times New Roman" w:cs="Times New Roman"/>
        </w:rPr>
        <w:t xml:space="preserve">requires </w:t>
      </w:r>
      <w:r w:rsidRPr="00F80319">
        <w:rPr>
          <w:rFonts w:ascii="Times New Roman" w:hAnsi="Times New Roman" w:cs="Times New Roman"/>
        </w:rPr>
        <w:t xml:space="preserve">the alignment of development plans with the National Development Policy Framework and Planning Guidelines. </w:t>
      </w:r>
      <w:r w:rsidR="00B3675E" w:rsidRPr="00F80319">
        <w:rPr>
          <w:rFonts w:ascii="Times New Roman" w:hAnsi="Times New Roman" w:cs="Times New Roman"/>
        </w:rPr>
        <w:t xml:space="preserve"> </w:t>
      </w:r>
      <w:r w:rsidR="007D77FA" w:rsidRPr="00F80319">
        <w:rPr>
          <w:rFonts w:ascii="Times New Roman" w:hAnsi="Times New Roman" w:cs="Times New Roman"/>
        </w:rPr>
        <w:t xml:space="preserve">Hence, the </w:t>
      </w:r>
      <w:r w:rsidR="00A92198">
        <w:rPr>
          <w:rFonts w:ascii="Times New Roman" w:hAnsi="Times New Roman" w:cs="Times New Roman"/>
        </w:rPr>
        <w:t xml:space="preserve">goal </w:t>
      </w:r>
      <w:r w:rsidR="007D77FA" w:rsidRPr="00F80319">
        <w:rPr>
          <w:rFonts w:ascii="Times New Roman" w:hAnsi="Times New Roman" w:cs="Times New Roman"/>
        </w:rPr>
        <w:t xml:space="preserve">for </w:t>
      </w:r>
      <w:r w:rsidR="00A92198">
        <w:rPr>
          <w:rFonts w:ascii="Times New Roman" w:hAnsi="Times New Roman" w:cs="Times New Roman"/>
        </w:rPr>
        <w:t>Metropolitan, Municipal, and D</w:t>
      </w:r>
      <w:r w:rsidR="00B3675E" w:rsidRPr="00F80319">
        <w:rPr>
          <w:rFonts w:ascii="Times New Roman" w:hAnsi="Times New Roman" w:cs="Times New Roman"/>
        </w:rPr>
        <w:t xml:space="preserve">istrict </w:t>
      </w:r>
      <w:r w:rsidR="00A92198">
        <w:rPr>
          <w:rFonts w:ascii="Times New Roman" w:hAnsi="Times New Roman" w:cs="Times New Roman"/>
        </w:rPr>
        <w:t>A</w:t>
      </w:r>
      <w:r w:rsidR="00B3675E" w:rsidRPr="00F80319">
        <w:rPr>
          <w:rFonts w:ascii="Times New Roman" w:hAnsi="Times New Roman" w:cs="Times New Roman"/>
        </w:rPr>
        <w:t>ssembl</w:t>
      </w:r>
      <w:r w:rsidR="000C16BC" w:rsidRPr="00F80319">
        <w:rPr>
          <w:rFonts w:ascii="Times New Roman" w:hAnsi="Times New Roman" w:cs="Times New Roman"/>
        </w:rPr>
        <w:t>ies</w:t>
      </w:r>
      <w:r w:rsidR="00A92198">
        <w:rPr>
          <w:rFonts w:ascii="Times New Roman" w:hAnsi="Times New Roman" w:cs="Times New Roman"/>
        </w:rPr>
        <w:t xml:space="preserve"> (MMDAs) is</w:t>
      </w:r>
      <w:r w:rsidR="007D77FA" w:rsidRPr="00F80319">
        <w:rPr>
          <w:rFonts w:ascii="Times New Roman" w:hAnsi="Times New Roman" w:cs="Times New Roman"/>
        </w:rPr>
        <w:t xml:space="preserve"> to </w:t>
      </w:r>
      <w:r w:rsidR="00A92198">
        <w:rPr>
          <w:rFonts w:ascii="Times New Roman" w:hAnsi="Times New Roman" w:cs="Times New Roman"/>
        </w:rPr>
        <w:t>a</w:t>
      </w:r>
      <w:r w:rsidR="00B3675E" w:rsidRPr="00F80319">
        <w:rPr>
          <w:rFonts w:ascii="Times New Roman" w:hAnsi="Times New Roman" w:cs="Times New Roman"/>
        </w:rPr>
        <w:t xml:space="preserve">lign its </w:t>
      </w:r>
      <w:r w:rsidR="00D17D1E" w:rsidRPr="00F80319">
        <w:rPr>
          <w:rFonts w:ascii="Times New Roman" w:hAnsi="Times New Roman" w:cs="Times New Roman"/>
        </w:rPr>
        <w:t xml:space="preserve">local </w:t>
      </w:r>
      <w:r w:rsidR="00B3675E" w:rsidRPr="00F80319">
        <w:rPr>
          <w:rFonts w:ascii="Times New Roman" w:hAnsi="Times New Roman" w:cs="Times New Roman"/>
        </w:rPr>
        <w:t>development plan with the nation</w:t>
      </w:r>
      <w:r w:rsidR="00025BC0" w:rsidRPr="00F80319">
        <w:rPr>
          <w:rFonts w:ascii="Times New Roman" w:hAnsi="Times New Roman" w:cs="Times New Roman"/>
        </w:rPr>
        <w:t xml:space="preserve">al development agenda. </w:t>
      </w:r>
      <w:r w:rsidR="00B3675E" w:rsidRPr="00F80319">
        <w:rPr>
          <w:rFonts w:ascii="Times New Roman" w:hAnsi="Times New Roman" w:cs="Times New Roman"/>
        </w:rPr>
        <w:t xml:space="preserve"> </w:t>
      </w:r>
      <w:r w:rsidR="007D77FA" w:rsidRPr="00F80319">
        <w:rPr>
          <w:rFonts w:ascii="Times New Roman" w:hAnsi="Times New Roman" w:cs="Times New Roman"/>
        </w:rPr>
        <w:t>T</w:t>
      </w:r>
      <w:r w:rsidR="00B3675E" w:rsidRPr="00F80319">
        <w:rPr>
          <w:rFonts w:ascii="Times New Roman" w:hAnsi="Times New Roman" w:cs="Times New Roman"/>
        </w:rPr>
        <w:t xml:space="preserve">he Medium-Term Development Plan (MTDP) is prepared with dimensions that fall under the national development </w:t>
      </w:r>
      <w:r w:rsidR="004F454C" w:rsidRPr="00F80319">
        <w:rPr>
          <w:rFonts w:ascii="Times New Roman" w:hAnsi="Times New Roman" w:cs="Times New Roman"/>
        </w:rPr>
        <w:t>agenda</w:t>
      </w:r>
      <w:r w:rsidR="00CA4079" w:rsidRPr="00F80319">
        <w:rPr>
          <w:rFonts w:ascii="Times New Roman" w:hAnsi="Times New Roman" w:cs="Times New Roman"/>
        </w:rPr>
        <w:t>.</w:t>
      </w:r>
      <w:r w:rsidR="00B3675E" w:rsidRPr="00F80319">
        <w:rPr>
          <w:rFonts w:ascii="Times New Roman" w:hAnsi="Times New Roman" w:cs="Times New Roman"/>
        </w:rPr>
        <w:t xml:space="preserve"> </w:t>
      </w:r>
    </w:p>
    <w:p w14:paraId="49C43685" w14:textId="51612A92" w:rsidR="001C3B97" w:rsidRPr="00F80319" w:rsidRDefault="001C3B97" w:rsidP="009E6BB4">
      <w:pPr>
        <w:spacing w:line="360" w:lineRule="auto"/>
        <w:jc w:val="both"/>
        <w:rPr>
          <w:rFonts w:ascii="Times New Roman" w:hAnsi="Times New Roman" w:cs="Times New Roman"/>
        </w:rPr>
      </w:pPr>
      <w:r w:rsidRPr="00F80319">
        <w:rPr>
          <w:rFonts w:ascii="Times New Roman" w:hAnsi="Times New Roman" w:cs="Times New Roman"/>
        </w:rPr>
        <w:t xml:space="preserve">The Medium-Term Development Plan (MTDP) for the period 2026–2029 is a strategic planning document </w:t>
      </w:r>
      <w:r w:rsidR="00A92198">
        <w:rPr>
          <w:rFonts w:ascii="Times New Roman" w:hAnsi="Times New Roman" w:cs="Times New Roman"/>
        </w:rPr>
        <w:t xml:space="preserve">which </w:t>
      </w:r>
      <w:r w:rsidRPr="00F80319">
        <w:rPr>
          <w:rFonts w:ascii="Times New Roman" w:hAnsi="Times New Roman" w:cs="Times New Roman"/>
        </w:rPr>
        <w:t>guide</w:t>
      </w:r>
      <w:r w:rsidR="00A92198">
        <w:rPr>
          <w:rFonts w:ascii="Times New Roman" w:hAnsi="Times New Roman" w:cs="Times New Roman"/>
        </w:rPr>
        <w:t>s</w:t>
      </w:r>
      <w:r w:rsidRPr="00F80319">
        <w:rPr>
          <w:rFonts w:ascii="Times New Roman" w:hAnsi="Times New Roman" w:cs="Times New Roman"/>
        </w:rPr>
        <w:t xml:space="preserve"> the district’s development efforts over a four-year period. It outlines key policies, programmes, and projects aimed at improving the </w:t>
      </w:r>
      <w:r w:rsidR="00A92198">
        <w:rPr>
          <w:rFonts w:ascii="Times New Roman" w:hAnsi="Times New Roman" w:cs="Times New Roman"/>
        </w:rPr>
        <w:t>S</w:t>
      </w:r>
      <w:r w:rsidRPr="00F80319">
        <w:rPr>
          <w:rFonts w:ascii="Times New Roman" w:hAnsi="Times New Roman" w:cs="Times New Roman"/>
        </w:rPr>
        <w:t xml:space="preserve">ocial, </w:t>
      </w:r>
      <w:r w:rsidR="00A92198">
        <w:rPr>
          <w:rFonts w:ascii="Times New Roman" w:hAnsi="Times New Roman" w:cs="Times New Roman"/>
        </w:rPr>
        <w:t>E</w:t>
      </w:r>
      <w:r w:rsidRPr="00F80319">
        <w:rPr>
          <w:rFonts w:ascii="Times New Roman" w:hAnsi="Times New Roman" w:cs="Times New Roman"/>
        </w:rPr>
        <w:t xml:space="preserve">conomic, and </w:t>
      </w:r>
      <w:r w:rsidR="00A92198">
        <w:rPr>
          <w:rFonts w:ascii="Times New Roman" w:hAnsi="Times New Roman" w:cs="Times New Roman"/>
        </w:rPr>
        <w:t>I</w:t>
      </w:r>
      <w:r w:rsidRPr="00F80319">
        <w:rPr>
          <w:rFonts w:ascii="Times New Roman" w:hAnsi="Times New Roman" w:cs="Times New Roman"/>
        </w:rPr>
        <w:t xml:space="preserve">nfrastructural well-being of residents within the </w:t>
      </w:r>
      <w:r w:rsidR="000C16BC" w:rsidRPr="00F80319">
        <w:rPr>
          <w:rFonts w:ascii="Times New Roman" w:hAnsi="Times New Roman" w:cs="Times New Roman"/>
        </w:rPr>
        <w:t>d</w:t>
      </w:r>
      <w:r w:rsidR="00617D50" w:rsidRPr="00F80319">
        <w:rPr>
          <w:rFonts w:ascii="Times New Roman" w:hAnsi="Times New Roman" w:cs="Times New Roman"/>
        </w:rPr>
        <w:t>istrict</w:t>
      </w:r>
      <w:r w:rsidR="00A92198">
        <w:rPr>
          <w:rFonts w:ascii="Times New Roman" w:hAnsi="Times New Roman" w:cs="Times New Roman"/>
        </w:rPr>
        <w:t>’s</w:t>
      </w:r>
      <w:r w:rsidRPr="00F80319">
        <w:rPr>
          <w:rFonts w:ascii="Times New Roman" w:hAnsi="Times New Roman" w:cs="Times New Roman"/>
        </w:rPr>
        <w:t xml:space="preserve"> jurisdiction.</w:t>
      </w:r>
    </w:p>
    <w:p w14:paraId="05C0F03B" w14:textId="66045B77" w:rsidR="001C3B97" w:rsidRPr="00F80319" w:rsidRDefault="001C3B97" w:rsidP="009E6BB4">
      <w:pPr>
        <w:spacing w:line="360" w:lineRule="auto"/>
        <w:jc w:val="both"/>
        <w:rPr>
          <w:rFonts w:ascii="Times New Roman" w:hAnsi="Times New Roman" w:cs="Times New Roman"/>
        </w:rPr>
      </w:pPr>
      <w:r w:rsidRPr="00F80319">
        <w:rPr>
          <w:rFonts w:ascii="Times New Roman" w:hAnsi="Times New Roman" w:cs="Times New Roman"/>
        </w:rPr>
        <w:t>The M</w:t>
      </w:r>
      <w:r w:rsidR="00150B00">
        <w:rPr>
          <w:rFonts w:ascii="Times New Roman" w:hAnsi="Times New Roman" w:cs="Times New Roman"/>
        </w:rPr>
        <w:t>TDP</w:t>
      </w:r>
      <w:r w:rsidR="00F80EB3" w:rsidRPr="00F80319">
        <w:rPr>
          <w:rFonts w:ascii="Times New Roman" w:hAnsi="Times New Roman" w:cs="Times New Roman"/>
        </w:rPr>
        <w:t xml:space="preserve"> Framework</w:t>
      </w:r>
      <w:r w:rsidR="00CD3EB3">
        <w:rPr>
          <w:rFonts w:ascii="Times New Roman" w:hAnsi="Times New Roman" w:cs="Times New Roman"/>
        </w:rPr>
        <w:t xml:space="preserve"> (2026 – 2029) </w:t>
      </w:r>
      <w:r w:rsidR="00F80EB3" w:rsidRPr="00F80319">
        <w:rPr>
          <w:rFonts w:ascii="Times New Roman" w:hAnsi="Times New Roman" w:cs="Times New Roman"/>
        </w:rPr>
        <w:t xml:space="preserve">is grouped into 5 (five) main dimensions. Namely; </w:t>
      </w:r>
      <w:r w:rsidR="00F80EB3" w:rsidRPr="00CD3EB3">
        <w:rPr>
          <w:rFonts w:ascii="Times New Roman" w:hAnsi="Times New Roman" w:cs="Times New Roman"/>
        </w:rPr>
        <w:t>E</w:t>
      </w:r>
      <w:r w:rsidRPr="00CD3EB3">
        <w:rPr>
          <w:rFonts w:ascii="Times New Roman" w:hAnsi="Times New Roman" w:cs="Times New Roman"/>
        </w:rPr>
        <w:t xml:space="preserve">conomic </w:t>
      </w:r>
      <w:r w:rsidR="00F80EB3" w:rsidRPr="00CD3EB3">
        <w:rPr>
          <w:rFonts w:ascii="Times New Roman" w:hAnsi="Times New Roman" w:cs="Times New Roman"/>
        </w:rPr>
        <w:t>D</w:t>
      </w:r>
      <w:r w:rsidRPr="00CD3EB3">
        <w:rPr>
          <w:rFonts w:ascii="Times New Roman" w:hAnsi="Times New Roman" w:cs="Times New Roman"/>
        </w:rPr>
        <w:t>evelopment</w:t>
      </w:r>
      <w:r w:rsidRPr="00F80319">
        <w:rPr>
          <w:rFonts w:ascii="Times New Roman" w:hAnsi="Times New Roman" w:cs="Times New Roman"/>
        </w:rPr>
        <w:t xml:space="preserve">, </w:t>
      </w:r>
      <w:r w:rsidR="00F80EB3" w:rsidRPr="00F80319">
        <w:rPr>
          <w:rFonts w:ascii="Times New Roman" w:hAnsi="Times New Roman" w:cs="Times New Roman"/>
        </w:rPr>
        <w:t>S</w:t>
      </w:r>
      <w:r w:rsidRPr="00F80319">
        <w:rPr>
          <w:rFonts w:ascii="Times New Roman" w:hAnsi="Times New Roman" w:cs="Times New Roman"/>
        </w:rPr>
        <w:t xml:space="preserve">ocial </w:t>
      </w:r>
      <w:r w:rsidR="00F80EB3" w:rsidRPr="00F80319">
        <w:rPr>
          <w:rFonts w:ascii="Times New Roman" w:hAnsi="Times New Roman" w:cs="Times New Roman"/>
        </w:rPr>
        <w:t>D</w:t>
      </w:r>
      <w:r w:rsidRPr="00F80319">
        <w:rPr>
          <w:rFonts w:ascii="Times New Roman" w:hAnsi="Times New Roman" w:cs="Times New Roman"/>
        </w:rPr>
        <w:t xml:space="preserve">evelopment, </w:t>
      </w:r>
      <w:r w:rsidR="00F80EB3" w:rsidRPr="00F80319">
        <w:rPr>
          <w:rFonts w:ascii="Times New Roman" w:hAnsi="Times New Roman" w:cs="Times New Roman"/>
        </w:rPr>
        <w:t>E</w:t>
      </w:r>
      <w:r w:rsidRPr="00F80319">
        <w:rPr>
          <w:rFonts w:ascii="Times New Roman" w:hAnsi="Times New Roman" w:cs="Times New Roman"/>
        </w:rPr>
        <w:t xml:space="preserve">nvironmental and </w:t>
      </w:r>
      <w:r w:rsidR="00F80EB3" w:rsidRPr="00F80319">
        <w:rPr>
          <w:rFonts w:ascii="Times New Roman" w:hAnsi="Times New Roman" w:cs="Times New Roman"/>
        </w:rPr>
        <w:t>H</w:t>
      </w:r>
      <w:r w:rsidRPr="00F80319">
        <w:rPr>
          <w:rFonts w:ascii="Times New Roman" w:hAnsi="Times New Roman" w:cs="Times New Roman"/>
        </w:rPr>
        <w:t xml:space="preserve">uman </w:t>
      </w:r>
      <w:r w:rsidR="00F80EB3" w:rsidRPr="00F80319">
        <w:rPr>
          <w:rFonts w:ascii="Times New Roman" w:hAnsi="Times New Roman" w:cs="Times New Roman"/>
        </w:rPr>
        <w:t>S</w:t>
      </w:r>
      <w:r w:rsidRPr="00F80319">
        <w:rPr>
          <w:rFonts w:ascii="Times New Roman" w:hAnsi="Times New Roman" w:cs="Times New Roman"/>
        </w:rPr>
        <w:t xml:space="preserve">ettlement </w:t>
      </w:r>
      <w:r w:rsidR="00F80EB3" w:rsidRPr="00F80319">
        <w:rPr>
          <w:rFonts w:ascii="Times New Roman" w:hAnsi="Times New Roman" w:cs="Times New Roman"/>
        </w:rPr>
        <w:t>Development,</w:t>
      </w:r>
      <w:r w:rsidRPr="00F80319">
        <w:rPr>
          <w:rFonts w:ascii="Times New Roman" w:hAnsi="Times New Roman" w:cs="Times New Roman"/>
        </w:rPr>
        <w:t xml:space="preserve"> </w:t>
      </w:r>
      <w:r w:rsidR="00F80EB3" w:rsidRPr="00F80319">
        <w:rPr>
          <w:rFonts w:ascii="Times New Roman" w:hAnsi="Times New Roman" w:cs="Times New Roman"/>
        </w:rPr>
        <w:t>G</w:t>
      </w:r>
      <w:r w:rsidRPr="00F80319">
        <w:rPr>
          <w:rFonts w:ascii="Times New Roman" w:hAnsi="Times New Roman" w:cs="Times New Roman"/>
        </w:rPr>
        <w:t>overnance</w:t>
      </w:r>
      <w:r w:rsidR="00F80EB3" w:rsidRPr="00F80319">
        <w:rPr>
          <w:rFonts w:ascii="Times New Roman" w:hAnsi="Times New Roman" w:cs="Times New Roman"/>
        </w:rPr>
        <w:t xml:space="preserve"> and</w:t>
      </w:r>
      <w:r w:rsidRPr="00F80319">
        <w:rPr>
          <w:rFonts w:ascii="Times New Roman" w:hAnsi="Times New Roman" w:cs="Times New Roman"/>
        </w:rPr>
        <w:t xml:space="preserve"> </w:t>
      </w:r>
      <w:r w:rsidR="00F80EB3" w:rsidRPr="00F80319">
        <w:rPr>
          <w:rFonts w:ascii="Times New Roman" w:hAnsi="Times New Roman" w:cs="Times New Roman"/>
        </w:rPr>
        <w:t>I</w:t>
      </w:r>
      <w:r w:rsidRPr="00F80319">
        <w:rPr>
          <w:rFonts w:ascii="Times New Roman" w:hAnsi="Times New Roman" w:cs="Times New Roman"/>
        </w:rPr>
        <w:t xml:space="preserve">nstitutional </w:t>
      </w:r>
      <w:r w:rsidR="00F80EB3" w:rsidRPr="00F80319">
        <w:rPr>
          <w:rFonts w:ascii="Times New Roman" w:hAnsi="Times New Roman" w:cs="Times New Roman"/>
        </w:rPr>
        <w:t>D</w:t>
      </w:r>
      <w:r w:rsidRPr="00F80319">
        <w:rPr>
          <w:rFonts w:ascii="Times New Roman" w:hAnsi="Times New Roman" w:cs="Times New Roman"/>
        </w:rPr>
        <w:t xml:space="preserve">evelopment, and </w:t>
      </w:r>
      <w:r w:rsidR="00F80EB3" w:rsidRPr="00F80319">
        <w:rPr>
          <w:rFonts w:ascii="Times New Roman" w:hAnsi="Times New Roman" w:cs="Times New Roman"/>
        </w:rPr>
        <w:t>I</w:t>
      </w:r>
      <w:r w:rsidRPr="00F80319">
        <w:rPr>
          <w:rFonts w:ascii="Times New Roman" w:hAnsi="Times New Roman" w:cs="Times New Roman"/>
        </w:rPr>
        <w:t xml:space="preserve">nternational </w:t>
      </w:r>
      <w:r w:rsidR="00F80EB3" w:rsidRPr="00F80319">
        <w:rPr>
          <w:rFonts w:ascii="Times New Roman" w:hAnsi="Times New Roman" w:cs="Times New Roman"/>
        </w:rPr>
        <w:t>R</w:t>
      </w:r>
      <w:r w:rsidRPr="00F80319">
        <w:rPr>
          <w:rFonts w:ascii="Times New Roman" w:hAnsi="Times New Roman" w:cs="Times New Roman"/>
        </w:rPr>
        <w:t>elations. </w:t>
      </w:r>
      <w:r w:rsidR="00CD3EB3">
        <w:rPr>
          <w:rFonts w:ascii="Times New Roman" w:hAnsi="Times New Roman" w:cs="Times New Roman"/>
        </w:rPr>
        <w:t xml:space="preserve">The MTDP </w:t>
      </w:r>
      <w:r w:rsidRPr="00F80319">
        <w:rPr>
          <w:rFonts w:ascii="Times New Roman" w:hAnsi="Times New Roman" w:cs="Times New Roman"/>
        </w:rPr>
        <w:t>will also address critical issues like climate change, access to clean water and sanitation, gender equality, and child rights. </w:t>
      </w:r>
      <w:r w:rsidR="00CD3EB3">
        <w:rPr>
          <w:rFonts w:ascii="Times New Roman" w:hAnsi="Times New Roman" w:cs="Times New Roman"/>
        </w:rPr>
        <w:t xml:space="preserve">More importantly, the plan </w:t>
      </w:r>
      <w:r w:rsidRPr="00F80319">
        <w:rPr>
          <w:rFonts w:ascii="Times New Roman" w:hAnsi="Times New Roman" w:cs="Times New Roman"/>
        </w:rPr>
        <w:t>will prioriti</w:t>
      </w:r>
      <w:r w:rsidR="00CD3EB3">
        <w:rPr>
          <w:rFonts w:ascii="Times New Roman" w:hAnsi="Times New Roman" w:cs="Times New Roman"/>
        </w:rPr>
        <w:t>s</w:t>
      </w:r>
      <w:r w:rsidRPr="00F80319">
        <w:rPr>
          <w:rFonts w:ascii="Times New Roman" w:hAnsi="Times New Roman" w:cs="Times New Roman"/>
        </w:rPr>
        <w:t xml:space="preserve">e continuous dialogue between </w:t>
      </w:r>
      <w:r w:rsidR="00CD3EB3">
        <w:rPr>
          <w:rFonts w:ascii="Times New Roman" w:hAnsi="Times New Roman" w:cs="Times New Roman"/>
        </w:rPr>
        <w:t>Mpohor-Fiase D</w:t>
      </w:r>
      <w:r w:rsidR="00617D50" w:rsidRPr="00F80319">
        <w:rPr>
          <w:rFonts w:ascii="Times New Roman" w:hAnsi="Times New Roman" w:cs="Times New Roman"/>
        </w:rPr>
        <w:t xml:space="preserve">istrict </w:t>
      </w:r>
      <w:r w:rsidR="00CD3EB3">
        <w:rPr>
          <w:rFonts w:ascii="Times New Roman" w:hAnsi="Times New Roman" w:cs="Times New Roman"/>
        </w:rPr>
        <w:t>A</w:t>
      </w:r>
      <w:r w:rsidRPr="00F80319">
        <w:rPr>
          <w:rFonts w:ascii="Times New Roman" w:hAnsi="Times New Roman" w:cs="Times New Roman"/>
        </w:rPr>
        <w:t xml:space="preserve">ssembly and </w:t>
      </w:r>
      <w:r w:rsidR="00A44240">
        <w:rPr>
          <w:rFonts w:ascii="Times New Roman" w:hAnsi="Times New Roman" w:cs="Times New Roman"/>
        </w:rPr>
        <w:t xml:space="preserve">the </w:t>
      </w:r>
      <w:r w:rsidRPr="00F80319">
        <w:rPr>
          <w:rFonts w:ascii="Times New Roman" w:hAnsi="Times New Roman" w:cs="Times New Roman"/>
        </w:rPr>
        <w:t>communities to resolve development issues collaboratively</w:t>
      </w:r>
      <w:r w:rsidR="00617D50" w:rsidRPr="00F80319">
        <w:rPr>
          <w:rFonts w:ascii="Times New Roman" w:hAnsi="Times New Roman" w:cs="Times New Roman"/>
        </w:rPr>
        <w:t>.</w:t>
      </w:r>
      <w:r w:rsidR="006E4E4D" w:rsidRPr="00F80319">
        <w:rPr>
          <w:rFonts w:ascii="Times New Roman" w:hAnsi="Times New Roman" w:cs="Times New Roman"/>
        </w:rPr>
        <w:t xml:space="preserve"> </w:t>
      </w:r>
    </w:p>
    <w:p w14:paraId="09F27076" w14:textId="2C004AC6" w:rsidR="006E4E4D" w:rsidRPr="00F80319" w:rsidRDefault="006E4E4D" w:rsidP="009E6BB4">
      <w:pPr>
        <w:spacing w:line="360" w:lineRule="auto"/>
        <w:jc w:val="both"/>
        <w:rPr>
          <w:rFonts w:ascii="Times New Roman" w:hAnsi="Times New Roman" w:cs="Times New Roman"/>
        </w:rPr>
      </w:pPr>
      <w:r w:rsidRPr="00F80319">
        <w:rPr>
          <w:rFonts w:ascii="Times New Roman" w:hAnsi="Times New Roman" w:cs="Times New Roman"/>
        </w:rPr>
        <w:t>Th</w:t>
      </w:r>
      <w:r w:rsidR="005E4BAF">
        <w:rPr>
          <w:rFonts w:ascii="Times New Roman" w:hAnsi="Times New Roman" w:cs="Times New Roman"/>
        </w:rPr>
        <w:t>is</w:t>
      </w:r>
      <w:r w:rsidRPr="00F80319">
        <w:rPr>
          <w:rFonts w:ascii="Times New Roman" w:hAnsi="Times New Roman" w:cs="Times New Roman"/>
        </w:rPr>
        <w:t xml:space="preserve"> Chapter will focus on background, vision and mission, functions of the assembly, organogram, locational map and the structure of the plan.</w:t>
      </w:r>
    </w:p>
    <w:p w14:paraId="1D53CD38" w14:textId="35FCF835" w:rsidR="00932106" w:rsidRPr="00F80319" w:rsidRDefault="00207678" w:rsidP="00207678">
      <w:pPr>
        <w:pStyle w:val="Heading2"/>
        <w:numPr>
          <w:ilvl w:val="1"/>
          <w:numId w:val="1"/>
        </w:numPr>
        <w:spacing w:after="0" w:line="360" w:lineRule="auto"/>
        <w:jc w:val="both"/>
        <w:rPr>
          <w:rFonts w:ascii="Times New Roman" w:hAnsi="Times New Roman" w:cs="Times New Roman"/>
          <w:b/>
          <w:bCs/>
          <w:color w:val="000000" w:themeColor="text1"/>
          <w:sz w:val="24"/>
          <w:szCs w:val="24"/>
        </w:rPr>
      </w:pPr>
      <w:bookmarkStart w:id="7" w:name="_Toc212711810"/>
      <w:r>
        <w:rPr>
          <w:rFonts w:ascii="Times New Roman" w:hAnsi="Times New Roman" w:cs="Times New Roman"/>
          <w:b/>
          <w:bCs/>
          <w:color w:val="000000" w:themeColor="text1"/>
          <w:sz w:val="24"/>
          <w:szCs w:val="24"/>
        </w:rPr>
        <w:t>BACKGROUND O</w:t>
      </w:r>
      <w:r w:rsidRPr="00F80319">
        <w:rPr>
          <w:rFonts w:ascii="Times New Roman" w:hAnsi="Times New Roman" w:cs="Times New Roman"/>
          <w:b/>
          <w:bCs/>
          <w:color w:val="000000" w:themeColor="text1"/>
          <w:sz w:val="24"/>
          <w:szCs w:val="24"/>
        </w:rPr>
        <w:t>F THE DISTRICT ASSEMBLY</w:t>
      </w:r>
      <w:bookmarkEnd w:id="7"/>
    </w:p>
    <w:p w14:paraId="2887BA93" w14:textId="6CC561B5" w:rsidR="00286259" w:rsidRPr="00F80319" w:rsidRDefault="00F337E3"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 xml:space="preserve">Mpohor-Fiase, </w:t>
      </w:r>
      <w:r w:rsidR="008E36A3" w:rsidRPr="00F80319">
        <w:rPr>
          <w:rFonts w:ascii="Times New Roman" w:hAnsi="Times New Roman" w:cs="Times New Roman"/>
          <w:color w:val="000000" w:themeColor="text1"/>
        </w:rPr>
        <w:t>formerly</w:t>
      </w:r>
      <w:r w:rsidRPr="00F80319">
        <w:rPr>
          <w:rFonts w:ascii="Times New Roman" w:hAnsi="Times New Roman" w:cs="Times New Roman"/>
          <w:color w:val="000000" w:themeColor="text1"/>
        </w:rPr>
        <w:t xml:space="preserve"> known as Mpohor, was carved out of the then Mpohor</w:t>
      </w:r>
      <w:r w:rsidR="008E4076" w:rsidRPr="00F80319">
        <w:rPr>
          <w:rFonts w:ascii="Times New Roman" w:hAnsi="Times New Roman" w:cs="Times New Roman"/>
          <w:color w:val="000000" w:themeColor="text1"/>
        </w:rPr>
        <w:t xml:space="preserve"> </w:t>
      </w:r>
      <w:r w:rsidRPr="00F80319">
        <w:rPr>
          <w:rFonts w:ascii="Times New Roman" w:hAnsi="Times New Roman" w:cs="Times New Roman"/>
          <w:color w:val="000000" w:themeColor="text1"/>
        </w:rPr>
        <w:t xml:space="preserve">Wassa East district in 2012 and is located at the south-eastern part of the </w:t>
      </w:r>
      <w:r w:rsidR="00107B0F">
        <w:rPr>
          <w:rFonts w:ascii="Times New Roman" w:hAnsi="Times New Roman" w:cs="Times New Roman"/>
          <w:color w:val="000000" w:themeColor="text1"/>
        </w:rPr>
        <w:t>w</w:t>
      </w:r>
      <w:r w:rsidRPr="00F80319">
        <w:rPr>
          <w:rFonts w:ascii="Times New Roman" w:hAnsi="Times New Roman" w:cs="Times New Roman"/>
          <w:color w:val="000000" w:themeColor="text1"/>
        </w:rPr>
        <w:t xml:space="preserve">estern </w:t>
      </w:r>
      <w:r w:rsidR="00107B0F">
        <w:rPr>
          <w:rFonts w:ascii="Times New Roman" w:hAnsi="Times New Roman" w:cs="Times New Roman"/>
          <w:color w:val="000000" w:themeColor="text1"/>
        </w:rPr>
        <w:t>r</w:t>
      </w:r>
      <w:r w:rsidRPr="00F80319">
        <w:rPr>
          <w:rFonts w:ascii="Times New Roman" w:hAnsi="Times New Roman" w:cs="Times New Roman"/>
          <w:color w:val="000000" w:themeColor="text1"/>
        </w:rPr>
        <w:t xml:space="preserve">egion, with Mpohor as the district capital. </w:t>
      </w:r>
      <w:r w:rsidR="008E4076" w:rsidRPr="00F80319">
        <w:rPr>
          <w:rFonts w:ascii="Times New Roman" w:hAnsi="Times New Roman" w:cs="Times New Roman"/>
          <w:color w:val="000000" w:themeColor="text1"/>
        </w:rPr>
        <w:t xml:space="preserve">The District was created with Legislative Instrument (L.I) 2019 in line with Article 241 of the 1992 Constitution of the Republic of Ghana and section 3 of the Local Government Act, 1993, Act 462. The </w:t>
      </w:r>
      <w:r w:rsidR="00AF703B" w:rsidRPr="00F80319">
        <w:rPr>
          <w:rFonts w:ascii="Times New Roman" w:hAnsi="Times New Roman" w:cs="Times New Roman"/>
          <w:color w:val="000000" w:themeColor="text1"/>
        </w:rPr>
        <w:t>district</w:t>
      </w:r>
      <w:r w:rsidR="008E4076" w:rsidRPr="00F80319">
        <w:rPr>
          <w:rFonts w:ascii="Times New Roman" w:hAnsi="Times New Roman" w:cs="Times New Roman"/>
          <w:color w:val="000000" w:themeColor="text1"/>
        </w:rPr>
        <w:t xml:space="preserve"> was part of the forty-six (46) new </w:t>
      </w:r>
      <w:r w:rsidR="00CC50AF" w:rsidRPr="00F80319">
        <w:rPr>
          <w:rFonts w:ascii="Times New Roman" w:hAnsi="Times New Roman" w:cs="Times New Roman"/>
          <w:color w:val="000000" w:themeColor="text1"/>
        </w:rPr>
        <w:t>d</w:t>
      </w:r>
      <w:r w:rsidR="008E4076" w:rsidRPr="00F80319">
        <w:rPr>
          <w:rFonts w:ascii="Times New Roman" w:hAnsi="Times New Roman" w:cs="Times New Roman"/>
          <w:color w:val="000000" w:themeColor="text1"/>
        </w:rPr>
        <w:t>istricts created nationwide in 2012. In Western Region, the district forms part of the five (5) newly created ones in 2012</w:t>
      </w:r>
      <w:r w:rsidR="000E299E">
        <w:rPr>
          <w:rFonts w:ascii="Times New Roman" w:hAnsi="Times New Roman" w:cs="Times New Roman"/>
          <w:color w:val="000000" w:themeColor="text1"/>
        </w:rPr>
        <w:t>.</w:t>
      </w:r>
    </w:p>
    <w:p w14:paraId="7C0FF8CB" w14:textId="48B7571E"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lastRenderedPageBreak/>
        <w:t>Mpohor-Fiase district has a land size area of 699 square kilometers (</w:t>
      </w:r>
      <w:r w:rsidR="00CE2606" w:rsidRPr="00F80319">
        <w:rPr>
          <w:rFonts w:ascii="Times New Roman" w:hAnsi="Times New Roman" w:cs="Times New Roman"/>
          <w:color w:val="000000" w:themeColor="text1"/>
        </w:rPr>
        <w:t xml:space="preserve">GSS, </w:t>
      </w:r>
      <w:r w:rsidRPr="00F80319">
        <w:rPr>
          <w:rFonts w:ascii="Times New Roman" w:hAnsi="Times New Roman" w:cs="Times New Roman"/>
          <w:color w:val="000000" w:themeColor="text1"/>
        </w:rPr>
        <w:t>2021 P</w:t>
      </w:r>
      <w:r w:rsidR="00CE2606" w:rsidRPr="00F80319">
        <w:rPr>
          <w:rFonts w:ascii="Times New Roman" w:hAnsi="Times New Roman" w:cs="Times New Roman"/>
          <w:color w:val="000000" w:themeColor="text1"/>
        </w:rPr>
        <w:t>HC</w:t>
      </w:r>
      <w:r w:rsidRPr="00F80319">
        <w:rPr>
          <w:rFonts w:ascii="Times New Roman" w:hAnsi="Times New Roman" w:cs="Times New Roman"/>
          <w:color w:val="000000" w:themeColor="text1"/>
        </w:rPr>
        <w:t>) and is bounded on the North by Tarkwa Nsuaem Municipal Assembly, North-East by Wassa East District, South-West by Ahanta West Municipal, South by Sekondi-Takoradi Municipal, and South-East by Shama District. The district capital is about 19 km off the Takoradi-Agona Nkwanta main road. The nearness of the district capital to the regional capital is a great boost for economic activities. According to</w:t>
      </w:r>
      <w:r w:rsidR="00046025" w:rsidRPr="00F80319">
        <w:rPr>
          <w:rFonts w:ascii="Times New Roman" w:hAnsi="Times New Roman" w:cs="Times New Roman"/>
          <w:color w:val="000000" w:themeColor="text1"/>
        </w:rPr>
        <w:t xml:space="preserve"> the</w:t>
      </w:r>
      <w:r w:rsidRPr="00F80319">
        <w:rPr>
          <w:rFonts w:ascii="Times New Roman" w:hAnsi="Times New Roman" w:cs="Times New Roman"/>
          <w:color w:val="000000" w:themeColor="text1"/>
        </w:rPr>
        <w:t xml:space="preserve"> 2021 population and housing census (PHC), the population of the district </w:t>
      </w:r>
      <w:r w:rsidR="00046025" w:rsidRPr="00F80319">
        <w:rPr>
          <w:rFonts w:ascii="Times New Roman" w:hAnsi="Times New Roman" w:cs="Times New Roman"/>
          <w:color w:val="000000" w:themeColor="text1"/>
        </w:rPr>
        <w:t xml:space="preserve">is </w:t>
      </w:r>
      <w:r w:rsidRPr="00F80319">
        <w:rPr>
          <w:rFonts w:ascii="Times New Roman" w:hAnsi="Times New Roman" w:cs="Times New Roman"/>
          <w:color w:val="000000" w:themeColor="text1"/>
        </w:rPr>
        <w:t xml:space="preserve">52,473 with 26,979 males and 25,494 females. </w:t>
      </w:r>
    </w:p>
    <w:p w14:paraId="107DE4F2" w14:textId="2659CB18" w:rsidR="00C4446F" w:rsidRPr="00F80319" w:rsidRDefault="00C4446F" w:rsidP="009E6BB4">
      <w:pPr>
        <w:spacing w:line="360" w:lineRule="auto"/>
        <w:jc w:val="both"/>
        <w:rPr>
          <w:rFonts w:ascii="Times New Roman" w:hAnsi="Times New Roman" w:cs="Times New Roman"/>
        </w:rPr>
      </w:pPr>
      <w:r w:rsidRPr="00F80319">
        <w:rPr>
          <w:rFonts w:ascii="Times New Roman" w:hAnsi="Times New Roman" w:cs="Times New Roman"/>
        </w:rPr>
        <w:t>The total membership of the assembly is twenty (20). This is composed of thirteen (13) elected members, five (5) Government appointees, District Chief Executive and a Member of Parliament. The district has four Area Councils</w:t>
      </w:r>
      <w:r w:rsidR="00107B0F">
        <w:rPr>
          <w:rFonts w:ascii="Times New Roman" w:hAnsi="Times New Roman" w:cs="Times New Roman"/>
        </w:rPr>
        <w:t>.</w:t>
      </w:r>
      <w:r w:rsidRPr="00F80319">
        <w:rPr>
          <w:rFonts w:ascii="Times New Roman" w:hAnsi="Times New Roman" w:cs="Times New Roman"/>
        </w:rPr>
        <w:t xml:space="preserve"> </w:t>
      </w:r>
      <w:r w:rsidR="00107B0F">
        <w:rPr>
          <w:rFonts w:ascii="Times New Roman" w:hAnsi="Times New Roman" w:cs="Times New Roman"/>
        </w:rPr>
        <w:t>N</w:t>
      </w:r>
      <w:r w:rsidRPr="00F80319">
        <w:rPr>
          <w:rFonts w:ascii="Times New Roman" w:hAnsi="Times New Roman" w:cs="Times New Roman"/>
        </w:rPr>
        <w:t>amely</w:t>
      </w:r>
      <w:r w:rsidR="00107B0F">
        <w:rPr>
          <w:rFonts w:ascii="Times New Roman" w:hAnsi="Times New Roman" w:cs="Times New Roman"/>
        </w:rPr>
        <w:t xml:space="preserve">, </w:t>
      </w:r>
      <w:r w:rsidRPr="00F80319">
        <w:rPr>
          <w:rFonts w:ascii="Times New Roman" w:hAnsi="Times New Roman" w:cs="Times New Roman"/>
        </w:rPr>
        <w:t>Mpohor Area Council, Adum Banso Area Council, Manso Area Council, and Ayiem Area Council.</w:t>
      </w:r>
    </w:p>
    <w:p w14:paraId="1AFEDF5C" w14:textId="2CEC567D" w:rsidR="00D75E91" w:rsidRPr="00F80319" w:rsidRDefault="00207678" w:rsidP="00207678">
      <w:pPr>
        <w:pStyle w:val="Heading2"/>
        <w:numPr>
          <w:ilvl w:val="1"/>
          <w:numId w:val="1"/>
        </w:numPr>
        <w:spacing w:after="0" w:line="360" w:lineRule="auto"/>
        <w:jc w:val="both"/>
        <w:rPr>
          <w:rFonts w:ascii="Times New Roman" w:hAnsi="Times New Roman" w:cs="Times New Roman"/>
          <w:b/>
          <w:bCs/>
          <w:color w:val="000000" w:themeColor="text1"/>
          <w:sz w:val="24"/>
          <w:szCs w:val="24"/>
        </w:rPr>
      </w:pPr>
      <w:bookmarkStart w:id="8" w:name="_Toc212711811"/>
      <w:r w:rsidRPr="00F80319">
        <w:rPr>
          <w:rFonts w:ascii="Times New Roman" w:hAnsi="Times New Roman" w:cs="Times New Roman"/>
          <w:b/>
          <w:bCs/>
          <w:color w:val="000000" w:themeColor="text1"/>
          <w:sz w:val="24"/>
          <w:szCs w:val="24"/>
        </w:rPr>
        <w:t>MISSION</w:t>
      </w:r>
      <w:bookmarkEnd w:id="8"/>
    </w:p>
    <w:p w14:paraId="3ECB981A" w14:textId="1583BD27" w:rsidR="00D75E91" w:rsidRPr="00F80319" w:rsidRDefault="00D75E91"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 xml:space="preserve">The Mission is to collaborate effectively and efficiently with all stakeholders to mobilize adequate financial, human and capital resources to improve the standard of living of its people in the </w:t>
      </w:r>
      <w:r w:rsidR="00AF703B" w:rsidRPr="00F80319">
        <w:rPr>
          <w:rFonts w:ascii="Times New Roman" w:hAnsi="Times New Roman" w:cs="Times New Roman"/>
          <w:color w:val="000000" w:themeColor="text1"/>
        </w:rPr>
        <w:t>district</w:t>
      </w:r>
      <w:r w:rsidRPr="00F80319">
        <w:rPr>
          <w:rFonts w:ascii="Times New Roman" w:hAnsi="Times New Roman" w:cs="Times New Roman"/>
          <w:color w:val="000000" w:themeColor="text1"/>
        </w:rPr>
        <w:t xml:space="preserve"> through the provision of infrastructure and socio-economic services.</w:t>
      </w:r>
    </w:p>
    <w:p w14:paraId="00EC7A28" w14:textId="0EF87326" w:rsidR="003B726E" w:rsidRPr="00F80319" w:rsidRDefault="00207678" w:rsidP="00207678">
      <w:pPr>
        <w:pStyle w:val="Heading2"/>
        <w:numPr>
          <w:ilvl w:val="1"/>
          <w:numId w:val="1"/>
        </w:numPr>
        <w:spacing w:after="0" w:line="360" w:lineRule="auto"/>
        <w:jc w:val="both"/>
        <w:rPr>
          <w:rFonts w:ascii="Times New Roman" w:hAnsi="Times New Roman" w:cs="Times New Roman"/>
          <w:b/>
          <w:bCs/>
          <w:color w:val="000000" w:themeColor="text1"/>
          <w:sz w:val="24"/>
          <w:szCs w:val="24"/>
        </w:rPr>
      </w:pPr>
      <w:bookmarkStart w:id="9" w:name="_Toc212711812"/>
      <w:r w:rsidRPr="00F80319">
        <w:rPr>
          <w:rFonts w:ascii="Times New Roman" w:hAnsi="Times New Roman" w:cs="Times New Roman"/>
          <w:b/>
          <w:bCs/>
          <w:color w:val="000000" w:themeColor="text1"/>
          <w:sz w:val="24"/>
          <w:szCs w:val="24"/>
        </w:rPr>
        <w:t>VISION</w:t>
      </w:r>
      <w:bookmarkEnd w:id="9"/>
    </w:p>
    <w:p w14:paraId="2396E275" w14:textId="21B0F478" w:rsidR="00D75E91" w:rsidRPr="00F80319" w:rsidRDefault="00D75E91"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The vision is to be a District with people of an improved lives and high standard of living in the country.</w:t>
      </w:r>
    </w:p>
    <w:p w14:paraId="11CF877E" w14:textId="51AEFB63" w:rsidR="006B1E08" w:rsidRDefault="006B1E08" w:rsidP="00207678">
      <w:pPr>
        <w:pStyle w:val="Heading2"/>
        <w:numPr>
          <w:ilvl w:val="1"/>
          <w:numId w:val="1"/>
        </w:numPr>
        <w:spacing w:after="0" w:line="360" w:lineRule="auto"/>
        <w:jc w:val="both"/>
        <w:rPr>
          <w:rFonts w:ascii="Times New Roman" w:hAnsi="Times New Roman" w:cs="Times New Roman"/>
          <w:b/>
          <w:bCs/>
          <w:color w:val="000000" w:themeColor="text1"/>
          <w:sz w:val="24"/>
          <w:szCs w:val="24"/>
        </w:rPr>
      </w:pPr>
      <w:bookmarkStart w:id="10" w:name="_Toc212711813"/>
      <w:r>
        <w:rPr>
          <w:rFonts w:ascii="Times New Roman" w:hAnsi="Times New Roman" w:cs="Times New Roman"/>
          <w:b/>
          <w:bCs/>
          <w:color w:val="000000" w:themeColor="text1"/>
          <w:sz w:val="24"/>
          <w:szCs w:val="24"/>
        </w:rPr>
        <w:t>CORE VALUES</w:t>
      </w:r>
      <w:bookmarkEnd w:id="10"/>
    </w:p>
    <w:p w14:paraId="40EEDE0E" w14:textId="0A1FEEFC" w:rsidR="006B1E08" w:rsidRPr="006B1E08" w:rsidRDefault="009E15FB" w:rsidP="009E15FB">
      <w:pPr>
        <w:rPr>
          <w:rFonts w:ascii="Times New Roman" w:hAnsi="Times New Roman" w:cs="Times New Roman"/>
        </w:rPr>
      </w:pPr>
      <w:r>
        <w:rPr>
          <w:rFonts w:ascii="Times New Roman" w:hAnsi="Times New Roman" w:cs="Times New Roman"/>
        </w:rPr>
        <w:t>Professionalism, dedication, sense of equity, reliability, empathy, respect for human dignity and integrity.</w:t>
      </w:r>
    </w:p>
    <w:p w14:paraId="6A38D151" w14:textId="10189676" w:rsidR="009E15FB" w:rsidRDefault="009E15FB" w:rsidP="00207678">
      <w:pPr>
        <w:pStyle w:val="Heading2"/>
        <w:numPr>
          <w:ilvl w:val="1"/>
          <w:numId w:val="1"/>
        </w:numPr>
        <w:spacing w:after="0" w:line="360" w:lineRule="auto"/>
        <w:jc w:val="both"/>
        <w:rPr>
          <w:rFonts w:ascii="Times New Roman" w:hAnsi="Times New Roman" w:cs="Times New Roman"/>
          <w:b/>
          <w:bCs/>
          <w:color w:val="000000" w:themeColor="text1"/>
          <w:sz w:val="24"/>
          <w:szCs w:val="24"/>
        </w:rPr>
      </w:pPr>
      <w:bookmarkStart w:id="11" w:name="_Toc212711814"/>
      <w:r>
        <w:rPr>
          <w:rFonts w:ascii="Times New Roman" w:hAnsi="Times New Roman" w:cs="Times New Roman"/>
          <w:b/>
          <w:bCs/>
          <w:color w:val="000000" w:themeColor="text1"/>
          <w:sz w:val="24"/>
          <w:szCs w:val="24"/>
        </w:rPr>
        <w:t>MANDATE</w:t>
      </w:r>
      <w:bookmarkEnd w:id="11"/>
    </w:p>
    <w:p w14:paraId="1A50E72A" w14:textId="12C8F837" w:rsidR="009E15FB" w:rsidRPr="009E15FB" w:rsidRDefault="009E15FB" w:rsidP="009E15FB">
      <w:pPr>
        <w:rPr>
          <w:rFonts w:ascii="Times New Roman" w:hAnsi="Times New Roman" w:cs="Times New Roman"/>
        </w:rPr>
      </w:pPr>
      <w:r>
        <w:rPr>
          <w:rFonts w:ascii="Times New Roman" w:hAnsi="Times New Roman" w:cs="Times New Roman"/>
        </w:rPr>
        <w:t>The mandate of the Mpohor-Fiase District Assembly include collaboration, resource mobilization and a focus on improving the standard of living of its residents. These guide the assembly in its efforts to provide infrastructure and socio-economic services ultimately aiming for a district with high standard of living and improved for its people according to its mission.</w:t>
      </w:r>
    </w:p>
    <w:p w14:paraId="3B4A9474" w14:textId="6ACA61A7" w:rsidR="003B726E" w:rsidRPr="00F80319" w:rsidRDefault="00207678" w:rsidP="00207678">
      <w:pPr>
        <w:pStyle w:val="Heading2"/>
        <w:numPr>
          <w:ilvl w:val="1"/>
          <w:numId w:val="1"/>
        </w:numPr>
        <w:spacing w:after="0" w:line="360" w:lineRule="auto"/>
        <w:jc w:val="both"/>
        <w:rPr>
          <w:rFonts w:ascii="Times New Roman" w:hAnsi="Times New Roman" w:cs="Times New Roman"/>
          <w:b/>
          <w:bCs/>
          <w:color w:val="000000" w:themeColor="text1"/>
          <w:sz w:val="24"/>
          <w:szCs w:val="24"/>
        </w:rPr>
      </w:pPr>
      <w:bookmarkStart w:id="12" w:name="_Toc212711815"/>
      <w:r w:rsidRPr="00F80319">
        <w:rPr>
          <w:rFonts w:ascii="Times New Roman" w:hAnsi="Times New Roman" w:cs="Times New Roman"/>
          <w:b/>
          <w:bCs/>
          <w:color w:val="000000" w:themeColor="text1"/>
          <w:sz w:val="24"/>
          <w:szCs w:val="24"/>
        </w:rPr>
        <w:t>FUNCTIONS</w:t>
      </w:r>
      <w:bookmarkEnd w:id="12"/>
    </w:p>
    <w:p w14:paraId="0E5785BB" w14:textId="054B847D" w:rsidR="003B726E" w:rsidRPr="00F80319" w:rsidRDefault="003B726E" w:rsidP="009E6BB4">
      <w:pPr>
        <w:spacing w:line="360" w:lineRule="auto"/>
        <w:jc w:val="both"/>
        <w:rPr>
          <w:rFonts w:ascii="Times New Roman" w:hAnsi="Times New Roman" w:cs="Times New Roman"/>
        </w:rPr>
      </w:pPr>
      <w:r w:rsidRPr="00F80319">
        <w:rPr>
          <w:rFonts w:ascii="Times New Roman" w:hAnsi="Times New Roman" w:cs="Times New Roman"/>
        </w:rPr>
        <w:t xml:space="preserve">The core functions of the Mpohor-Fiase District Assembly are outlined below: </w:t>
      </w:r>
    </w:p>
    <w:p w14:paraId="103B1952" w14:textId="112CE7A9"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 Exercise political and administrative authority in the district, provide guidance, give direction to, and supervise the administrative authorities in the district,</w:t>
      </w:r>
    </w:p>
    <w:p w14:paraId="46470D05" w14:textId="5FB73094" w:rsidR="00C4446F" w:rsidRPr="00F80319" w:rsidRDefault="006B1E08" w:rsidP="009E6BB4">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lastRenderedPageBreak/>
        <w:t>2. Perform</w:t>
      </w:r>
      <w:r w:rsidR="00C4446F" w:rsidRPr="00F80319">
        <w:rPr>
          <w:rFonts w:ascii="Times New Roman" w:hAnsi="Times New Roman" w:cs="Times New Roman"/>
          <w:color w:val="000000" w:themeColor="text1"/>
        </w:rPr>
        <w:t xml:space="preserve"> deliberative, legislative and executive functions,</w:t>
      </w:r>
    </w:p>
    <w:p w14:paraId="2ECB556E" w14:textId="5E706D99"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 xml:space="preserve">3. Responsible for the overall development of the district and shall ensure the preparation of development plans and annual and </w:t>
      </w:r>
      <w:r w:rsidR="00AF703B" w:rsidRPr="00F80319">
        <w:rPr>
          <w:rFonts w:ascii="Times New Roman" w:hAnsi="Times New Roman" w:cs="Times New Roman"/>
          <w:color w:val="000000" w:themeColor="text1"/>
        </w:rPr>
        <w:t>medium-term</w:t>
      </w:r>
      <w:r w:rsidRPr="00F80319">
        <w:rPr>
          <w:rFonts w:ascii="Times New Roman" w:hAnsi="Times New Roman" w:cs="Times New Roman"/>
          <w:color w:val="000000" w:themeColor="text1"/>
        </w:rPr>
        <w:t xml:space="preserve"> budgets of the district related to its development plans,</w:t>
      </w:r>
    </w:p>
    <w:p w14:paraId="499923EB" w14:textId="063D2AF7"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 xml:space="preserve">4. Formulate and execute plans, programmes and strategies for the effective mobilization of the resources necessary for the overall development of the district, </w:t>
      </w:r>
    </w:p>
    <w:p w14:paraId="1303C8BD" w14:textId="56E2A83C"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5. Promote and support productive activity and social development in the district and remove any obstacles to initiative and development,</w:t>
      </w:r>
    </w:p>
    <w:p w14:paraId="1338B063" w14:textId="1746D304"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 xml:space="preserve">6. Initiate programmes for the development of basic infrastructure and provide district works and services in the district, </w:t>
      </w:r>
    </w:p>
    <w:p w14:paraId="00D38283" w14:textId="22423735"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7. Responsible for the development, improvement and management of human settlements and the environment in the district,</w:t>
      </w:r>
    </w:p>
    <w:p w14:paraId="4D428613" w14:textId="589AA0ED"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 xml:space="preserve">8. Responsible, in cooperation with the appropriate national and local security agencies, for the maintenance of security and public safety in the district, </w:t>
      </w:r>
    </w:p>
    <w:p w14:paraId="0C1E605F" w14:textId="4D3E29F0"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9. Ensure ready access to Courts in the district for the promotion of justice,</w:t>
      </w:r>
    </w:p>
    <w:p w14:paraId="0463D6CF" w14:textId="10534074"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10. Initiate, sponsor or carry out studies that are necessary for the performance of a function conferred by Act 936 or by any other enactment,</w:t>
      </w:r>
    </w:p>
    <w:p w14:paraId="053482D1" w14:textId="77777777"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 xml:space="preserve">11. Perform any other functions provided for under any other legislation. </w:t>
      </w:r>
    </w:p>
    <w:p w14:paraId="4A8B4792" w14:textId="77777777"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 xml:space="preserve">12. Take the steps and measures that are necessary and expedient to </w:t>
      </w:r>
    </w:p>
    <w:p w14:paraId="5C4575FE" w14:textId="21583A38" w:rsidR="00C4446F" w:rsidRPr="00F80319" w:rsidRDefault="00C4446F" w:rsidP="00015C60">
      <w:pPr>
        <w:pStyle w:val="ListParagraph"/>
        <w:numPr>
          <w:ilvl w:val="0"/>
          <w:numId w:val="2"/>
        </w:num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Executes approved development plans and budgets for the district,</w:t>
      </w:r>
    </w:p>
    <w:p w14:paraId="6FCC75D3" w14:textId="347F1344" w:rsidR="00C4446F" w:rsidRPr="00F80319" w:rsidRDefault="00C4446F" w:rsidP="00015C60">
      <w:pPr>
        <w:pStyle w:val="ListParagraph"/>
        <w:numPr>
          <w:ilvl w:val="0"/>
          <w:numId w:val="2"/>
        </w:num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 xml:space="preserve">Guide encourage and support sub-district local government bodies, </w:t>
      </w:r>
    </w:p>
    <w:p w14:paraId="11D116B7" w14:textId="516AB692" w:rsidR="00C4446F" w:rsidRPr="00F80319" w:rsidRDefault="00C4446F" w:rsidP="00015C60">
      <w:pPr>
        <w:pStyle w:val="ListParagraph"/>
        <w:numPr>
          <w:ilvl w:val="0"/>
          <w:numId w:val="2"/>
        </w:num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Public agencies and local communities to discharge their roles in the execution of approved development plans,</w:t>
      </w:r>
    </w:p>
    <w:p w14:paraId="1D613616" w14:textId="24701A04" w:rsidR="00C4446F" w:rsidRPr="00F80319" w:rsidRDefault="00C4446F" w:rsidP="00015C60">
      <w:pPr>
        <w:pStyle w:val="ListParagraph"/>
        <w:numPr>
          <w:ilvl w:val="0"/>
          <w:numId w:val="2"/>
        </w:num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Initiate and encourage joint participation with any other persons or bodies to execute approved development plans.</w:t>
      </w:r>
    </w:p>
    <w:p w14:paraId="3564A809" w14:textId="2EC88709"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13. Promote or encourage other persons or bodies to undertake projects under approved development plans,</w:t>
      </w:r>
    </w:p>
    <w:p w14:paraId="718F2407" w14:textId="28EA9EE8"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lastRenderedPageBreak/>
        <w:t>14. Monitor the execution of projects under approved development plans and assess and evaluate their impact on the people’s development, the local, district and national economy, and</w:t>
      </w:r>
    </w:p>
    <w:p w14:paraId="1B661AAE" w14:textId="77777777" w:rsidR="00C4446F" w:rsidRPr="00F80319"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 xml:space="preserve">15. Coordinate, integrate and harmonize the execution of programmes and projects under approved development plans for the district, any and other development programmes promoted or carried out by Ministries, departments, public corporations and any other statutory bodies and non-governmental organizations in the district. </w:t>
      </w:r>
    </w:p>
    <w:p w14:paraId="7AC4E38C" w14:textId="6E5A5DAE" w:rsidR="00456D04" w:rsidRDefault="00C4446F" w:rsidP="009E6BB4">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Finally, perform its functions, subject to the general guidance and direction of the President on matters of national policy, and shall act in co-operation with the appropriate public corporation, statutory body or non-governmental organizations.</w:t>
      </w:r>
    </w:p>
    <w:p w14:paraId="4B9C7FFB" w14:textId="77777777" w:rsidR="006E38B9" w:rsidRDefault="006E38B9" w:rsidP="009E6BB4">
      <w:pPr>
        <w:spacing w:line="360" w:lineRule="auto"/>
        <w:jc w:val="both"/>
        <w:rPr>
          <w:rFonts w:ascii="Times New Roman" w:hAnsi="Times New Roman" w:cs="Times New Roman"/>
          <w:color w:val="000000" w:themeColor="text1"/>
        </w:rPr>
      </w:pPr>
    </w:p>
    <w:p w14:paraId="6B0AA160" w14:textId="77777777" w:rsidR="006E38B9" w:rsidRDefault="006E38B9" w:rsidP="009E6BB4">
      <w:pPr>
        <w:spacing w:line="360" w:lineRule="auto"/>
        <w:jc w:val="both"/>
        <w:rPr>
          <w:rFonts w:ascii="Times New Roman" w:hAnsi="Times New Roman" w:cs="Times New Roman"/>
          <w:color w:val="000000" w:themeColor="text1"/>
        </w:rPr>
      </w:pPr>
    </w:p>
    <w:p w14:paraId="021E222B" w14:textId="77777777" w:rsidR="006E38B9" w:rsidRDefault="006E38B9" w:rsidP="009E6BB4">
      <w:pPr>
        <w:spacing w:line="360" w:lineRule="auto"/>
        <w:jc w:val="both"/>
        <w:rPr>
          <w:rFonts w:ascii="Times New Roman" w:hAnsi="Times New Roman" w:cs="Times New Roman"/>
          <w:color w:val="000000" w:themeColor="text1"/>
        </w:rPr>
      </w:pPr>
    </w:p>
    <w:p w14:paraId="5EFE0FC7" w14:textId="77777777" w:rsidR="006E38B9" w:rsidRDefault="006E38B9" w:rsidP="009E6BB4">
      <w:pPr>
        <w:spacing w:line="360" w:lineRule="auto"/>
        <w:jc w:val="both"/>
        <w:rPr>
          <w:rFonts w:ascii="Times New Roman" w:hAnsi="Times New Roman" w:cs="Times New Roman"/>
          <w:color w:val="000000" w:themeColor="text1"/>
        </w:rPr>
      </w:pPr>
    </w:p>
    <w:p w14:paraId="13B9242C" w14:textId="77777777" w:rsidR="006E38B9" w:rsidRDefault="006E38B9" w:rsidP="009E6BB4">
      <w:pPr>
        <w:spacing w:line="360" w:lineRule="auto"/>
        <w:jc w:val="both"/>
        <w:rPr>
          <w:rFonts w:ascii="Times New Roman" w:hAnsi="Times New Roman" w:cs="Times New Roman"/>
          <w:color w:val="000000" w:themeColor="text1"/>
        </w:rPr>
      </w:pPr>
    </w:p>
    <w:p w14:paraId="654CF372" w14:textId="77777777" w:rsidR="006E38B9" w:rsidRDefault="006E38B9" w:rsidP="009E6BB4">
      <w:pPr>
        <w:spacing w:line="360" w:lineRule="auto"/>
        <w:jc w:val="both"/>
        <w:rPr>
          <w:rFonts w:ascii="Times New Roman" w:hAnsi="Times New Roman" w:cs="Times New Roman"/>
          <w:color w:val="000000" w:themeColor="text1"/>
        </w:rPr>
      </w:pPr>
    </w:p>
    <w:p w14:paraId="6153AE7B" w14:textId="77777777" w:rsidR="006E38B9" w:rsidRDefault="006E38B9" w:rsidP="009E6BB4">
      <w:pPr>
        <w:spacing w:line="360" w:lineRule="auto"/>
        <w:jc w:val="both"/>
        <w:rPr>
          <w:rFonts w:ascii="Times New Roman" w:hAnsi="Times New Roman" w:cs="Times New Roman"/>
          <w:color w:val="000000" w:themeColor="text1"/>
        </w:rPr>
      </w:pPr>
    </w:p>
    <w:p w14:paraId="43C3DEDB" w14:textId="77777777" w:rsidR="006E38B9" w:rsidRDefault="006E38B9" w:rsidP="009E6BB4">
      <w:pPr>
        <w:spacing w:line="360" w:lineRule="auto"/>
        <w:jc w:val="both"/>
        <w:rPr>
          <w:rFonts w:ascii="Times New Roman" w:hAnsi="Times New Roman" w:cs="Times New Roman"/>
          <w:color w:val="000000" w:themeColor="text1"/>
        </w:rPr>
      </w:pPr>
    </w:p>
    <w:p w14:paraId="608A1EBD" w14:textId="77777777" w:rsidR="006E38B9" w:rsidRDefault="006E38B9" w:rsidP="009E6BB4">
      <w:pPr>
        <w:spacing w:line="360" w:lineRule="auto"/>
        <w:jc w:val="both"/>
        <w:rPr>
          <w:rFonts w:ascii="Times New Roman" w:hAnsi="Times New Roman" w:cs="Times New Roman"/>
          <w:color w:val="000000" w:themeColor="text1"/>
        </w:rPr>
      </w:pPr>
    </w:p>
    <w:p w14:paraId="0593043D" w14:textId="77777777" w:rsidR="006E38B9" w:rsidRDefault="006E38B9" w:rsidP="009E6BB4">
      <w:pPr>
        <w:spacing w:line="360" w:lineRule="auto"/>
        <w:jc w:val="both"/>
        <w:rPr>
          <w:rFonts w:ascii="Times New Roman" w:hAnsi="Times New Roman" w:cs="Times New Roman"/>
          <w:color w:val="000000" w:themeColor="text1"/>
        </w:rPr>
      </w:pPr>
    </w:p>
    <w:p w14:paraId="04CB5E43" w14:textId="77777777" w:rsidR="006E38B9" w:rsidRDefault="006E38B9" w:rsidP="009E6BB4">
      <w:pPr>
        <w:spacing w:line="360" w:lineRule="auto"/>
        <w:jc w:val="both"/>
        <w:rPr>
          <w:rFonts w:ascii="Times New Roman" w:hAnsi="Times New Roman" w:cs="Times New Roman"/>
          <w:color w:val="000000" w:themeColor="text1"/>
        </w:rPr>
      </w:pPr>
    </w:p>
    <w:p w14:paraId="27E337D4" w14:textId="77777777" w:rsidR="006E38B9" w:rsidRDefault="006E38B9" w:rsidP="009E6BB4">
      <w:pPr>
        <w:spacing w:line="360" w:lineRule="auto"/>
        <w:jc w:val="both"/>
        <w:rPr>
          <w:rFonts w:ascii="Times New Roman" w:hAnsi="Times New Roman" w:cs="Times New Roman"/>
          <w:color w:val="000000" w:themeColor="text1"/>
        </w:rPr>
      </w:pPr>
    </w:p>
    <w:p w14:paraId="5BBE2E12" w14:textId="77777777" w:rsidR="006E38B9" w:rsidRDefault="006E38B9" w:rsidP="009E6BB4">
      <w:pPr>
        <w:spacing w:line="360" w:lineRule="auto"/>
        <w:jc w:val="both"/>
        <w:rPr>
          <w:rFonts w:ascii="Times New Roman" w:hAnsi="Times New Roman" w:cs="Times New Roman"/>
          <w:color w:val="000000" w:themeColor="text1"/>
        </w:rPr>
      </w:pPr>
    </w:p>
    <w:p w14:paraId="5FE1AD3D" w14:textId="77777777" w:rsidR="006E38B9" w:rsidRDefault="006E38B9" w:rsidP="009E6BB4">
      <w:pPr>
        <w:spacing w:line="360" w:lineRule="auto"/>
        <w:jc w:val="both"/>
        <w:rPr>
          <w:rFonts w:ascii="Times New Roman" w:hAnsi="Times New Roman" w:cs="Times New Roman"/>
          <w:color w:val="000000" w:themeColor="text1"/>
        </w:rPr>
      </w:pPr>
    </w:p>
    <w:p w14:paraId="5BE7B13B" w14:textId="77777777" w:rsidR="006E38B9" w:rsidRPr="00F80319" w:rsidRDefault="006E38B9" w:rsidP="009E6BB4">
      <w:pPr>
        <w:spacing w:line="360" w:lineRule="auto"/>
        <w:jc w:val="both"/>
        <w:rPr>
          <w:rFonts w:ascii="Times New Roman" w:hAnsi="Times New Roman" w:cs="Times New Roman"/>
          <w:color w:val="000000" w:themeColor="text1"/>
        </w:rPr>
      </w:pPr>
    </w:p>
    <w:p w14:paraId="7E092C5C" w14:textId="0358385E" w:rsidR="0065097E" w:rsidRDefault="00207678" w:rsidP="009E6BB4">
      <w:pPr>
        <w:pStyle w:val="Heading2"/>
        <w:numPr>
          <w:ilvl w:val="1"/>
          <w:numId w:val="1"/>
        </w:numPr>
        <w:spacing w:line="360" w:lineRule="auto"/>
        <w:jc w:val="both"/>
        <w:rPr>
          <w:rFonts w:ascii="Times New Roman" w:hAnsi="Times New Roman" w:cs="Times New Roman"/>
          <w:b/>
          <w:bCs/>
          <w:color w:val="000000" w:themeColor="text1"/>
          <w:sz w:val="24"/>
          <w:szCs w:val="24"/>
        </w:rPr>
      </w:pPr>
      <w:bookmarkStart w:id="13" w:name="_Toc212711816"/>
      <w:r w:rsidRPr="00F80319">
        <w:rPr>
          <w:rFonts w:ascii="Times New Roman" w:hAnsi="Times New Roman" w:cs="Times New Roman"/>
          <w:b/>
          <w:bCs/>
          <w:color w:val="000000" w:themeColor="text1"/>
          <w:sz w:val="24"/>
          <w:szCs w:val="24"/>
        </w:rPr>
        <w:lastRenderedPageBreak/>
        <w:t>ORGANOGRAM (ORGANISATIONAL STRUCTURE)</w:t>
      </w:r>
      <w:bookmarkEnd w:id="13"/>
    </w:p>
    <w:p w14:paraId="0F982BED" w14:textId="610467D7" w:rsidR="00207678" w:rsidRPr="00207678" w:rsidRDefault="00207678" w:rsidP="00E942A5">
      <w:pPr>
        <w:pStyle w:val="Caption"/>
        <w:rPr>
          <w:rFonts w:ascii="Times New Roman" w:hAnsi="Times New Roman" w:cs="Times New Roman"/>
          <w:i w:val="0"/>
          <w:iCs w:val="0"/>
          <w:color w:val="auto"/>
          <w:sz w:val="24"/>
          <w:szCs w:val="24"/>
        </w:rPr>
      </w:pPr>
      <w:bookmarkStart w:id="14" w:name="_Toc209369077"/>
      <w:r w:rsidRPr="00BD2DBF">
        <w:rPr>
          <w:rFonts w:ascii="Times New Roman" w:hAnsi="Times New Roman" w:cs="Times New Roman"/>
          <w:i w:val="0"/>
          <w:iCs w:val="0"/>
          <w:color w:val="auto"/>
          <w:sz w:val="24"/>
          <w:szCs w:val="24"/>
        </w:rPr>
        <w:t xml:space="preserve">Figure </w:t>
      </w:r>
      <w:r>
        <w:rPr>
          <w:rFonts w:ascii="Times New Roman" w:hAnsi="Times New Roman" w:cs="Times New Roman"/>
          <w:i w:val="0"/>
          <w:iCs w:val="0"/>
          <w:color w:val="auto"/>
          <w:sz w:val="24"/>
          <w:szCs w:val="24"/>
        </w:rPr>
        <w:fldChar w:fldCharType="begin"/>
      </w:r>
      <w:r>
        <w:rPr>
          <w:rFonts w:ascii="Times New Roman" w:hAnsi="Times New Roman" w:cs="Times New Roman"/>
          <w:i w:val="0"/>
          <w:iCs w:val="0"/>
          <w:color w:val="auto"/>
          <w:sz w:val="24"/>
          <w:szCs w:val="24"/>
        </w:rPr>
        <w:instrText xml:space="preserve"> STYLEREF 2 \s </w:instrText>
      </w:r>
      <w:r>
        <w:rPr>
          <w:rFonts w:ascii="Times New Roman" w:hAnsi="Times New Roman" w:cs="Times New Roman"/>
          <w:i w:val="0"/>
          <w:iCs w:val="0"/>
          <w:color w:val="auto"/>
          <w:sz w:val="24"/>
          <w:szCs w:val="24"/>
        </w:rPr>
        <w:fldChar w:fldCharType="separate"/>
      </w:r>
      <w:r w:rsidR="00790105">
        <w:rPr>
          <w:rFonts w:ascii="Times New Roman" w:hAnsi="Times New Roman" w:cs="Times New Roman"/>
          <w:i w:val="0"/>
          <w:iCs w:val="0"/>
          <w:noProof/>
          <w:color w:val="auto"/>
          <w:sz w:val="24"/>
          <w:szCs w:val="24"/>
        </w:rPr>
        <w:t>1.8</w:t>
      </w:r>
      <w:r>
        <w:rPr>
          <w:rFonts w:ascii="Times New Roman" w:hAnsi="Times New Roman" w:cs="Times New Roman"/>
          <w:i w:val="0"/>
          <w:iCs w:val="0"/>
          <w:color w:val="auto"/>
          <w:sz w:val="24"/>
          <w:szCs w:val="24"/>
        </w:rPr>
        <w:fldChar w:fldCharType="end"/>
      </w:r>
      <w:r>
        <w:rPr>
          <w:rFonts w:ascii="Times New Roman" w:hAnsi="Times New Roman" w:cs="Times New Roman"/>
          <w:i w:val="0"/>
          <w:iCs w:val="0"/>
          <w:color w:val="auto"/>
          <w:sz w:val="24"/>
          <w:szCs w:val="24"/>
        </w:rPr>
        <w:t>.</w:t>
      </w:r>
      <w:r>
        <w:rPr>
          <w:rFonts w:ascii="Times New Roman" w:hAnsi="Times New Roman" w:cs="Times New Roman"/>
          <w:i w:val="0"/>
          <w:iCs w:val="0"/>
          <w:color w:val="auto"/>
          <w:sz w:val="24"/>
          <w:szCs w:val="24"/>
        </w:rPr>
        <w:fldChar w:fldCharType="begin"/>
      </w:r>
      <w:r>
        <w:rPr>
          <w:rFonts w:ascii="Times New Roman" w:hAnsi="Times New Roman" w:cs="Times New Roman"/>
          <w:i w:val="0"/>
          <w:iCs w:val="0"/>
          <w:color w:val="auto"/>
          <w:sz w:val="24"/>
          <w:szCs w:val="24"/>
        </w:rPr>
        <w:instrText xml:space="preserve"> SEQ Figure \* ARABIC \s 2 </w:instrText>
      </w:r>
      <w:r>
        <w:rPr>
          <w:rFonts w:ascii="Times New Roman" w:hAnsi="Times New Roman" w:cs="Times New Roman"/>
          <w:i w:val="0"/>
          <w:iCs w:val="0"/>
          <w:color w:val="auto"/>
          <w:sz w:val="24"/>
          <w:szCs w:val="24"/>
        </w:rPr>
        <w:fldChar w:fldCharType="separate"/>
      </w:r>
      <w:r w:rsidR="00790105">
        <w:rPr>
          <w:rFonts w:ascii="Times New Roman" w:hAnsi="Times New Roman" w:cs="Times New Roman"/>
          <w:i w:val="0"/>
          <w:iCs w:val="0"/>
          <w:noProof/>
          <w:color w:val="auto"/>
          <w:sz w:val="24"/>
          <w:szCs w:val="24"/>
        </w:rPr>
        <w:t>1</w:t>
      </w:r>
      <w:r>
        <w:rPr>
          <w:rFonts w:ascii="Times New Roman" w:hAnsi="Times New Roman" w:cs="Times New Roman"/>
          <w:i w:val="0"/>
          <w:iCs w:val="0"/>
          <w:color w:val="auto"/>
          <w:sz w:val="24"/>
          <w:szCs w:val="24"/>
        </w:rPr>
        <w:fldChar w:fldCharType="end"/>
      </w:r>
      <w:r w:rsidRPr="00BD2DBF">
        <w:rPr>
          <w:rFonts w:ascii="Times New Roman" w:hAnsi="Times New Roman" w:cs="Times New Roman"/>
          <w:i w:val="0"/>
          <w:iCs w:val="0"/>
          <w:color w:val="auto"/>
          <w:sz w:val="24"/>
          <w:szCs w:val="24"/>
        </w:rPr>
        <w:t xml:space="preserve"> Organogram of Mpohor-Fiase District Assembl</w:t>
      </w:r>
      <w:bookmarkEnd w:id="14"/>
      <w:r w:rsidR="00E942A5">
        <w:rPr>
          <w:rFonts w:ascii="Times New Roman" w:hAnsi="Times New Roman" w:cs="Times New Roman"/>
          <w:i w:val="0"/>
          <w:iCs w:val="0"/>
          <w:color w:val="auto"/>
          <w:sz w:val="24"/>
          <w:szCs w:val="24"/>
        </w:rPr>
        <w:t>y</w:t>
      </w:r>
    </w:p>
    <w:p w14:paraId="172D4F18" w14:textId="23BFEB4D" w:rsidR="00E25EC8" w:rsidRDefault="00E80BD9" w:rsidP="00E25EC8">
      <w:pPr>
        <w:keepNext/>
      </w:pPr>
      <w:r>
        <w:rPr>
          <w:noProof/>
        </w:rPr>
        <w:drawing>
          <wp:inline distT="0" distB="0" distL="0" distR="0" wp14:anchorId="14B29C27" wp14:editId="0FEFA1D8">
            <wp:extent cx="6965950" cy="52832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RGANOGRAM-FOR-MMDAs_organized_page-0001.jpg"/>
                    <pic:cNvPicPr/>
                  </pic:nvPicPr>
                  <pic:blipFill>
                    <a:blip r:embed="rId12">
                      <a:extLst>
                        <a:ext uri="{28A0092B-C50C-407E-A947-70E740481C1C}">
                          <a14:useLocalDpi xmlns:a14="http://schemas.microsoft.com/office/drawing/2010/main" val="0"/>
                        </a:ext>
                      </a:extLst>
                    </a:blip>
                    <a:stretch>
                      <a:fillRect/>
                    </a:stretch>
                  </pic:blipFill>
                  <pic:spPr>
                    <a:xfrm>
                      <a:off x="0" y="0"/>
                      <a:ext cx="6965950" cy="5283200"/>
                    </a:xfrm>
                    <a:prstGeom prst="rect">
                      <a:avLst/>
                    </a:prstGeom>
                  </pic:spPr>
                </pic:pic>
              </a:graphicData>
            </a:graphic>
          </wp:inline>
        </w:drawing>
      </w:r>
    </w:p>
    <w:p w14:paraId="54FF473C" w14:textId="48AC1B89" w:rsidR="008E0462" w:rsidRPr="000644D7" w:rsidRDefault="008E0462" w:rsidP="00450546">
      <w:pPr>
        <w:pStyle w:val="Caption"/>
        <w:rPr>
          <w:rFonts w:ascii="Times New Roman" w:hAnsi="Times New Roman" w:cs="Times New Roman"/>
          <w:b/>
          <w:bCs/>
          <w:i w:val="0"/>
          <w:iCs w:val="0"/>
          <w:color w:val="auto"/>
          <w:sz w:val="24"/>
          <w:szCs w:val="24"/>
        </w:rPr>
        <w:sectPr w:rsidR="008E0462" w:rsidRPr="000644D7" w:rsidSect="000830BA">
          <w:headerReference w:type="default" r:id="rId13"/>
          <w:footerReference w:type="default" r:id="rId14"/>
          <w:headerReference w:type="first" r:id="rId15"/>
          <w:pgSz w:w="12240" w:h="15840"/>
          <w:pgMar w:top="1440" w:right="1440" w:bottom="1440" w:left="1440" w:header="720" w:footer="720" w:gutter="0"/>
          <w:pgNumType w:start="1"/>
          <w:cols w:space="720"/>
          <w:docGrid w:linePitch="360"/>
        </w:sectPr>
      </w:pPr>
    </w:p>
    <w:p w14:paraId="68024A38" w14:textId="6B1AAB2E" w:rsidR="008E0462" w:rsidRPr="00E942A5" w:rsidRDefault="00E942A5" w:rsidP="009E6BB4">
      <w:pPr>
        <w:pStyle w:val="Heading2"/>
        <w:numPr>
          <w:ilvl w:val="1"/>
          <w:numId w:val="1"/>
        </w:numPr>
        <w:spacing w:line="360" w:lineRule="auto"/>
        <w:jc w:val="both"/>
        <w:rPr>
          <w:rFonts w:ascii="Times New Roman" w:hAnsi="Times New Roman" w:cs="Times New Roman"/>
          <w:b/>
          <w:bCs/>
          <w:color w:val="000000" w:themeColor="text1"/>
          <w:sz w:val="24"/>
          <w:szCs w:val="24"/>
        </w:rPr>
      </w:pPr>
      <w:bookmarkStart w:id="15" w:name="_Toc212711817"/>
      <w:r w:rsidRPr="00E942A5">
        <w:rPr>
          <w:rFonts w:ascii="Times New Roman" w:hAnsi="Times New Roman" w:cs="Times New Roman"/>
          <w:b/>
          <w:bCs/>
          <w:color w:val="000000" w:themeColor="text1"/>
          <w:sz w:val="24"/>
          <w:szCs w:val="24"/>
        </w:rPr>
        <w:lastRenderedPageBreak/>
        <w:t>LOCATIONAL MAP</w:t>
      </w:r>
      <w:r w:rsidR="00AD1869">
        <w:rPr>
          <w:rFonts w:ascii="Times New Roman" w:hAnsi="Times New Roman" w:cs="Times New Roman"/>
          <w:b/>
          <w:bCs/>
          <w:color w:val="000000" w:themeColor="text1"/>
          <w:sz w:val="24"/>
          <w:szCs w:val="24"/>
        </w:rPr>
        <w:t>S</w:t>
      </w:r>
      <w:bookmarkEnd w:id="15"/>
    </w:p>
    <w:p w14:paraId="78769014" w14:textId="0D8FDE0B" w:rsidR="00E942A5" w:rsidRPr="00E942A5" w:rsidRDefault="00E942A5" w:rsidP="00E942A5">
      <w:bookmarkStart w:id="16" w:name="_Toc209369078"/>
      <w:r w:rsidRPr="00E942A5">
        <w:rPr>
          <w:rFonts w:ascii="Times New Roman" w:hAnsi="Times New Roman" w:cs="Times New Roman"/>
          <w:iCs/>
        </w:rPr>
        <w:t xml:space="preserve">Figure </w:t>
      </w:r>
      <w:r w:rsidRPr="00E942A5">
        <w:rPr>
          <w:rFonts w:ascii="Times New Roman" w:hAnsi="Times New Roman" w:cs="Times New Roman"/>
          <w:iCs/>
        </w:rPr>
        <w:fldChar w:fldCharType="begin"/>
      </w:r>
      <w:r w:rsidRPr="00E942A5">
        <w:rPr>
          <w:rFonts w:ascii="Times New Roman" w:hAnsi="Times New Roman" w:cs="Times New Roman"/>
          <w:iCs/>
        </w:rPr>
        <w:instrText xml:space="preserve"> STYLEREF 2 \s </w:instrText>
      </w:r>
      <w:r w:rsidRPr="00E942A5">
        <w:rPr>
          <w:rFonts w:ascii="Times New Roman" w:hAnsi="Times New Roman" w:cs="Times New Roman"/>
          <w:iCs/>
        </w:rPr>
        <w:fldChar w:fldCharType="separate"/>
      </w:r>
      <w:r w:rsidR="00790105">
        <w:rPr>
          <w:rFonts w:ascii="Times New Roman" w:hAnsi="Times New Roman" w:cs="Times New Roman"/>
          <w:iCs/>
          <w:noProof/>
        </w:rPr>
        <w:t>1.9</w:t>
      </w:r>
      <w:r w:rsidRPr="00E942A5">
        <w:rPr>
          <w:rFonts w:ascii="Times New Roman" w:hAnsi="Times New Roman" w:cs="Times New Roman"/>
          <w:iCs/>
        </w:rPr>
        <w:fldChar w:fldCharType="end"/>
      </w:r>
      <w:r w:rsidRPr="00E942A5">
        <w:rPr>
          <w:rFonts w:ascii="Times New Roman" w:hAnsi="Times New Roman" w:cs="Times New Roman"/>
          <w:iCs/>
        </w:rPr>
        <w:t>.</w:t>
      </w:r>
      <w:r w:rsidRPr="00E942A5">
        <w:rPr>
          <w:rFonts w:ascii="Times New Roman" w:hAnsi="Times New Roman" w:cs="Times New Roman"/>
          <w:iCs/>
        </w:rPr>
        <w:fldChar w:fldCharType="begin"/>
      </w:r>
      <w:r w:rsidRPr="00E942A5">
        <w:rPr>
          <w:rFonts w:ascii="Times New Roman" w:hAnsi="Times New Roman" w:cs="Times New Roman"/>
          <w:iCs/>
        </w:rPr>
        <w:instrText xml:space="preserve"> SEQ Figure \* ARABIC \s 2 </w:instrText>
      </w:r>
      <w:r w:rsidRPr="00E942A5">
        <w:rPr>
          <w:rFonts w:ascii="Times New Roman" w:hAnsi="Times New Roman" w:cs="Times New Roman"/>
          <w:iCs/>
        </w:rPr>
        <w:fldChar w:fldCharType="separate"/>
      </w:r>
      <w:r w:rsidR="00790105">
        <w:rPr>
          <w:rFonts w:ascii="Times New Roman" w:hAnsi="Times New Roman" w:cs="Times New Roman"/>
          <w:iCs/>
          <w:noProof/>
        </w:rPr>
        <w:t>1</w:t>
      </w:r>
      <w:r w:rsidRPr="00E942A5">
        <w:rPr>
          <w:rFonts w:ascii="Times New Roman" w:hAnsi="Times New Roman" w:cs="Times New Roman"/>
          <w:iCs/>
        </w:rPr>
        <w:fldChar w:fldCharType="end"/>
      </w:r>
      <w:r w:rsidRPr="00E942A5">
        <w:rPr>
          <w:rFonts w:ascii="Times New Roman" w:hAnsi="Times New Roman" w:cs="Times New Roman"/>
          <w:iCs/>
        </w:rPr>
        <w:t xml:space="preserve">  locational map of Mpohor-Fi</w:t>
      </w:r>
      <w:r w:rsidR="006E38B9">
        <w:rPr>
          <w:rFonts w:ascii="Times New Roman" w:hAnsi="Times New Roman" w:cs="Times New Roman"/>
          <w:iCs/>
        </w:rPr>
        <w:t>ase</w:t>
      </w:r>
      <w:r w:rsidR="006E38B9">
        <w:rPr>
          <w:rFonts w:ascii="Times New Roman" w:hAnsi="Times New Roman" w:cs="Times New Roman"/>
          <w:noProof/>
        </w:rPr>
        <w:drawing>
          <wp:inline distT="0" distB="0" distL="0" distR="0" wp14:anchorId="0C9B7767" wp14:editId="4BFA44AA">
            <wp:extent cx="3886200" cy="5073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strict map_NR_001.png"/>
                    <pic:cNvPicPr/>
                  </pic:nvPicPr>
                  <pic:blipFill>
                    <a:blip r:embed="rId16">
                      <a:extLst>
                        <a:ext uri="{28A0092B-C50C-407E-A947-70E740481C1C}">
                          <a14:useLocalDpi xmlns:a14="http://schemas.microsoft.com/office/drawing/2010/main" val="0"/>
                        </a:ext>
                      </a:extLst>
                    </a:blip>
                    <a:stretch>
                      <a:fillRect/>
                    </a:stretch>
                  </pic:blipFill>
                  <pic:spPr>
                    <a:xfrm>
                      <a:off x="0" y="0"/>
                      <a:ext cx="3886200" cy="5073650"/>
                    </a:xfrm>
                    <a:prstGeom prst="rect">
                      <a:avLst/>
                    </a:prstGeom>
                  </pic:spPr>
                </pic:pic>
              </a:graphicData>
            </a:graphic>
          </wp:inline>
        </w:drawing>
      </w:r>
      <w:bookmarkEnd w:id="16"/>
    </w:p>
    <w:p w14:paraId="1A5D6615" w14:textId="5D4819BD" w:rsidR="002A09BD" w:rsidRPr="00F80319" w:rsidRDefault="002A09BD" w:rsidP="009E6BB4">
      <w:pPr>
        <w:spacing w:line="360" w:lineRule="auto"/>
        <w:jc w:val="both"/>
        <w:rPr>
          <w:rFonts w:ascii="Times New Roman" w:hAnsi="Times New Roman" w:cs="Times New Roman"/>
        </w:rPr>
      </w:pPr>
    </w:p>
    <w:p w14:paraId="031023D9" w14:textId="77777777" w:rsidR="006E38B9" w:rsidRDefault="006E38B9" w:rsidP="00BD2DBF">
      <w:pPr>
        <w:pStyle w:val="Caption"/>
        <w:jc w:val="center"/>
        <w:rPr>
          <w:rFonts w:ascii="Times New Roman" w:hAnsi="Times New Roman" w:cs="Times New Roman"/>
          <w:i w:val="0"/>
          <w:iCs w:val="0"/>
          <w:color w:val="auto"/>
          <w:sz w:val="24"/>
          <w:szCs w:val="24"/>
        </w:rPr>
      </w:pPr>
      <w:r>
        <w:rPr>
          <w:rFonts w:ascii="Times New Roman" w:hAnsi="Times New Roman" w:cs="Times New Roman"/>
          <w:noProof/>
        </w:rPr>
        <w:drawing>
          <wp:inline distT="0" distB="0" distL="0" distR="0" wp14:anchorId="08F9248C" wp14:editId="46D2053D">
            <wp:extent cx="3886200" cy="55054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ational_RD_001.png"/>
                    <pic:cNvPicPr/>
                  </pic:nvPicPr>
                  <pic:blipFill>
                    <a:blip r:embed="rId17">
                      <a:extLst>
                        <a:ext uri="{28A0092B-C50C-407E-A947-70E740481C1C}">
                          <a14:useLocalDpi xmlns:a14="http://schemas.microsoft.com/office/drawing/2010/main" val="0"/>
                        </a:ext>
                      </a:extLst>
                    </a:blip>
                    <a:stretch>
                      <a:fillRect/>
                    </a:stretch>
                  </pic:blipFill>
                  <pic:spPr>
                    <a:xfrm>
                      <a:off x="0" y="0"/>
                      <a:ext cx="3886200" cy="5505450"/>
                    </a:xfrm>
                    <a:prstGeom prst="rect">
                      <a:avLst/>
                    </a:prstGeom>
                  </pic:spPr>
                </pic:pic>
              </a:graphicData>
            </a:graphic>
          </wp:inline>
        </w:drawing>
      </w:r>
    </w:p>
    <w:p w14:paraId="20A8B7EE" w14:textId="64FB191E" w:rsidR="006E38B9" w:rsidRDefault="006E38B9" w:rsidP="006E38B9">
      <w:r>
        <w:rPr>
          <w:noProof/>
        </w:rPr>
        <w:lastRenderedPageBreak/>
        <w:drawing>
          <wp:inline distT="0" distB="0" distL="0" distR="0" wp14:anchorId="0FFF8F4F" wp14:editId="0C041642">
            <wp:extent cx="3886200" cy="45466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gional_ND_001.png"/>
                    <pic:cNvPicPr/>
                  </pic:nvPicPr>
                  <pic:blipFill>
                    <a:blip r:embed="rId18">
                      <a:extLst>
                        <a:ext uri="{28A0092B-C50C-407E-A947-70E740481C1C}">
                          <a14:useLocalDpi xmlns:a14="http://schemas.microsoft.com/office/drawing/2010/main" val="0"/>
                        </a:ext>
                      </a:extLst>
                    </a:blip>
                    <a:stretch>
                      <a:fillRect/>
                    </a:stretch>
                  </pic:blipFill>
                  <pic:spPr>
                    <a:xfrm>
                      <a:off x="0" y="0"/>
                      <a:ext cx="3886200" cy="4546600"/>
                    </a:xfrm>
                    <a:prstGeom prst="rect">
                      <a:avLst/>
                    </a:prstGeom>
                  </pic:spPr>
                </pic:pic>
              </a:graphicData>
            </a:graphic>
          </wp:inline>
        </w:drawing>
      </w:r>
    </w:p>
    <w:p w14:paraId="07D66F11" w14:textId="77777777" w:rsidR="006E38B9" w:rsidRDefault="006E38B9" w:rsidP="006E38B9"/>
    <w:p w14:paraId="3EA856FB" w14:textId="77777777" w:rsidR="006E38B9" w:rsidRDefault="006E38B9" w:rsidP="006E38B9"/>
    <w:p w14:paraId="5B1D9EB2" w14:textId="77777777" w:rsidR="006E38B9" w:rsidRDefault="006E38B9" w:rsidP="006E38B9"/>
    <w:p w14:paraId="1A5DEADB" w14:textId="77777777" w:rsidR="006E38B9" w:rsidRDefault="006E38B9" w:rsidP="006E38B9"/>
    <w:p w14:paraId="2007A562" w14:textId="31B9A40F" w:rsidR="006E38B9" w:rsidRDefault="006E38B9" w:rsidP="006E38B9">
      <w:r>
        <w:rPr>
          <w:noProof/>
        </w:rPr>
        <w:drawing>
          <wp:inline distT="0" distB="0" distL="0" distR="0" wp14:anchorId="39D7AE44" wp14:editId="61A39294">
            <wp:extent cx="3886200" cy="45847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ffice_page-000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86200" cy="4584700"/>
                    </a:xfrm>
                    <a:prstGeom prst="rect">
                      <a:avLst/>
                    </a:prstGeom>
                  </pic:spPr>
                </pic:pic>
              </a:graphicData>
            </a:graphic>
          </wp:inline>
        </w:drawing>
      </w:r>
    </w:p>
    <w:p w14:paraId="60606190" w14:textId="77777777" w:rsidR="006E38B9" w:rsidRDefault="006E38B9" w:rsidP="006E38B9"/>
    <w:p w14:paraId="6C8BBDA8" w14:textId="77777777" w:rsidR="006E38B9" w:rsidRDefault="006E38B9" w:rsidP="006E38B9"/>
    <w:p w14:paraId="47F7C8E5" w14:textId="274E4B81" w:rsidR="006E38B9" w:rsidRDefault="006E38B9" w:rsidP="006E38B9"/>
    <w:p w14:paraId="07E2E491" w14:textId="77777777" w:rsidR="006E38B9" w:rsidRDefault="006E38B9" w:rsidP="006E38B9"/>
    <w:p w14:paraId="076FAC94" w14:textId="725B793F" w:rsidR="006E38B9" w:rsidRPr="006E38B9" w:rsidRDefault="006E38B9" w:rsidP="006E38B9">
      <w:pPr>
        <w:sectPr w:rsidR="006E38B9" w:rsidRPr="006E38B9" w:rsidSect="006E38B9">
          <w:pgSz w:w="15840" w:h="12240" w:orient="landscape"/>
          <w:pgMar w:top="1440" w:right="1440" w:bottom="1440" w:left="1440" w:header="720" w:footer="720" w:gutter="0"/>
          <w:cols w:num="2" w:space="720"/>
          <w:docGrid w:linePitch="360"/>
        </w:sectPr>
      </w:pPr>
    </w:p>
    <w:p w14:paraId="0D408837" w14:textId="56F198FA" w:rsidR="0065097E" w:rsidRPr="00F80319" w:rsidRDefault="00E942A5" w:rsidP="009E6BB4">
      <w:pPr>
        <w:pStyle w:val="Heading2"/>
        <w:numPr>
          <w:ilvl w:val="1"/>
          <w:numId w:val="1"/>
        </w:numPr>
        <w:spacing w:line="360" w:lineRule="auto"/>
        <w:jc w:val="both"/>
        <w:rPr>
          <w:rFonts w:ascii="Times New Roman" w:hAnsi="Times New Roman" w:cs="Times New Roman"/>
          <w:b/>
          <w:bCs/>
          <w:color w:val="000000" w:themeColor="text1"/>
          <w:sz w:val="24"/>
          <w:szCs w:val="24"/>
        </w:rPr>
      </w:pPr>
      <w:bookmarkStart w:id="17" w:name="_Toc212711818"/>
      <w:r w:rsidRPr="00F80319">
        <w:rPr>
          <w:rFonts w:ascii="Times New Roman" w:hAnsi="Times New Roman" w:cs="Times New Roman"/>
          <w:b/>
          <w:bCs/>
          <w:color w:val="000000" w:themeColor="text1"/>
          <w:sz w:val="24"/>
          <w:szCs w:val="24"/>
        </w:rPr>
        <w:lastRenderedPageBreak/>
        <w:t xml:space="preserve">STRUCTURE </w:t>
      </w:r>
      <w:r>
        <w:rPr>
          <w:rFonts w:ascii="Times New Roman" w:hAnsi="Times New Roman" w:cs="Times New Roman"/>
          <w:b/>
          <w:bCs/>
          <w:color w:val="000000" w:themeColor="text1"/>
          <w:sz w:val="24"/>
          <w:szCs w:val="24"/>
        </w:rPr>
        <w:t>O</w:t>
      </w:r>
      <w:r w:rsidRPr="00F80319">
        <w:rPr>
          <w:rFonts w:ascii="Times New Roman" w:hAnsi="Times New Roman" w:cs="Times New Roman"/>
          <w:b/>
          <w:bCs/>
          <w:color w:val="000000" w:themeColor="text1"/>
          <w:sz w:val="24"/>
          <w:szCs w:val="24"/>
        </w:rPr>
        <w:t xml:space="preserve">F </w:t>
      </w:r>
      <w:r>
        <w:rPr>
          <w:rFonts w:ascii="Times New Roman" w:hAnsi="Times New Roman" w:cs="Times New Roman"/>
          <w:b/>
          <w:bCs/>
          <w:color w:val="000000" w:themeColor="text1"/>
          <w:sz w:val="24"/>
          <w:szCs w:val="24"/>
        </w:rPr>
        <w:t>T</w:t>
      </w:r>
      <w:r w:rsidRPr="00F80319">
        <w:rPr>
          <w:rFonts w:ascii="Times New Roman" w:hAnsi="Times New Roman" w:cs="Times New Roman"/>
          <w:b/>
          <w:bCs/>
          <w:color w:val="000000" w:themeColor="text1"/>
          <w:sz w:val="24"/>
          <w:szCs w:val="24"/>
        </w:rPr>
        <w:t>HE PLAN</w:t>
      </w:r>
      <w:bookmarkEnd w:id="17"/>
    </w:p>
    <w:p w14:paraId="18D42840" w14:textId="730CE682" w:rsidR="000B4CA4" w:rsidRPr="00F80319" w:rsidRDefault="000A11F1" w:rsidP="000B4CA4">
      <w:pPr>
        <w:spacing w:line="360" w:lineRule="auto"/>
        <w:jc w:val="both"/>
        <w:rPr>
          <w:rFonts w:ascii="Times New Roman" w:hAnsi="Times New Roman" w:cs="Times New Roman"/>
        </w:rPr>
      </w:pPr>
      <w:r w:rsidRPr="00F80319">
        <w:rPr>
          <w:rFonts w:ascii="Times New Roman" w:hAnsi="Times New Roman" w:cs="Times New Roman"/>
        </w:rPr>
        <w:t xml:space="preserve">The </w:t>
      </w:r>
      <w:r w:rsidR="00672B3F" w:rsidRPr="00F80319">
        <w:rPr>
          <w:rFonts w:ascii="Times New Roman" w:hAnsi="Times New Roman" w:cs="Times New Roman"/>
        </w:rPr>
        <w:t>Medium-Term</w:t>
      </w:r>
      <w:r w:rsidRPr="00F80319">
        <w:rPr>
          <w:rFonts w:ascii="Times New Roman" w:hAnsi="Times New Roman" w:cs="Times New Roman"/>
        </w:rPr>
        <w:t xml:space="preserve"> Development Plan (2026-2029) is organi</w:t>
      </w:r>
      <w:r w:rsidR="00D22E64">
        <w:rPr>
          <w:rFonts w:ascii="Times New Roman" w:hAnsi="Times New Roman" w:cs="Times New Roman"/>
        </w:rPr>
        <w:t>z</w:t>
      </w:r>
      <w:r w:rsidRPr="00F80319">
        <w:rPr>
          <w:rFonts w:ascii="Times New Roman" w:hAnsi="Times New Roman" w:cs="Times New Roman"/>
        </w:rPr>
        <w:t>ed in eight (8) main chapters.</w:t>
      </w:r>
      <w:r w:rsidR="000B4CA4" w:rsidRPr="00F80319">
        <w:rPr>
          <w:rFonts w:ascii="Times New Roman" w:hAnsi="Times New Roman" w:cs="Times New Roman"/>
        </w:rPr>
        <w:t xml:space="preserve"> This document concludes with references and appendices used in preparing the MTDP.</w:t>
      </w:r>
    </w:p>
    <w:p w14:paraId="4187C4AC" w14:textId="77777777" w:rsidR="000B4CA4" w:rsidRPr="00F80319" w:rsidRDefault="000B4CA4" w:rsidP="000B4CA4">
      <w:pPr>
        <w:spacing w:line="360" w:lineRule="auto"/>
        <w:rPr>
          <w:rFonts w:ascii="Times New Roman" w:hAnsi="Times New Roman" w:cs="Times New Roman"/>
        </w:rPr>
      </w:pPr>
      <w:r w:rsidRPr="00F80319">
        <w:rPr>
          <w:rFonts w:ascii="Times New Roman" w:hAnsi="Times New Roman" w:cs="Times New Roman"/>
          <w:b/>
          <w:bCs/>
        </w:rPr>
        <w:t>Chapter One: General Introduction</w:t>
      </w:r>
    </w:p>
    <w:p w14:paraId="1090BF32" w14:textId="77777777" w:rsidR="000B4CA4" w:rsidRPr="00F80319" w:rsidRDefault="000B4CA4" w:rsidP="00456D04">
      <w:pPr>
        <w:spacing w:line="360" w:lineRule="auto"/>
        <w:jc w:val="both"/>
        <w:rPr>
          <w:rFonts w:ascii="Times New Roman" w:hAnsi="Times New Roman" w:cs="Times New Roman"/>
        </w:rPr>
      </w:pPr>
      <w:r w:rsidRPr="00F80319">
        <w:rPr>
          <w:rFonts w:ascii="Times New Roman" w:hAnsi="Times New Roman" w:cs="Times New Roman"/>
        </w:rPr>
        <w:t>This chapter presents the introduction of the plan by providing a brief background of the Mpohor-Fiase District Assembly, including the vision, mission, functions, mandate, core values, organogram and locational map.</w:t>
      </w:r>
    </w:p>
    <w:p w14:paraId="1C03AA4C" w14:textId="77777777" w:rsidR="000B4CA4" w:rsidRPr="00F80319" w:rsidRDefault="000B4CA4" w:rsidP="000B4CA4">
      <w:pPr>
        <w:spacing w:line="360" w:lineRule="auto"/>
        <w:rPr>
          <w:rFonts w:ascii="Times New Roman" w:hAnsi="Times New Roman" w:cs="Times New Roman"/>
          <w:b/>
          <w:bCs/>
        </w:rPr>
      </w:pPr>
      <w:r w:rsidRPr="00F80319">
        <w:rPr>
          <w:rFonts w:ascii="Times New Roman" w:hAnsi="Times New Roman" w:cs="Times New Roman"/>
          <w:b/>
          <w:bCs/>
        </w:rPr>
        <w:t>Chapter Two: Situational Analysis</w:t>
      </w:r>
    </w:p>
    <w:p w14:paraId="53A8E3E0" w14:textId="3D45B0D8" w:rsidR="000B4CA4" w:rsidRPr="00F80319" w:rsidRDefault="000B4CA4" w:rsidP="00456D04">
      <w:pPr>
        <w:spacing w:line="360" w:lineRule="auto"/>
        <w:jc w:val="both"/>
        <w:rPr>
          <w:rFonts w:ascii="Times New Roman" w:hAnsi="Times New Roman" w:cs="Times New Roman"/>
        </w:rPr>
      </w:pPr>
      <w:r w:rsidRPr="00F80319">
        <w:rPr>
          <w:rFonts w:ascii="Times New Roman" w:hAnsi="Times New Roman" w:cs="Times New Roman"/>
        </w:rPr>
        <w:t xml:space="preserve">Chapter Two provides a review of the implementation of the previous plan, MTDP 2022 – 2025 by highlighting the factors that contributed to the attainment of the outcomes, the factors that worked against development efforts and lessons learnt that are useful for development planning moving forward. This chapter </w:t>
      </w:r>
      <w:r w:rsidR="00D22E64" w:rsidRPr="00F80319">
        <w:rPr>
          <w:rFonts w:ascii="Times New Roman" w:hAnsi="Times New Roman" w:cs="Times New Roman"/>
        </w:rPr>
        <w:t>summarizes</w:t>
      </w:r>
      <w:r w:rsidRPr="00F80319">
        <w:rPr>
          <w:rFonts w:ascii="Times New Roman" w:hAnsi="Times New Roman" w:cs="Times New Roman"/>
        </w:rPr>
        <w:t xml:space="preserve"> the performance review and financial performance in the aforementioned period. In addition, this chapter analyses the existing conditions including focus areas such as Demographic characteristics, Physical characteristics, Economy, Social, Environment, Governance, Emergency preparedness and response. Furthermore, the Strengths, Weakness, Opportunities and Threats are highlighted. Finally, the chapter concludes with the medium-term needs assessment and projections of the district.</w:t>
      </w:r>
    </w:p>
    <w:p w14:paraId="113AE00B" w14:textId="77777777" w:rsidR="000B4CA4" w:rsidRPr="00F80319" w:rsidRDefault="000B4CA4" w:rsidP="000B4CA4">
      <w:pPr>
        <w:spacing w:line="360" w:lineRule="auto"/>
        <w:rPr>
          <w:rFonts w:ascii="Times New Roman" w:hAnsi="Times New Roman" w:cs="Times New Roman"/>
          <w:b/>
          <w:bCs/>
        </w:rPr>
      </w:pPr>
      <w:r w:rsidRPr="00F80319">
        <w:rPr>
          <w:rFonts w:ascii="Times New Roman" w:hAnsi="Times New Roman" w:cs="Times New Roman"/>
          <w:b/>
          <w:bCs/>
        </w:rPr>
        <w:t>Chapter Three: Key Development Priorities</w:t>
      </w:r>
    </w:p>
    <w:p w14:paraId="3221C63B" w14:textId="0DFEE193" w:rsidR="000B4CA4" w:rsidRPr="00F80319" w:rsidRDefault="000B4CA4" w:rsidP="00456D04">
      <w:pPr>
        <w:spacing w:line="360" w:lineRule="auto"/>
        <w:jc w:val="both"/>
        <w:rPr>
          <w:rFonts w:ascii="Times New Roman" w:hAnsi="Times New Roman" w:cs="Times New Roman"/>
        </w:rPr>
      </w:pPr>
      <w:r w:rsidRPr="00F80319">
        <w:rPr>
          <w:rFonts w:ascii="Times New Roman" w:hAnsi="Times New Roman" w:cs="Times New Roman"/>
        </w:rPr>
        <w:t xml:space="preserve">Chapter Three looks at the factors considered in the </w:t>
      </w:r>
      <w:r w:rsidR="00D22E64" w:rsidRPr="00F80319">
        <w:rPr>
          <w:rFonts w:ascii="Times New Roman" w:hAnsi="Times New Roman" w:cs="Times New Roman"/>
        </w:rPr>
        <w:t>prioritization</w:t>
      </w:r>
      <w:r w:rsidRPr="00F80319">
        <w:rPr>
          <w:rFonts w:ascii="Times New Roman" w:hAnsi="Times New Roman" w:cs="Times New Roman"/>
        </w:rPr>
        <w:t xml:space="preserve"> of developmental issues. This includes: Severity and diversity of the problem and intended benefits, Significant multiplier effect on economic efficiency, Significant linkage to meeting basic human needs and rights, Significant multiplier effects in the sustainable spatial development of designated spaces, and Opportunities for addressing key cross-cutting development themes. Furthermore, the five (5) SDGs targets are other factors considered and discussed in this chapter.  </w:t>
      </w:r>
    </w:p>
    <w:p w14:paraId="54BE88CB" w14:textId="77777777" w:rsidR="000B4CA4" w:rsidRDefault="000B4CA4" w:rsidP="000B4CA4">
      <w:pPr>
        <w:spacing w:line="360" w:lineRule="auto"/>
        <w:rPr>
          <w:rFonts w:ascii="Times New Roman" w:hAnsi="Times New Roman" w:cs="Times New Roman"/>
          <w:b/>
          <w:bCs/>
        </w:rPr>
      </w:pPr>
      <w:r w:rsidRPr="00F80319">
        <w:rPr>
          <w:rFonts w:ascii="Times New Roman" w:hAnsi="Times New Roman" w:cs="Times New Roman"/>
          <w:b/>
          <w:bCs/>
        </w:rPr>
        <w:t>Chapter Four: Development Goals, Objectives and Strategies</w:t>
      </w:r>
    </w:p>
    <w:p w14:paraId="78CF7707" w14:textId="77777777" w:rsidR="00C665EE" w:rsidRDefault="00C665EE" w:rsidP="00C665EE">
      <w:pPr>
        <w:spacing w:line="360" w:lineRule="auto"/>
        <w:jc w:val="both"/>
        <w:rPr>
          <w:rFonts w:ascii="Times New Roman" w:hAnsi="Times New Roman" w:cs="Times New Roman"/>
        </w:rPr>
      </w:pPr>
      <w:r>
        <w:rPr>
          <w:rFonts w:ascii="Times New Roman" w:hAnsi="Times New Roman" w:cs="Times New Roman"/>
        </w:rPr>
        <w:t xml:space="preserve">Chapter Four contains the development goals, </w:t>
      </w:r>
      <w:r w:rsidRPr="00F80319">
        <w:rPr>
          <w:rFonts w:ascii="Times New Roman" w:hAnsi="Times New Roman" w:cs="Times New Roman"/>
        </w:rPr>
        <w:t xml:space="preserve">objectives, strategies, and programs linked to national objectives. </w:t>
      </w:r>
      <w:r>
        <w:rPr>
          <w:rFonts w:ascii="Times New Roman" w:hAnsi="Times New Roman" w:cs="Times New Roman"/>
        </w:rPr>
        <w:t xml:space="preserve">It entails strategies developed to indicate how objectives will be achieved </w:t>
      </w:r>
      <w:r>
        <w:rPr>
          <w:rFonts w:ascii="Times New Roman" w:hAnsi="Times New Roman" w:cs="Times New Roman"/>
        </w:rPr>
        <w:lastRenderedPageBreak/>
        <w:t>guided by financial considerations, resource availability, target population, social and environmental costs, intended objectives and technology.</w:t>
      </w:r>
    </w:p>
    <w:p w14:paraId="4A163397" w14:textId="77777777" w:rsidR="00C665EE" w:rsidRDefault="00C665EE" w:rsidP="00C665EE">
      <w:pPr>
        <w:spacing w:line="360" w:lineRule="auto"/>
        <w:jc w:val="both"/>
        <w:rPr>
          <w:rFonts w:ascii="Times New Roman" w:hAnsi="Times New Roman" w:cs="Times New Roman"/>
        </w:rPr>
      </w:pPr>
      <w:r>
        <w:rPr>
          <w:rFonts w:ascii="Times New Roman" w:hAnsi="Times New Roman" w:cs="Times New Roman"/>
        </w:rPr>
        <w:t>The matrix on development goals, objectives and strategies and programmes is also captured in this chapter.</w:t>
      </w:r>
    </w:p>
    <w:p w14:paraId="7E1BA824" w14:textId="4C9BBACF" w:rsidR="00C665EE" w:rsidRPr="00C665EE" w:rsidRDefault="00C665EE" w:rsidP="00C665EE">
      <w:pPr>
        <w:spacing w:line="360" w:lineRule="auto"/>
        <w:jc w:val="both"/>
        <w:rPr>
          <w:rFonts w:ascii="Times New Roman" w:hAnsi="Times New Roman" w:cs="Times New Roman"/>
        </w:rPr>
      </w:pPr>
      <w:r>
        <w:rPr>
          <w:rFonts w:ascii="Times New Roman" w:hAnsi="Times New Roman" w:cs="Times New Roman"/>
        </w:rPr>
        <w:t>Spatial representations of infrastructure in all sectors such as transportation, energy, education, health, agriculture, communication as well as desire future spatial representation can also be found in this chapter.</w:t>
      </w:r>
    </w:p>
    <w:p w14:paraId="13CC31A4" w14:textId="77777777" w:rsidR="000B4CA4" w:rsidRPr="00F80319" w:rsidRDefault="000B4CA4" w:rsidP="000B4CA4">
      <w:pPr>
        <w:spacing w:line="360" w:lineRule="auto"/>
        <w:rPr>
          <w:rFonts w:ascii="Times New Roman" w:hAnsi="Times New Roman" w:cs="Times New Roman"/>
          <w:b/>
          <w:bCs/>
        </w:rPr>
      </w:pPr>
      <w:r w:rsidRPr="00F80319">
        <w:rPr>
          <w:rFonts w:ascii="Times New Roman" w:hAnsi="Times New Roman" w:cs="Times New Roman"/>
          <w:b/>
          <w:bCs/>
        </w:rPr>
        <w:t>Chapter Five: Composite Development Programmes</w:t>
      </w:r>
    </w:p>
    <w:p w14:paraId="57E5E1C9" w14:textId="76DED02C" w:rsidR="00C665EE" w:rsidRPr="00F80319" w:rsidRDefault="00C665EE" w:rsidP="00C665EE">
      <w:pPr>
        <w:spacing w:line="360" w:lineRule="auto"/>
        <w:jc w:val="both"/>
        <w:rPr>
          <w:rFonts w:ascii="Times New Roman" w:hAnsi="Times New Roman" w:cs="Times New Roman"/>
        </w:rPr>
      </w:pPr>
      <w:bookmarkStart w:id="18" w:name="_Hlk204609876"/>
      <w:r>
        <w:rPr>
          <w:rFonts w:ascii="Times New Roman" w:hAnsi="Times New Roman" w:cs="Times New Roman"/>
        </w:rPr>
        <w:t>This chapter presents the composite development programmes formulated based on strategies in chapter four. These development programmes include monitoring and evaluation, communication, maintenance of assets, knowledge management and learning as well as joint development programmes. This chapter also entails the costing of the plan on new and ongoing activities in line with the Public Financial Management Act 2016 (Act 921)</w:t>
      </w:r>
      <w:r w:rsidR="00F50FAA">
        <w:rPr>
          <w:rFonts w:ascii="Times New Roman" w:hAnsi="Times New Roman" w:cs="Times New Roman"/>
        </w:rPr>
        <w:t xml:space="preserve">. </w:t>
      </w:r>
      <w:r>
        <w:rPr>
          <w:rFonts w:ascii="Times New Roman" w:hAnsi="Times New Roman" w:cs="Times New Roman"/>
        </w:rPr>
        <w:t>Revenue generation measures and strategic environmental assessments are also discussed in this chapter.</w:t>
      </w:r>
    </w:p>
    <w:bookmarkEnd w:id="18"/>
    <w:p w14:paraId="594D1E25" w14:textId="77777777" w:rsidR="000B4CA4" w:rsidRPr="00F80319" w:rsidRDefault="000B4CA4" w:rsidP="000B4CA4">
      <w:pPr>
        <w:spacing w:line="360" w:lineRule="auto"/>
        <w:rPr>
          <w:rFonts w:ascii="Times New Roman" w:hAnsi="Times New Roman" w:cs="Times New Roman"/>
          <w:b/>
          <w:bCs/>
        </w:rPr>
      </w:pPr>
      <w:r w:rsidRPr="00F80319">
        <w:rPr>
          <w:rFonts w:ascii="Times New Roman" w:hAnsi="Times New Roman" w:cs="Times New Roman"/>
          <w:b/>
          <w:bCs/>
        </w:rPr>
        <w:t>Chapter Six: Annual Action Plans</w:t>
      </w:r>
    </w:p>
    <w:p w14:paraId="3E81B03B" w14:textId="77777777" w:rsidR="00C665EE" w:rsidRDefault="00C665EE" w:rsidP="00C665EE">
      <w:pPr>
        <w:spacing w:line="360" w:lineRule="auto"/>
        <w:jc w:val="both"/>
        <w:rPr>
          <w:rFonts w:ascii="Times New Roman" w:hAnsi="Times New Roman" w:cs="Times New Roman"/>
        </w:rPr>
      </w:pPr>
      <w:r>
        <w:rPr>
          <w:rFonts w:ascii="Times New Roman" w:hAnsi="Times New Roman" w:cs="Times New Roman"/>
        </w:rPr>
        <w:t>This chapter details the Annual Action Plans consisting of costed activities to be implemented year on. These plans cover the entire plan period from 2026-2029 making up a total of four Action Plans with recurring activities running through the entire four year period. Activities made up of programmes and project are made up of ongoing and new ones. Also, activities are classified under the five development dimensions and also in line with the sustainable development goals.</w:t>
      </w:r>
    </w:p>
    <w:p w14:paraId="10529211" w14:textId="77777777" w:rsidR="00C665EE" w:rsidRPr="00F80319" w:rsidRDefault="00C665EE" w:rsidP="00C665EE">
      <w:pPr>
        <w:spacing w:line="360" w:lineRule="auto"/>
        <w:jc w:val="both"/>
        <w:rPr>
          <w:rFonts w:ascii="Times New Roman" w:hAnsi="Times New Roman" w:cs="Times New Roman"/>
        </w:rPr>
      </w:pPr>
      <w:r>
        <w:rPr>
          <w:rFonts w:ascii="Times New Roman" w:hAnsi="Times New Roman" w:cs="Times New Roman"/>
        </w:rPr>
        <w:t>Included in the activities are monitoring and evaluation, communication strategy, maintenance of key infrastructure and cross-cutting and emerging development themes.</w:t>
      </w:r>
    </w:p>
    <w:p w14:paraId="7E8A68E0" w14:textId="77777777" w:rsidR="000B4CA4" w:rsidRPr="00F80319" w:rsidRDefault="000B4CA4" w:rsidP="000B4CA4">
      <w:pPr>
        <w:spacing w:line="360" w:lineRule="auto"/>
        <w:rPr>
          <w:rFonts w:ascii="Times New Roman" w:hAnsi="Times New Roman" w:cs="Times New Roman"/>
          <w:b/>
          <w:bCs/>
        </w:rPr>
      </w:pPr>
      <w:r w:rsidRPr="00F80319">
        <w:rPr>
          <w:rFonts w:ascii="Times New Roman" w:hAnsi="Times New Roman" w:cs="Times New Roman"/>
          <w:b/>
          <w:bCs/>
        </w:rPr>
        <w:t>Chapter Seven: Monitoring and Evaluation Arrangements</w:t>
      </w:r>
    </w:p>
    <w:p w14:paraId="7440B4B7" w14:textId="30CA342B" w:rsidR="00C665EE" w:rsidRDefault="00C665EE" w:rsidP="00C665EE">
      <w:pPr>
        <w:spacing w:line="360" w:lineRule="auto"/>
        <w:jc w:val="both"/>
        <w:rPr>
          <w:rFonts w:ascii="Times New Roman" w:hAnsi="Times New Roman" w:cs="Times New Roman"/>
          <w:bCs/>
        </w:rPr>
      </w:pPr>
      <w:r>
        <w:rPr>
          <w:rFonts w:ascii="Times New Roman" w:hAnsi="Times New Roman" w:cs="Times New Roman"/>
          <w:bCs/>
        </w:rPr>
        <w:t>Th</w:t>
      </w:r>
      <w:r w:rsidR="00F50FAA">
        <w:rPr>
          <w:rFonts w:ascii="Times New Roman" w:hAnsi="Times New Roman" w:cs="Times New Roman"/>
          <w:bCs/>
        </w:rPr>
        <w:t>e</w:t>
      </w:r>
      <w:r>
        <w:rPr>
          <w:rFonts w:ascii="Times New Roman" w:hAnsi="Times New Roman" w:cs="Times New Roman"/>
          <w:bCs/>
        </w:rPr>
        <w:t xml:space="preserve"> chapter discusses the monitoring and evaluation arrangements for the implementation of the plan. It captures stakeholder analysis, the monitoring matrix which tracks the objectives and level of plan implementation and also sustainability of development interventions as well as accountability. It also include evaluations which improves decision-making and providing insights for the plan implementation. Participatory monitoring and evaluation (PM&amp;E) which ensures </w:t>
      </w:r>
      <w:r>
        <w:rPr>
          <w:rFonts w:ascii="Times New Roman" w:hAnsi="Times New Roman" w:cs="Times New Roman"/>
          <w:bCs/>
        </w:rPr>
        <w:lastRenderedPageBreak/>
        <w:t>target beneficiaries are featured in the implementation of the plan as well as knowledge management and learning which indicates the knowledge management and learning frameworks to be used in enhancing planning, decision making implementation and reporting process are also captured in this chapter.</w:t>
      </w:r>
    </w:p>
    <w:p w14:paraId="1EE647BF" w14:textId="77777777" w:rsidR="000B4CA4" w:rsidRPr="00F80319" w:rsidRDefault="000B4CA4" w:rsidP="000B4CA4">
      <w:pPr>
        <w:spacing w:line="360" w:lineRule="auto"/>
        <w:rPr>
          <w:rFonts w:ascii="Times New Roman" w:hAnsi="Times New Roman" w:cs="Times New Roman"/>
          <w:b/>
          <w:bCs/>
        </w:rPr>
      </w:pPr>
      <w:r w:rsidRPr="00F80319">
        <w:rPr>
          <w:rFonts w:ascii="Times New Roman" w:hAnsi="Times New Roman" w:cs="Times New Roman"/>
          <w:b/>
          <w:bCs/>
        </w:rPr>
        <w:t>Chapter Eight: Development Communication Strategy</w:t>
      </w:r>
    </w:p>
    <w:p w14:paraId="4393C6AC" w14:textId="2F9FC4DB" w:rsidR="00C665EE" w:rsidRPr="00F80319" w:rsidRDefault="00C665EE" w:rsidP="00C665EE">
      <w:pPr>
        <w:spacing w:line="360" w:lineRule="auto"/>
        <w:jc w:val="both"/>
        <w:rPr>
          <w:rFonts w:ascii="Times New Roman" w:hAnsi="Times New Roman" w:cs="Times New Roman"/>
        </w:rPr>
      </w:pPr>
      <w:r>
        <w:rPr>
          <w:rFonts w:ascii="Times New Roman" w:hAnsi="Times New Roman" w:cs="Times New Roman"/>
        </w:rPr>
        <w:t>Finally, Chapter eight (8) details the communication strategy adopted in the preparation and finalization of the plan. It clearly outlines the activities to be carried out in ensuring the plan reaches the populace and information disseminated to their absolute comprehension. Communication Strategies in this chapter also outlines the purpose, target audience, timeliness and channels of communication.</w:t>
      </w:r>
    </w:p>
    <w:p w14:paraId="02446705" w14:textId="77777777" w:rsidR="000B4CA4" w:rsidRPr="00F80319" w:rsidRDefault="000B4CA4" w:rsidP="000B4CA4">
      <w:pPr>
        <w:spacing w:line="360" w:lineRule="auto"/>
        <w:jc w:val="both"/>
        <w:rPr>
          <w:rFonts w:ascii="Times New Roman" w:hAnsi="Times New Roman" w:cs="Times New Roman"/>
        </w:rPr>
      </w:pPr>
    </w:p>
    <w:p w14:paraId="4A0F2F31" w14:textId="77777777" w:rsidR="00BC653A" w:rsidRPr="00F80319" w:rsidRDefault="00BC653A" w:rsidP="009E6BB4">
      <w:pPr>
        <w:spacing w:line="360" w:lineRule="auto"/>
        <w:jc w:val="both"/>
        <w:rPr>
          <w:rFonts w:ascii="Times New Roman" w:hAnsi="Times New Roman" w:cs="Times New Roman"/>
          <w:color w:val="000000" w:themeColor="text1"/>
        </w:rPr>
      </w:pPr>
    </w:p>
    <w:p w14:paraId="5B635024" w14:textId="77777777" w:rsidR="00BC653A" w:rsidRPr="00F80319" w:rsidRDefault="00BC653A" w:rsidP="009E6BB4">
      <w:pPr>
        <w:spacing w:line="360" w:lineRule="auto"/>
        <w:jc w:val="both"/>
        <w:rPr>
          <w:rFonts w:ascii="Times New Roman" w:hAnsi="Times New Roman" w:cs="Times New Roman"/>
          <w:color w:val="000000" w:themeColor="text1"/>
        </w:rPr>
      </w:pPr>
    </w:p>
    <w:p w14:paraId="69113EE9" w14:textId="77777777" w:rsidR="00BC653A" w:rsidRPr="00F80319" w:rsidRDefault="00BC653A" w:rsidP="009E6BB4">
      <w:pPr>
        <w:spacing w:line="360" w:lineRule="auto"/>
        <w:jc w:val="both"/>
        <w:rPr>
          <w:rFonts w:ascii="Times New Roman" w:hAnsi="Times New Roman" w:cs="Times New Roman"/>
          <w:color w:val="000000" w:themeColor="text1"/>
        </w:rPr>
      </w:pPr>
    </w:p>
    <w:p w14:paraId="12F1AE65" w14:textId="77777777" w:rsidR="00BC653A" w:rsidRPr="00F80319" w:rsidRDefault="00BC653A" w:rsidP="009E6BB4">
      <w:pPr>
        <w:spacing w:line="360" w:lineRule="auto"/>
        <w:jc w:val="both"/>
        <w:rPr>
          <w:rFonts w:ascii="Times New Roman" w:hAnsi="Times New Roman" w:cs="Times New Roman"/>
          <w:color w:val="000000" w:themeColor="text1"/>
        </w:rPr>
      </w:pPr>
    </w:p>
    <w:p w14:paraId="3847DB78" w14:textId="77777777" w:rsidR="00BC653A" w:rsidRPr="00F80319" w:rsidRDefault="00BC653A" w:rsidP="009E6BB4">
      <w:pPr>
        <w:spacing w:line="360" w:lineRule="auto"/>
        <w:jc w:val="both"/>
        <w:rPr>
          <w:rFonts w:ascii="Times New Roman" w:hAnsi="Times New Roman" w:cs="Times New Roman"/>
          <w:color w:val="000000" w:themeColor="text1"/>
        </w:rPr>
      </w:pPr>
    </w:p>
    <w:p w14:paraId="2C5ED89C" w14:textId="77777777" w:rsidR="00BC653A" w:rsidRPr="00F80319" w:rsidRDefault="00BC653A" w:rsidP="009E6BB4">
      <w:pPr>
        <w:spacing w:line="360" w:lineRule="auto"/>
        <w:jc w:val="both"/>
        <w:rPr>
          <w:rFonts w:ascii="Times New Roman" w:hAnsi="Times New Roman" w:cs="Times New Roman"/>
          <w:color w:val="000000" w:themeColor="text1"/>
        </w:rPr>
      </w:pPr>
    </w:p>
    <w:p w14:paraId="574331E5" w14:textId="77777777" w:rsidR="00BC653A" w:rsidRPr="00F80319" w:rsidRDefault="00BC653A" w:rsidP="009E6BB4">
      <w:pPr>
        <w:spacing w:line="360" w:lineRule="auto"/>
        <w:jc w:val="both"/>
        <w:rPr>
          <w:rFonts w:ascii="Times New Roman" w:hAnsi="Times New Roman" w:cs="Times New Roman"/>
          <w:color w:val="000000" w:themeColor="text1"/>
        </w:rPr>
      </w:pPr>
    </w:p>
    <w:p w14:paraId="2D948DA2" w14:textId="77777777" w:rsidR="00BC653A" w:rsidRPr="00F80319" w:rsidRDefault="00BC653A" w:rsidP="009E6BB4">
      <w:pPr>
        <w:spacing w:line="360" w:lineRule="auto"/>
        <w:jc w:val="both"/>
        <w:rPr>
          <w:rFonts w:ascii="Times New Roman" w:hAnsi="Times New Roman" w:cs="Times New Roman"/>
          <w:color w:val="000000" w:themeColor="text1"/>
        </w:rPr>
      </w:pPr>
    </w:p>
    <w:p w14:paraId="23170D5D" w14:textId="77777777" w:rsidR="00BC653A" w:rsidRPr="00F80319" w:rsidRDefault="00BC653A" w:rsidP="009E6BB4">
      <w:pPr>
        <w:spacing w:line="360" w:lineRule="auto"/>
        <w:jc w:val="both"/>
        <w:rPr>
          <w:rFonts w:ascii="Times New Roman" w:hAnsi="Times New Roman" w:cs="Times New Roman"/>
          <w:color w:val="000000" w:themeColor="text1"/>
        </w:rPr>
      </w:pPr>
    </w:p>
    <w:p w14:paraId="2E715373" w14:textId="77777777" w:rsidR="00BC653A" w:rsidRPr="00F80319" w:rsidRDefault="00BC653A" w:rsidP="009E6BB4">
      <w:pPr>
        <w:spacing w:line="360" w:lineRule="auto"/>
        <w:jc w:val="both"/>
        <w:rPr>
          <w:rFonts w:ascii="Times New Roman" w:hAnsi="Times New Roman" w:cs="Times New Roman"/>
          <w:color w:val="000000" w:themeColor="text1"/>
        </w:rPr>
      </w:pPr>
    </w:p>
    <w:p w14:paraId="5B296755" w14:textId="3B9C8180" w:rsidR="0020129C" w:rsidRPr="00F80319" w:rsidRDefault="0020129C" w:rsidP="009E6BB4">
      <w:pPr>
        <w:pStyle w:val="Heading1"/>
        <w:spacing w:line="360" w:lineRule="auto"/>
        <w:jc w:val="center"/>
        <w:rPr>
          <w:rFonts w:ascii="Times New Roman" w:hAnsi="Times New Roman" w:cs="Times New Roman"/>
          <w:b/>
          <w:bCs/>
          <w:color w:val="000000" w:themeColor="text1"/>
          <w:sz w:val="24"/>
          <w:szCs w:val="24"/>
          <w:u w:val="single"/>
        </w:rPr>
      </w:pPr>
      <w:bookmarkStart w:id="19" w:name="_Toc212711819"/>
      <w:r w:rsidRPr="00F80319">
        <w:rPr>
          <w:rFonts w:ascii="Times New Roman" w:hAnsi="Times New Roman" w:cs="Times New Roman"/>
          <w:b/>
          <w:bCs/>
          <w:color w:val="000000" w:themeColor="text1"/>
          <w:sz w:val="24"/>
          <w:szCs w:val="24"/>
          <w:u w:val="single"/>
        </w:rPr>
        <w:lastRenderedPageBreak/>
        <w:t>CHAPTER TWO</w:t>
      </w:r>
      <w:bookmarkEnd w:id="19"/>
    </w:p>
    <w:p w14:paraId="14DD5DEC" w14:textId="639A8D63" w:rsidR="000C40D6" w:rsidRPr="00E75943" w:rsidRDefault="0063271B" w:rsidP="00E75943">
      <w:pPr>
        <w:pStyle w:val="Heading1"/>
        <w:spacing w:line="360" w:lineRule="auto"/>
        <w:jc w:val="center"/>
        <w:rPr>
          <w:rFonts w:ascii="Times New Roman" w:hAnsi="Times New Roman" w:cs="Times New Roman"/>
          <w:b/>
          <w:bCs/>
          <w:color w:val="000000" w:themeColor="text1"/>
          <w:sz w:val="24"/>
          <w:szCs w:val="24"/>
          <w:u w:val="single"/>
        </w:rPr>
      </w:pPr>
      <w:bookmarkStart w:id="20" w:name="_Toc212711820"/>
      <w:r w:rsidRPr="00F80319">
        <w:rPr>
          <w:rFonts w:ascii="Times New Roman" w:hAnsi="Times New Roman" w:cs="Times New Roman"/>
          <w:b/>
          <w:bCs/>
          <w:color w:val="000000" w:themeColor="text1"/>
          <w:sz w:val="24"/>
          <w:szCs w:val="24"/>
          <w:u w:val="single"/>
        </w:rPr>
        <w:t>SITUATIONAL ANALYSIS</w:t>
      </w:r>
      <w:bookmarkEnd w:id="20"/>
    </w:p>
    <w:p w14:paraId="5216D37B" w14:textId="77777777" w:rsidR="00E75943" w:rsidRPr="00E75943" w:rsidRDefault="00E75943" w:rsidP="00E75943">
      <w:pPr>
        <w:pStyle w:val="ListParagraph"/>
        <w:keepNext/>
        <w:keepLines/>
        <w:numPr>
          <w:ilvl w:val="0"/>
          <w:numId w:val="1"/>
        </w:numPr>
        <w:spacing w:before="160" w:after="80" w:line="360" w:lineRule="auto"/>
        <w:contextualSpacing w:val="0"/>
        <w:jc w:val="both"/>
        <w:outlineLvl w:val="1"/>
        <w:rPr>
          <w:rFonts w:ascii="Times New Roman" w:eastAsiaTheme="majorEastAsia" w:hAnsi="Times New Roman" w:cs="Times New Roman"/>
          <w:b/>
          <w:bCs/>
          <w:vanish/>
          <w:color w:val="000000" w:themeColor="text1"/>
        </w:rPr>
      </w:pPr>
      <w:bookmarkStart w:id="21" w:name="_Toc209361173"/>
      <w:bookmarkStart w:id="22" w:name="_Toc209370516"/>
      <w:bookmarkStart w:id="23" w:name="_Toc210631156"/>
      <w:bookmarkStart w:id="24" w:name="_Toc212711821"/>
      <w:bookmarkEnd w:id="21"/>
      <w:bookmarkEnd w:id="22"/>
      <w:bookmarkEnd w:id="23"/>
      <w:bookmarkEnd w:id="24"/>
    </w:p>
    <w:p w14:paraId="7B55A9F5" w14:textId="29EC929D" w:rsidR="007A5620" w:rsidRDefault="00207678" w:rsidP="00E75943">
      <w:pPr>
        <w:pStyle w:val="Heading2"/>
        <w:numPr>
          <w:ilvl w:val="1"/>
          <w:numId w:val="1"/>
        </w:numPr>
        <w:spacing w:line="360" w:lineRule="auto"/>
        <w:jc w:val="both"/>
        <w:rPr>
          <w:rFonts w:ascii="Times New Roman" w:hAnsi="Times New Roman" w:cs="Times New Roman"/>
          <w:b/>
          <w:bCs/>
          <w:color w:val="000000" w:themeColor="text1"/>
          <w:sz w:val="24"/>
          <w:szCs w:val="24"/>
        </w:rPr>
      </w:pPr>
      <w:bookmarkStart w:id="25" w:name="_Toc212711822"/>
      <w:r w:rsidRPr="00F80319">
        <w:rPr>
          <w:rFonts w:ascii="Times New Roman" w:hAnsi="Times New Roman" w:cs="Times New Roman"/>
          <w:b/>
          <w:bCs/>
          <w:color w:val="000000" w:themeColor="text1"/>
          <w:sz w:val="24"/>
          <w:szCs w:val="24"/>
        </w:rPr>
        <w:t>INTRODUCTION</w:t>
      </w:r>
      <w:bookmarkEnd w:id="25"/>
    </w:p>
    <w:p w14:paraId="3D2183F1" w14:textId="77777777" w:rsidR="00650D9D" w:rsidRDefault="00650D9D" w:rsidP="00650D9D">
      <w:pPr>
        <w:spacing w:line="360" w:lineRule="auto"/>
        <w:jc w:val="both"/>
        <w:rPr>
          <w:rFonts w:ascii="Times New Roman" w:hAnsi="Times New Roman" w:cs="Times New Roman"/>
        </w:rPr>
      </w:pPr>
      <w:r w:rsidRPr="00650D9D">
        <w:rPr>
          <w:rFonts w:ascii="Times New Roman" w:hAnsi="Times New Roman" w:cs="Times New Roman"/>
        </w:rPr>
        <w:t xml:space="preserve">Chapter Two (2), categorized under the development dimensions of the 2022-2025 Medium-Term National Development Policy Framework, provides a review of the implementation of the previous plan, MTDP 2022 – 2025 by highlighting performance of set indicators, the factors that contributed to the attainment of the outcomes, the factors that worked against development efforts and lessons learnt that will be useful for development planning moving forward. This chapter summarizes the financial performance for the 2022 – 2025 period, showcasing the funding sources, strategies for revenue mobilization and challenges, funds received as against the estimated cost of the plan and its implication on the overall implementation of the MTDP 2022-2025. </w:t>
      </w:r>
    </w:p>
    <w:p w14:paraId="5159AFFC" w14:textId="00AFED0F" w:rsidR="00650D9D" w:rsidRPr="00650D9D" w:rsidRDefault="00650D9D" w:rsidP="00650D9D">
      <w:pPr>
        <w:spacing w:line="360" w:lineRule="auto"/>
        <w:jc w:val="both"/>
        <w:rPr>
          <w:rFonts w:ascii="Times New Roman" w:hAnsi="Times New Roman" w:cs="Times New Roman"/>
        </w:rPr>
      </w:pPr>
      <w:r w:rsidRPr="00650D9D">
        <w:rPr>
          <w:rFonts w:ascii="Times New Roman" w:hAnsi="Times New Roman" w:cs="Times New Roman"/>
        </w:rPr>
        <w:t>In addition, it also analyses the existing conditions highlighting Demographic characteristics, Physical characteristics, Economy, Social, Environment, Governance, Emergency preparedness and resp</w:t>
      </w:r>
      <w:r w:rsidR="00F56D55">
        <w:rPr>
          <w:rFonts w:ascii="Times New Roman" w:hAnsi="Times New Roman" w:cs="Times New Roman"/>
        </w:rPr>
        <w:t>onse among others. The chapter f</w:t>
      </w:r>
      <w:r w:rsidRPr="00650D9D">
        <w:rPr>
          <w:rFonts w:ascii="Times New Roman" w:hAnsi="Times New Roman" w:cs="Times New Roman"/>
        </w:rPr>
        <w:t>urther presents a SWOT (Strengths, Weakness, Opportunities and Threats) analysis on issues identified from the implementation of the previous plans and identified community development issues as a critical input for a more strategic planning and basis for a more informed decision-making. Finally, the chapter concludes with the medium</w:t>
      </w:r>
      <w:r w:rsidR="001D40CF">
        <w:rPr>
          <w:rFonts w:ascii="Times New Roman" w:hAnsi="Times New Roman" w:cs="Times New Roman"/>
        </w:rPr>
        <w:t xml:space="preserve"> </w:t>
      </w:r>
      <w:r w:rsidRPr="00650D9D">
        <w:rPr>
          <w:rFonts w:ascii="Times New Roman" w:hAnsi="Times New Roman" w:cs="Times New Roman"/>
        </w:rPr>
        <w:t>-term needs assessment and projections of the district.</w:t>
      </w:r>
    </w:p>
    <w:p w14:paraId="4470432C" w14:textId="48B90FB6" w:rsidR="007A5620" w:rsidRPr="00F80319" w:rsidRDefault="00207678" w:rsidP="00E75943">
      <w:pPr>
        <w:pStyle w:val="Heading2"/>
        <w:numPr>
          <w:ilvl w:val="1"/>
          <w:numId w:val="1"/>
        </w:numPr>
        <w:spacing w:line="360" w:lineRule="auto"/>
        <w:jc w:val="both"/>
        <w:rPr>
          <w:rFonts w:ascii="Times New Roman" w:hAnsi="Times New Roman" w:cs="Times New Roman"/>
          <w:b/>
          <w:bCs/>
          <w:color w:val="000000" w:themeColor="text1"/>
          <w:sz w:val="24"/>
          <w:szCs w:val="24"/>
        </w:rPr>
      </w:pPr>
      <w:bookmarkStart w:id="26" w:name="_Toc212711823"/>
      <w:r w:rsidRPr="00F80319">
        <w:rPr>
          <w:rFonts w:ascii="Times New Roman" w:hAnsi="Times New Roman" w:cs="Times New Roman"/>
          <w:b/>
          <w:bCs/>
          <w:color w:val="000000" w:themeColor="text1"/>
          <w:sz w:val="24"/>
          <w:szCs w:val="24"/>
        </w:rPr>
        <w:t>PERFORMANCE REVIEW</w:t>
      </w:r>
      <w:bookmarkEnd w:id="26"/>
    </w:p>
    <w:p w14:paraId="296732E8" w14:textId="2FA37557" w:rsidR="002E2336" w:rsidRPr="00F80319"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 xml:space="preserve">One main function of the Mpohor-Fiase District Assembly is to ensure the overall development of the people in the </w:t>
      </w:r>
      <w:r w:rsidR="00424CCA" w:rsidRPr="00F80319">
        <w:rPr>
          <w:rFonts w:ascii="Times New Roman" w:eastAsia="Times New Roman" w:hAnsi="Times New Roman" w:cs="Times New Roman"/>
          <w:kern w:val="0"/>
          <w14:ligatures w14:val="none"/>
        </w:rPr>
        <w:t>district</w:t>
      </w:r>
      <w:r w:rsidRPr="00F80319">
        <w:rPr>
          <w:rFonts w:ascii="Times New Roman" w:eastAsia="Times New Roman" w:hAnsi="Times New Roman" w:cs="Times New Roman"/>
          <w:kern w:val="0"/>
          <w14:ligatures w14:val="none"/>
        </w:rPr>
        <w:t>. This is normally attained through the preparation and implementation of District Medium Term Development Plans (DMTDP) with corresponding Annual Action Plans</w:t>
      </w:r>
      <w:r w:rsidR="00C60DF9" w:rsidRPr="00F80319">
        <w:rPr>
          <w:rFonts w:ascii="Times New Roman" w:eastAsia="Times New Roman" w:hAnsi="Times New Roman" w:cs="Times New Roman"/>
          <w:kern w:val="0"/>
          <w14:ligatures w14:val="none"/>
        </w:rPr>
        <w:t xml:space="preserve"> (AAP)</w:t>
      </w:r>
      <w:r w:rsidRPr="00F80319">
        <w:rPr>
          <w:rFonts w:ascii="Times New Roman" w:eastAsia="Times New Roman" w:hAnsi="Times New Roman" w:cs="Times New Roman"/>
          <w:kern w:val="0"/>
          <w14:ligatures w14:val="none"/>
        </w:rPr>
        <w:t>. To prepare the next four</w:t>
      </w:r>
      <w:r w:rsidR="003B40C5" w:rsidRPr="00F80319">
        <w:rPr>
          <w:rFonts w:ascii="Times New Roman" w:eastAsia="Times New Roman" w:hAnsi="Times New Roman" w:cs="Times New Roman"/>
          <w:kern w:val="0"/>
          <w14:ligatures w14:val="none"/>
        </w:rPr>
        <w:t xml:space="preserve"> (4)</w:t>
      </w:r>
      <w:r w:rsidRPr="00F80319">
        <w:rPr>
          <w:rFonts w:ascii="Times New Roman" w:eastAsia="Times New Roman" w:hAnsi="Times New Roman" w:cs="Times New Roman"/>
          <w:kern w:val="0"/>
          <w14:ligatures w14:val="none"/>
        </w:rPr>
        <w:t xml:space="preserve"> years Development Plan, there is the need to review the previous District Plan (2022</w:t>
      </w:r>
      <w:r w:rsidR="00795FC3"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w:t>
      </w:r>
      <w:r w:rsidR="00795FC3"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2025 DMTDP) in orde</w:t>
      </w:r>
      <w:r w:rsidR="00795FC3" w:rsidRPr="00F80319">
        <w:rPr>
          <w:rFonts w:ascii="Times New Roman" w:eastAsia="Times New Roman" w:hAnsi="Times New Roman" w:cs="Times New Roman"/>
          <w:kern w:val="0"/>
          <w14:ligatures w14:val="none"/>
        </w:rPr>
        <w:t>r</w:t>
      </w:r>
      <w:r w:rsidRPr="00F80319">
        <w:rPr>
          <w:rFonts w:ascii="Times New Roman" w:eastAsia="Times New Roman" w:hAnsi="Times New Roman" w:cs="Times New Roman"/>
          <w:kern w:val="0"/>
          <w14:ligatures w14:val="none"/>
        </w:rPr>
        <w:t xml:space="preserve"> to </w:t>
      </w:r>
      <w:r w:rsidR="00795FC3" w:rsidRPr="00F80319">
        <w:rPr>
          <w:rFonts w:ascii="Times New Roman" w:eastAsia="Times New Roman" w:hAnsi="Times New Roman" w:cs="Times New Roman"/>
          <w:kern w:val="0"/>
          <w14:ligatures w14:val="none"/>
        </w:rPr>
        <w:t>determine</w:t>
      </w:r>
      <w:r w:rsidRPr="00F80319">
        <w:rPr>
          <w:rFonts w:ascii="Times New Roman" w:eastAsia="Times New Roman" w:hAnsi="Times New Roman" w:cs="Times New Roman"/>
          <w:kern w:val="0"/>
          <w14:ligatures w14:val="none"/>
        </w:rPr>
        <w:t xml:space="preserve"> the level of achievement attained by the </w:t>
      </w:r>
      <w:r w:rsidR="00424CCA" w:rsidRPr="00F80319">
        <w:rPr>
          <w:rFonts w:ascii="Times New Roman" w:eastAsia="Times New Roman" w:hAnsi="Times New Roman" w:cs="Times New Roman"/>
          <w:kern w:val="0"/>
          <w14:ligatures w14:val="none"/>
        </w:rPr>
        <w:t>district</w:t>
      </w:r>
      <w:r w:rsidRPr="00F80319">
        <w:rPr>
          <w:rFonts w:ascii="Times New Roman" w:eastAsia="Times New Roman" w:hAnsi="Times New Roman" w:cs="Times New Roman"/>
          <w:kern w:val="0"/>
          <w14:ligatures w14:val="none"/>
        </w:rPr>
        <w:t>. To do so, the previous plan c</w:t>
      </w:r>
      <w:r w:rsidR="00795FC3" w:rsidRPr="00F80319">
        <w:rPr>
          <w:rFonts w:ascii="Times New Roman" w:eastAsia="Times New Roman" w:hAnsi="Times New Roman" w:cs="Times New Roman"/>
          <w:kern w:val="0"/>
          <w14:ligatures w14:val="none"/>
        </w:rPr>
        <w:t>a</w:t>
      </w:r>
      <w:r w:rsidRPr="00F80319">
        <w:rPr>
          <w:rFonts w:ascii="Times New Roman" w:eastAsia="Times New Roman" w:hAnsi="Times New Roman" w:cs="Times New Roman"/>
          <w:kern w:val="0"/>
          <w14:ligatures w14:val="none"/>
        </w:rPr>
        <w:t xml:space="preserve">rved out various programmes and projects with specific Annual Timelines (2022-2025) and several sources of funds; Internally Generated Fund (IGF), District Assemblies Common Fund (DACF), District Assembly Common Fund Responsive Factor Grant (DACF-RFG), GETFUND and development partners such as Community Water and Sanitation Agency. </w:t>
      </w:r>
    </w:p>
    <w:p w14:paraId="7718CA5D" w14:textId="4C3A70BD" w:rsidR="002E2336" w:rsidRPr="00F80319"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lastRenderedPageBreak/>
        <w:t xml:space="preserve">The performance review </w:t>
      </w:r>
      <w:r w:rsidR="003F7CB7" w:rsidRPr="00F80319">
        <w:rPr>
          <w:rFonts w:ascii="Times New Roman" w:eastAsia="Times New Roman" w:hAnsi="Times New Roman" w:cs="Times New Roman"/>
          <w:kern w:val="0"/>
          <w14:ligatures w14:val="none"/>
        </w:rPr>
        <w:t>of the district in the previous plan (2022-2025) based on the development dimensions are summarised. The development dimensions include Economic development, Social Development, Environment, Infrastructure and Human Settlement, Governance, Corruption</w:t>
      </w:r>
      <w:r w:rsidR="00426FA2" w:rsidRPr="00F80319">
        <w:rPr>
          <w:rFonts w:ascii="Times New Roman" w:eastAsia="Times New Roman" w:hAnsi="Times New Roman" w:cs="Times New Roman"/>
          <w:kern w:val="0"/>
          <w14:ligatures w14:val="none"/>
        </w:rPr>
        <w:t xml:space="preserve"> and Public Accountability, Emergency Planning and Recovery, and Implementation, Coordination and Monitoring and Evaluation.</w:t>
      </w:r>
      <w:r w:rsidR="003F7CB7" w:rsidRPr="00F80319">
        <w:rPr>
          <w:rFonts w:ascii="Times New Roman" w:eastAsia="Times New Roman" w:hAnsi="Times New Roman" w:cs="Times New Roman"/>
          <w:kern w:val="0"/>
          <w14:ligatures w14:val="none"/>
        </w:rPr>
        <w:t xml:space="preserve"> </w:t>
      </w:r>
    </w:p>
    <w:p w14:paraId="5F55A78B" w14:textId="0F7909D1" w:rsidR="002E2336" w:rsidRPr="00F80319" w:rsidRDefault="002E2336" w:rsidP="001D40CF">
      <w:pPr>
        <w:pStyle w:val="Heading3"/>
        <w:spacing w:line="360" w:lineRule="auto"/>
        <w:jc w:val="both"/>
        <w:rPr>
          <w:rFonts w:ascii="Times New Roman" w:hAnsi="Times New Roman" w:cs="Times New Roman"/>
          <w:b/>
          <w:bCs/>
          <w:color w:val="auto"/>
          <w:sz w:val="24"/>
          <w:szCs w:val="24"/>
        </w:rPr>
      </w:pPr>
      <w:bookmarkStart w:id="27" w:name="_Toc212711824"/>
      <w:r w:rsidRPr="00F80319">
        <w:rPr>
          <w:rFonts w:ascii="Times New Roman" w:hAnsi="Times New Roman" w:cs="Times New Roman"/>
          <w:b/>
          <w:bCs/>
          <w:color w:val="auto"/>
          <w:sz w:val="24"/>
          <w:szCs w:val="24"/>
        </w:rPr>
        <w:t>2.2.1 Economic Development:</w:t>
      </w:r>
      <w:bookmarkEnd w:id="27"/>
      <w:r w:rsidRPr="00F80319">
        <w:rPr>
          <w:rFonts w:ascii="Times New Roman" w:hAnsi="Times New Roman" w:cs="Times New Roman"/>
          <w:b/>
          <w:bCs/>
          <w:color w:val="auto"/>
          <w:sz w:val="24"/>
          <w:szCs w:val="24"/>
        </w:rPr>
        <w:t xml:space="preserve"> </w:t>
      </w:r>
    </w:p>
    <w:p w14:paraId="3376AAF8" w14:textId="77977E21" w:rsidR="00C12E8B"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Agriculture is the main occupation and the major source of income for inhabitants of the Mpohor</w:t>
      </w:r>
      <w:r w:rsidR="00FF1124" w:rsidRPr="00F80319">
        <w:rPr>
          <w:rFonts w:ascii="Times New Roman" w:eastAsia="Times New Roman" w:hAnsi="Times New Roman" w:cs="Times New Roman"/>
          <w:kern w:val="0"/>
          <w14:ligatures w14:val="none"/>
        </w:rPr>
        <w:t>-</w:t>
      </w:r>
      <w:r w:rsidRPr="00F80319">
        <w:rPr>
          <w:rFonts w:ascii="Times New Roman" w:eastAsia="Times New Roman" w:hAnsi="Times New Roman" w:cs="Times New Roman"/>
          <w:kern w:val="0"/>
          <w14:ligatures w14:val="none"/>
        </w:rPr>
        <w:t xml:space="preserve">Fiase district. This sector is very crucial to the local economy in the district. Series of key programmes were implemented to ensure that agriculture thrives in the district. Programmes organized included </w:t>
      </w:r>
      <w:r w:rsidR="00675085" w:rsidRPr="00F80319">
        <w:rPr>
          <w:rFonts w:ascii="Times New Roman" w:eastAsia="Times New Roman" w:hAnsi="Times New Roman" w:cs="Times New Roman"/>
          <w:kern w:val="0"/>
          <w14:ligatures w14:val="none"/>
        </w:rPr>
        <w:t>f</w:t>
      </w:r>
      <w:r w:rsidRPr="00F80319">
        <w:rPr>
          <w:rFonts w:ascii="Times New Roman" w:eastAsia="Times New Roman" w:hAnsi="Times New Roman" w:cs="Times New Roman"/>
          <w:kern w:val="0"/>
          <w14:ligatures w14:val="none"/>
        </w:rPr>
        <w:t xml:space="preserve">arm and home visits, public fora on organic fertilizers and its application, training on post-harvest management, training on processing and value addition among others. A total of nine hundred and sixty-one (961) farm visits and five hundred and thirty-two (532) home visits were embarked on. Farmers were sensitized on </w:t>
      </w:r>
      <w:r w:rsidR="00675085" w:rsidRPr="00F80319">
        <w:rPr>
          <w:rFonts w:ascii="Times New Roman" w:eastAsia="Times New Roman" w:hAnsi="Times New Roman" w:cs="Times New Roman"/>
          <w:kern w:val="0"/>
          <w14:ligatures w14:val="none"/>
        </w:rPr>
        <w:t>f</w:t>
      </w:r>
      <w:r w:rsidRPr="00F80319">
        <w:rPr>
          <w:rFonts w:ascii="Times New Roman" w:eastAsia="Times New Roman" w:hAnsi="Times New Roman" w:cs="Times New Roman"/>
          <w:kern w:val="0"/>
          <w14:ligatures w14:val="none"/>
        </w:rPr>
        <w:t xml:space="preserve">all </w:t>
      </w:r>
      <w:r w:rsidR="00675085" w:rsidRPr="00F80319">
        <w:rPr>
          <w:rFonts w:ascii="Times New Roman" w:eastAsia="Times New Roman" w:hAnsi="Times New Roman" w:cs="Times New Roman"/>
          <w:kern w:val="0"/>
          <w14:ligatures w14:val="none"/>
        </w:rPr>
        <w:t>a</w:t>
      </w:r>
      <w:r w:rsidRPr="00F80319">
        <w:rPr>
          <w:rFonts w:ascii="Times New Roman" w:eastAsia="Times New Roman" w:hAnsi="Times New Roman" w:cs="Times New Roman"/>
          <w:kern w:val="0"/>
          <w14:ligatures w14:val="none"/>
        </w:rPr>
        <w:t xml:space="preserve">rmy </w:t>
      </w:r>
      <w:r w:rsidR="00675085" w:rsidRPr="00F80319">
        <w:rPr>
          <w:rFonts w:ascii="Times New Roman" w:eastAsia="Times New Roman" w:hAnsi="Times New Roman" w:cs="Times New Roman"/>
          <w:kern w:val="0"/>
          <w14:ligatures w14:val="none"/>
        </w:rPr>
        <w:t>w</w:t>
      </w:r>
      <w:r w:rsidRPr="00F80319">
        <w:rPr>
          <w:rFonts w:ascii="Times New Roman" w:eastAsia="Times New Roman" w:hAnsi="Times New Roman" w:cs="Times New Roman"/>
          <w:kern w:val="0"/>
          <w14:ligatures w14:val="none"/>
        </w:rPr>
        <w:t>orm and other pest identification, safe use of agro-chemicals, importance of vaccination, farm layout and correct application of fertilizer. Five hundred and sixty-four (564) farmers were reached with</w:t>
      </w:r>
      <w:r w:rsidR="00C12E8B" w:rsidRPr="00F80319">
        <w:rPr>
          <w:rFonts w:ascii="Times New Roman" w:eastAsia="Times New Roman" w:hAnsi="Times New Roman" w:cs="Times New Roman"/>
          <w:kern w:val="0"/>
          <w14:ligatures w14:val="none"/>
        </w:rPr>
        <w:t xml:space="preserve"> twenty-one</w:t>
      </w:r>
      <w:r w:rsidRPr="00F80319">
        <w:rPr>
          <w:rFonts w:ascii="Times New Roman" w:eastAsia="Times New Roman" w:hAnsi="Times New Roman" w:cs="Times New Roman"/>
          <w:kern w:val="0"/>
          <w14:ligatures w14:val="none"/>
        </w:rPr>
        <w:t xml:space="preserve"> </w:t>
      </w:r>
      <w:r w:rsidR="00C12E8B" w:rsidRPr="00F80319">
        <w:rPr>
          <w:rFonts w:ascii="Times New Roman" w:eastAsia="Times New Roman" w:hAnsi="Times New Roman" w:cs="Times New Roman"/>
          <w:kern w:val="0"/>
          <w14:ligatures w14:val="none"/>
        </w:rPr>
        <w:t>(</w:t>
      </w:r>
      <w:r w:rsidR="00675085" w:rsidRPr="00F80319">
        <w:rPr>
          <w:rFonts w:ascii="Times New Roman" w:eastAsia="Times New Roman" w:hAnsi="Times New Roman" w:cs="Times New Roman"/>
          <w:kern w:val="0"/>
          <w14:ligatures w14:val="none"/>
        </w:rPr>
        <w:t>21</w:t>
      </w:r>
      <w:r w:rsidR="00C12E8B" w:rsidRPr="00F80319">
        <w:rPr>
          <w:rFonts w:ascii="Times New Roman" w:eastAsia="Times New Roman" w:hAnsi="Times New Roman" w:cs="Times New Roman"/>
          <w:kern w:val="0"/>
          <w14:ligatures w14:val="none"/>
        </w:rPr>
        <w:t>)</w:t>
      </w:r>
      <w:r w:rsidR="00675085"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 xml:space="preserve">improved technologies of which two hundred and twenty-one (221) were females and two hundred and ninety-three (293) were males. </w:t>
      </w:r>
      <w:r w:rsidR="00C12E8B" w:rsidRPr="00F80319">
        <w:rPr>
          <w:rFonts w:ascii="Times New Roman" w:eastAsia="Times New Roman" w:hAnsi="Times New Roman" w:cs="Times New Roman"/>
          <w:kern w:val="0"/>
          <w14:ligatures w14:val="none"/>
        </w:rPr>
        <w:t>Some t</w:t>
      </w:r>
      <w:r w:rsidRPr="00F80319">
        <w:rPr>
          <w:rFonts w:ascii="Times New Roman" w:eastAsia="Times New Roman" w:hAnsi="Times New Roman" w:cs="Times New Roman"/>
          <w:kern w:val="0"/>
          <w14:ligatures w14:val="none"/>
        </w:rPr>
        <w:t xml:space="preserve">echnologies taught </w:t>
      </w:r>
      <w:r w:rsidR="00C12E8B" w:rsidRPr="00F80319">
        <w:rPr>
          <w:rFonts w:ascii="Times New Roman" w:eastAsia="Times New Roman" w:hAnsi="Times New Roman" w:cs="Times New Roman"/>
          <w:kern w:val="0"/>
          <w14:ligatures w14:val="none"/>
        </w:rPr>
        <w:t>include</w:t>
      </w:r>
      <w:r w:rsidRPr="00F80319">
        <w:rPr>
          <w:rFonts w:ascii="Times New Roman" w:eastAsia="Times New Roman" w:hAnsi="Times New Roman" w:cs="Times New Roman"/>
          <w:kern w:val="0"/>
          <w14:ligatures w14:val="none"/>
        </w:rPr>
        <w:t xml:space="preserve"> early spraying in fall armyworm control, organic mulching in maize production, grafting and budding in orange and avocado, lining and pegging in oil palm and coconut as well as construction of simple animal housing using locally available raw materials</w:t>
      </w:r>
      <w:r w:rsidR="00C12E8B" w:rsidRPr="00F80319">
        <w:rPr>
          <w:rFonts w:ascii="Times New Roman" w:eastAsia="Times New Roman" w:hAnsi="Times New Roman" w:cs="Times New Roman"/>
          <w:kern w:val="0"/>
          <w14:ligatures w14:val="none"/>
        </w:rPr>
        <w:t xml:space="preserve"> such as</w:t>
      </w:r>
      <w:r w:rsidRPr="00F80319">
        <w:rPr>
          <w:rFonts w:ascii="Times New Roman" w:eastAsia="Times New Roman" w:hAnsi="Times New Roman" w:cs="Times New Roman"/>
          <w:kern w:val="0"/>
          <w14:ligatures w14:val="none"/>
        </w:rPr>
        <w:t xml:space="preserve"> bamboo and wood. </w:t>
      </w:r>
    </w:p>
    <w:p w14:paraId="06208272" w14:textId="77777777" w:rsidR="00D22E64" w:rsidRPr="00F80319" w:rsidRDefault="00D22E64" w:rsidP="009E6BB4">
      <w:pPr>
        <w:spacing w:after="0" w:line="360" w:lineRule="auto"/>
        <w:jc w:val="both"/>
        <w:rPr>
          <w:rFonts w:ascii="Times New Roman" w:eastAsia="Times New Roman" w:hAnsi="Times New Roman" w:cs="Times New Roman"/>
          <w:kern w:val="0"/>
          <w14:ligatures w14:val="none"/>
        </w:rPr>
      </w:pPr>
    </w:p>
    <w:p w14:paraId="5A7E297D" w14:textId="350A972C" w:rsidR="00B44DA4"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 xml:space="preserve">The district oversaw the distribution of fertilizers to farmers within the district. The types of fertilizers distributed were NPK and Urea. The </w:t>
      </w:r>
      <w:r w:rsidR="00C12E8B" w:rsidRPr="00F80319">
        <w:rPr>
          <w:rFonts w:ascii="Times New Roman" w:eastAsia="Times New Roman" w:hAnsi="Times New Roman" w:cs="Times New Roman"/>
          <w:kern w:val="0"/>
          <w14:ligatures w14:val="none"/>
        </w:rPr>
        <w:t>agriculture</w:t>
      </w:r>
      <w:r w:rsidRPr="00F80319">
        <w:rPr>
          <w:rFonts w:ascii="Times New Roman" w:eastAsia="Times New Roman" w:hAnsi="Times New Roman" w:cs="Times New Roman"/>
          <w:kern w:val="0"/>
          <w14:ligatures w14:val="none"/>
        </w:rPr>
        <w:t xml:space="preserve"> directorate received a total of 1</w:t>
      </w:r>
      <w:r w:rsidR="00C12E8B" w:rsidRPr="00F80319">
        <w:rPr>
          <w:rFonts w:ascii="Times New Roman" w:eastAsia="Times New Roman" w:hAnsi="Times New Roman" w:cs="Times New Roman"/>
          <w:kern w:val="0"/>
          <w14:ligatures w14:val="none"/>
        </w:rPr>
        <w:t>,</w:t>
      </w:r>
      <w:r w:rsidRPr="00F80319">
        <w:rPr>
          <w:rFonts w:ascii="Times New Roman" w:eastAsia="Times New Roman" w:hAnsi="Times New Roman" w:cs="Times New Roman"/>
          <w:kern w:val="0"/>
          <w14:ligatures w14:val="none"/>
        </w:rPr>
        <w:t>093 NPK fertilizers which were distributed to 339 farmers consisting of 275 males and 64 females whiles 439 Urea were received and distributed to 439 farmers consisting of 375 males and 64 females. The agricultural outputs of the district increased significantly as a result of the tremendous efforts by the directorate. The period under review saw maize production increase from 13,100</w:t>
      </w:r>
      <w:r w:rsidR="00C12E8B"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MT in 2023 to 16,300</w:t>
      </w:r>
      <w:r w:rsidR="00C12E8B"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MT in 2024. Rice production also increased to 7,200</w:t>
      </w:r>
      <w:r w:rsidR="00C12E8B"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MT as compared to the 4,600</w:t>
      </w:r>
      <w:r w:rsidR="00C12E8B"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MT recorded in 2023. Cassava increased by 3,800</w:t>
      </w:r>
      <w:r w:rsidR="00C12E8B"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MT (</w:t>
      </w:r>
      <w:r w:rsidR="00C12E8B" w:rsidRPr="00F80319">
        <w:rPr>
          <w:rFonts w:ascii="Times New Roman" w:eastAsia="Times New Roman" w:hAnsi="Times New Roman" w:cs="Times New Roman"/>
          <w:kern w:val="0"/>
          <w14:ligatures w14:val="none"/>
        </w:rPr>
        <w:t xml:space="preserve">i.e. </w:t>
      </w:r>
      <w:r w:rsidRPr="00F80319">
        <w:rPr>
          <w:rFonts w:ascii="Times New Roman" w:eastAsia="Times New Roman" w:hAnsi="Times New Roman" w:cs="Times New Roman"/>
          <w:kern w:val="0"/>
          <w14:ligatures w14:val="none"/>
        </w:rPr>
        <w:t>from 98,200</w:t>
      </w:r>
      <w:r w:rsidR="00C12E8B"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MT in 2023 to 102,000</w:t>
      </w:r>
      <w:r w:rsidR="00C12E8B"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 xml:space="preserve">MT in 2024). Plantain, oil palm, yam and poultry saw a rise in their production across the district during the year under review. </w:t>
      </w:r>
    </w:p>
    <w:p w14:paraId="350B5671" w14:textId="30BAB006" w:rsidR="000B785E"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lastRenderedPageBreak/>
        <w:t xml:space="preserve">Also, the percentage of arable </w:t>
      </w:r>
      <w:r w:rsidR="00C12E8B" w:rsidRPr="00F80319">
        <w:rPr>
          <w:rFonts w:ascii="Times New Roman" w:eastAsia="Times New Roman" w:hAnsi="Times New Roman" w:cs="Times New Roman"/>
          <w:kern w:val="0"/>
          <w14:ligatures w14:val="none"/>
        </w:rPr>
        <w:t xml:space="preserve">land </w:t>
      </w:r>
      <w:r w:rsidRPr="00F80319">
        <w:rPr>
          <w:rFonts w:ascii="Times New Roman" w:eastAsia="Times New Roman" w:hAnsi="Times New Roman" w:cs="Times New Roman"/>
          <w:kern w:val="0"/>
          <w14:ligatures w14:val="none"/>
        </w:rPr>
        <w:t xml:space="preserve">in the district increased from 67% in 2023 to 68% in 2024. This is </w:t>
      </w:r>
      <w:r w:rsidR="00C12E8B" w:rsidRPr="00F80319">
        <w:rPr>
          <w:rFonts w:ascii="Times New Roman" w:eastAsia="Times New Roman" w:hAnsi="Times New Roman" w:cs="Times New Roman"/>
          <w:kern w:val="0"/>
          <w14:ligatures w14:val="none"/>
        </w:rPr>
        <w:t xml:space="preserve">due to </w:t>
      </w:r>
      <w:r w:rsidRPr="00F80319">
        <w:rPr>
          <w:rFonts w:ascii="Times New Roman" w:eastAsia="Times New Roman" w:hAnsi="Times New Roman" w:cs="Times New Roman"/>
          <w:kern w:val="0"/>
          <w14:ligatures w14:val="none"/>
        </w:rPr>
        <w:t xml:space="preserve">the </w:t>
      </w:r>
      <w:r w:rsidR="000B785E" w:rsidRPr="00F80319">
        <w:rPr>
          <w:rFonts w:ascii="Times New Roman" w:eastAsia="Times New Roman" w:hAnsi="Times New Roman" w:cs="Times New Roman"/>
          <w:kern w:val="0"/>
          <w14:ligatures w14:val="none"/>
        </w:rPr>
        <w:t>a</w:t>
      </w:r>
      <w:r w:rsidRPr="00F80319">
        <w:rPr>
          <w:rFonts w:ascii="Times New Roman" w:eastAsia="Times New Roman" w:hAnsi="Times New Roman" w:cs="Times New Roman"/>
          <w:kern w:val="0"/>
          <w14:ligatures w14:val="none"/>
        </w:rPr>
        <w:t>ssembly’s conscious effort to stop illegal mining in the district</w:t>
      </w:r>
      <w:r w:rsidR="00C12E8B" w:rsidRPr="00F80319">
        <w:rPr>
          <w:rFonts w:ascii="Times New Roman" w:eastAsia="Times New Roman" w:hAnsi="Times New Roman" w:cs="Times New Roman"/>
          <w:kern w:val="0"/>
          <w14:ligatures w14:val="none"/>
        </w:rPr>
        <w:t xml:space="preserve"> to gain access to </w:t>
      </w:r>
      <w:r w:rsidRPr="00F80319">
        <w:rPr>
          <w:rFonts w:ascii="Times New Roman" w:eastAsia="Times New Roman" w:hAnsi="Times New Roman" w:cs="Times New Roman"/>
          <w:kern w:val="0"/>
          <w14:ligatures w14:val="none"/>
        </w:rPr>
        <w:t xml:space="preserve">more lands for farming. The </w:t>
      </w:r>
      <w:r w:rsidR="000B785E" w:rsidRPr="00F80319">
        <w:rPr>
          <w:rFonts w:ascii="Times New Roman" w:eastAsia="Times New Roman" w:hAnsi="Times New Roman" w:cs="Times New Roman"/>
          <w:kern w:val="0"/>
          <w14:ligatures w14:val="none"/>
        </w:rPr>
        <w:t>d</w:t>
      </w:r>
      <w:r w:rsidRPr="00F80319">
        <w:rPr>
          <w:rFonts w:ascii="Times New Roman" w:eastAsia="Times New Roman" w:hAnsi="Times New Roman" w:cs="Times New Roman"/>
          <w:kern w:val="0"/>
          <w14:ligatures w14:val="none"/>
        </w:rPr>
        <w:t>istrict</w:t>
      </w:r>
      <w:r w:rsidR="000B785E" w:rsidRPr="00F80319">
        <w:rPr>
          <w:rFonts w:ascii="Times New Roman" w:eastAsia="Times New Roman" w:hAnsi="Times New Roman" w:cs="Times New Roman"/>
          <w:kern w:val="0"/>
          <w14:ligatures w14:val="none"/>
        </w:rPr>
        <w:t xml:space="preserve"> a</w:t>
      </w:r>
      <w:r w:rsidRPr="00F80319">
        <w:rPr>
          <w:rFonts w:ascii="Times New Roman" w:eastAsia="Times New Roman" w:hAnsi="Times New Roman" w:cs="Times New Roman"/>
          <w:kern w:val="0"/>
          <w14:ligatures w14:val="none"/>
        </w:rPr>
        <w:t xml:space="preserve">ssembly </w:t>
      </w:r>
      <w:r w:rsidR="000B785E" w:rsidRPr="00F80319">
        <w:rPr>
          <w:rFonts w:ascii="Times New Roman" w:eastAsia="Times New Roman" w:hAnsi="Times New Roman" w:cs="Times New Roman"/>
          <w:kern w:val="0"/>
          <w14:ligatures w14:val="none"/>
        </w:rPr>
        <w:t xml:space="preserve">continues to collaborate </w:t>
      </w:r>
      <w:r w:rsidRPr="00F80319">
        <w:rPr>
          <w:rFonts w:ascii="Times New Roman" w:eastAsia="Times New Roman" w:hAnsi="Times New Roman" w:cs="Times New Roman"/>
          <w:kern w:val="0"/>
          <w14:ligatures w14:val="none"/>
        </w:rPr>
        <w:t xml:space="preserve">with the security agencies and various stakeholders in the </w:t>
      </w:r>
      <w:r w:rsidR="000B785E" w:rsidRPr="00F80319">
        <w:rPr>
          <w:rFonts w:ascii="Times New Roman" w:eastAsia="Times New Roman" w:hAnsi="Times New Roman" w:cs="Times New Roman"/>
          <w:kern w:val="0"/>
          <w14:ligatures w14:val="none"/>
        </w:rPr>
        <w:t>a</w:t>
      </w:r>
      <w:r w:rsidRPr="00F80319">
        <w:rPr>
          <w:rFonts w:ascii="Times New Roman" w:eastAsia="Times New Roman" w:hAnsi="Times New Roman" w:cs="Times New Roman"/>
          <w:kern w:val="0"/>
          <w14:ligatures w14:val="none"/>
        </w:rPr>
        <w:t xml:space="preserve">gricultural sector to educate and </w:t>
      </w:r>
      <w:r w:rsidR="000B785E" w:rsidRPr="00F80319">
        <w:rPr>
          <w:rFonts w:ascii="Times New Roman" w:eastAsia="Times New Roman" w:hAnsi="Times New Roman" w:cs="Times New Roman"/>
          <w:kern w:val="0"/>
          <w14:ligatures w14:val="none"/>
        </w:rPr>
        <w:t>prevent</w:t>
      </w:r>
      <w:r w:rsidRPr="00F80319">
        <w:rPr>
          <w:rFonts w:ascii="Times New Roman" w:eastAsia="Times New Roman" w:hAnsi="Times New Roman" w:cs="Times New Roman"/>
          <w:kern w:val="0"/>
          <w14:ligatures w14:val="none"/>
        </w:rPr>
        <w:t xml:space="preserve"> farmers and land</w:t>
      </w:r>
      <w:r w:rsidR="000B785E"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 xml:space="preserve">owners from giving out their lands for illegal mining activities. </w:t>
      </w:r>
      <w:r w:rsidR="000B785E" w:rsidRPr="00F80319">
        <w:rPr>
          <w:rFonts w:ascii="Times New Roman" w:eastAsia="Times New Roman" w:hAnsi="Times New Roman" w:cs="Times New Roman"/>
          <w:kern w:val="0"/>
          <w14:ligatures w14:val="none"/>
        </w:rPr>
        <w:t>Clearly, t</w:t>
      </w:r>
      <w:r w:rsidRPr="00F80319">
        <w:rPr>
          <w:rFonts w:ascii="Times New Roman" w:eastAsia="Times New Roman" w:hAnsi="Times New Roman" w:cs="Times New Roman"/>
          <w:kern w:val="0"/>
          <w14:ligatures w14:val="none"/>
        </w:rPr>
        <w:t xml:space="preserve">his shows the effort of the assembly geared toward achieving the </w:t>
      </w:r>
      <w:r w:rsidR="000B785E" w:rsidRPr="00F80319">
        <w:rPr>
          <w:rFonts w:ascii="Times New Roman" w:eastAsia="Times New Roman" w:hAnsi="Times New Roman" w:cs="Times New Roman"/>
          <w:kern w:val="0"/>
          <w14:ligatures w14:val="none"/>
        </w:rPr>
        <w:t xml:space="preserve">sustainable development goal: </w:t>
      </w:r>
      <w:r w:rsidRPr="00F80319">
        <w:rPr>
          <w:rFonts w:ascii="Times New Roman" w:eastAsia="Times New Roman" w:hAnsi="Times New Roman" w:cs="Times New Roman"/>
          <w:kern w:val="0"/>
          <w14:ligatures w14:val="none"/>
        </w:rPr>
        <w:t>SDG 2, target 2.3 (</w:t>
      </w:r>
      <w:r w:rsidR="000B785E" w:rsidRPr="00F80319">
        <w:rPr>
          <w:rFonts w:ascii="Times New Roman" w:eastAsia="Times New Roman" w:hAnsi="Times New Roman" w:cs="Times New Roman"/>
          <w:kern w:val="0"/>
          <w14:ligatures w14:val="none"/>
        </w:rPr>
        <w:t>d</w:t>
      </w:r>
      <w:r w:rsidRPr="00F80319">
        <w:rPr>
          <w:rFonts w:ascii="Times New Roman" w:eastAsia="Times New Roman" w:hAnsi="Times New Roman" w:cs="Times New Roman"/>
          <w:kern w:val="0"/>
          <w14:ligatures w14:val="none"/>
        </w:rPr>
        <w:t xml:space="preserve">ouble the productivity and income of </w:t>
      </w:r>
      <w:r w:rsidR="000B785E" w:rsidRPr="00F80319">
        <w:rPr>
          <w:rFonts w:ascii="Times New Roman" w:eastAsia="Times New Roman" w:hAnsi="Times New Roman" w:cs="Times New Roman"/>
          <w:kern w:val="0"/>
          <w14:ligatures w14:val="none"/>
        </w:rPr>
        <w:t>small-scale</w:t>
      </w:r>
      <w:r w:rsidRPr="00F80319">
        <w:rPr>
          <w:rFonts w:ascii="Times New Roman" w:eastAsia="Times New Roman" w:hAnsi="Times New Roman" w:cs="Times New Roman"/>
          <w:kern w:val="0"/>
          <w14:ligatures w14:val="none"/>
        </w:rPr>
        <w:t xml:space="preserve"> food producers by 2030). Forty-Eight </w:t>
      </w:r>
      <w:r w:rsidR="000B785E" w:rsidRPr="00F80319">
        <w:rPr>
          <w:rFonts w:ascii="Times New Roman" w:eastAsia="Times New Roman" w:hAnsi="Times New Roman" w:cs="Times New Roman"/>
          <w:kern w:val="0"/>
          <w14:ligatures w14:val="none"/>
        </w:rPr>
        <w:t xml:space="preserve">(48) </w:t>
      </w:r>
      <w:r w:rsidRPr="00F80319">
        <w:rPr>
          <w:rFonts w:ascii="Times New Roman" w:eastAsia="Times New Roman" w:hAnsi="Times New Roman" w:cs="Times New Roman"/>
          <w:kern w:val="0"/>
          <w14:ligatures w14:val="none"/>
        </w:rPr>
        <w:t>new jobs were created under agriculture in 2024 year alone. Agriculture in the Mpohor-Fiase district is faced with several challenges some of which are climate change, illegal mining and logging, poor state of roads, price variation of inputs</w:t>
      </w:r>
      <w:r w:rsidR="000B785E" w:rsidRPr="00F80319">
        <w:rPr>
          <w:rFonts w:ascii="Times New Roman" w:eastAsia="Times New Roman" w:hAnsi="Times New Roman" w:cs="Times New Roman"/>
          <w:kern w:val="0"/>
          <w14:ligatures w14:val="none"/>
        </w:rPr>
        <w:t>,</w:t>
      </w:r>
      <w:r w:rsidRPr="00F80319">
        <w:rPr>
          <w:rFonts w:ascii="Times New Roman" w:eastAsia="Times New Roman" w:hAnsi="Times New Roman" w:cs="Times New Roman"/>
          <w:kern w:val="0"/>
          <w14:ligatures w14:val="none"/>
        </w:rPr>
        <w:t xml:space="preserve"> and pest and disease infection on plants and animals. </w:t>
      </w:r>
    </w:p>
    <w:p w14:paraId="04FF926D" w14:textId="77777777" w:rsidR="00D22E64" w:rsidRPr="00F80319" w:rsidRDefault="00D22E64" w:rsidP="009E6BB4">
      <w:pPr>
        <w:spacing w:after="0" w:line="360" w:lineRule="auto"/>
        <w:jc w:val="both"/>
        <w:rPr>
          <w:rFonts w:ascii="Times New Roman" w:eastAsia="Times New Roman" w:hAnsi="Times New Roman" w:cs="Times New Roman"/>
          <w:kern w:val="0"/>
          <w14:ligatures w14:val="none"/>
        </w:rPr>
      </w:pPr>
    </w:p>
    <w:p w14:paraId="045C5D87" w14:textId="77777777" w:rsidR="00D97DD8"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During the period under review, training programs were organized in the district by the Business Advisory Centre</w:t>
      </w:r>
      <w:r w:rsidR="000B785E" w:rsidRPr="00F80319">
        <w:rPr>
          <w:rFonts w:ascii="Times New Roman" w:eastAsia="Times New Roman" w:hAnsi="Times New Roman" w:cs="Times New Roman"/>
          <w:kern w:val="0"/>
          <w14:ligatures w14:val="none"/>
        </w:rPr>
        <w:t xml:space="preserve"> (BAC)</w:t>
      </w:r>
      <w:r w:rsidRPr="00F80319">
        <w:rPr>
          <w:rFonts w:ascii="Times New Roman" w:eastAsia="Times New Roman" w:hAnsi="Times New Roman" w:cs="Times New Roman"/>
          <w:kern w:val="0"/>
          <w14:ligatures w14:val="none"/>
        </w:rPr>
        <w:t>, in order to improve the Local Econom</w:t>
      </w:r>
      <w:r w:rsidR="000B785E" w:rsidRPr="00F80319">
        <w:rPr>
          <w:rFonts w:ascii="Times New Roman" w:eastAsia="Times New Roman" w:hAnsi="Times New Roman" w:cs="Times New Roman"/>
          <w:kern w:val="0"/>
          <w14:ligatures w14:val="none"/>
        </w:rPr>
        <w:t>y</w:t>
      </w:r>
      <w:r w:rsidRPr="00F80319">
        <w:rPr>
          <w:rFonts w:ascii="Times New Roman" w:eastAsia="Times New Roman" w:hAnsi="Times New Roman" w:cs="Times New Roman"/>
          <w:kern w:val="0"/>
          <w14:ligatures w14:val="none"/>
        </w:rPr>
        <w:t xml:space="preserve">. A total number of Fifty-Two (52) youth were supported in agribusinesses by the assembly. This is a leap towards the district’s goal of attaining the SDG 8, target 8.5 (Full employment and decent work with equal pay by 2030). The office organized 20 training programmes for 54 small scale businesses within the district and assisted them in getting credit to support their businesses. A total number of 432 women were given training on small-scale business management. This led to an increased number of women owning businesses in the district thereby empowering them. This is a huge step in boosting Local Economic Development. The activities of the BAC benefitted 1,500 inhabitants of the district 22 across 23 communities. This is geared towards the achievement of the district’s goal to build a prosperous society. </w:t>
      </w:r>
    </w:p>
    <w:p w14:paraId="5BA11492" w14:textId="77777777" w:rsidR="00D22E64" w:rsidRPr="00F80319" w:rsidRDefault="00D22E64" w:rsidP="009E6BB4">
      <w:pPr>
        <w:spacing w:after="0" w:line="360" w:lineRule="auto"/>
        <w:jc w:val="both"/>
        <w:rPr>
          <w:rFonts w:ascii="Times New Roman" w:eastAsia="Times New Roman" w:hAnsi="Times New Roman" w:cs="Times New Roman"/>
          <w:kern w:val="0"/>
          <w14:ligatures w14:val="none"/>
        </w:rPr>
      </w:pPr>
    </w:p>
    <w:p w14:paraId="438EB6EE" w14:textId="77EC07D7" w:rsidR="00426FA2" w:rsidRPr="00F80319"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 xml:space="preserve">Tourism is one of the fastest growing sectors of the economy of Ghana. Through the growth of tourism, many districts have been able to expand their economies. Although Mpohor-Fiase district is young in terms of tourism development, the district have been putting in more effort to develop tourism. The Mpohor-Fiase district has two main forms of tourism. These are festivals and a private eco-tourist site. The district was involved in the celebration of the Apaho festival at Adum Banso during the year. There are no other significant festival celebrations in the district. The Assembly is in consultation with traditional authorities across the district to come up with significant festivities to tell the historic stories and preserve the rich heritage of the district. The </w:t>
      </w:r>
      <w:r w:rsidRPr="00F80319">
        <w:rPr>
          <w:rFonts w:ascii="Times New Roman" w:eastAsia="Times New Roman" w:hAnsi="Times New Roman" w:cs="Times New Roman"/>
          <w:kern w:val="0"/>
          <w14:ligatures w14:val="none"/>
        </w:rPr>
        <w:lastRenderedPageBreak/>
        <w:t xml:space="preserve">assembly and traditional authorities is putting measures in place to make it a huge tourist attraction in other to boost the local economy of the district. The assembly is still progressing with efforts to collaborate with management of the eco-tourism site located in Ayiem. Official correspondence have been advanced to the owner of the site outlining the importance of the site to economic development of the district. The assembly expressed interest to partner for the development of the site as a major eco-tourism site with the potential to attract foreign influx and generate revenue. </w:t>
      </w:r>
    </w:p>
    <w:p w14:paraId="154D6D34" w14:textId="77777777" w:rsidR="003A13AC" w:rsidRPr="00F80319" w:rsidRDefault="003A13AC" w:rsidP="001D40CF">
      <w:pPr>
        <w:pStyle w:val="Heading3"/>
        <w:spacing w:line="360" w:lineRule="auto"/>
        <w:rPr>
          <w:rFonts w:ascii="Times New Roman" w:hAnsi="Times New Roman" w:cs="Times New Roman"/>
          <w:b/>
          <w:bCs/>
          <w:color w:val="auto"/>
          <w:sz w:val="24"/>
          <w:szCs w:val="24"/>
        </w:rPr>
      </w:pPr>
      <w:bookmarkStart w:id="28" w:name="_Toc212711825"/>
      <w:r w:rsidRPr="00F80319">
        <w:rPr>
          <w:rFonts w:ascii="Times New Roman" w:hAnsi="Times New Roman" w:cs="Times New Roman"/>
          <w:b/>
          <w:bCs/>
          <w:color w:val="auto"/>
          <w:sz w:val="24"/>
          <w:szCs w:val="24"/>
        </w:rPr>
        <w:t xml:space="preserve">2.2.2 </w:t>
      </w:r>
      <w:r w:rsidR="002E2336" w:rsidRPr="00F80319">
        <w:rPr>
          <w:rFonts w:ascii="Times New Roman" w:hAnsi="Times New Roman" w:cs="Times New Roman"/>
          <w:b/>
          <w:bCs/>
          <w:color w:val="auto"/>
          <w:sz w:val="24"/>
          <w:szCs w:val="24"/>
        </w:rPr>
        <w:t>Social Development:</w:t>
      </w:r>
      <w:bookmarkEnd w:id="28"/>
      <w:r w:rsidR="002E2336" w:rsidRPr="00F80319">
        <w:rPr>
          <w:rFonts w:ascii="Times New Roman" w:hAnsi="Times New Roman" w:cs="Times New Roman"/>
          <w:b/>
          <w:bCs/>
          <w:color w:val="auto"/>
          <w:sz w:val="24"/>
          <w:szCs w:val="24"/>
        </w:rPr>
        <w:t xml:space="preserve"> </w:t>
      </w:r>
    </w:p>
    <w:p w14:paraId="4D9F0EFD" w14:textId="77777777" w:rsidR="00D22E64"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The Mpohor-Fiase district is focused on improving education at all levels within the district. It is aimed at ensuring that the district stands out as one of the best in regards to formal education. Mechanisms have been put in place and also plans are still being made in order to realize this. During the period under review, the net enrolment ratio in schools increased across all levels of education. The net enrolment ratio in Kindergarten was 74% as compared to the 62.1% recorded in 2023. That of primary level increased to 84% from 61.2%. The net enrolment ratio of JHS increased to 93% from 65.6% in 2024. This due to the conscious effort of the assembly in collaboration with the education directorate to sensitize parents and pupils of school going age on the need to acquire formal education other than spending their time engaging in illegal mining activities. Although this indicator saw an increase from 26% to 43%., the pupil/teacher ratio of the district is still on the low and this is a very challenging issue in the district increasing Measures should be put in place to maintain and possibly increase the pupil/teacher ratio and also the directorate, together with the assembly should ensure more qualified teachers are posted to the district, especially at the basic level. This will enhance the district’s aim of ensuring SDG 4, Target 4.1 (Ensure that all girls and boys complete free, equitable and quality primary and secondary education by 2030.</w:t>
      </w:r>
    </w:p>
    <w:p w14:paraId="75F25996" w14:textId="77777777" w:rsidR="00D22E64"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 xml:space="preserve">A total of One Thousand Two Hundred and Forty-two (1,242) students sat for the 2024 BECE. This was made up of Five Hundred and forty (540) males and Seven Hundred and two (702) females. A 92% pass rate was obtained. This is a decline as compared to the 98% 23 recorded in 2024. Regarding WASSCE, Two hundred and ninety-five (295) students made up of One Hundred and Nine (109) males and One hundred and eighty-six (186) females took the examination. The district achieved a pass rate of 87%. This is a significant improvement as compared to the 70% pass rate obtained in WASSCE in 2023. The completion and pass rate in JHS and SHS continues to be under threat as students are lured to engage in galamsey activities. The district is determined </w:t>
      </w:r>
      <w:r w:rsidRPr="00F80319">
        <w:rPr>
          <w:rFonts w:ascii="Times New Roman" w:eastAsia="Times New Roman" w:hAnsi="Times New Roman" w:cs="Times New Roman"/>
          <w:kern w:val="0"/>
          <w14:ligatures w14:val="none"/>
        </w:rPr>
        <w:lastRenderedPageBreak/>
        <w:t xml:space="preserve">and is steadily putting in measures to discourage galamsey activities among children of school going age to ensure the improvement in the pass rates in years to come. The district’s aim to promote quality and equitable access to education is progressively being realized. </w:t>
      </w:r>
    </w:p>
    <w:p w14:paraId="288B5857" w14:textId="77777777" w:rsidR="00D22E64" w:rsidRDefault="00D22E64" w:rsidP="009E6BB4">
      <w:pPr>
        <w:spacing w:after="0" w:line="360" w:lineRule="auto"/>
        <w:jc w:val="both"/>
        <w:rPr>
          <w:rFonts w:ascii="Times New Roman" w:eastAsia="Times New Roman" w:hAnsi="Times New Roman" w:cs="Times New Roman"/>
          <w:kern w:val="0"/>
          <w14:ligatures w14:val="none"/>
        </w:rPr>
      </w:pPr>
    </w:p>
    <w:p w14:paraId="04C8DD3F" w14:textId="77777777" w:rsidR="00D22E64"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 xml:space="preserve">Under health, the total number of CHPS compounds in the district were Fifteen (15). All these facilities were fully operational. Also, the district had three (3) functional health centres during the period under review. This improved the district’s aim of achieving the SDG 3, target 3.8 (Achieve universal health coverage) and also achieving the district specific objective of closing the infrastructure gap in accessing health care by 2025. There was no hospital in the district during the year. There was one (1) polyclinic in the district. The Mpohor-Fiase district has only one (1) clinic and a maternity home. There was no maternal mortality and malaria case fatality. During the period under review, the district health directorate vaccinated 77% of the citizenry against cholera as a responsive measure to the serious outbreak of cholera in the Western Region and as a result, there was no fatality case of cholera in the district. The major challenges with the district health directorate is the inadequate number of health workers and logistics for work. Health workers also decline postings to some communities due to bad nature of road and lack of basic necessities such as accommodation, water and electricity. </w:t>
      </w:r>
    </w:p>
    <w:p w14:paraId="2C33F0C2" w14:textId="77777777" w:rsidR="00D22E64" w:rsidRDefault="00D22E64" w:rsidP="009E6BB4">
      <w:pPr>
        <w:spacing w:after="0" w:line="360" w:lineRule="auto"/>
        <w:jc w:val="both"/>
        <w:rPr>
          <w:rFonts w:ascii="Times New Roman" w:eastAsia="Times New Roman" w:hAnsi="Times New Roman" w:cs="Times New Roman"/>
          <w:kern w:val="0"/>
          <w14:ligatures w14:val="none"/>
        </w:rPr>
      </w:pPr>
    </w:p>
    <w:p w14:paraId="4A324B96" w14:textId="4CC20F5A" w:rsidR="00D22E64"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 xml:space="preserve">During the period under review, the district NHIS office undertook series of activities. Major activities undertaken were community sensitization through radio stations and information centres and mass community registration. The office also did register school children and PWDs. The total number of active NHIS card holders during the period were 65,768. The total number of card holders in 2024 includes 27,498 males and 38,270 females. This was an increase comparing it to the previous year. The main reason for the increase was because, the assembly put in more efforts in sensitizing the general public and also assisted the inhabitants by bussing them to areas with strong network for the exercise. The Assembly continues to sensitize citizens on the need to register for the NHIS. Also, the district saw no under-five mortality, which indicates the effort made by the Health Directorate in achieving the SGD 3, target 3.2 (End preventable deaths of new-born and children under 5years of age by 2030). </w:t>
      </w:r>
    </w:p>
    <w:p w14:paraId="0F22FFF5" w14:textId="77777777" w:rsidR="00D22E64" w:rsidRDefault="00D22E64" w:rsidP="009E6BB4">
      <w:pPr>
        <w:spacing w:after="0" w:line="360" w:lineRule="auto"/>
        <w:jc w:val="both"/>
        <w:rPr>
          <w:rFonts w:ascii="Times New Roman" w:eastAsia="Times New Roman" w:hAnsi="Times New Roman" w:cs="Times New Roman"/>
          <w:kern w:val="0"/>
          <w14:ligatures w14:val="none"/>
        </w:rPr>
      </w:pPr>
    </w:p>
    <w:p w14:paraId="23546C13" w14:textId="15982509" w:rsidR="00D22E64"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lastRenderedPageBreak/>
        <w:t>The percentage of population with access to safe drinking water sources decreased from 97% to 94%. This decrease is alarming due to the increased galamsey activities in the district. These illegal mining activities are having adverse effects on saf</w:t>
      </w:r>
      <w:r w:rsidR="00D22E64">
        <w:rPr>
          <w:rFonts w:ascii="Times New Roman" w:eastAsia="Times New Roman" w:hAnsi="Times New Roman" w:cs="Times New Roman"/>
          <w:kern w:val="0"/>
          <w14:ligatures w14:val="none"/>
        </w:rPr>
        <w:t xml:space="preserve">e drinking water sources in the </w:t>
      </w:r>
      <w:r w:rsidRPr="00F80319">
        <w:rPr>
          <w:rFonts w:ascii="Times New Roman" w:eastAsia="Times New Roman" w:hAnsi="Times New Roman" w:cs="Times New Roman"/>
          <w:kern w:val="0"/>
          <w14:ligatures w14:val="none"/>
        </w:rPr>
        <w:t xml:space="preserve">district. Also, 24 sanitation conditions in the district increased from 97% due to regular clean up exercise conducted and the frequent inspections conducted by the environmental health department. This is geared towards the district’s aim of ensuring the realisation of SDG 6, target 6.2 (End open defecation and provide access to sanitation and hygiene). Water The urban population with access to safe drinking water sources in 2024 was 97% as compared to that of 2023 which was 92%. This shows a significant step towards achieving the SDG 6, target 6.1 (Safe and affordable drinking water by 2030). In collaboration with the Community Water and Sanitation Agency (CWSA) the Assembly is working tirelessly to ensure the commencement the Conrad Hilton Foundation sponsored project, Rural Water Utilization Project (R-WUP) which when implemented, will help curb water challenges within the district. </w:t>
      </w:r>
    </w:p>
    <w:p w14:paraId="08D18C96" w14:textId="77777777" w:rsidR="006E1F87" w:rsidRDefault="006E1F87" w:rsidP="009E6BB4">
      <w:pPr>
        <w:spacing w:after="0" w:line="360" w:lineRule="auto"/>
        <w:jc w:val="both"/>
        <w:rPr>
          <w:rFonts w:ascii="Times New Roman" w:eastAsia="Times New Roman" w:hAnsi="Times New Roman" w:cs="Times New Roman"/>
          <w:kern w:val="0"/>
          <w14:ligatures w14:val="none"/>
        </w:rPr>
      </w:pPr>
    </w:p>
    <w:p w14:paraId="4E7FC24A" w14:textId="78C2D556" w:rsidR="002E2336" w:rsidRPr="00F80319"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Electricity During the period under review, the Assembly in collaboration with the Electricity Company of Ghana, ensured the extension of electricity to deprived communities through the provision of meters in these communities. The total number of meters applied for within the year were 4000. A number or 1,620 meters were duly processed and issued. Extension of electricity continued in communities such as K9, K3,</w:t>
      </w:r>
      <w:r w:rsidR="00D22E64">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14:ligatures w14:val="none"/>
        </w:rPr>
        <w:t xml:space="preserve">K5, Bruso, Boahenekrom, Miawani, Ketukrom and Anwiem. This represents about 88.9% out of the overall target for the period, with Aponkye Peter, Akotrom, Asante Akorase, Boamfri, </w:t>
      </w:r>
      <w:proofErr w:type="gramStart"/>
      <w:r w:rsidRPr="00F80319">
        <w:rPr>
          <w:rFonts w:ascii="Times New Roman" w:eastAsia="Times New Roman" w:hAnsi="Times New Roman" w:cs="Times New Roman"/>
          <w:kern w:val="0"/>
          <w14:ligatures w14:val="none"/>
        </w:rPr>
        <w:t>Domeabra</w:t>
      </w:r>
      <w:proofErr w:type="gramEnd"/>
      <w:r w:rsidRPr="00F80319">
        <w:rPr>
          <w:rFonts w:ascii="Times New Roman" w:eastAsia="Times New Roman" w:hAnsi="Times New Roman" w:cs="Times New Roman"/>
          <w:kern w:val="0"/>
          <w14:ligatures w14:val="none"/>
        </w:rPr>
        <w:t xml:space="preserve"> the only communities out of the communities targeted yet to be placed on the National Grid. The Assembly is on course to ensure that the entire district is placed on the national grid. </w:t>
      </w:r>
    </w:p>
    <w:p w14:paraId="3CCBF099" w14:textId="3BA88244" w:rsidR="00426FA2" w:rsidRPr="00F80319" w:rsidRDefault="00426FA2" w:rsidP="001D40CF">
      <w:pPr>
        <w:pStyle w:val="Heading3"/>
        <w:spacing w:line="360" w:lineRule="auto"/>
        <w:rPr>
          <w:rFonts w:ascii="Times New Roman" w:hAnsi="Times New Roman" w:cs="Times New Roman"/>
          <w:b/>
          <w:bCs/>
          <w:color w:val="auto"/>
          <w:sz w:val="24"/>
          <w:szCs w:val="24"/>
        </w:rPr>
      </w:pPr>
      <w:bookmarkStart w:id="29" w:name="_Toc212711826"/>
      <w:r w:rsidRPr="00F80319">
        <w:rPr>
          <w:rFonts w:ascii="Times New Roman" w:hAnsi="Times New Roman" w:cs="Times New Roman"/>
          <w:b/>
          <w:bCs/>
          <w:color w:val="auto"/>
          <w:sz w:val="24"/>
          <w:szCs w:val="24"/>
        </w:rPr>
        <w:t>2.2.3 Environment, Infrastructure and Human Settlement:</w:t>
      </w:r>
      <w:bookmarkEnd w:id="29"/>
      <w:r w:rsidRPr="00F80319">
        <w:rPr>
          <w:rFonts w:ascii="Times New Roman" w:hAnsi="Times New Roman" w:cs="Times New Roman"/>
          <w:b/>
          <w:bCs/>
          <w:color w:val="auto"/>
          <w:sz w:val="24"/>
          <w:szCs w:val="24"/>
        </w:rPr>
        <w:t xml:space="preserve"> </w:t>
      </w:r>
    </w:p>
    <w:p w14:paraId="657F4C89" w14:textId="77777777" w:rsidR="00D22E64" w:rsidRDefault="00561BDC"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Electricity is one key area the Assembly finds keen interest in. During the year under review, attention was focused on extending electricity to deprived areas. This was done through the distribution of meters to households who applied for these meters. This saw the increment in electricity coverage (77%) within the district as compared to 2023 (75%). The percentage of road network in good condition increased from 74% in 2022 to 76% during the year under review.</w:t>
      </w:r>
    </w:p>
    <w:p w14:paraId="5390E19E" w14:textId="77777777" w:rsidR="00D22E64" w:rsidRDefault="00D22E64" w:rsidP="009E6BB4">
      <w:pPr>
        <w:spacing w:after="0" w:line="360" w:lineRule="auto"/>
        <w:jc w:val="both"/>
        <w:rPr>
          <w:rFonts w:ascii="Times New Roman" w:eastAsia="Times New Roman" w:hAnsi="Times New Roman" w:cs="Times New Roman"/>
          <w:kern w:val="0"/>
          <w14:ligatures w14:val="none"/>
        </w:rPr>
      </w:pPr>
    </w:p>
    <w:p w14:paraId="3E6DBDD3" w14:textId="65EC04A7" w:rsidR="00426FA2" w:rsidRPr="00F80319" w:rsidRDefault="00561BDC"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lastRenderedPageBreak/>
        <w:t>With the introduction of the district road improvement project (DRIP) the assembly was able to maintain and spot improve a number of</w:t>
      </w:r>
      <w:r w:rsidR="00D22E64">
        <w:rPr>
          <w:rFonts w:ascii="Times New Roman" w:eastAsia="Times New Roman" w:hAnsi="Times New Roman" w:cs="Times New Roman"/>
          <w:kern w:val="0"/>
          <w14:ligatures w14:val="none"/>
        </w:rPr>
        <w:t xml:space="preserve"> community</w:t>
      </w:r>
      <w:r w:rsidRPr="00F80319">
        <w:rPr>
          <w:rFonts w:ascii="Times New Roman" w:eastAsia="Times New Roman" w:hAnsi="Times New Roman" w:cs="Times New Roman"/>
          <w:kern w:val="0"/>
          <w14:ligatures w14:val="none"/>
        </w:rPr>
        <w:t xml:space="preserve"> roads</w:t>
      </w:r>
      <w:r w:rsidR="00D22E64">
        <w:rPr>
          <w:rFonts w:ascii="Times New Roman" w:eastAsia="Times New Roman" w:hAnsi="Times New Roman" w:cs="Times New Roman"/>
          <w:kern w:val="0"/>
          <w14:ligatures w14:val="none"/>
        </w:rPr>
        <w:t xml:space="preserve"> in the district (including Ayiem, Sentiaw, Manso and Mpohor)</w:t>
      </w:r>
      <w:r w:rsidRPr="00F80319">
        <w:rPr>
          <w:rFonts w:ascii="Times New Roman" w:eastAsia="Times New Roman" w:hAnsi="Times New Roman" w:cs="Times New Roman"/>
          <w:kern w:val="0"/>
          <w14:ligatures w14:val="none"/>
        </w:rPr>
        <w:t xml:space="preserve">. This feet is geared towards the realization of the district’s goal of improving the road and communications network by 2025. The district recorded 2 cases of flood and 1 windstorm in the year 2024. Indiscriminate building of structures in the district was the main cause of flooding. The assembly needs to enforce compliance of relevant laws and regulations such as the land use and spatial planning Act, 2016 (Act 925). This will help the assembly to achieve the objective of strengthening disaster mitigation mechanism of the district by 2025. 25 A total fifty (50) development applications were received during the period under review. Out of these, forty-two (42) applications satisfied requirements and were approved and granted permits by the technical and spatial committee. About 2500 trees were planted to ensure rehabilitation of the degraded lands within the district. This will help ensure the SDG 11, target 4 (Strengthen efforts to protect and safeguard the world’s cultural and natural heritage) is achieved. </w:t>
      </w:r>
    </w:p>
    <w:p w14:paraId="04CAAB02" w14:textId="19FF88C9" w:rsidR="003A13AC" w:rsidRPr="00F80319" w:rsidRDefault="000A665E" w:rsidP="001D40CF">
      <w:pPr>
        <w:pStyle w:val="Heading3"/>
        <w:spacing w:line="360" w:lineRule="auto"/>
        <w:jc w:val="both"/>
        <w:rPr>
          <w:rFonts w:ascii="Times New Roman" w:hAnsi="Times New Roman" w:cs="Times New Roman"/>
          <w:b/>
          <w:bCs/>
          <w:color w:val="auto"/>
          <w:sz w:val="24"/>
          <w:szCs w:val="24"/>
        </w:rPr>
      </w:pPr>
      <w:bookmarkStart w:id="30" w:name="_Toc212711827"/>
      <w:r w:rsidRPr="00F80319">
        <w:rPr>
          <w:rFonts w:ascii="Times New Roman" w:hAnsi="Times New Roman" w:cs="Times New Roman"/>
          <w:b/>
          <w:bCs/>
          <w:color w:val="auto"/>
          <w:sz w:val="24"/>
          <w:szCs w:val="24"/>
        </w:rPr>
        <w:t>2.2.</w:t>
      </w:r>
      <w:r w:rsidR="00426FA2" w:rsidRPr="00F80319">
        <w:rPr>
          <w:rFonts w:ascii="Times New Roman" w:hAnsi="Times New Roman" w:cs="Times New Roman"/>
          <w:b/>
          <w:bCs/>
          <w:color w:val="auto"/>
          <w:sz w:val="24"/>
          <w:szCs w:val="24"/>
        </w:rPr>
        <w:t>4</w:t>
      </w:r>
      <w:r w:rsidRPr="00F80319">
        <w:rPr>
          <w:rFonts w:ascii="Times New Roman" w:hAnsi="Times New Roman" w:cs="Times New Roman"/>
          <w:b/>
          <w:bCs/>
          <w:color w:val="auto"/>
          <w:sz w:val="24"/>
          <w:szCs w:val="24"/>
        </w:rPr>
        <w:t xml:space="preserve"> </w:t>
      </w:r>
      <w:r w:rsidR="002E2336" w:rsidRPr="00F80319">
        <w:rPr>
          <w:rFonts w:ascii="Times New Roman" w:hAnsi="Times New Roman" w:cs="Times New Roman"/>
          <w:b/>
          <w:bCs/>
          <w:color w:val="auto"/>
          <w:sz w:val="24"/>
          <w:szCs w:val="24"/>
        </w:rPr>
        <w:t>Governance, Corruption and Public Accountability</w:t>
      </w:r>
      <w:bookmarkEnd w:id="30"/>
      <w:r w:rsidR="002E2336" w:rsidRPr="00F80319">
        <w:rPr>
          <w:rFonts w:ascii="Times New Roman" w:hAnsi="Times New Roman" w:cs="Times New Roman"/>
          <w:b/>
          <w:bCs/>
          <w:color w:val="auto"/>
          <w:sz w:val="24"/>
          <w:szCs w:val="24"/>
        </w:rPr>
        <w:t xml:space="preserve"> </w:t>
      </w:r>
    </w:p>
    <w:p w14:paraId="3CC3D2E5" w14:textId="77777777" w:rsidR="007B5C4D"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 xml:space="preserve">During the period under review, eight (8) accountability sessions (four Town Hall meetings and four </w:t>
      </w:r>
      <w:proofErr w:type="gramStart"/>
      <w:r w:rsidRPr="00F80319">
        <w:rPr>
          <w:rFonts w:ascii="Times New Roman" w:eastAsia="Times New Roman" w:hAnsi="Times New Roman" w:cs="Times New Roman"/>
          <w:kern w:val="0"/>
          <w14:ligatures w14:val="none"/>
        </w:rPr>
        <w:t>Meet</w:t>
      </w:r>
      <w:proofErr w:type="gramEnd"/>
      <w:r w:rsidRPr="00F80319">
        <w:rPr>
          <w:rFonts w:ascii="Times New Roman" w:eastAsia="Times New Roman" w:hAnsi="Times New Roman" w:cs="Times New Roman"/>
          <w:kern w:val="0"/>
          <w14:ligatures w14:val="none"/>
        </w:rPr>
        <w:t xml:space="preserve"> the Press) were held to ensure the people are updated in respect to the progress and shortfalls of the various projects and programmes being implemented in the district. This point toward the realization of the SDG 16, target 16.6 (Develop effective, accountability and transparent institutions at all levels). Also, the DPCU held it quarterly meetings and embarked on participatory monitoring and evaluation exercises to get first-hand information on the progress of implemented projects and also engage the citizens to ascertain their views. The assembly is poised towards the development of the district as planned in the MTDP (2022-2025). These projects and programmes are being closely monitored and this is geared towards the achievement of the assembly’s objective of ensuring the implementation of approved plans and budgets. </w:t>
      </w:r>
    </w:p>
    <w:p w14:paraId="71E95F3D" w14:textId="77777777" w:rsidR="007B5C4D" w:rsidRDefault="007B5C4D" w:rsidP="009E6BB4">
      <w:pPr>
        <w:spacing w:after="0" w:line="360" w:lineRule="auto"/>
        <w:jc w:val="both"/>
        <w:rPr>
          <w:rFonts w:ascii="Times New Roman" w:eastAsia="Times New Roman" w:hAnsi="Times New Roman" w:cs="Times New Roman"/>
          <w:kern w:val="0"/>
          <w14:ligatures w14:val="none"/>
        </w:rPr>
      </w:pPr>
    </w:p>
    <w:p w14:paraId="01770B0E" w14:textId="4EEFCF9B" w:rsidR="007B5C4D"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 xml:space="preserve">During the period under review, 250 cases of crime were officially reported in the district. This is mainly due to the increase in the number of police personnel and immigration officers in the district. This is also owed to the inauguration and full operation of the Mpohor-Fiase district court. There is also an ongoing construction of a new police station at Ayiem. However, illegal mining activities contributed to the number of crime cases recorded in the district during the year under review. However the district still has inadequate number of police stations and police personnel. </w:t>
      </w:r>
      <w:r w:rsidRPr="00F80319">
        <w:rPr>
          <w:rFonts w:ascii="Times New Roman" w:eastAsia="Times New Roman" w:hAnsi="Times New Roman" w:cs="Times New Roman"/>
          <w:kern w:val="0"/>
          <w14:ligatures w14:val="none"/>
        </w:rPr>
        <w:lastRenderedPageBreak/>
        <w:t xml:space="preserve">Mpohor-Fiase district has a total number of 3 police stations and 34 police personnel. These numbers are very low regarding the high rate of illegal mining activities in the district. The menace of illegal mining and its menace to society through the increase of social vices requires the beefing of security in the district. There is the urgent need to increase police presence in the district. </w:t>
      </w:r>
    </w:p>
    <w:p w14:paraId="325794A4" w14:textId="54D96DDB" w:rsidR="002E2336" w:rsidRPr="00F80319"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 xml:space="preserve">Drug abuse among the youth (105 cases) was the leading case of crime in the district. This was followed by (50) domestic violence cases despite the campaign embarked on by the assembly discouraging Gender Based Violence. A total number of (30) cases were reported on drug peddling.  </w:t>
      </w:r>
      <w:r w:rsidR="007B5C4D">
        <w:rPr>
          <w:rFonts w:ascii="Times New Roman" w:eastAsia="Times New Roman" w:hAnsi="Times New Roman" w:cs="Times New Roman"/>
          <w:kern w:val="0"/>
          <w14:ligatures w14:val="none"/>
        </w:rPr>
        <w:t xml:space="preserve">Fifteen </w:t>
      </w:r>
      <w:r w:rsidRPr="00F80319">
        <w:rPr>
          <w:rFonts w:ascii="Times New Roman" w:eastAsia="Times New Roman" w:hAnsi="Times New Roman" w:cs="Times New Roman"/>
          <w:kern w:val="0"/>
          <w14:ligatures w14:val="none"/>
        </w:rPr>
        <w:t xml:space="preserve">(15) cases of murder and </w:t>
      </w:r>
      <w:r w:rsidR="001D40CF" w:rsidRPr="00F80319">
        <w:rPr>
          <w:rFonts w:ascii="Times New Roman" w:eastAsia="Times New Roman" w:hAnsi="Times New Roman" w:cs="Times New Roman"/>
          <w:kern w:val="0"/>
          <w14:ligatures w14:val="none"/>
        </w:rPr>
        <w:t>13-armed</w:t>
      </w:r>
      <w:r w:rsidRPr="00F80319">
        <w:rPr>
          <w:rFonts w:ascii="Times New Roman" w:eastAsia="Times New Roman" w:hAnsi="Times New Roman" w:cs="Times New Roman"/>
          <w:kern w:val="0"/>
          <w14:ligatures w14:val="none"/>
        </w:rPr>
        <w:t xml:space="preserve"> robbery case was reported. With the completion of the police station at Ayiem, the promotion of SDG 16, target 16.3 (Promote the rule of law at the national and international levels and ensure equal access to justice for all) is expected. </w:t>
      </w:r>
    </w:p>
    <w:p w14:paraId="72C3B916" w14:textId="3D5AF049" w:rsidR="003A13AC" w:rsidRPr="00F80319" w:rsidRDefault="000A665E" w:rsidP="001D40CF">
      <w:pPr>
        <w:pStyle w:val="Heading3"/>
        <w:spacing w:line="360" w:lineRule="auto"/>
        <w:jc w:val="both"/>
        <w:rPr>
          <w:rFonts w:ascii="Times New Roman" w:hAnsi="Times New Roman" w:cs="Times New Roman"/>
          <w:b/>
          <w:bCs/>
          <w:color w:val="auto"/>
          <w:sz w:val="24"/>
          <w:szCs w:val="24"/>
        </w:rPr>
      </w:pPr>
      <w:bookmarkStart w:id="31" w:name="_Toc212711828"/>
      <w:r w:rsidRPr="00F80319">
        <w:rPr>
          <w:rFonts w:ascii="Times New Roman" w:hAnsi="Times New Roman" w:cs="Times New Roman"/>
          <w:b/>
          <w:bCs/>
          <w:color w:val="auto"/>
          <w:sz w:val="24"/>
          <w:szCs w:val="24"/>
        </w:rPr>
        <w:t>2.2.</w:t>
      </w:r>
      <w:r w:rsidR="0003449B" w:rsidRPr="00F80319">
        <w:rPr>
          <w:rFonts w:ascii="Times New Roman" w:hAnsi="Times New Roman" w:cs="Times New Roman"/>
          <w:b/>
          <w:bCs/>
          <w:color w:val="auto"/>
          <w:sz w:val="24"/>
          <w:szCs w:val="24"/>
        </w:rPr>
        <w:t>5</w:t>
      </w:r>
      <w:r w:rsidRPr="00F80319">
        <w:rPr>
          <w:rFonts w:ascii="Times New Roman" w:hAnsi="Times New Roman" w:cs="Times New Roman"/>
          <w:b/>
          <w:bCs/>
          <w:color w:val="auto"/>
          <w:sz w:val="24"/>
          <w:szCs w:val="24"/>
        </w:rPr>
        <w:t xml:space="preserve"> </w:t>
      </w:r>
      <w:r w:rsidR="002E2336" w:rsidRPr="00F80319">
        <w:rPr>
          <w:rFonts w:ascii="Times New Roman" w:hAnsi="Times New Roman" w:cs="Times New Roman"/>
          <w:b/>
          <w:bCs/>
          <w:color w:val="auto"/>
          <w:sz w:val="24"/>
          <w:szCs w:val="24"/>
        </w:rPr>
        <w:t xml:space="preserve">Emergency planning and </w:t>
      </w:r>
      <w:r w:rsidR="00426FA2" w:rsidRPr="00F80319">
        <w:rPr>
          <w:rFonts w:ascii="Times New Roman" w:hAnsi="Times New Roman" w:cs="Times New Roman"/>
          <w:b/>
          <w:bCs/>
          <w:color w:val="auto"/>
          <w:sz w:val="24"/>
          <w:szCs w:val="24"/>
        </w:rPr>
        <w:t>Response</w:t>
      </w:r>
      <w:bookmarkEnd w:id="31"/>
    </w:p>
    <w:p w14:paraId="64EE1BB0" w14:textId="42A944DD" w:rsidR="002E2336" w:rsidRPr="00F80319" w:rsidRDefault="002E2336" w:rsidP="009E6BB4">
      <w:pPr>
        <w:spacing w:after="0"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 xml:space="preserve">Disasters are natural and man-made phenomena which happens in our societies. Whiles man has little or no control over natural phenomena, measures can be put in place to prevent of curb made man causes. As part of the district’s goal to ensure quick response to emergency, a fire service station has been completed and fire service personnel have been posted to the district to man the office. The office is currently fully operational. However, there is a great logistic deficiency in the fire service station. Also, the ambulance service in the district is fully functional. However, the district lacks an ambulance station. Illegal mining and haphazard development of lands however still remain the primary cause of flooding and other water- related disasters when it rains. The Assembly is still in collaboration with the security agencies and other stakeholders to reclaim degraded lands in the district. </w:t>
      </w:r>
    </w:p>
    <w:p w14:paraId="63012877" w14:textId="64C1042C" w:rsidR="00426FA2" w:rsidRPr="00F80319" w:rsidRDefault="00426FA2" w:rsidP="001D40CF">
      <w:pPr>
        <w:pStyle w:val="Heading3"/>
        <w:spacing w:line="360" w:lineRule="auto"/>
        <w:jc w:val="both"/>
        <w:rPr>
          <w:rFonts w:ascii="Times New Roman" w:hAnsi="Times New Roman" w:cs="Times New Roman"/>
          <w:b/>
          <w:bCs/>
          <w:color w:val="auto"/>
          <w:sz w:val="24"/>
          <w:szCs w:val="24"/>
        </w:rPr>
      </w:pPr>
      <w:bookmarkStart w:id="32" w:name="_Toc212711829"/>
      <w:r w:rsidRPr="00F80319">
        <w:rPr>
          <w:rFonts w:ascii="Times New Roman" w:hAnsi="Times New Roman" w:cs="Times New Roman"/>
          <w:b/>
          <w:bCs/>
          <w:color w:val="auto"/>
          <w:sz w:val="24"/>
          <w:szCs w:val="24"/>
        </w:rPr>
        <w:t>2.2.</w:t>
      </w:r>
      <w:r w:rsidR="0003449B" w:rsidRPr="00F80319">
        <w:rPr>
          <w:rFonts w:ascii="Times New Roman" w:hAnsi="Times New Roman" w:cs="Times New Roman"/>
          <w:b/>
          <w:bCs/>
          <w:color w:val="auto"/>
          <w:sz w:val="24"/>
          <w:szCs w:val="24"/>
        </w:rPr>
        <w:t>6</w:t>
      </w:r>
      <w:r w:rsidRPr="00F80319">
        <w:rPr>
          <w:rFonts w:ascii="Times New Roman" w:hAnsi="Times New Roman" w:cs="Times New Roman"/>
          <w:b/>
          <w:bCs/>
          <w:color w:val="auto"/>
          <w:sz w:val="24"/>
          <w:szCs w:val="24"/>
        </w:rPr>
        <w:t xml:space="preserve"> Implementation, Coordination and Monitoring and Evaluation</w:t>
      </w:r>
      <w:bookmarkEnd w:id="32"/>
      <w:r w:rsidRPr="00F80319">
        <w:rPr>
          <w:rFonts w:ascii="Times New Roman" w:hAnsi="Times New Roman" w:cs="Times New Roman"/>
          <w:b/>
          <w:bCs/>
          <w:color w:val="auto"/>
          <w:sz w:val="24"/>
          <w:szCs w:val="24"/>
        </w:rPr>
        <w:t xml:space="preserve"> </w:t>
      </w:r>
    </w:p>
    <w:p w14:paraId="211A450A" w14:textId="77777777" w:rsidR="00392752" w:rsidRPr="00F80319" w:rsidRDefault="00392752" w:rsidP="009E6BB4">
      <w:pPr>
        <w:spacing w:line="360" w:lineRule="auto"/>
        <w:jc w:val="both"/>
        <w:rPr>
          <w:rFonts w:ascii="Times New Roman" w:eastAsia="Times New Roman" w:hAnsi="Times New Roman" w:cs="Times New Roman"/>
          <w:kern w:val="0"/>
          <w14:ligatures w14:val="none"/>
        </w:rPr>
      </w:pPr>
      <w:r w:rsidRPr="00F80319">
        <w:rPr>
          <w:rFonts w:ascii="Times New Roman" w:eastAsia="Times New Roman" w:hAnsi="Times New Roman" w:cs="Times New Roman"/>
          <w:kern w:val="0"/>
          <w14:ligatures w14:val="none"/>
        </w:rPr>
        <w:t>Implementation, Coordination, Monitoring and Evaluation: The District Assembly through the DPCU engaged its stakeholders, ranging from departments, agencies, traditional authorities, civil society, vulnerable groups, private sector to mention but a few, to undertake monitoring exercises on projects and programs captured and implemented during the period under review. This is geared towards the fulfilment of the district’s objective of attaining participatory governance in the MTDP 2022-2025. PRA tools such as transect walk, field visits, interview and score cards were employed during this session in the year under review to assist stakeholders to effectively participate in the governance process.</w:t>
      </w:r>
    </w:p>
    <w:p w14:paraId="4C8CE93C" w14:textId="100D0626" w:rsidR="009004E1" w:rsidRPr="00A44AA5" w:rsidRDefault="009004E1" w:rsidP="009E6BB4">
      <w:pPr>
        <w:spacing w:line="360" w:lineRule="auto"/>
        <w:jc w:val="both"/>
        <w:rPr>
          <w:rFonts w:ascii="Times New Roman" w:eastAsia="Times New Roman" w:hAnsi="Times New Roman" w:cs="Times New Roman"/>
          <w:kern w:val="0"/>
          <w14:ligatures w14:val="none"/>
        </w:rPr>
        <w:sectPr w:rsidR="009004E1" w:rsidRPr="00A44AA5" w:rsidSect="00865E4A">
          <w:pgSz w:w="12240" w:h="15840"/>
          <w:pgMar w:top="1440" w:right="1440" w:bottom="1440" w:left="1440" w:header="720" w:footer="720" w:gutter="0"/>
          <w:cols w:space="720"/>
          <w:docGrid w:linePitch="360"/>
        </w:sectPr>
      </w:pPr>
    </w:p>
    <w:p w14:paraId="7BEDFFB0" w14:textId="7B506D95" w:rsidR="000B5696" w:rsidRPr="00E25702" w:rsidRDefault="00457767" w:rsidP="00E25702">
      <w:pPr>
        <w:pStyle w:val="Caption"/>
        <w:spacing w:after="0"/>
        <w:rPr>
          <w:rFonts w:ascii="Times New Roman" w:hAnsi="Times New Roman" w:cs="Times New Roman"/>
          <w:b/>
          <w:bCs/>
          <w:i w:val="0"/>
          <w:iCs w:val="0"/>
          <w:color w:val="auto"/>
          <w:sz w:val="24"/>
          <w:szCs w:val="24"/>
        </w:rPr>
      </w:pPr>
      <w:bookmarkStart w:id="33" w:name="_Toc209361239"/>
      <w:r w:rsidRPr="000677C2">
        <w:rPr>
          <w:rFonts w:ascii="Times New Roman" w:hAnsi="Times New Roman" w:cs="Times New Roman"/>
          <w:b/>
          <w:bCs/>
          <w:i w:val="0"/>
          <w:iCs w:val="0"/>
          <w:color w:val="auto"/>
          <w:sz w:val="24"/>
          <w:szCs w:val="24"/>
        </w:rPr>
        <w:lastRenderedPageBreak/>
        <w:t xml:space="preserve">Table </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STYLEREF 2 \s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2.2</w:t>
      </w:r>
      <w:r w:rsidR="00B64542">
        <w:rPr>
          <w:rFonts w:ascii="Times New Roman" w:hAnsi="Times New Roman" w:cs="Times New Roman"/>
          <w:b/>
          <w:bCs/>
          <w:i w:val="0"/>
          <w:iCs w:val="0"/>
          <w:color w:val="auto"/>
          <w:sz w:val="24"/>
          <w:szCs w:val="24"/>
        </w:rPr>
        <w:fldChar w:fldCharType="end"/>
      </w:r>
      <w:r w:rsidR="00B64542">
        <w:rPr>
          <w:rFonts w:ascii="Times New Roman" w:hAnsi="Times New Roman" w:cs="Times New Roman"/>
          <w:b/>
          <w:bCs/>
          <w:i w:val="0"/>
          <w:iCs w:val="0"/>
          <w:color w:val="auto"/>
          <w:sz w:val="24"/>
          <w:szCs w:val="24"/>
        </w:rPr>
        <w:t>.</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SEQ Table \* ARABIC \s 2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1</w:t>
      </w:r>
      <w:r w:rsidR="00B64542">
        <w:rPr>
          <w:rFonts w:ascii="Times New Roman" w:hAnsi="Times New Roman" w:cs="Times New Roman"/>
          <w:b/>
          <w:bCs/>
          <w:i w:val="0"/>
          <w:iCs w:val="0"/>
          <w:color w:val="auto"/>
          <w:sz w:val="24"/>
          <w:szCs w:val="24"/>
        </w:rPr>
        <w:fldChar w:fldCharType="end"/>
      </w:r>
      <w:r w:rsidRPr="000677C2">
        <w:rPr>
          <w:rFonts w:ascii="Times New Roman" w:hAnsi="Times New Roman" w:cs="Times New Roman"/>
          <w:b/>
          <w:bCs/>
          <w:i w:val="0"/>
          <w:iCs w:val="0"/>
          <w:color w:val="auto"/>
          <w:sz w:val="24"/>
          <w:szCs w:val="24"/>
        </w:rPr>
        <w:t xml:space="preserve"> : </w:t>
      </w:r>
      <w:r w:rsidR="00207678" w:rsidRPr="000677C2">
        <w:rPr>
          <w:rFonts w:ascii="Times New Roman" w:hAnsi="Times New Roman" w:cs="Times New Roman"/>
          <w:b/>
          <w:bCs/>
          <w:i w:val="0"/>
          <w:iCs w:val="0"/>
          <w:color w:val="auto"/>
          <w:sz w:val="24"/>
          <w:szCs w:val="24"/>
        </w:rPr>
        <w:t>Performance</w:t>
      </w:r>
      <w:r w:rsidRPr="000677C2">
        <w:rPr>
          <w:rFonts w:ascii="Times New Roman" w:hAnsi="Times New Roman" w:cs="Times New Roman"/>
          <w:b/>
          <w:bCs/>
          <w:i w:val="0"/>
          <w:iCs w:val="0"/>
          <w:color w:val="auto"/>
          <w:sz w:val="24"/>
          <w:szCs w:val="24"/>
        </w:rPr>
        <w:t xml:space="preserve"> Review (2022 - 2025)</w:t>
      </w:r>
      <w:bookmarkEnd w:id="33"/>
    </w:p>
    <w:tbl>
      <w:tblPr>
        <w:tblW w:w="5539" w:type="pct"/>
        <w:tblInd w:w="-714" w:type="dxa"/>
        <w:tblLook w:val="04A0" w:firstRow="1" w:lastRow="0" w:firstColumn="1" w:lastColumn="0" w:noHBand="0" w:noVBand="1"/>
      </w:tblPr>
      <w:tblGrid>
        <w:gridCol w:w="2570"/>
        <w:gridCol w:w="2822"/>
        <w:gridCol w:w="1319"/>
        <w:gridCol w:w="1641"/>
        <w:gridCol w:w="1320"/>
        <w:gridCol w:w="1489"/>
        <w:gridCol w:w="3185"/>
      </w:tblGrid>
      <w:tr w:rsidR="00E25702" w:rsidRPr="00E25702" w14:paraId="56228A36" w14:textId="77777777" w:rsidTr="00E35543">
        <w:trPr>
          <w:trHeight w:val="529"/>
        </w:trPr>
        <w:tc>
          <w:tcPr>
            <w:tcW w:w="895" w:type="pct"/>
            <w:vMerge w:val="restart"/>
            <w:tcBorders>
              <w:top w:val="single" w:sz="4" w:space="0" w:color="auto"/>
              <w:left w:val="single" w:sz="4" w:space="0" w:color="auto"/>
              <w:bottom w:val="single" w:sz="4" w:space="0" w:color="auto"/>
              <w:right w:val="single" w:sz="4" w:space="0" w:color="auto"/>
            </w:tcBorders>
            <w:shd w:val="clear" w:color="auto" w:fill="8EAADB"/>
            <w:vAlign w:val="center"/>
          </w:tcPr>
          <w:p w14:paraId="1947C3C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b/>
                <w:kern w:val="0"/>
                <w14:ligatures w14:val="none"/>
              </w:rPr>
              <w:t xml:space="preserve">Development Dimension </w:t>
            </w:r>
          </w:p>
        </w:tc>
        <w:tc>
          <w:tcPr>
            <w:tcW w:w="984" w:type="pct"/>
            <w:vMerge w:val="restart"/>
            <w:tcBorders>
              <w:top w:val="single" w:sz="4" w:space="0" w:color="auto"/>
              <w:left w:val="single" w:sz="4" w:space="0" w:color="auto"/>
              <w:bottom w:val="single" w:sz="4" w:space="0" w:color="auto"/>
              <w:right w:val="single" w:sz="4" w:space="0" w:color="auto"/>
            </w:tcBorders>
            <w:shd w:val="clear" w:color="auto" w:fill="8EAADB"/>
            <w:vAlign w:val="center"/>
          </w:tcPr>
          <w:p w14:paraId="712F893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b/>
                <w:kern w:val="0"/>
                <w14:ligatures w14:val="none"/>
              </w:rPr>
              <w:t>Indicator</w:t>
            </w:r>
          </w:p>
        </w:tc>
        <w:tc>
          <w:tcPr>
            <w:tcW w:w="460" w:type="pct"/>
            <w:vMerge w:val="restart"/>
            <w:tcBorders>
              <w:top w:val="single" w:sz="4" w:space="0" w:color="auto"/>
              <w:left w:val="single" w:sz="4" w:space="0" w:color="auto"/>
              <w:bottom w:val="single" w:sz="4" w:space="0" w:color="auto"/>
              <w:right w:val="single" w:sz="4" w:space="0" w:color="auto"/>
            </w:tcBorders>
            <w:shd w:val="clear" w:color="auto" w:fill="8EAADB"/>
            <w:vAlign w:val="center"/>
          </w:tcPr>
          <w:p w14:paraId="47B07CA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b/>
                <w:kern w:val="0"/>
                <w14:ligatures w14:val="none"/>
              </w:rPr>
              <w:t>Baseline (2021)</w:t>
            </w:r>
          </w:p>
        </w:tc>
        <w:tc>
          <w:tcPr>
            <w:tcW w:w="572" w:type="pct"/>
            <w:vMerge w:val="restart"/>
            <w:tcBorders>
              <w:top w:val="single" w:sz="4" w:space="0" w:color="auto"/>
              <w:left w:val="single" w:sz="4" w:space="0" w:color="auto"/>
              <w:bottom w:val="single" w:sz="4" w:space="0" w:color="auto"/>
              <w:right w:val="single" w:sz="4" w:space="0" w:color="auto"/>
            </w:tcBorders>
            <w:shd w:val="clear" w:color="auto" w:fill="8EAADB"/>
            <w:vAlign w:val="center"/>
          </w:tcPr>
          <w:p w14:paraId="58AA821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b/>
                <w:kern w:val="0"/>
                <w14:ligatures w14:val="none"/>
              </w:rPr>
              <w:t xml:space="preserve">2022-2025 </w:t>
            </w:r>
            <w:r w:rsidRPr="00E25702">
              <w:rPr>
                <w:rFonts w:ascii="Times New Roman" w:eastAsia="Times New Roman" w:hAnsi="Times New Roman" w:cs="Times New Roman"/>
                <w:b/>
                <w:kern w:val="0"/>
                <w14:ligatures w14:val="none"/>
              </w:rPr>
              <w:br/>
              <w:t>Medium-term target</w:t>
            </w:r>
          </w:p>
        </w:tc>
        <w:tc>
          <w:tcPr>
            <w:tcW w:w="979" w:type="pct"/>
            <w:gridSpan w:val="2"/>
            <w:tcBorders>
              <w:top w:val="single" w:sz="4" w:space="0" w:color="auto"/>
              <w:left w:val="single" w:sz="4" w:space="0" w:color="auto"/>
              <w:bottom w:val="single" w:sz="4" w:space="0" w:color="auto"/>
              <w:right w:val="single" w:sz="4" w:space="0" w:color="auto"/>
            </w:tcBorders>
            <w:shd w:val="clear" w:color="auto" w:fill="8EAADB"/>
            <w:vAlign w:val="center"/>
          </w:tcPr>
          <w:p w14:paraId="204E408B"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b/>
                <w:kern w:val="0"/>
                <w14:ligatures w14:val="none"/>
              </w:rPr>
              <w:t>Cumulative Achievement</w:t>
            </w:r>
          </w:p>
        </w:tc>
        <w:tc>
          <w:tcPr>
            <w:tcW w:w="1110" w:type="pct"/>
            <w:tcBorders>
              <w:top w:val="single" w:sz="4" w:space="0" w:color="auto"/>
              <w:left w:val="single" w:sz="4" w:space="0" w:color="auto"/>
              <w:bottom w:val="single" w:sz="4" w:space="0" w:color="auto"/>
              <w:right w:val="single" w:sz="4" w:space="0" w:color="auto"/>
            </w:tcBorders>
            <w:shd w:val="clear" w:color="auto" w:fill="8EAADB"/>
          </w:tcPr>
          <w:p w14:paraId="750EDC33"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r w:rsidRPr="00E25702">
              <w:rPr>
                <w:rFonts w:ascii="Times New Roman" w:eastAsia="Times New Roman" w:hAnsi="Times New Roman" w:cs="Times New Roman"/>
                <w:b/>
                <w:kern w:val="0"/>
                <w14:ligatures w14:val="none"/>
              </w:rPr>
              <w:t>Remarks</w:t>
            </w:r>
          </w:p>
        </w:tc>
      </w:tr>
      <w:tr w:rsidR="00E25702" w:rsidRPr="00E25702" w14:paraId="7256799E" w14:textId="77777777" w:rsidTr="00E35543">
        <w:trPr>
          <w:trHeight w:val="528"/>
        </w:trPr>
        <w:tc>
          <w:tcPr>
            <w:tcW w:w="895" w:type="pct"/>
            <w:vMerge/>
            <w:tcBorders>
              <w:top w:val="single" w:sz="4" w:space="0" w:color="auto"/>
              <w:left w:val="single" w:sz="4" w:space="0" w:color="auto"/>
              <w:bottom w:val="single" w:sz="4" w:space="0" w:color="auto"/>
              <w:right w:val="single" w:sz="4" w:space="0" w:color="auto"/>
            </w:tcBorders>
            <w:vAlign w:val="center"/>
          </w:tcPr>
          <w:p w14:paraId="061D12D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984" w:type="pct"/>
            <w:vMerge/>
            <w:tcBorders>
              <w:top w:val="single" w:sz="4" w:space="0" w:color="auto"/>
              <w:left w:val="single" w:sz="4" w:space="0" w:color="auto"/>
              <w:bottom w:val="single" w:sz="4" w:space="0" w:color="auto"/>
              <w:right w:val="single" w:sz="4" w:space="0" w:color="auto"/>
            </w:tcBorders>
            <w:vAlign w:val="center"/>
          </w:tcPr>
          <w:p w14:paraId="2469423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460" w:type="pct"/>
            <w:vMerge/>
            <w:tcBorders>
              <w:top w:val="single" w:sz="4" w:space="0" w:color="auto"/>
              <w:left w:val="single" w:sz="4" w:space="0" w:color="auto"/>
              <w:bottom w:val="single" w:sz="4" w:space="0" w:color="auto"/>
              <w:right w:val="single" w:sz="4" w:space="0" w:color="auto"/>
            </w:tcBorders>
            <w:vAlign w:val="center"/>
          </w:tcPr>
          <w:p w14:paraId="751DE59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572" w:type="pct"/>
            <w:vMerge/>
            <w:tcBorders>
              <w:top w:val="single" w:sz="4" w:space="0" w:color="auto"/>
              <w:left w:val="single" w:sz="4" w:space="0" w:color="auto"/>
              <w:bottom w:val="single" w:sz="4" w:space="0" w:color="auto"/>
              <w:right w:val="single" w:sz="4" w:space="0" w:color="auto"/>
            </w:tcBorders>
            <w:vAlign w:val="center"/>
          </w:tcPr>
          <w:p w14:paraId="16FE834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460" w:type="pct"/>
            <w:tcBorders>
              <w:top w:val="single" w:sz="4" w:space="0" w:color="auto"/>
              <w:left w:val="single" w:sz="4" w:space="0" w:color="auto"/>
              <w:bottom w:val="single" w:sz="4" w:space="0" w:color="auto"/>
              <w:right w:val="single" w:sz="4" w:space="0" w:color="auto"/>
            </w:tcBorders>
            <w:shd w:val="clear" w:color="auto" w:fill="8EAADB"/>
            <w:vAlign w:val="center"/>
          </w:tcPr>
          <w:p w14:paraId="3CFE8944"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r w:rsidRPr="00E25702">
              <w:rPr>
                <w:rFonts w:ascii="Times New Roman" w:eastAsia="Times New Roman" w:hAnsi="Times New Roman" w:cs="Times New Roman"/>
                <w:b/>
                <w:kern w:val="0"/>
                <w14:ligatures w14:val="none"/>
              </w:rPr>
              <w:t>Year</w:t>
            </w:r>
          </w:p>
        </w:tc>
        <w:tc>
          <w:tcPr>
            <w:tcW w:w="518" w:type="pct"/>
            <w:tcBorders>
              <w:top w:val="single" w:sz="4" w:space="0" w:color="auto"/>
              <w:left w:val="single" w:sz="4" w:space="0" w:color="auto"/>
              <w:bottom w:val="single" w:sz="4" w:space="0" w:color="auto"/>
              <w:right w:val="single" w:sz="4" w:space="0" w:color="auto"/>
            </w:tcBorders>
            <w:shd w:val="clear" w:color="auto" w:fill="8EAADB"/>
            <w:vAlign w:val="center"/>
          </w:tcPr>
          <w:p w14:paraId="0BE4CD13"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r w:rsidRPr="00E25702">
              <w:rPr>
                <w:rFonts w:ascii="Times New Roman" w:eastAsia="Times New Roman" w:hAnsi="Times New Roman" w:cs="Times New Roman"/>
                <w:b/>
                <w:kern w:val="0"/>
                <w14:ligatures w14:val="none"/>
              </w:rPr>
              <w:t>Data</w:t>
            </w:r>
          </w:p>
        </w:tc>
        <w:tc>
          <w:tcPr>
            <w:tcW w:w="1110" w:type="pct"/>
            <w:tcBorders>
              <w:top w:val="single" w:sz="4" w:space="0" w:color="auto"/>
              <w:left w:val="single" w:sz="4" w:space="0" w:color="auto"/>
              <w:bottom w:val="single" w:sz="4" w:space="0" w:color="auto"/>
              <w:right w:val="single" w:sz="4" w:space="0" w:color="auto"/>
            </w:tcBorders>
            <w:shd w:val="clear" w:color="auto" w:fill="8EAADB"/>
            <w:vAlign w:val="center"/>
          </w:tcPr>
          <w:p w14:paraId="639BFD6F"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r>
      <w:tr w:rsidR="00E25702" w:rsidRPr="00E25702" w14:paraId="7177D3C9" w14:textId="77777777" w:rsidTr="00E35543">
        <w:trPr>
          <w:trHeight w:val="1221"/>
        </w:trPr>
        <w:tc>
          <w:tcPr>
            <w:tcW w:w="895" w:type="pct"/>
            <w:vMerge w:val="restart"/>
            <w:tcBorders>
              <w:top w:val="single" w:sz="4" w:space="0" w:color="auto"/>
              <w:left w:val="single" w:sz="4" w:space="0" w:color="auto"/>
              <w:right w:val="single" w:sz="4" w:space="0" w:color="auto"/>
            </w:tcBorders>
            <w:vAlign w:val="center"/>
          </w:tcPr>
          <w:p w14:paraId="7A848A9F"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r w:rsidRPr="00E25702">
              <w:rPr>
                <w:rFonts w:ascii="Times New Roman" w:eastAsia="Times New Roman" w:hAnsi="Times New Roman" w:cs="Times New Roman"/>
                <w:b/>
                <w:kern w:val="0"/>
                <w14:ligatures w14:val="none"/>
              </w:rPr>
              <w:t>ECONOMIC DEVELOPMENT</w:t>
            </w:r>
          </w:p>
          <w:p w14:paraId="49C6E913"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6EE86CB8"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Farmer Extension Agent Ratio</w:t>
            </w:r>
          </w:p>
        </w:tc>
        <w:tc>
          <w:tcPr>
            <w:tcW w:w="460" w:type="pct"/>
            <w:tcBorders>
              <w:top w:val="single" w:sz="4" w:space="0" w:color="auto"/>
              <w:left w:val="single" w:sz="4" w:space="0" w:color="auto"/>
              <w:bottom w:val="single" w:sz="4" w:space="0" w:color="auto"/>
              <w:right w:val="single" w:sz="4" w:space="0" w:color="auto"/>
            </w:tcBorders>
            <w:vAlign w:val="center"/>
          </w:tcPr>
          <w:p w14:paraId="659FC17B"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1:3050</w:t>
            </w:r>
          </w:p>
        </w:tc>
        <w:tc>
          <w:tcPr>
            <w:tcW w:w="572" w:type="pct"/>
            <w:tcBorders>
              <w:top w:val="single" w:sz="4" w:space="0" w:color="auto"/>
              <w:left w:val="single" w:sz="4" w:space="0" w:color="auto"/>
              <w:bottom w:val="single" w:sz="4" w:space="0" w:color="auto"/>
              <w:right w:val="single" w:sz="4" w:space="0" w:color="auto"/>
            </w:tcBorders>
            <w:vAlign w:val="center"/>
          </w:tcPr>
          <w:p w14:paraId="3CCE889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1:2000</w:t>
            </w:r>
          </w:p>
        </w:tc>
        <w:tc>
          <w:tcPr>
            <w:tcW w:w="460" w:type="pct"/>
            <w:tcBorders>
              <w:top w:val="single" w:sz="4" w:space="0" w:color="auto"/>
              <w:left w:val="single" w:sz="4" w:space="0" w:color="auto"/>
              <w:bottom w:val="single" w:sz="4" w:space="0" w:color="auto"/>
              <w:right w:val="single" w:sz="4" w:space="0" w:color="auto"/>
            </w:tcBorders>
          </w:tcPr>
          <w:p w14:paraId="5A5ADAD3"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6A89C5E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1:3000</w:t>
            </w:r>
          </w:p>
        </w:tc>
        <w:tc>
          <w:tcPr>
            <w:tcW w:w="1110" w:type="pct"/>
            <w:tcBorders>
              <w:top w:val="single" w:sz="4" w:space="0" w:color="auto"/>
              <w:left w:val="single" w:sz="4" w:space="0" w:color="auto"/>
              <w:bottom w:val="single" w:sz="4" w:space="0" w:color="auto"/>
              <w:right w:val="single" w:sz="4" w:space="0" w:color="auto"/>
            </w:tcBorders>
          </w:tcPr>
          <w:p w14:paraId="427A861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More extension officers should be employed to ease the burden on officers</w:t>
            </w:r>
          </w:p>
        </w:tc>
      </w:tr>
      <w:tr w:rsidR="00E25702" w:rsidRPr="00E25702" w14:paraId="0D9EE348" w14:textId="77777777" w:rsidTr="00E35543">
        <w:trPr>
          <w:trHeight w:val="341"/>
        </w:trPr>
        <w:tc>
          <w:tcPr>
            <w:tcW w:w="895" w:type="pct"/>
            <w:vMerge/>
            <w:tcBorders>
              <w:left w:val="single" w:sz="4" w:space="0" w:color="auto"/>
              <w:right w:val="single" w:sz="4" w:space="0" w:color="auto"/>
            </w:tcBorders>
            <w:vAlign w:val="center"/>
          </w:tcPr>
          <w:p w14:paraId="1D04AA47"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57051AC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of arable land under cultivation</w:t>
            </w:r>
          </w:p>
        </w:tc>
        <w:tc>
          <w:tcPr>
            <w:tcW w:w="460" w:type="pct"/>
            <w:tcBorders>
              <w:top w:val="single" w:sz="4" w:space="0" w:color="auto"/>
              <w:left w:val="single" w:sz="4" w:space="0" w:color="auto"/>
              <w:bottom w:val="single" w:sz="4" w:space="0" w:color="auto"/>
              <w:right w:val="single" w:sz="4" w:space="0" w:color="auto"/>
            </w:tcBorders>
          </w:tcPr>
          <w:p w14:paraId="79E0BB2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60%</w:t>
            </w:r>
          </w:p>
        </w:tc>
        <w:tc>
          <w:tcPr>
            <w:tcW w:w="572" w:type="pct"/>
            <w:tcBorders>
              <w:top w:val="single" w:sz="4" w:space="0" w:color="auto"/>
              <w:left w:val="single" w:sz="4" w:space="0" w:color="auto"/>
              <w:bottom w:val="single" w:sz="4" w:space="0" w:color="auto"/>
              <w:right w:val="single" w:sz="4" w:space="0" w:color="auto"/>
            </w:tcBorders>
          </w:tcPr>
          <w:p w14:paraId="3D789AD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80% of arable land to be cultivated</w:t>
            </w:r>
          </w:p>
        </w:tc>
        <w:tc>
          <w:tcPr>
            <w:tcW w:w="460" w:type="pct"/>
            <w:tcBorders>
              <w:top w:val="single" w:sz="4" w:space="0" w:color="auto"/>
              <w:left w:val="single" w:sz="4" w:space="0" w:color="auto"/>
              <w:bottom w:val="single" w:sz="4" w:space="0" w:color="auto"/>
              <w:right w:val="single" w:sz="4" w:space="0" w:color="auto"/>
            </w:tcBorders>
          </w:tcPr>
          <w:p w14:paraId="56D9E61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005C6649"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68% of arable land</w:t>
            </w:r>
          </w:p>
        </w:tc>
        <w:tc>
          <w:tcPr>
            <w:tcW w:w="1110" w:type="pct"/>
            <w:tcBorders>
              <w:top w:val="single" w:sz="4" w:space="0" w:color="auto"/>
              <w:left w:val="single" w:sz="4" w:space="0" w:color="auto"/>
              <w:bottom w:val="single" w:sz="4" w:space="0" w:color="auto"/>
              <w:right w:val="single" w:sz="4" w:space="0" w:color="auto"/>
            </w:tcBorders>
          </w:tcPr>
          <w:p w14:paraId="73CCA9E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More arable land should be cultivated. Also ensure degraded lands are rehabilitated </w:t>
            </w:r>
          </w:p>
        </w:tc>
      </w:tr>
      <w:tr w:rsidR="00E25702" w:rsidRPr="00E25702" w14:paraId="59FD1427" w14:textId="77777777" w:rsidTr="00E35543">
        <w:trPr>
          <w:trHeight w:val="341"/>
        </w:trPr>
        <w:tc>
          <w:tcPr>
            <w:tcW w:w="895" w:type="pct"/>
            <w:vMerge/>
            <w:tcBorders>
              <w:left w:val="single" w:sz="4" w:space="0" w:color="auto"/>
              <w:right w:val="single" w:sz="4" w:space="0" w:color="auto"/>
            </w:tcBorders>
            <w:vAlign w:val="center"/>
          </w:tcPr>
          <w:p w14:paraId="2381F349"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4B5EFED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of registered MMSEs with access to financial support</w:t>
            </w:r>
          </w:p>
        </w:tc>
        <w:tc>
          <w:tcPr>
            <w:tcW w:w="460" w:type="pct"/>
            <w:tcBorders>
              <w:top w:val="single" w:sz="4" w:space="0" w:color="auto"/>
              <w:left w:val="single" w:sz="4" w:space="0" w:color="auto"/>
              <w:bottom w:val="single" w:sz="4" w:space="0" w:color="auto"/>
              <w:right w:val="single" w:sz="4" w:space="0" w:color="auto"/>
            </w:tcBorders>
          </w:tcPr>
          <w:p w14:paraId="1663C80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10% MMSEs’ accessing easy and low rate loan)</w:t>
            </w:r>
          </w:p>
        </w:tc>
        <w:tc>
          <w:tcPr>
            <w:tcW w:w="572" w:type="pct"/>
            <w:tcBorders>
              <w:top w:val="single" w:sz="4" w:space="0" w:color="auto"/>
              <w:left w:val="single" w:sz="4" w:space="0" w:color="auto"/>
              <w:bottom w:val="single" w:sz="4" w:space="0" w:color="auto"/>
              <w:right w:val="single" w:sz="4" w:space="0" w:color="auto"/>
            </w:tcBorders>
          </w:tcPr>
          <w:p w14:paraId="0CFDEF1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90% MMSEs accessing easy and low rate loan)</w:t>
            </w:r>
          </w:p>
        </w:tc>
        <w:tc>
          <w:tcPr>
            <w:tcW w:w="460" w:type="pct"/>
            <w:tcBorders>
              <w:top w:val="single" w:sz="4" w:space="0" w:color="auto"/>
              <w:left w:val="single" w:sz="4" w:space="0" w:color="auto"/>
              <w:bottom w:val="single" w:sz="4" w:space="0" w:color="auto"/>
              <w:right w:val="single" w:sz="4" w:space="0" w:color="auto"/>
            </w:tcBorders>
          </w:tcPr>
          <w:p w14:paraId="04CB105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7D3DB2A9"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75% of registered  MMSEs’ are accessing easy and low rate loan)</w:t>
            </w:r>
          </w:p>
        </w:tc>
        <w:tc>
          <w:tcPr>
            <w:tcW w:w="1110" w:type="pct"/>
            <w:tcBorders>
              <w:top w:val="single" w:sz="4" w:space="0" w:color="auto"/>
              <w:left w:val="single" w:sz="4" w:space="0" w:color="auto"/>
              <w:bottom w:val="single" w:sz="4" w:space="0" w:color="auto"/>
              <w:right w:val="single" w:sz="4" w:space="0" w:color="auto"/>
            </w:tcBorders>
          </w:tcPr>
          <w:p w14:paraId="42FC0949"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Various groups in Mpohor, Adum Bansu, Ayiem and Manso were supported to access easy and low rate loans</w:t>
            </w:r>
          </w:p>
        </w:tc>
      </w:tr>
      <w:tr w:rsidR="00E25702" w:rsidRPr="00E25702" w14:paraId="1D5C8059" w14:textId="77777777" w:rsidTr="00E35543">
        <w:trPr>
          <w:trHeight w:val="341"/>
        </w:trPr>
        <w:tc>
          <w:tcPr>
            <w:tcW w:w="895" w:type="pct"/>
            <w:vMerge/>
            <w:tcBorders>
              <w:left w:val="single" w:sz="4" w:space="0" w:color="auto"/>
              <w:right w:val="single" w:sz="4" w:space="0" w:color="auto"/>
            </w:tcBorders>
            <w:vAlign w:val="center"/>
          </w:tcPr>
          <w:p w14:paraId="5CFB05D1"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251B011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Percentage of registered youth/SMEs supported with start-up kits </w:t>
            </w:r>
          </w:p>
        </w:tc>
        <w:tc>
          <w:tcPr>
            <w:tcW w:w="460" w:type="pct"/>
            <w:tcBorders>
              <w:top w:val="single" w:sz="4" w:space="0" w:color="auto"/>
              <w:left w:val="single" w:sz="4" w:space="0" w:color="auto"/>
              <w:bottom w:val="single" w:sz="4" w:space="0" w:color="auto"/>
              <w:right w:val="single" w:sz="4" w:space="0" w:color="auto"/>
            </w:tcBorders>
          </w:tcPr>
          <w:p w14:paraId="1806756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30% youth were supported with start-</w:t>
            </w:r>
            <w:r w:rsidRPr="00E25702">
              <w:rPr>
                <w:rFonts w:ascii="Times New Roman" w:eastAsia="Times New Roman" w:hAnsi="Times New Roman" w:cs="Times New Roman"/>
                <w:kern w:val="0"/>
                <w14:ligatures w14:val="none"/>
              </w:rPr>
              <w:lastRenderedPageBreak/>
              <w:t>up kit to start their business)</w:t>
            </w:r>
          </w:p>
        </w:tc>
        <w:tc>
          <w:tcPr>
            <w:tcW w:w="572" w:type="pct"/>
            <w:tcBorders>
              <w:top w:val="single" w:sz="4" w:space="0" w:color="auto"/>
              <w:left w:val="single" w:sz="4" w:space="0" w:color="auto"/>
              <w:bottom w:val="single" w:sz="4" w:space="0" w:color="auto"/>
              <w:right w:val="single" w:sz="4" w:space="0" w:color="auto"/>
            </w:tcBorders>
          </w:tcPr>
          <w:p w14:paraId="4AD1B46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lastRenderedPageBreak/>
              <w:t xml:space="preserve">Support  80% of registered youth/SMEs with start-up </w:t>
            </w:r>
            <w:r w:rsidRPr="00E25702">
              <w:rPr>
                <w:rFonts w:ascii="Times New Roman" w:eastAsia="Times New Roman" w:hAnsi="Times New Roman" w:cs="Times New Roman"/>
                <w:kern w:val="0"/>
                <w14:ligatures w14:val="none"/>
              </w:rPr>
              <w:lastRenderedPageBreak/>
              <w:t>kits to start their businesses</w:t>
            </w:r>
          </w:p>
        </w:tc>
        <w:tc>
          <w:tcPr>
            <w:tcW w:w="460" w:type="pct"/>
            <w:tcBorders>
              <w:top w:val="single" w:sz="4" w:space="0" w:color="auto"/>
              <w:left w:val="single" w:sz="4" w:space="0" w:color="auto"/>
              <w:bottom w:val="single" w:sz="4" w:space="0" w:color="auto"/>
              <w:right w:val="single" w:sz="4" w:space="0" w:color="auto"/>
            </w:tcBorders>
          </w:tcPr>
          <w:p w14:paraId="6A03773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lastRenderedPageBreak/>
              <w:t>December, 2024</w:t>
            </w:r>
          </w:p>
        </w:tc>
        <w:tc>
          <w:tcPr>
            <w:tcW w:w="518" w:type="pct"/>
            <w:tcBorders>
              <w:top w:val="single" w:sz="4" w:space="0" w:color="auto"/>
              <w:left w:val="single" w:sz="4" w:space="0" w:color="auto"/>
              <w:bottom w:val="single" w:sz="4" w:space="0" w:color="auto"/>
              <w:right w:val="single" w:sz="4" w:space="0" w:color="auto"/>
            </w:tcBorders>
          </w:tcPr>
          <w:p w14:paraId="2200521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70% registered  youth/SMEs supported </w:t>
            </w:r>
            <w:r w:rsidRPr="00E25702">
              <w:rPr>
                <w:rFonts w:ascii="Times New Roman" w:eastAsia="Times New Roman" w:hAnsi="Times New Roman" w:cs="Times New Roman"/>
                <w:kern w:val="0"/>
                <w14:ligatures w14:val="none"/>
              </w:rPr>
              <w:lastRenderedPageBreak/>
              <w:t>with start-up kit to start their own businesses)</w:t>
            </w:r>
          </w:p>
        </w:tc>
        <w:tc>
          <w:tcPr>
            <w:tcW w:w="1110" w:type="pct"/>
            <w:tcBorders>
              <w:top w:val="single" w:sz="4" w:space="0" w:color="auto"/>
              <w:left w:val="single" w:sz="4" w:space="0" w:color="auto"/>
              <w:bottom w:val="single" w:sz="4" w:space="0" w:color="auto"/>
              <w:right w:val="single" w:sz="4" w:space="0" w:color="auto"/>
            </w:tcBorders>
          </w:tcPr>
          <w:p w14:paraId="015B0F09"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lastRenderedPageBreak/>
              <w:t>REP provided start-up kit and NBSSI also provided basic tools for some start up business</w:t>
            </w:r>
          </w:p>
        </w:tc>
      </w:tr>
      <w:tr w:rsidR="00E25702" w:rsidRPr="00E25702" w14:paraId="04B0CCC8" w14:textId="77777777" w:rsidTr="00E35543">
        <w:trPr>
          <w:trHeight w:val="341"/>
        </w:trPr>
        <w:tc>
          <w:tcPr>
            <w:tcW w:w="895" w:type="pct"/>
            <w:vMerge/>
            <w:tcBorders>
              <w:left w:val="single" w:sz="4" w:space="0" w:color="auto"/>
              <w:right w:val="single" w:sz="4" w:space="0" w:color="auto"/>
            </w:tcBorders>
            <w:vAlign w:val="center"/>
          </w:tcPr>
          <w:p w14:paraId="00B49308"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2A793778"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No. of trainings organized for businesses to boost skillset</w:t>
            </w:r>
          </w:p>
        </w:tc>
        <w:tc>
          <w:tcPr>
            <w:tcW w:w="460" w:type="pct"/>
            <w:tcBorders>
              <w:top w:val="single" w:sz="4" w:space="0" w:color="auto"/>
              <w:left w:val="single" w:sz="4" w:space="0" w:color="auto"/>
              <w:bottom w:val="single" w:sz="4" w:space="0" w:color="auto"/>
              <w:right w:val="single" w:sz="4" w:space="0" w:color="auto"/>
            </w:tcBorders>
          </w:tcPr>
          <w:p w14:paraId="0751B01B"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20</w:t>
            </w:r>
          </w:p>
        </w:tc>
        <w:tc>
          <w:tcPr>
            <w:tcW w:w="572" w:type="pct"/>
            <w:tcBorders>
              <w:top w:val="single" w:sz="4" w:space="0" w:color="auto"/>
              <w:left w:val="single" w:sz="4" w:space="0" w:color="auto"/>
              <w:bottom w:val="single" w:sz="4" w:space="0" w:color="auto"/>
              <w:right w:val="single" w:sz="4" w:space="0" w:color="auto"/>
            </w:tcBorders>
          </w:tcPr>
          <w:p w14:paraId="63DDB74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150 ( to improve businesses)</w:t>
            </w:r>
          </w:p>
        </w:tc>
        <w:tc>
          <w:tcPr>
            <w:tcW w:w="460" w:type="pct"/>
            <w:tcBorders>
              <w:top w:val="single" w:sz="4" w:space="0" w:color="auto"/>
              <w:left w:val="single" w:sz="4" w:space="0" w:color="auto"/>
              <w:bottom w:val="single" w:sz="4" w:space="0" w:color="auto"/>
              <w:right w:val="single" w:sz="4" w:space="0" w:color="auto"/>
            </w:tcBorders>
          </w:tcPr>
          <w:p w14:paraId="4BCDE75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3531547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About 200 trainings</w:t>
            </w:r>
          </w:p>
        </w:tc>
        <w:tc>
          <w:tcPr>
            <w:tcW w:w="1110" w:type="pct"/>
            <w:tcBorders>
              <w:top w:val="single" w:sz="4" w:space="0" w:color="auto"/>
              <w:left w:val="single" w:sz="4" w:space="0" w:color="auto"/>
              <w:bottom w:val="single" w:sz="4" w:space="0" w:color="auto"/>
              <w:right w:val="single" w:sz="4" w:space="0" w:color="auto"/>
            </w:tcBorders>
          </w:tcPr>
          <w:p w14:paraId="408335B9"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More training programmes were organized to help improve businesses</w:t>
            </w:r>
          </w:p>
        </w:tc>
      </w:tr>
      <w:tr w:rsidR="00E25702" w:rsidRPr="00E25702" w14:paraId="47E98D4F" w14:textId="77777777" w:rsidTr="00E35543">
        <w:trPr>
          <w:trHeight w:val="341"/>
        </w:trPr>
        <w:tc>
          <w:tcPr>
            <w:tcW w:w="895" w:type="pct"/>
            <w:vMerge w:val="restart"/>
            <w:tcBorders>
              <w:top w:val="single" w:sz="4" w:space="0" w:color="auto"/>
              <w:left w:val="single" w:sz="4" w:space="0" w:color="auto"/>
              <w:right w:val="single" w:sz="4" w:space="0" w:color="auto"/>
            </w:tcBorders>
            <w:vAlign w:val="center"/>
          </w:tcPr>
          <w:p w14:paraId="0DACCE94"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r w:rsidRPr="00E25702">
              <w:rPr>
                <w:rFonts w:ascii="Times New Roman" w:eastAsia="Times New Roman" w:hAnsi="Times New Roman" w:cs="Times New Roman"/>
                <w:b/>
                <w:kern w:val="0"/>
                <w14:ligatures w14:val="none"/>
              </w:rPr>
              <w:t>SOCIAL DEVELOPMENT</w:t>
            </w:r>
          </w:p>
          <w:p w14:paraId="397DC6E7"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p w14:paraId="29445C2B"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p w14:paraId="3E90A5B4"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4E31BA3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BECE Pass Rate (candidate with aggregate 6-30)</w:t>
            </w:r>
          </w:p>
        </w:tc>
        <w:tc>
          <w:tcPr>
            <w:tcW w:w="460" w:type="pct"/>
            <w:tcBorders>
              <w:top w:val="single" w:sz="4" w:space="0" w:color="auto"/>
              <w:left w:val="single" w:sz="4" w:space="0" w:color="auto"/>
              <w:bottom w:val="single" w:sz="4" w:space="0" w:color="auto"/>
              <w:right w:val="single" w:sz="4" w:space="0" w:color="auto"/>
            </w:tcBorders>
          </w:tcPr>
          <w:p w14:paraId="64C0AE6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70%</w:t>
            </w:r>
          </w:p>
        </w:tc>
        <w:tc>
          <w:tcPr>
            <w:tcW w:w="572" w:type="pct"/>
            <w:tcBorders>
              <w:top w:val="single" w:sz="4" w:space="0" w:color="auto"/>
              <w:left w:val="single" w:sz="4" w:space="0" w:color="auto"/>
              <w:bottom w:val="single" w:sz="4" w:space="0" w:color="auto"/>
              <w:right w:val="single" w:sz="4" w:space="0" w:color="auto"/>
            </w:tcBorders>
          </w:tcPr>
          <w:p w14:paraId="4EF0C0D9"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90%</w:t>
            </w:r>
          </w:p>
        </w:tc>
        <w:tc>
          <w:tcPr>
            <w:tcW w:w="460" w:type="pct"/>
            <w:tcBorders>
              <w:top w:val="single" w:sz="4" w:space="0" w:color="auto"/>
              <w:left w:val="single" w:sz="4" w:space="0" w:color="auto"/>
              <w:bottom w:val="single" w:sz="4" w:space="0" w:color="auto"/>
              <w:right w:val="single" w:sz="4" w:space="0" w:color="auto"/>
            </w:tcBorders>
          </w:tcPr>
          <w:p w14:paraId="05232D9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June 2024</w:t>
            </w:r>
          </w:p>
        </w:tc>
        <w:tc>
          <w:tcPr>
            <w:tcW w:w="518" w:type="pct"/>
            <w:tcBorders>
              <w:top w:val="single" w:sz="4" w:space="0" w:color="auto"/>
              <w:left w:val="single" w:sz="4" w:space="0" w:color="auto"/>
              <w:bottom w:val="single" w:sz="4" w:space="0" w:color="auto"/>
              <w:right w:val="single" w:sz="4" w:space="0" w:color="auto"/>
            </w:tcBorders>
          </w:tcPr>
          <w:p w14:paraId="3198846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97%</w:t>
            </w:r>
          </w:p>
        </w:tc>
        <w:tc>
          <w:tcPr>
            <w:tcW w:w="1110" w:type="pct"/>
            <w:tcBorders>
              <w:top w:val="single" w:sz="4" w:space="0" w:color="auto"/>
              <w:left w:val="single" w:sz="4" w:space="0" w:color="auto"/>
              <w:bottom w:val="single" w:sz="4" w:space="0" w:color="auto"/>
              <w:right w:val="single" w:sz="4" w:space="0" w:color="auto"/>
            </w:tcBorders>
          </w:tcPr>
          <w:p w14:paraId="431CEE2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Pass rate is percentage (%) of BECE candidate with aggregate 6-30</w:t>
            </w:r>
          </w:p>
        </w:tc>
      </w:tr>
      <w:tr w:rsidR="00E25702" w:rsidRPr="00E25702" w14:paraId="32BE3C59" w14:textId="77777777" w:rsidTr="00E35543">
        <w:trPr>
          <w:trHeight w:val="341"/>
        </w:trPr>
        <w:tc>
          <w:tcPr>
            <w:tcW w:w="895" w:type="pct"/>
            <w:vMerge/>
            <w:tcBorders>
              <w:left w:val="single" w:sz="4" w:space="0" w:color="auto"/>
              <w:right w:val="single" w:sz="4" w:space="0" w:color="auto"/>
            </w:tcBorders>
            <w:vAlign w:val="center"/>
          </w:tcPr>
          <w:p w14:paraId="65DEF78C"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35CBAC9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Percentage of Schools benefiting from School feeding </w:t>
            </w:r>
          </w:p>
        </w:tc>
        <w:tc>
          <w:tcPr>
            <w:tcW w:w="460" w:type="pct"/>
            <w:tcBorders>
              <w:top w:val="single" w:sz="4" w:space="0" w:color="auto"/>
              <w:left w:val="single" w:sz="4" w:space="0" w:color="auto"/>
              <w:bottom w:val="single" w:sz="4" w:space="0" w:color="auto"/>
              <w:right w:val="single" w:sz="4" w:space="0" w:color="auto"/>
            </w:tcBorders>
          </w:tcPr>
          <w:p w14:paraId="61AA25C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20% </w:t>
            </w:r>
          </w:p>
        </w:tc>
        <w:tc>
          <w:tcPr>
            <w:tcW w:w="572" w:type="pct"/>
            <w:tcBorders>
              <w:top w:val="single" w:sz="4" w:space="0" w:color="auto"/>
              <w:left w:val="single" w:sz="4" w:space="0" w:color="auto"/>
              <w:bottom w:val="single" w:sz="4" w:space="0" w:color="auto"/>
              <w:right w:val="single" w:sz="4" w:space="0" w:color="auto"/>
            </w:tcBorders>
          </w:tcPr>
          <w:p w14:paraId="5778313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30% </w:t>
            </w:r>
          </w:p>
        </w:tc>
        <w:tc>
          <w:tcPr>
            <w:tcW w:w="460" w:type="pct"/>
            <w:tcBorders>
              <w:top w:val="single" w:sz="4" w:space="0" w:color="auto"/>
              <w:left w:val="single" w:sz="4" w:space="0" w:color="auto"/>
              <w:bottom w:val="single" w:sz="4" w:space="0" w:color="auto"/>
              <w:right w:val="single" w:sz="4" w:space="0" w:color="auto"/>
            </w:tcBorders>
          </w:tcPr>
          <w:p w14:paraId="3904D05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08BA6145"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80%</w:t>
            </w:r>
          </w:p>
        </w:tc>
        <w:tc>
          <w:tcPr>
            <w:tcW w:w="1110" w:type="pct"/>
            <w:tcBorders>
              <w:top w:val="single" w:sz="4" w:space="0" w:color="auto"/>
              <w:left w:val="single" w:sz="4" w:space="0" w:color="auto"/>
              <w:bottom w:val="single" w:sz="4" w:space="0" w:color="auto"/>
              <w:right w:val="single" w:sz="4" w:space="0" w:color="auto"/>
            </w:tcBorders>
          </w:tcPr>
          <w:p w14:paraId="7132539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A total of 35 schools with 9,841 pupils are  benefiting </w:t>
            </w:r>
          </w:p>
        </w:tc>
      </w:tr>
      <w:tr w:rsidR="00E25702" w:rsidRPr="00E25702" w14:paraId="7966EEFA" w14:textId="77777777" w:rsidTr="00E35543">
        <w:trPr>
          <w:trHeight w:val="722"/>
        </w:trPr>
        <w:tc>
          <w:tcPr>
            <w:tcW w:w="895" w:type="pct"/>
            <w:vMerge/>
            <w:tcBorders>
              <w:left w:val="single" w:sz="4" w:space="0" w:color="auto"/>
              <w:right w:val="single" w:sz="4" w:space="0" w:color="auto"/>
            </w:tcBorders>
            <w:vAlign w:val="center"/>
          </w:tcPr>
          <w:p w14:paraId="471DF07B"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629F89D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Completion rate </w:t>
            </w:r>
          </w:p>
          <w:p w14:paraId="1D77807B"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460" w:type="pct"/>
            <w:tcBorders>
              <w:top w:val="single" w:sz="4" w:space="0" w:color="auto"/>
              <w:left w:val="single" w:sz="4" w:space="0" w:color="auto"/>
              <w:right w:val="single" w:sz="4" w:space="0" w:color="auto"/>
            </w:tcBorders>
          </w:tcPr>
          <w:p w14:paraId="0C88A8D5"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p w14:paraId="71C1A50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p w14:paraId="2CE5F45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572" w:type="pct"/>
            <w:tcBorders>
              <w:top w:val="single" w:sz="4" w:space="0" w:color="auto"/>
              <w:left w:val="single" w:sz="4" w:space="0" w:color="auto"/>
              <w:right w:val="single" w:sz="4" w:space="0" w:color="auto"/>
            </w:tcBorders>
          </w:tcPr>
          <w:p w14:paraId="0CDB509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p w14:paraId="54AFD0C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p w14:paraId="77E8476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460" w:type="pct"/>
            <w:vMerge w:val="restart"/>
            <w:tcBorders>
              <w:top w:val="single" w:sz="4" w:space="0" w:color="auto"/>
              <w:left w:val="single" w:sz="4" w:space="0" w:color="auto"/>
              <w:right w:val="single" w:sz="4" w:space="0" w:color="auto"/>
            </w:tcBorders>
          </w:tcPr>
          <w:p w14:paraId="25089C6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August 2024</w:t>
            </w:r>
          </w:p>
        </w:tc>
        <w:tc>
          <w:tcPr>
            <w:tcW w:w="518" w:type="pct"/>
            <w:tcBorders>
              <w:top w:val="single" w:sz="4" w:space="0" w:color="auto"/>
              <w:left w:val="single" w:sz="4" w:space="0" w:color="auto"/>
              <w:right w:val="single" w:sz="4" w:space="0" w:color="auto"/>
            </w:tcBorders>
          </w:tcPr>
          <w:p w14:paraId="5664EEA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p w14:paraId="7924C20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p w14:paraId="12347152"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1110" w:type="pct"/>
            <w:vMerge w:val="restart"/>
            <w:tcBorders>
              <w:top w:val="single" w:sz="4" w:space="0" w:color="auto"/>
              <w:left w:val="single" w:sz="4" w:space="0" w:color="auto"/>
              <w:right w:val="single" w:sz="4" w:space="0" w:color="auto"/>
            </w:tcBorders>
          </w:tcPr>
          <w:p w14:paraId="00EC042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Galamsey and teenage pregnancy contributed to the less than the targeted completion rates </w:t>
            </w:r>
          </w:p>
        </w:tc>
      </w:tr>
      <w:tr w:rsidR="00E25702" w:rsidRPr="00E25702" w14:paraId="60F2D3BE" w14:textId="77777777" w:rsidTr="00E35543">
        <w:trPr>
          <w:trHeight w:val="722"/>
        </w:trPr>
        <w:tc>
          <w:tcPr>
            <w:tcW w:w="895" w:type="pct"/>
            <w:vMerge/>
            <w:tcBorders>
              <w:left w:val="single" w:sz="4" w:space="0" w:color="auto"/>
              <w:right w:val="single" w:sz="4" w:space="0" w:color="auto"/>
            </w:tcBorders>
            <w:vAlign w:val="center"/>
          </w:tcPr>
          <w:p w14:paraId="7CEAE53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5A68E9E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Primary</w:t>
            </w:r>
          </w:p>
        </w:tc>
        <w:tc>
          <w:tcPr>
            <w:tcW w:w="460" w:type="pct"/>
            <w:tcBorders>
              <w:left w:val="single" w:sz="4" w:space="0" w:color="auto"/>
              <w:right w:val="single" w:sz="4" w:space="0" w:color="auto"/>
            </w:tcBorders>
          </w:tcPr>
          <w:p w14:paraId="05E29BF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88.6%</w:t>
            </w:r>
          </w:p>
        </w:tc>
        <w:tc>
          <w:tcPr>
            <w:tcW w:w="572" w:type="pct"/>
            <w:tcBorders>
              <w:left w:val="single" w:sz="4" w:space="0" w:color="auto"/>
              <w:right w:val="single" w:sz="4" w:space="0" w:color="auto"/>
            </w:tcBorders>
          </w:tcPr>
          <w:p w14:paraId="6186F48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98%</w:t>
            </w:r>
          </w:p>
        </w:tc>
        <w:tc>
          <w:tcPr>
            <w:tcW w:w="460" w:type="pct"/>
            <w:vMerge/>
            <w:tcBorders>
              <w:left w:val="single" w:sz="4" w:space="0" w:color="auto"/>
              <w:right w:val="single" w:sz="4" w:space="0" w:color="auto"/>
            </w:tcBorders>
          </w:tcPr>
          <w:p w14:paraId="1160B58B"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518" w:type="pct"/>
            <w:tcBorders>
              <w:left w:val="single" w:sz="4" w:space="0" w:color="auto"/>
              <w:right w:val="single" w:sz="4" w:space="0" w:color="auto"/>
            </w:tcBorders>
          </w:tcPr>
          <w:p w14:paraId="462153B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95%</w:t>
            </w:r>
          </w:p>
        </w:tc>
        <w:tc>
          <w:tcPr>
            <w:tcW w:w="1110" w:type="pct"/>
            <w:vMerge/>
            <w:tcBorders>
              <w:left w:val="single" w:sz="4" w:space="0" w:color="auto"/>
              <w:right w:val="single" w:sz="4" w:space="0" w:color="auto"/>
            </w:tcBorders>
          </w:tcPr>
          <w:p w14:paraId="079457A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r>
      <w:tr w:rsidR="00E25702" w:rsidRPr="00E25702" w14:paraId="7B02736A" w14:textId="77777777" w:rsidTr="00E35543">
        <w:trPr>
          <w:trHeight w:val="722"/>
        </w:trPr>
        <w:tc>
          <w:tcPr>
            <w:tcW w:w="895" w:type="pct"/>
            <w:vMerge/>
            <w:tcBorders>
              <w:left w:val="single" w:sz="4" w:space="0" w:color="auto"/>
              <w:right w:val="single" w:sz="4" w:space="0" w:color="auto"/>
            </w:tcBorders>
            <w:vAlign w:val="center"/>
          </w:tcPr>
          <w:p w14:paraId="5EB1FD75"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6D555EB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JHS</w:t>
            </w:r>
          </w:p>
        </w:tc>
        <w:tc>
          <w:tcPr>
            <w:tcW w:w="460" w:type="pct"/>
            <w:tcBorders>
              <w:left w:val="single" w:sz="4" w:space="0" w:color="auto"/>
              <w:right w:val="single" w:sz="4" w:space="0" w:color="auto"/>
            </w:tcBorders>
          </w:tcPr>
          <w:p w14:paraId="7F20BF2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82.89%</w:t>
            </w:r>
          </w:p>
        </w:tc>
        <w:tc>
          <w:tcPr>
            <w:tcW w:w="572" w:type="pct"/>
            <w:tcBorders>
              <w:left w:val="single" w:sz="4" w:space="0" w:color="auto"/>
              <w:right w:val="single" w:sz="4" w:space="0" w:color="auto"/>
            </w:tcBorders>
          </w:tcPr>
          <w:p w14:paraId="2651CEB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57%</w:t>
            </w:r>
          </w:p>
        </w:tc>
        <w:tc>
          <w:tcPr>
            <w:tcW w:w="460" w:type="pct"/>
            <w:vMerge/>
            <w:tcBorders>
              <w:left w:val="single" w:sz="4" w:space="0" w:color="auto"/>
              <w:right w:val="single" w:sz="4" w:space="0" w:color="auto"/>
            </w:tcBorders>
          </w:tcPr>
          <w:p w14:paraId="2B7478C8"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518" w:type="pct"/>
            <w:tcBorders>
              <w:left w:val="single" w:sz="4" w:space="0" w:color="auto"/>
              <w:right w:val="single" w:sz="4" w:space="0" w:color="auto"/>
            </w:tcBorders>
          </w:tcPr>
          <w:p w14:paraId="2E4A67E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75.6%</w:t>
            </w:r>
          </w:p>
        </w:tc>
        <w:tc>
          <w:tcPr>
            <w:tcW w:w="1110" w:type="pct"/>
            <w:vMerge/>
            <w:tcBorders>
              <w:left w:val="single" w:sz="4" w:space="0" w:color="auto"/>
              <w:right w:val="single" w:sz="4" w:space="0" w:color="auto"/>
            </w:tcBorders>
          </w:tcPr>
          <w:p w14:paraId="777FC055"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r>
      <w:tr w:rsidR="00E25702" w:rsidRPr="00E25702" w14:paraId="46647F1E" w14:textId="77777777" w:rsidTr="00E35543">
        <w:trPr>
          <w:trHeight w:val="722"/>
        </w:trPr>
        <w:tc>
          <w:tcPr>
            <w:tcW w:w="895" w:type="pct"/>
            <w:vMerge/>
            <w:tcBorders>
              <w:left w:val="single" w:sz="4" w:space="0" w:color="auto"/>
              <w:right w:val="single" w:sz="4" w:space="0" w:color="auto"/>
            </w:tcBorders>
            <w:vAlign w:val="center"/>
          </w:tcPr>
          <w:p w14:paraId="28129123"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6B56A748"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SHS</w:t>
            </w:r>
          </w:p>
        </w:tc>
        <w:tc>
          <w:tcPr>
            <w:tcW w:w="460" w:type="pct"/>
            <w:tcBorders>
              <w:left w:val="single" w:sz="4" w:space="0" w:color="auto"/>
              <w:bottom w:val="single" w:sz="4" w:space="0" w:color="auto"/>
              <w:right w:val="single" w:sz="4" w:space="0" w:color="auto"/>
            </w:tcBorders>
          </w:tcPr>
          <w:p w14:paraId="765C5E8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84.1%</w:t>
            </w:r>
          </w:p>
        </w:tc>
        <w:tc>
          <w:tcPr>
            <w:tcW w:w="572" w:type="pct"/>
            <w:tcBorders>
              <w:left w:val="single" w:sz="4" w:space="0" w:color="auto"/>
              <w:bottom w:val="single" w:sz="4" w:space="0" w:color="auto"/>
              <w:right w:val="single" w:sz="4" w:space="0" w:color="auto"/>
            </w:tcBorders>
          </w:tcPr>
          <w:p w14:paraId="50A263B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90%</w:t>
            </w:r>
          </w:p>
        </w:tc>
        <w:tc>
          <w:tcPr>
            <w:tcW w:w="460" w:type="pct"/>
            <w:vMerge/>
            <w:tcBorders>
              <w:left w:val="single" w:sz="4" w:space="0" w:color="auto"/>
              <w:bottom w:val="single" w:sz="4" w:space="0" w:color="auto"/>
              <w:right w:val="single" w:sz="4" w:space="0" w:color="auto"/>
            </w:tcBorders>
          </w:tcPr>
          <w:p w14:paraId="00D7354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518" w:type="pct"/>
            <w:tcBorders>
              <w:left w:val="single" w:sz="4" w:space="0" w:color="auto"/>
              <w:bottom w:val="single" w:sz="4" w:space="0" w:color="auto"/>
              <w:right w:val="single" w:sz="4" w:space="0" w:color="auto"/>
            </w:tcBorders>
          </w:tcPr>
          <w:p w14:paraId="5B238C3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88%</w:t>
            </w:r>
          </w:p>
        </w:tc>
        <w:tc>
          <w:tcPr>
            <w:tcW w:w="1110" w:type="pct"/>
            <w:vMerge/>
            <w:tcBorders>
              <w:left w:val="single" w:sz="4" w:space="0" w:color="auto"/>
              <w:bottom w:val="single" w:sz="4" w:space="0" w:color="auto"/>
              <w:right w:val="single" w:sz="4" w:space="0" w:color="auto"/>
            </w:tcBorders>
          </w:tcPr>
          <w:p w14:paraId="7DC6958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r>
      <w:tr w:rsidR="00E25702" w:rsidRPr="00E25702" w14:paraId="13C45AC8" w14:textId="77777777" w:rsidTr="00E35543">
        <w:trPr>
          <w:trHeight w:val="595"/>
        </w:trPr>
        <w:tc>
          <w:tcPr>
            <w:tcW w:w="895" w:type="pct"/>
            <w:vMerge/>
            <w:tcBorders>
              <w:left w:val="single" w:sz="4" w:space="0" w:color="auto"/>
              <w:right w:val="single" w:sz="4" w:space="0" w:color="auto"/>
            </w:tcBorders>
            <w:vAlign w:val="center"/>
          </w:tcPr>
          <w:p w14:paraId="186D7898"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3AB818C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bCs/>
                <w:kern w:val="0"/>
                <w14:ligatures w14:val="none"/>
              </w:rPr>
              <w:t>Net Enrolment:</w:t>
            </w:r>
          </w:p>
        </w:tc>
        <w:tc>
          <w:tcPr>
            <w:tcW w:w="460" w:type="pct"/>
            <w:tcBorders>
              <w:top w:val="single" w:sz="4" w:space="0" w:color="auto"/>
              <w:left w:val="single" w:sz="4" w:space="0" w:color="auto"/>
              <w:right w:val="single" w:sz="4" w:space="0" w:color="auto"/>
            </w:tcBorders>
          </w:tcPr>
          <w:p w14:paraId="439ADDD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572" w:type="pct"/>
            <w:tcBorders>
              <w:top w:val="single" w:sz="4" w:space="0" w:color="auto"/>
              <w:left w:val="single" w:sz="4" w:space="0" w:color="auto"/>
              <w:right w:val="single" w:sz="4" w:space="0" w:color="auto"/>
            </w:tcBorders>
          </w:tcPr>
          <w:p w14:paraId="273E25C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460" w:type="pct"/>
            <w:vMerge w:val="restart"/>
            <w:tcBorders>
              <w:top w:val="single" w:sz="4" w:space="0" w:color="auto"/>
              <w:left w:val="single" w:sz="4" w:space="0" w:color="auto"/>
              <w:right w:val="single" w:sz="4" w:space="0" w:color="auto"/>
            </w:tcBorders>
          </w:tcPr>
          <w:p w14:paraId="163C098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p w14:paraId="184554E9"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July 2025</w:t>
            </w:r>
          </w:p>
        </w:tc>
        <w:tc>
          <w:tcPr>
            <w:tcW w:w="518" w:type="pct"/>
            <w:tcBorders>
              <w:top w:val="single" w:sz="4" w:space="0" w:color="auto"/>
              <w:left w:val="single" w:sz="4" w:space="0" w:color="auto"/>
              <w:right w:val="single" w:sz="4" w:space="0" w:color="auto"/>
            </w:tcBorders>
          </w:tcPr>
          <w:p w14:paraId="36D7273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1110" w:type="pct"/>
            <w:vMerge w:val="restart"/>
            <w:tcBorders>
              <w:top w:val="single" w:sz="4" w:space="0" w:color="auto"/>
              <w:left w:val="single" w:sz="4" w:space="0" w:color="auto"/>
              <w:right w:val="single" w:sz="4" w:space="0" w:color="auto"/>
            </w:tcBorders>
          </w:tcPr>
          <w:p w14:paraId="77084823"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Number of appropriately aged pupils/students enrolled in school as a proportion of children in relevant age group</w:t>
            </w:r>
          </w:p>
        </w:tc>
      </w:tr>
      <w:tr w:rsidR="00E25702" w:rsidRPr="00E25702" w14:paraId="138CB30C" w14:textId="77777777" w:rsidTr="00E35543">
        <w:trPr>
          <w:trHeight w:val="595"/>
        </w:trPr>
        <w:tc>
          <w:tcPr>
            <w:tcW w:w="895" w:type="pct"/>
            <w:vMerge/>
            <w:tcBorders>
              <w:left w:val="single" w:sz="4" w:space="0" w:color="auto"/>
              <w:right w:val="single" w:sz="4" w:space="0" w:color="auto"/>
            </w:tcBorders>
            <w:vAlign w:val="center"/>
          </w:tcPr>
          <w:p w14:paraId="6EDB6C11"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72CDB7F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KG</w:t>
            </w:r>
          </w:p>
        </w:tc>
        <w:tc>
          <w:tcPr>
            <w:tcW w:w="460" w:type="pct"/>
            <w:tcBorders>
              <w:left w:val="single" w:sz="4" w:space="0" w:color="auto"/>
              <w:right w:val="single" w:sz="4" w:space="0" w:color="auto"/>
            </w:tcBorders>
          </w:tcPr>
          <w:p w14:paraId="59177F3B"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95%</w:t>
            </w:r>
          </w:p>
        </w:tc>
        <w:tc>
          <w:tcPr>
            <w:tcW w:w="572" w:type="pct"/>
            <w:tcBorders>
              <w:left w:val="single" w:sz="4" w:space="0" w:color="auto"/>
              <w:right w:val="single" w:sz="4" w:space="0" w:color="auto"/>
            </w:tcBorders>
          </w:tcPr>
          <w:p w14:paraId="7578E80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98.%</w:t>
            </w:r>
          </w:p>
        </w:tc>
        <w:tc>
          <w:tcPr>
            <w:tcW w:w="460" w:type="pct"/>
            <w:vMerge/>
            <w:tcBorders>
              <w:left w:val="single" w:sz="4" w:space="0" w:color="auto"/>
              <w:right w:val="single" w:sz="4" w:space="0" w:color="auto"/>
            </w:tcBorders>
          </w:tcPr>
          <w:p w14:paraId="3A6B30F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518" w:type="pct"/>
            <w:tcBorders>
              <w:left w:val="single" w:sz="4" w:space="0" w:color="auto"/>
              <w:right w:val="single" w:sz="4" w:space="0" w:color="auto"/>
            </w:tcBorders>
          </w:tcPr>
          <w:p w14:paraId="3D42191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74%</w:t>
            </w:r>
          </w:p>
        </w:tc>
        <w:tc>
          <w:tcPr>
            <w:tcW w:w="1110" w:type="pct"/>
            <w:vMerge/>
            <w:tcBorders>
              <w:left w:val="single" w:sz="4" w:space="0" w:color="auto"/>
              <w:right w:val="single" w:sz="4" w:space="0" w:color="auto"/>
            </w:tcBorders>
          </w:tcPr>
          <w:p w14:paraId="2BCA863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r>
      <w:tr w:rsidR="00E25702" w:rsidRPr="00E25702" w14:paraId="28BF5192" w14:textId="77777777" w:rsidTr="00E35543">
        <w:trPr>
          <w:trHeight w:val="595"/>
        </w:trPr>
        <w:tc>
          <w:tcPr>
            <w:tcW w:w="895" w:type="pct"/>
            <w:vMerge/>
            <w:tcBorders>
              <w:left w:val="single" w:sz="4" w:space="0" w:color="auto"/>
              <w:right w:val="single" w:sz="4" w:space="0" w:color="auto"/>
            </w:tcBorders>
            <w:vAlign w:val="center"/>
          </w:tcPr>
          <w:p w14:paraId="17BD8185"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5C1E7A98"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Primary</w:t>
            </w:r>
          </w:p>
        </w:tc>
        <w:tc>
          <w:tcPr>
            <w:tcW w:w="460" w:type="pct"/>
            <w:tcBorders>
              <w:left w:val="single" w:sz="4" w:space="0" w:color="auto"/>
              <w:right w:val="single" w:sz="4" w:space="0" w:color="auto"/>
            </w:tcBorders>
          </w:tcPr>
          <w:p w14:paraId="18520AA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88%</w:t>
            </w:r>
          </w:p>
        </w:tc>
        <w:tc>
          <w:tcPr>
            <w:tcW w:w="572" w:type="pct"/>
            <w:tcBorders>
              <w:left w:val="single" w:sz="4" w:space="0" w:color="auto"/>
              <w:right w:val="single" w:sz="4" w:space="0" w:color="auto"/>
            </w:tcBorders>
          </w:tcPr>
          <w:p w14:paraId="1E6FCF63"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90%</w:t>
            </w:r>
          </w:p>
        </w:tc>
        <w:tc>
          <w:tcPr>
            <w:tcW w:w="460" w:type="pct"/>
            <w:vMerge/>
            <w:tcBorders>
              <w:left w:val="single" w:sz="4" w:space="0" w:color="auto"/>
              <w:right w:val="single" w:sz="4" w:space="0" w:color="auto"/>
            </w:tcBorders>
          </w:tcPr>
          <w:p w14:paraId="4273C23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518" w:type="pct"/>
            <w:tcBorders>
              <w:left w:val="single" w:sz="4" w:space="0" w:color="auto"/>
              <w:right w:val="single" w:sz="4" w:space="0" w:color="auto"/>
            </w:tcBorders>
          </w:tcPr>
          <w:p w14:paraId="6DEE62C3"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84%</w:t>
            </w:r>
          </w:p>
        </w:tc>
        <w:tc>
          <w:tcPr>
            <w:tcW w:w="1110" w:type="pct"/>
            <w:vMerge/>
            <w:tcBorders>
              <w:left w:val="single" w:sz="4" w:space="0" w:color="auto"/>
              <w:right w:val="single" w:sz="4" w:space="0" w:color="auto"/>
            </w:tcBorders>
          </w:tcPr>
          <w:p w14:paraId="6D4FC82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r>
      <w:tr w:rsidR="00E25702" w:rsidRPr="00E25702" w14:paraId="5AB3DA77" w14:textId="77777777" w:rsidTr="00E35543">
        <w:trPr>
          <w:trHeight w:val="595"/>
        </w:trPr>
        <w:tc>
          <w:tcPr>
            <w:tcW w:w="895" w:type="pct"/>
            <w:vMerge/>
            <w:tcBorders>
              <w:left w:val="single" w:sz="4" w:space="0" w:color="auto"/>
              <w:right w:val="single" w:sz="4" w:space="0" w:color="auto"/>
            </w:tcBorders>
            <w:vAlign w:val="center"/>
          </w:tcPr>
          <w:p w14:paraId="4EA9252E"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4A04391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JHS</w:t>
            </w:r>
          </w:p>
        </w:tc>
        <w:tc>
          <w:tcPr>
            <w:tcW w:w="460" w:type="pct"/>
            <w:tcBorders>
              <w:left w:val="single" w:sz="4" w:space="0" w:color="auto"/>
              <w:bottom w:val="single" w:sz="4" w:space="0" w:color="auto"/>
              <w:right w:val="single" w:sz="4" w:space="0" w:color="auto"/>
            </w:tcBorders>
          </w:tcPr>
          <w:p w14:paraId="1F0E1579"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74%</w:t>
            </w:r>
          </w:p>
        </w:tc>
        <w:tc>
          <w:tcPr>
            <w:tcW w:w="572" w:type="pct"/>
            <w:tcBorders>
              <w:left w:val="single" w:sz="4" w:space="0" w:color="auto"/>
              <w:bottom w:val="single" w:sz="4" w:space="0" w:color="auto"/>
              <w:right w:val="single" w:sz="4" w:space="0" w:color="auto"/>
            </w:tcBorders>
          </w:tcPr>
          <w:p w14:paraId="7A5A83B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95%</w:t>
            </w:r>
          </w:p>
        </w:tc>
        <w:tc>
          <w:tcPr>
            <w:tcW w:w="460" w:type="pct"/>
            <w:vMerge/>
            <w:tcBorders>
              <w:left w:val="single" w:sz="4" w:space="0" w:color="auto"/>
              <w:bottom w:val="single" w:sz="4" w:space="0" w:color="auto"/>
              <w:right w:val="single" w:sz="4" w:space="0" w:color="auto"/>
            </w:tcBorders>
          </w:tcPr>
          <w:p w14:paraId="7D7B1B1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518" w:type="pct"/>
            <w:tcBorders>
              <w:left w:val="single" w:sz="4" w:space="0" w:color="auto"/>
              <w:bottom w:val="single" w:sz="4" w:space="0" w:color="auto"/>
              <w:right w:val="single" w:sz="4" w:space="0" w:color="auto"/>
            </w:tcBorders>
          </w:tcPr>
          <w:p w14:paraId="76CBB3B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93%</w:t>
            </w:r>
          </w:p>
        </w:tc>
        <w:tc>
          <w:tcPr>
            <w:tcW w:w="1110" w:type="pct"/>
            <w:vMerge/>
            <w:tcBorders>
              <w:left w:val="single" w:sz="4" w:space="0" w:color="auto"/>
              <w:bottom w:val="single" w:sz="4" w:space="0" w:color="auto"/>
              <w:right w:val="single" w:sz="4" w:space="0" w:color="auto"/>
            </w:tcBorders>
          </w:tcPr>
          <w:p w14:paraId="7FBB979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r>
      <w:tr w:rsidR="00E25702" w:rsidRPr="00E25702" w14:paraId="58B60BDC" w14:textId="77777777" w:rsidTr="00E35543">
        <w:trPr>
          <w:trHeight w:val="341"/>
        </w:trPr>
        <w:tc>
          <w:tcPr>
            <w:tcW w:w="895" w:type="pct"/>
            <w:vMerge/>
            <w:tcBorders>
              <w:left w:val="single" w:sz="4" w:space="0" w:color="auto"/>
              <w:right w:val="single" w:sz="4" w:space="0" w:color="auto"/>
            </w:tcBorders>
            <w:vAlign w:val="center"/>
          </w:tcPr>
          <w:p w14:paraId="40D0FA3F"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2C1D15C2"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p w14:paraId="72D8894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Maternal Mortality Ratio</w:t>
            </w:r>
          </w:p>
        </w:tc>
        <w:tc>
          <w:tcPr>
            <w:tcW w:w="460" w:type="pct"/>
            <w:tcBorders>
              <w:top w:val="single" w:sz="4" w:space="0" w:color="auto"/>
              <w:left w:val="single" w:sz="4" w:space="0" w:color="auto"/>
              <w:bottom w:val="single" w:sz="4" w:space="0" w:color="auto"/>
              <w:right w:val="single" w:sz="4" w:space="0" w:color="auto"/>
            </w:tcBorders>
          </w:tcPr>
          <w:p w14:paraId="7816F51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p w14:paraId="23C4F86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0</w:t>
            </w:r>
          </w:p>
        </w:tc>
        <w:tc>
          <w:tcPr>
            <w:tcW w:w="572" w:type="pct"/>
            <w:tcBorders>
              <w:top w:val="single" w:sz="4" w:space="0" w:color="auto"/>
              <w:left w:val="single" w:sz="4" w:space="0" w:color="auto"/>
              <w:bottom w:val="single" w:sz="4" w:space="0" w:color="auto"/>
              <w:right w:val="single" w:sz="4" w:space="0" w:color="auto"/>
            </w:tcBorders>
          </w:tcPr>
          <w:p w14:paraId="56795B4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p w14:paraId="08B0B6C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125/100,000</w:t>
            </w:r>
          </w:p>
        </w:tc>
        <w:tc>
          <w:tcPr>
            <w:tcW w:w="460" w:type="pct"/>
            <w:tcBorders>
              <w:top w:val="single" w:sz="4" w:space="0" w:color="auto"/>
              <w:left w:val="single" w:sz="4" w:space="0" w:color="auto"/>
              <w:bottom w:val="single" w:sz="4" w:space="0" w:color="auto"/>
              <w:right w:val="single" w:sz="4" w:space="0" w:color="auto"/>
            </w:tcBorders>
          </w:tcPr>
          <w:p w14:paraId="7E6091E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March 2025</w:t>
            </w:r>
          </w:p>
        </w:tc>
        <w:tc>
          <w:tcPr>
            <w:tcW w:w="518" w:type="pct"/>
            <w:tcBorders>
              <w:top w:val="single" w:sz="4" w:space="0" w:color="auto"/>
              <w:left w:val="single" w:sz="4" w:space="0" w:color="auto"/>
              <w:bottom w:val="single" w:sz="4" w:space="0" w:color="auto"/>
              <w:right w:val="single" w:sz="4" w:space="0" w:color="auto"/>
            </w:tcBorders>
          </w:tcPr>
          <w:p w14:paraId="59CB6D0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p w14:paraId="6C222192"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0</w:t>
            </w:r>
          </w:p>
        </w:tc>
        <w:tc>
          <w:tcPr>
            <w:tcW w:w="1110" w:type="pct"/>
            <w:tcBorders>
              <w:top w:val="single" w:sz="4" w:space="0" w:color="auto"/>
              <w:left w:val="single" w:sz="4" w:space="0" w:color="auto"/>
              <w:bottom w:val="single" w:sz="4" w:space="0" w:color="auto"/>
              <w:right w:val="single" w:sz="4" w:space="0" w:color="auto"/>
            </w:tcBorders>
          </w:tcPr>
          <w:p w14:paraId="746EC63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The upgrading of the Mpohor health center to a polyclinic improved the services provided</w:t>
            </w:r>
          </w:p>
        </w:tc>
      </w:tr>
      <w:tr w:rsidR="00E25702" w:rsidRPr="00E25702" w14:paraId="6A8DBCDC" w14:textId="77777777" w:rsidTr="00E35543">
        <w:trPr>
          <w:trHeight w:val="341"/>
        </w:trPr>
        <w:tc>
          <w:tcPr>
            <w:tcW w:w="895" w:type="pct"/>
            <w:vMerge/>
            <w:tcBorders>
              <w:left w:val="single" w:sz="4" w:space="0" w:color="auto"/>
              <w:right w:val="single" w:sz="4" w:space="0" w:color="auto"/>
            </w:tcBorders>
            <w:vAlign w:val="center"/>
          </w:tcPr>
          <w:p w14:paraId="5AF1CA77"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08F1256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Under five mortality Rate</w:t>
            </w:r>
          </w:p>
        </w:tc>
        <w:tc>
          <w:tcPr>
            <w:tcW w:w="460" w:type="pct"/>
            <w:tcBorders>
              <w:top w:val="single" w:sz="4" w:space="0" w:color="auto"/>
              <w:left w:val="single" w:sz="4" w:space="0" w:color="auto"/>
              <w:bottom w:val="single" w:sz="4" w:space="0" w:color="auto"/>
              <w:right w:val="single" w:sz="4" w:space="0" w:color="auto"/>
            </w:tcBorders>
          </w:tcPr>
          <w:p w14:paraId="2633AE2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0</w:t>
            </w:r>
          </w:p>
        </w:tc>
        <w:tc>
          <w:tcPr>
            <w:tcW w:w="572" w:type="pct"/>
            <w:tcBorders>
              <w:top w:val="single" w:sz="4" w:space="0" w:color="auto"/>
              <w:left w:val="single" w:sz="4" w:space="0" w:color="auto"/>
              <w:bottom w:val="single" w:sz="4" w:space="0" w:color="auto"/>
              <w:right w:val="single" w:sz="4" w:space="0" w:color="auto"/>
            </w:tcBorders>
          </w:tcPr>
          <w:p w14:paraId="27AD566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8/1000</w:t>
            </w:r>
          </w:p>
        </w:tc>
        <w:tc>
          <w:tcPr>
            <w:tcW w:w="460" w:type="pct"/>
            <w:tcBorders>
              <w:top w:val="single" w:sz="4" w:space="0" w:color="auto"/>
              <w:left w:val="single" w:sz="4" w:space="0" w:color="auto"/>
              <w:bottom w:val="single" w:sz="4" w:space="0" w:color="auto"/>
              <w:right w:val="single" w:sz="4" w:space="0" w:color="auto"/>
            </w:tcBorders>
          </w:tcPr>
          <w:p w14:paraId="3FD787E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2024</w:t>
            </w:r>
          </w:p>
        </w:tc>
        <w:tc>
          <w:tcPr>
            <w:tcW w:w="518" w:type="pct"/>
            <w:tcBorders>
              <w:top w:val="single" w:sz="4" w:space="0" w:color="auto"/>
              <w:left w:val="single" w:sz="4" w:space="0" w:color="auto"/>
              <w:bottom w:val="single" w:sz="4" w:space="0" w:color="auto"/>
              <w:right w:val="single" w:sz="4" w:space="0" w:color="auto"/>
            </w:tcBorders>
          </w:tcPr>
          <w:p w14:paraId="4A85796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0</w:t>
            </w:r>
          </w:p>
        </w:tc>
        <w:tc>
          <w:tcPr>
            <w:tcW w:w="1110" w:type="pct"/>
            <w:tcBorders>
              <w:top w:val="single" w:sz="4" w:space="0" w:color="auto"/>
              <w:left w:val="single" w:sz="4" w:space="0" w:color="auto"/>
              <w:bottom w:val="single" w:sz="4" w:space="0" w:color="auto"/>
              <w:right w:val="single" w:sz="4" w:space="0" w:color="auto"/>
            </w:tcBorders>
          </w:tcPr>
          <w:p w14:paraId="7D8ECE5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The district heath directorate ensured this remained at zero</w:t>
            </w:r>
          </w:p>
        </w:tc>
      </w:tr>
      <w:tr w:rsidR="00E25702" w:rsidRPr="00E25702" w14:paraId="55A75C61" w14:textId="77777777" w:rsidTr="00E35543">
        <w:trPr>
          <w:trHeight w:val="341"/>
        </w:trPr>
        <w:tc>
          <w:tcPr>
            <w:tcW w:w="895" w:type="pct"/>
            <w:vMerge/>
            <w:tcBorders>
              <w:left w:val="single" w:sz="4" w:space="0" w:color="auto"/>
              <w:right w:val="single" w:sz="4" w:space="0" w:color="auto"/>
            </w:tcBorders>
            <w:vAlign w:val="center"/>
          </w:tcPr>
          <w:p w14:paraId="5A93300B"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5BA6F3F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of Supervised Deliveries</w:t>
            </w:r>
          </w:p>
        </w:tc>
        <w:tc>
          <w:tcPr>
            <w:tcW w:w="460" w:type="pct"/>
            <w:tcBorders>
              <w:top w:val="single" w:sz="4" w:space="0" w:color="auto"/>
              <w:left w:val="single" w:sz="4" w:space="0" w:color="auto"/>
              <w:bottom w:val="single" w:sz="4" w:space="0" w:color="auto"/>
              <w:right w:val="single" w:sz="4" w:space="0" w:color="auto"/>
            </w:tcBorders>
          </w:tcPr>
          <w:p w14:paraId="2EE9CF4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36.7%</w:t>
            </w:r>
          </w:p>
        </w:tc>
        <w:tc>
          <w:tcPr>
            <w:tcW w:w="572" w:type="pct"/>
            <w:tcBorders>
              <w:top w:val="single" w:sz="4" w:space="0" w:color="auto"/>
              <w:left w:val="single" w:sz="4" w:space="0" w:color="auto"/>
              <w:bottom w:val="single" w:sz="4" w:space="0" w:color="auto"/>
              <w:right w:val="single" w:sz="4" w:space="0" w:color="auto"/>
            </w:tcBorders>
          </w:tcPr>
          <w:p w14:paraId="5AC299E2"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60%</w:t>
            </w:r>
          </w:p>
        </w:tc>
        <w:tc>
          <w:tcPr>
            <w:tcW w:w="460" w:type="pct"/>
            <w:tcBorders>
              <w:top w:val="single" w:sz="4" w:space="0" w:color="auto"/>
              <w:left w:val="single" w:sz="4" w:space="0" w:color="auto"/>
              <w:bottom w:val="single" w:sz="4" w:space="0" w:color="auto"/>
              <w:right w:val="single" w:sz="4" w:space="0" w:color="auto"/>
            </w:tcBorders>
          </w:tcPr>
          <w:p w14:paraId="769655E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2024</w:t>
            </w:r>
          </w:p>
        </w:tc>
        <w:tc>
          <w:tcPr>
            <w:tcW w:w="518" w:type="pct"/>
            <w:tcBorders>
              <w:top w:val="single" w:sz="4" w:space="0" w:color="auto"/>
              <w:left w:val="single" w:sz="4" w:space="0" w:color="auto"/>
              <w:bottom w:val="single" w:sz="4" w:space="0" w:color="auto"/>
              <w:right w:val="single" w:sz="4" w:space="0" w:color="auto"/>
            </w:tcBorders>
          </w:tcPr>
          <w:p w14:paraId="006B7BB5"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50.7%</w:t>
            </w:r>
          </w:p>
        </w:tc>
        <w:tc>
          <w:tcPr>
            <w:tcW w:w="1110" w:type="pct"/>
            <w:tcBorders>
              <w:top w:val="single" w:sz="4" w:space="0" w:color="auto"/>
              <w:left w:val="single" w:sz="4" w:space="0" w:color="auto"/>
              <w:bottom w:val="single" w:sz="4" w:space="0" w:color="auto"/>
              <w:right w:val="single" w:sz="4" w:space="0" w:color="auto"/>
            </w:tcBorders>
          </w:tcPr>
          <w:p w14:paraId="3675862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Even though there was increment, lack of a hospital accounted for inability to meet set target</w:t>
            </w:r>
          </w:p>
        </w:tc>
      </w:tr>
      <w:tr w:rsidR="00E25702" w:rsidRPr="00E25702" w14:paraId="179ED571" w14:textId="77777777" w:rsidTr="00E35543">
        <w:trPr>
          <w:trHeight w:val="341"/>
        </w:trPr>
        <w:tc>
          <w:tcPr>
            <w:tcW w:w="895" w:type="pct"/>
            <w:vMerge/>
            <w:tcBorders>
              <w:left w:val="single" w:sz="4" w:space="0" w:color="auto"/>
              <w:right w:val="single" w:sz="4" w:space="0" w:color="auto"/>
            </w:tcBorders>
            <w:vAlign w:val="center"/>
          </w:tcPr>
          <w:p w14:paraId="108FE9FB"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7C0FF582"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of population vaccinated for cholera</w:t>
            </w:r>
          </w:p>
        </w:tc>
        <w:tc>
          <w:tcPr>
            <w:tcW w:w="460" w:type="pct"/>
            <w:tcBorders>
              <w:top w:val="single" w:sz="4" w:space="0" w:color="auto"/>
              <w:left w:val="single" w:sz="4" w:space="0" w:color="auto"/>
              <w:bottom w:val="single" w:sz="4" w:space="0" w:color="auto"/>
              <w:right w:val="single" w:sz="4" w:space="0" w:color="auto"/>
            </w:tcBorders>
          </w:tcPr>
          <w:p w14:paraId="0B4A665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60%</w:t>
            </w:r>
          </w:p>
        </w:tc>
        <w:tc>
          <w:tcPr>
            <w:tcW w:w="572" w:type="pct"/>
            <w:tcBorders>
              <w:top w:val="single" w:sz="4" w:space="0" w:color="auto"/>
              <w:left w:val="single" w:sz="4" w:space="0" w:color="auto"/>
              <w:bottom w:val="single" w:sz="4" w:space="0" w:color="auto"/>
              <w:right w:val="single" w:sz="4" w:space="0" w:color="auto"/>
            </w:tcBorders>
          </w:tcPr>
          <w:p w14:paraId="40445FC9"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97%</w:t>
            </w:r>
          </w:p>
        </w:tc>
        <w:tc>
          <w:tcPr>
            <w:tcW w:w="460" w:type="pct"/>
            <w:tcBorders>
              <w:top w:val="single" w:sz="4" w:space="0" w:color="auto"/>
              <w:left w:val="single" w:sz="4" w:space="0" w:color="auto"/>
              <w:bottom w:val="single" w:sz="4" w:space="0" w:color="auto"/>
              <w:right w:val="single" w:sz="4" w:space="0" w:color="auto"/>
            </w:tcBorders>
          </w:tcPr>
          <w:p w14:paraId="1A1B6F7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29912DE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77%</w:t>
            </w:r>
          </w:p>
        </w:tc>
        <w:tc>
          <w:tcPr>
            <w:tcW w:w="1110" w:type="pct"/>
            <w:tcBorders>
              <w:top w:val="single" w:sz="4" w:space="0" w:color="auto"/>
              <w:left w:val="single" w:sz="4" w:space="0" w:color="auto"/>
              <w:bottom w:val="single" w:sz="4" w:space="0" w:color="auto"/>
              <w:right w:val="single" w:sz="4" w:space="0" w:color="auto"/>
            </w:tcBorders>
          </w:tcPr>
          <w:p w14:paraId="419BF8A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District-wide cholera vaccination and Sensitization on personal hygiene</w:t>
            </w:r>
          </w:p>
        </w:tc>
      </w:tr>
      <w:tr w:rsidR="00E25702" w:rsidRPr="00E25702" w14:paraId="0410A4CD" w14:textId="77777777" w:rsidTr="00E35543">
        <w:trPr>
          <w:trHeight w:val="341"/>
        </w:trPr>
        <w:tc>
          <w:tcPr>
            <w:tcW w:w="895" w:type="pct"/>
            <w:vMerge/>
            <w:tcBorders>
              <w:left w:val="single" w:sz="4" w:space="0" w:color="auto"/>
              <w:right w:val="single" w:sz="4" w:space="0" w:color="auto"/>
            </w:tcBorders>
            <w:vAlign w:val="center"/>
          </w:tcPr>
          <w:p w14:paraId="436F216C"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1962101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increase in coverage of LEAP beneficiaries</w:t>
            </w:r>
          </w:p>
        </w:tc>
        <w:tc>
          <w:tcPr>
            <w:tcW w:w="460" w:type="pct"/>
            <w:tcBorders>
              <w:top w:val="single" w:sz="4" w:space="0" w:color="auto"/>
              <w:left w:val="single" w:sz="4" w:space="0" w:color="auto"/>
              <w:bottom w:val="single" w:sz="4" w:space="0" w:color="auto"/>
              <w:right w:val="single" w:sz="4" w:space="0" w:color="auto"/>
            </w:tcBorders>
          </w:tcPr>
          <w:p w14:paraId="6211073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2% </w:t>
            </w:r>
          </w:p>
        </w:tc>
        <w:tc>
          <w:tcPr>
            <w:tcW w:w="572" w:type="pct"/>
            <w:tcBorders>
              <w:top w:val="single" w:sz="4" w:space="0" w:color="auto"/>
              <w:left w:val="single" w:sz="4" w:space="0" w:color="auto"/>
              <w:bottom w:val="single" w:sz="4" w:space="0" w:color="auto"/>
              <w:right w:val="single" w:sz="4" w:space="0" w:color="auto"/>
            </w:tcBorders>
          </w:tcPr>
          <w:p w14:paraId="424FC62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50%</w:t>
            </w:r>
          </w:p>
        </w:tc>
        <w:tc>
          <w:tcPr>
            <w:tcW w:w="460" w:type="pct"/>
            <w:tcBorders>
              <w:top w:val="single" w:sz="4" w:space="0" w:color="auto"/>
              <w:left w:val="single" w:sz="4" w:space="0" w:color="auto"/>
              <w:bottom w:val="single" w:sz="4" w:space="0" w:color="auto"/>
              <w:right w:val="single" w:sz="4" w:space="0" w:color="auto"/>
            </w:tcBorders>
          </w:tcPr>
          <w:p w14:paraId="09712D25" w14:textId="77777777" w:rsidR="00E25702" w:rsidRPr="00E25702" w:rsidRDefault="00E25702" w:rsidP="00E25702">
            <w:pPr>
              <w:spacing w:line="360" w:lineRule="auto"/>
              <w:jc w:val="both"/>
              <w:rPr>
                <w:rFonts w:ascii="Times New Roman" w:eastAsia="Times New Roman" w:hAnsi="Times New Roman" w:cs="Times New Roman"/>
                <w:b/>
                <w:bCs/>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55DDA4A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0% </w:t>
            </w:r>
          </w:p>
        </w:tc>
        <w:tc>
          <w:tcPr>
            <w:tcW w:w="1110" w:type="pct"/>
            <w:tcBorders>
              <w:top w:val="single" w:sz="4" w:space="0" w:color="auto"/>
              <w:left w:val="single" w:sz="4" w:space="0" w:color="auto"/>
              <w:bottom w:val="single" w:sz="4" w:space="0" w:color="auto"/>
              <w:right w:val="single" w:sz="4" w:space="0" w:color="auto"/>
            </w:tcBorders>
          </w:tcPr>
          <w:p w14:paraId="33028E0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No additional beneficiary was included in the program</w:t>
            </w:r>
          </w:p>
        </w:tc>
      </w:tr>
      <w:tr w:rsidR="00E25702" w:rsidRPr="00E25702" w14:paraId="245BC645" w14:textId="77777777" w:rsidTr="00E35543">
        <w:trPr>
          <w:trHeight w:val="341"/>
        </w:trPr>
        <w:tc>
          <w:tcPr>
            <w:tcW w:w="895" w:type="pct"/>
            <w:vMerge/>
            <w:tcBorders>
              <w:left w:val="single" w:sz="4" w:space="0" w:color="auto"/>
              <w:right w:val="single" w:sz="4" w:space="0" w:color="auto"/>
            </w:tcBorders>
            <w:vAlign w:val="center"/>
          </w:tcPr>
          <w:p w14:paraId="0D8F0DAA"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440BE748"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of registered PWDs empowered</w:t>
            </w:r>
          </w:p>
        </w:tc>
        <w:tc>
          <w:tcPr>
            <w:tcW w:w="460" w:type="pct"/>
            <w:tcBorders>
              <w:top w:val="single" w:sz="4" w:space="0" w:color="auto"/>
              <w:left w:val="single" w:sz="4" w:space="0" w:color="auto"/>
              <w:bottom w:val="single" w:sz="4" w:space="0" w:color="auto"/>
              <w:right w:val="single" w:sz="4" w:space="0" w:color="auto"/>
            </w:tcBorders>
          </w:tcPr>
          <w:p w14:paraId="17B49BA9"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40%</w:t>
            </w:r>
          </w:p>
        </w:tc>
        <w:tc>
          <w:tcPr>
            <w:tcW w:w="572" w:type="pct"/>
            <w:tcBorders>
              <w:top w:val="single" w:sz="4" w:space="0" w:color="auto"/>
              <w:left w:val="single" w:sz="4" w:space="0" w:color="auto"/>
              <w:bottom w:val="single" w:sz="4" w:space="0" w:color="auto"/>
              <w:right w:val="single" w:sz="4" w:space="0" w:color="auto"/>
            </w:tcBorders>
          </w:tcPr>
          <w:p w14:paraId="06C46875"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Increase income levels by 30%</w:t>
            </w:r>
          </w:p>
        </w:tc>
        <w:tc>
          <w:tcPr>
            <w:tcW w:w="460" w:type="pct"/>
            <w:tcBorders>
              <w:top w:val="single" w:sz="4" w:space="0" w:color="auto"/>
              <w:left w:val="single" w:sz="4" w:space="0" w:color="auto"/>
              <w:bottom w:val="single" w:sz="4" w:space="0" w:color="auto"/>
              <w:right w:val="single" w:sz="4" w:space="0" w:color="auto"/>
            </w:tcBorders>
          </w:tcPr>
          <w:p w14:paraId="37E7FD9D" w14:textId="77777777" w:rsidR="00E25702" w:rsidRPr="00E25702" w:rsidRDefault="00E25702" w:rsidP="00E25702">
            <w:pPr>
              <w:spacing w:line="360" w:lineRule="auto"/>
              <w:jc w:val="both"/>
              <w:rPr>
                <w:rFonts w:ascii="Times New Roman" w:eastAsia="Times New Roman" w:hAnsi="Times New Roman" w:cs="Times New Roman"/>
                <w:b/>
                <w:bCs/>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59F930D9" w14:textId="77777777" w:rsidR="00E25702" w:rsidRPr="00E25702" w:rsidRDefault="00E25702" w:rsidP="00E25702">
            <w:pPr>
              <w:spacing w:line="360" w:lineRule="auto"/>
              <w:jc w:val="both"/>
              <w:rPr>
                <w:rFonts w:ascii="Times New Roman" w:eastAsia="Times New Roman" w:hAnsi="Times New Roman" w:cs="Times New Roman"/>
                <w:b/>
                <w:bCs/>
                <w:kern w:val="0"/>
                <w14:ligatures w14:val="none"/>
              </w:rPr>
            </w:pPr>
            <w:r w:rsidRPr="00E25702">
              <w:rPr>
                <w:rFonts w:ascii="Times New Roman" w:eastAsia="Times New Roman" w:hAnsi="Times New Roman" w:cs="Times New Roman"/>
                <w:kern w:val="0"/>
                <w14:ligatures w14:val="none"/>
              </w:rPr>
              <w:t>70%</w:t>
            </w:r>
          </w:p>
        </w:tc>
        <w:tc>
          <w:tcPr>
            <w:tcW w:w="1110" w:type="pct"/>
            <w:tcBorders>
              <w:top w:val="single" w:sz="4" w:space="0" w:color="auto"/>
              <w:left w:val="single" w:sz="4" w:space="0" w:color="auto"/>
              <w:bottom w:val="single" w:sz="4" w:space="0" w:color="auto"/>
              <w:right w:val="single" w:sz="4" w:space="0" w:color="auto"/>
            </w:tcBorders>
          </w:tcPr>
          <w:p w14:paraId="47D3D33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Within the plan period, government’s focus was to increase income levels of PWDs of the ages of 18 to 59 by empowering them economically.</w:t>
            </w:r>
          </w:p>
        </w:tc>
      </w:tr>
      <w:tr w:rsidR="00E25702" w:rsidRPr="00E25702" w14:paraId="05701A50" w14:textId="77777777" w:rsidTr="00E35543">
        <w:trPr>
          <w:trHeight w:val="341"/>
        </w:trPr>
        <w:tc>
          <w:tcPr>
            <w:tcW w:w="895" w:type="pct"/>
            <w:vMerge/>
            <w:tcBorders>
              <w:left w:val="single" w:sz="4" w:space="0" w:color="auto"/>
              <w:bottom w:val="single" w:sz="4" w:space="0" w:color="auto"/>
              <w:right w:val="single" w:sz="4" w:space="0" w:color="auto"/>
            </w:tcBorders>
            <w:vAlign w:val="center"/>
          </w:tcPr>
          <w:p w14:paraId="6FD20940"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67B9C15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decrease in reported cases of Child neglect</w:t>
            </w:r>
          </w:p>
        </w:tc>
        <w:tc>
          <w:tcPr>
            <w:tcW w:w="460" w:type="pct"/>
            <w:tcBorders>
              <w:top w:val="single" w:sz="4" w:space="0" w:color="auto"/>
              <w:left w:val="single" w:sz="4" w:space="0" w:color="auto"/>
              <w:bottom w:val="single" w:sz="4" w:space="0" w:color="auto"/>
              <w:right w:val="single" w:sz="4" w:space="0" w:color="auto"/>
            </w:tcBorders>
          </w:tcPr>
          <w:p w14:paraId="5C3A8EB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70%</w:t>
            </w:r>
          </w:p>
        </w:tc>
        <w:tc>
          <w:tcPr>
            <w:tcW w:w="572" w:type="pct"/>
            <w:tcBorders>
              <w:top w:val="single" w:sz="4" w:space="0" w:color="auto"/>
              <w:left w:val="single" w:sz="4" w:space="0" w:color="auto"/>
              <w:bottom w:val="single" w:sz="4" w:space="0" w:color="auto"/>
              <w:right w:val="single" w:sz="4" w:space="0" w:color="auto"/>
            </w:tcBorders>
          </w:tcPr>
          <w:p w14:paraId="4D816B6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decrease by 50%</w:t>
            </w:r>
          </w:p>
        </w:tc>
        <w:tc>
          <w:tcPr>
            <w:tcW w:w="460" w:type="pct"/>
            <w:tcBorders>
              <w:top w:val="single" w:sz="4" w:space="0" w:color="auto"/>
              <w:left w:val="single" w:sz="4" w:space="0" w:color="auto"/>
              <w:bottom w:val="single" w:sz="4" w:space="0" w:color="auto"/>
              <w:right w:val="single" w:sz="4" w:space="0" w:color="auto"/>
            </w:tcBorders>
          </w:tcPr>
          <w:p w14:paraId="79022A5A" w14:textId="77777777" w:rsidR="00E25702" w:rsidRPr="00E25702" w:rsidRDefault="00E25702" w:rsidP="00E25702">
            <w:pPr>
              <w:spacing w:line="360" w:lineRule="auto"/>
              <w:jc w:val="both"/>
              <w:rPr>
                <w:rFonts w:ascii="Times New Roman" w:eastAsia="Times New Roman" w:hAnsi="Times New Roman" w:cs="Times New Roman"/>
                <w:b/>
                <w:bCs/>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631FBA07" w14:textId="77777777" w:rsidR="00E25702" w:rsidRPr="00E25702" w:rsidRDefault="00E25702" w:rsidP="00E25702">
            <w:pPr>
              <w:spacing w:line="360" w:lineRule="auto"/>
              <w:jc w:val="both"/>
              <w:rPr>
                <w:rFonts w:ascii="Times New Roman" w:eastAsia="Times New Roman" w:hAnsi="Times New Roman" w:cs="Times New Roman"/>
                <w:b/>
                <w:bCs/>
                <w:kern w:val="0"/>
                <w14:ligatures w14:val="none"/>
              </w:rPr>
            </w:pPr>
            <w:r w:rsidRPr="00E25702">
              <w:rPr>
                <w:rFonts w:ascii="Times New Roman" w:eastAsia="Times New Roman" w:hAnsi="Times New Roman" w:cs="Times New Roman"/>
                <w:kern w:val="0"/>
                <w14:ligatures w14:val="none"/>
              </w:rPr>
              <w:t>45% decrease in reported cases of Child neglect</w:t>
            </w:r>
          </w:p>
        </w:tc>
        <w:tc>
          <w:tcPr>
            <w:tcW w:w="1110" w:type="pct"/>
            <w:tcBorders>
              <w:top w:val="single" w:sz="4" w:space="0" w:color="auto"/>
              <w:left w:val="single" w:sz="4" w:space="0" w:color="auto"/>
              <w:bottom w:val="single" w:sz="4" w:space="0" w:color="auto"/>
              <w:right w:val="single" w:sz="4" w:space="0" w:color="auto"/>
            </w:tcBorders>
          </w:tcPr>
          <w:p w14:paraId="533077C8"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Number of reported cases have dropped due to public sensitization compared to reported cases before plan period.</w:t>
            </w:r>
          </w:p>
        </w:tc>
      </w:tr>
      <w:tr w:rsidR="00E25702" w:rsidRPr="00E25702" w14:paraId="2B64327D" w14:textId="77777777" w:rsidTr="00E35543">
        <w:trPr>
          <w:trHeight w:val="341"/>
        </w:trPr>
        <w:tc>
          <w:tcPr>
            <w:tcW w:w="895" w:type="pct"/>
            <w:vMerge w:val="restart"/>
            <w:tcBorders>
              <w:top w:val="single" w:sz="4" w:space="0" w:color="auto"/>
              <w:left w:val="single" w:sz="4" w:space="0" w:color="auto"/>
              <w:right w:val="single" w:sz="4" w:space="0" w:color="auto"/>
            </w:tcBorders>
            <w:vAlign w:val="center"/>
          </w:tcPr>
          <w:p w14:paraId="38AE1CB2"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0A8FA3E5"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increase in population with access to portable water</w:t>
            </w:r>
          </w:p>
        </w:tc>
        <w:tc>
          <w:tcPr>
            <w:tcW w:w="460" w:type="pct"/>
            <w:tcBorders>
              <w:top w:val="single" w:sz="4" w:space="0" w:color="auto"/>
              <w:left w:val="single" w:sz="4" w:space="0" w:color="auto"/>
              <w:bottom w:val="single" w:sz="4" w:space="0" w:color="auto"/>
              <w:right w:val="single" w:sz="4" w:space="0" w:color="auto"/>
            </w:tcBorders>
          </w:tcPr>
          <w:p w14:paraId="438F49C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85%    </w:t>
            </w:r>
          </w:p>
        </w:tc>
        <w:tc>
          <w:tcPr>
            <w:tcW w:w="572" w:type="pct"/>
            <w:tcBorders>
              <w:top w:val="single" w:sz="4" w:space="0" w:color="auto"/>
              <w:left w:val="single" w:sz="4" w:space="0" w:color="auto"/>
              <w:bottom w:val="single" w:sz="4" w:space="0" w:color="auto"/>
              <w:right w:val="single" w:sz="4" w:space="0" w:color="auto"/>
            </w:tcBorders>
          </w:tcPr>
          <w:p w14:paraId="6B0D487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90%</w:t>
            </w:r>
          </w:p>
        </w:tc>
        <w:tc>
          <w:tcPr>
            <w:tcW w:w="460" w:type="pct"/>
            <w:tcBorders>
              <w:top w:val="single" w:sz="4" w:space="0" w:color="auto"/>
              <w:left w:val="single" w:sz="4" w:space="0" w:color="auto"/>
              <w:bottom w:val="single" w:sz="4" w:space="0" w:color="auto"/>
              <w:right w:val="single" w:sz="4" w:space="0" w:color="auto"/>
            </w:tcBorders>
          </w:tcPr>
          <w:p w14:paraId="77A2689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2C92E423"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  88%</w:t>
            </w:r>
          </w:p>
        </w:tc>
        <w:tc>
          <w:tcPr>
            <w:tcW w:w="1110" w:type="pct"/>
            <w:tcBorders>
              <w:top w:val="single" w:sz="4" w:space="0" w:color="auto"/>
              <w:left w:val="single" w:sz="4" w:space="0" w:color="auto"/>
              <w:bottom w:val="single" w:sz="4" w:space="0" w:color="auto"/>
              <w:right w:val="single" w:sz="4" w:space="0" w:color="auto"/>
            </w:tcBorders>
          </w:tcPr>
          <w:p w14:paraId="1A46DB9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The assembly should do more in terms of drilling boreholes in communities</w:t>
            </w:r>
          </w:p>
        </w:tc>
      </w:tr>
      <w:tr w:rsidR="00E25702" w:rsidRPr="00E25702" w14:paraId="33B0CA24" w14:textId="77777777" w:rsidTr="00E35543">
        <w:trPr>
          <w:trHeight w:val="341"/>
        </w:trPr>
        <w:tc>
          <w:tcPr>
            <w:tcW w:w="895" w:type="pct"/>
            <w:vMerge/>
            <w:tcBorders>
              <w:left w:val="single" w:sz="4" w:space="0" w:color="auto"/>
              <w:bottom w:val="single" w:sz="4" w:space="0" w:color="auto"/>
              <w:right w:val="single" w:sz="4" w:space="0" w:color="auto"/>
            </w:tcBorders>
            <w:vAlign w:val="center"/>
          </w:tcPr>
          <w:p w14:paraId="3DF1A314"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7A09FC8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increase in access to sanitation</w:t>
            </w:r>
          </w:p>
        </w:tc>
        <w:tc>
          <w:tcPr>
            <w:tcW w:w="460" w:type="pct"/>
            <w:tcBorders>
              <w:top w:val="single" w:sz="4" w:space="0" w:color="auto"/>
              <w:left w:val="single" w:sz="4" w:space="0" w:color="auto"/>
              <w:bottom w:val="single" w:sz="4" w:space="0" w:color="auto"/>
              <w:right w:val="single" w:sz="4" w:space="0" w:color="auto"/>
            </w:tcBorders>
          </w:tcPr>
          <w:p w14:paraId="6C2A6F3B"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80%</w:t>
            </w:r>
          </w:p>
        </w:tc>
        <w:tc>
          <w:tcPr>
            <w:tcW w:w="572" w:type="pct"/>
            <w:tcBorders>
              <w:top w:val="single" w:sz="4" w:space="0" w:color="auto"/>
              <w:left w:val="single" w:sz="4" w:space="0" w:color="auto"/>
              <w:bottom w:val="single" w:sz="4" w:space="0" w:color="auto"/>
              <w:right w:val="single" w:sz="4" w:space="0" w:color="auto"/>
            </w:tcBorders>
          </w:tcPr>
          <w:p w14:paraId="32FA2BB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95%</w:t>
            </w:r>
          </w:p>
        </w:tc>
        <w:tc>
          <w:tcPr>
            <w:tcW w:w="460" w:type="pct"/>
            <w:tcBorders>
              <w:top w:val="single" w:sz="4" w:space="0" w:color="auto"/>
              <w:left w:val="single" w:sz="4" w:space="0" w:color="auto"/>
              <w:bottom w:val="single" w:sz="4" w:space="0" w:color="auto"/>
              <w:right w:val="single" w:sz="4" w:space="0" w:color="auto"/>
            </w:tcBorders>
          </w:tcPr>
          <w:p w14:paraId="426ABF2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14340832"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85%</w:t>
            </w:r>
          </w:p>
        </w:tc>
        <w:tc>
          <w:tcPr>
            <w:tcW w:w="1110" w:type="pct"/>
            <w:tcBorders>
              <w:top w:val="single" w:sz="4" w:space="0" w:color="auto"/>
              <w:left w:val="single" w:sz="4" w:space="0" w:color="auto"/>
              <w:bottom w:val="single" w:sz="4" w:space="0" w:color="auto"/>
              <w:right w:val="single" w:sz="4" w:space="0" w:color="auto"/>
            </w:tcBorders>
          </w:tcPr>
          <w:p w14:paraId="2B2B3584"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The Environmental health department ensured </w:t>
            </w:r>
          </w:p>
        </w:tc>
      </w:tr>
      <w:tr w:rsidR="00E25702" w:rsidRPr="00E25702" w14:paraId="2F0B144B" w14:textId="77777777" w:rsidTr="00E35543">
        <w:trPr>
          <w:trHeight w:val="341"/>
        </w:trPr>
        <w:tc>
          <w:tcPr>
            <w:tcW w:w="895" w:type="pct"/>
            <w:vMerge w:val="restart"/>
            <w:tcBorders>
              <w:top w:val="single" w:sz="4" w:space="0" w:color="auto"/>
              <w:left w:val="single" w:sz="4" w:space="0" w:color="auto"/>
              <w:right w:val="single" w:sz="4" w:space="0" w:color="auto"/>
            </w:tcBorders>
            <w:vAlign w:val="center"/>
          </w:tcPr>
          <w:p w14:paraId="2047A1F8"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r w:rsidRPr="00E25702">
              <w:rPr>
                <w:rFonts w:ascii="Times New Roman" w:eastAsia="Times New Roman" w:hAnsi="Times New Roman" w:cs="Times New Roman"/>
                <w:b/>
                <w:kern w:val="0"/>
                <w14:ligatures w14:val="none"/>
              </w:rPr>
              <w:lastRenderedPageBreak/>
              <w:t>ENVIRONMENTAL INFRASTRUCTURE AND HUMAN SETTLEMENT</w:t>
            </w:r>
          </w:p>
        </w:tc>
        <w:tc>
          <w:tcPr>
            <w:tcW w:w="984" w:type="pct"/>
            <w:tcBorders>
              <w:top w:val="single" w:sz="4" w:space="0" w:color="auto"/>
              <w:left w:val="single" w:sz="4" w:space="0" w:color="auto"/>
              <w:bottom w:val="single" w:sz="4" w:space="0" w:color="auto"/>
              <w:right w:val="single" w:sz="4" w:space="0" w:color="auto"/>
            </w:tcBorders>
          </w:tcPr>
          <w:p w14:paraId="771D673B"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of communities with street names</w:t>
            </w:r>
          </w:p>
        </w:tc>
        <w:tc>
          <w:tcPr>
            <w:tcW w:w="460" w:type="pct"/>
            <w:tcBorders>
              <w:top w:val="single" w:sz="4" w:space="0" w:color="auto"/>
              <w:left w:val="single" w:sz="4" w:space="0" w:color="auto"/>
              <w:bottom w:val="single" w:sz="4" w:space="0" w:color="auto"/>
              <w:right w:val="single" w:sz="4" w:space="0" w:color="auto"/>
            </w:tcBorders>
          </w:tcPr>
          <w:p w14:paraId="3E0E2EDB"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20%</w:t>
            </w:r>
          </w:p>
          <w:p w14:paraId="41285B1B"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p>
        </w:tc>
        <w:tc>
          <w:tcPr>
            <w:tcW w:w="572" w:type="pct"/>
            <w:tcBorders>
              <w:top w:val="single" w:sz="4" w:space="0" w:color="auto"/>
              <w:left w:val="single" w:sz="4" w:space="0" w:color="auto"/>
              <w:bottom w:val="single" w:sz="4" w:space="0" w:color="auto"/>
              <w:right w:val="single" w:sz="4" w:space="0" w:color="auto"/>
            </w:tcBorders>
          </w:tcPr>
          <w:p w14:paraId="443BE297"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50%</w:t>
            </w:r>
          </w:p>
        </w:tc>
        <w:tc>
          <w:tcPr>
            <w:tcW w:w="460" w:type="pct"/>
            <w:tcBorders>
              <w:top w:val="single" w:sz="4" w:space="0" w:color="auto"/>
              <w:left w:val="single" w:sz="4" w:space="0" w:color="auto"/>
              <w:bottom w:val="single" w:sz="4" w:space="0" w:color="auto"/>
              <w:right w:val="single" w:sz="4" w:space="0" w:color="auto"/>
            </w:tcBorders>
          </w:tcPr>
          <w:p w14:paraId="48709525"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2216819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57%</w:t>
            </w:r>
          </w:p>
        </w:tc>
        <w:tc>
          <w:tcPr>
            <w:tcW w:w="1110" w:type="pct"/>
            <w:tcBorders>
              <w:top w:val="single" w:sz="4" w:space="0" w:color="auto"/>
              <w:left w:val="single" w:sz="4" w:space="0" w:color="auto"/>
              <w:bottom w:val="single" w:sz="4" w:space="0" w:color="auto"/>
              <w:right w:val="single" w:sz="4" w:space="0" w:color="auto"/>
            </w:tcBorders>
          </w:tcPr>
          <w:p w14:paraId="547531F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Using top 10 communities in the district</w:t>
            </w:r>
          </w:p>
        </w:tc>
      </w:tr>
      <w:tr w:rsidR="00E25702" w:rsidRPr="00E25702" w14:paraId="4673CEFB" w14:textId="77777777" w:rsidTr="00E35543">
        <w:trPr>
          <w:trHeight w:val="341"/>
        </w:trPr>
        <w:tc>
          <w:tcPr>
            <w:tcW w:w="895" w:type="pct"/>
            <w:vMerge/>
            <w:tcBorders>
              <w:left w:val="single" w:sz="4" w:space="0" w:color="auto"/>
              <w:right w:val="single" w:sz="4" w:space="0" w:color="auto"/>
            </w:tcBorders>
            <w:vAlign w:val="center"/>
          </w:tcPr>
          <w:p w14:paraId="57165E3B"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1029E73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of road network in good condition</w:t>
            </w:r>
          </w:p>
        </w:tc>
        <w:tc>
          <w:tcPr>
            <w:tcW w:w="460" w:type="pct"/>
            <w:tcBorders>
              <w:top w:val="single" w:sz="4" w:space="0" w:color="auto"/>
              <w:left w:val="single" w:sz="4" w:space="0" w:color="auto"/>
              <w:bottom w:val="single" w:sz="4" w:space="0" w:color="auto"/>
              <w:right w:val="single" w:sz="4" w:space="0" w:color="auto"/>
            </w:tcBorders>
          </w:tcPr>
          <w:p w14:paraId="3298AE8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34%</w:t>
            </w:r>
          </w:p>
        </w:tc>
        <w:tc>
          <w:tcPr>
            <w:tcW w:w="572" w:type="pct"/>
            <w:tcBorders>
              <w:top w:val="single" w:sz="4" w:space="0" w:color="auto"/>
              <w:left w:val="single" w:sz="4" w:space="0" w:color="auto"/>
              <w:bottom w:val="single" w:sz="4" w:space="0" w:color="auto"/>
              <w:right w:val="single" w:sz="4" w:space="0" w:color="auto"/>
            </w:tcBorders>
          </w:tcPr>
          <w:p w14:paraId="266D5B8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70%</w:t>
            </w:r>
          </w:p>
        </w:tc>
        <w:tc>
          <w:tcPr>
            <w:tcW w:w="460" w:type="pct"/>
            <w:tcBorders>
              <w:top w:val="single" w:sz="4" w:space="0" w:color="auto"/>
              <w:left w:val="single" w:sz="4" w:space="0" w:color="auto"/>
              <w:bottom w:val="single" w:sz="4" w:space="0" w:color="auto"/>
              <w:right w:val="single" w:sz="4" w:space="0" w:color="auto"/>
            </w:tcBorders>
          </w:tcPr>
          <w:p w14:paraId="4C5DDB28"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47AD6A7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45%</w:t>
            </w:r>
          </w:p>
        </w:tc>
        <w:tc>
          <w:tcPr>
            <w:tcW w:w="1110" w:type="pct"/>
            <w:tcBorders>
              <w:top w:val="single" w:sz="4" w:space="0" w:color="auto"/>
              <w:left w:val="single" w:sz="4" w:space="0" w:color="auto"/>
              <w:bottom w:val="single" w:sz="4" w:space="0" w:color="auto"/>
              <w:right w:val="single" w:sz="4" w:space="0" w:color="auto"/>
            </w:tcBorders>
          </w:tcPr>
          <w:p w14:paraId="62D953E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Major road networks are under construction and this would increase the percentage subsequently</w:t>
            </w:r>
          </w:p>
        </w:tc>
      </w:tr>
      <w:tr w:rsidR="00E25702" w:rsidRPr="00E25702" w14:paraId="7323F66B" w14:textId="77777777" w:rsidTr="00E35543">
        <w:trPr>
          <w:trHeight w:val="341"/>
        </w:trPr>
        <w:tc>
          <w:tcPr>
            <w:tcW w:w="895" w:type="pct"/>
            <w:vMerge/>
            <w:tcBorders>
              <w:left w:val="single" w:sz="4" w:space="0" w:color="auto"/>
              <w:bottom w:val="single" w:sz="4" w:space="0" w:color="auto"/>
              <w:right w:val="single" w:sz="4" w:space="0" w:color="auto"/>
            </w:tcBorders>
            <w:vAlign w:val="center"/>
          </w:tcPr>
          <w:p w14:paraId="63D850C4"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7C9F6A62"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Percentage of Communities with electricity</w:t>
            </w:r>
          </w:p>
        </w:tc>
        <w:tc>
          <w:tcPr>
            <w:tcW w:w="460" w:type="pct"/>
            <w:tcBorders>
              <w:top w:val="single" w:sz="4" w:space="0" w:color="auto"/>
              <w:left w:val="single" w:sz="4" w:space="0" w:color="auto"/>
              <w:bottom w:val="single" w:sz="4" w:space="0" w:color="auto"/>
              <w:right w:val="single" w:sz="4" w:space="0" w:color="auto"/>
            </w:tcBorders>
          </w:tcPr>
          <w:p w14:paraId="0AC1231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64%</w:t>
            </w:r>
          </w:p>
        </w:tc>
        <w:tc>
          <w:tcPr>
            <w:tcW w:w="572" w:type="pct"/>
            <w:tcBorders>
              <w:top w:val="single" w:sz="4" w:space="0" w:color="auto"/>
              <w:left w:val="single" w:sz="4" w:space="0" w:color="auto"/>
              <w:bottom w:val="single" w:sz="4" w:space="0" w:color="auto"/>
              <w:right w:val="single" w:sz="4" w:space="0" w:color="auto"/>
            </w:tcBorders>
          </w:tcPr>
          <w:p w14:paraId="2E6D16EF"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90%</w:t>
            </w:r>
          </w:p>
        </w:tc>
        <w:tc>
          <w:tcPr>
            <w:tcW w:w="460" w:type="pct"/>
            <w:tcBorders>
              <w:top w:val="single" w:sz="4" w:space="0" w:color="auto"/>
              <w:left w:val="single" w:sz="4" w:space="0" w:color="auto"/>
              <w:bottom w:val="single" w:sz="4" w:space="0" w:color="auto"/>
              <w:right w:val="single" w:sz="4" w:space="0" w:color="auto"/>
            </w:tcBorders>
          </w:tcPr>
          <w:p w14:paraId="2A158AEB"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177F26C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77%</w:t>
            </w:r>
          </w:p>
        </w:tc>
        <w:tc>
          <w:tcPr>
            <w:tcW w:w="1110" w:type="pct"/>
            <w:tcBorders>
              <w:top w:val="single" w:sz="4" w:space="0" w:color="auto"/>
              <w:left w:val="single" w:sz="4" w:space="0" w:color="auto"/>
              <w:bottom w:val="single" w:sz="4" w:space="0" w:color="auto"/>
              <w:right w:val="single" w:sz="4" w:space="0" w:color="auto"/>
            </w:tcBorders>
          </w:tcPr>
          <w:p w14:paraId="03FF45C3"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Extension of electricity was done in selected communities</w:t>
            </w:r>
          </w:p>
        </w:tc>
      </w:tr>
      <w:tr w:rsidR="00E25702" w:rsidRPr="00E25702" w14:paraId="4C12936C" w14:textId="77777777" w:rsidTr="00E35543">
        <w:trPr>
          <w:trHeight w:val="341"/>
        </w:trPr>
        <w:tc>
          <w:tcPr>
            <w:tcW w:w="895" w:type="pct"/>
            <w:vMerge w:val="restart"/>
            <w:tcBorders>
              <w:top w:val="single" w:sz="4" w:space="0" w:color="auto"/>
              <w:left w:val="single" w:sz="4" w:space="0" w:color="auto"/>
              <w:right w:val="single" w:sz="4" w:space="0" w:color="auto"/>
            </w:tcBorders>
          </w:tcPr>
          <w:p w14:paraId="45B169FF"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r w:rsidRPr="00E25702">
              <w:rPr>
                <w:rFonts w:ascii="Times New Roman" w:eastAsia="Times New Roman" w:hAnsi="Times New Roman" w:cs="Times New Roman"/>
                <w:b/>
                <w:kern w:val="0"/>
                <w14:ligatures w14:val="none"/>
              </w:rPr>
              <w:t>GOVERNANCE, CORRUPTION AND PUBLIC ACCOUNTABILITY</w:t>
            </w:r>
          </w:p>
        </w:tc>
        <w:tc>
          <w:tcPr>
            <w:tcW w:w="984" w:type="pct"/>
            <w:tcBorders>
              <w:top w:val="single" w:sz="4" w:space="0" w:color="auto"/>
              <w:left w:val="single" w:sz="4" w:space="0" w:color="auto"/>
              <w:bottom w:val="single" w:sz="4" w:space="0" w:color="auto"/>
              <w:right w:val="single" w:sz="4" w:space="0" w:color="auto"/>
            </w:tcBorders>
          </w:tcPr>
          <w:p w14:paraId="423C30A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Percentage of staff who attended training programmes </w:t>
            </w:r>
          </w:p>
        </w:tc>
        <w:tc>
          <w:tcPr>
            <w:tcW w:w="460" w:type="pct"/>
            <w:tcBorders>
              <w:top w:val="single" w:sz="4" w:space="0" w:color="auto"/>
              <w:left w:val="single" w:sz="4" w:space="0" w:color="auto"/>
              <w:bottom w:val="single" w:sz="4" w:space="0" w:color="auto"/>
              <w:right w:val="single" w:sz="4" w:space="0" w:color="auto"/>
            </w:tcBorders>
          </w:tcPr>
          <w:p w14:paraId="1A246346"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60%</w:t>
            </w:r>
          </w:p>
        </w:tc>
        <w:tc>
          <w:tcPr>
            <w:tcW w:w="572" w:type="pct"/>
            <w:tcBorders>
              <w:top w:val="single" w:sz="4" w:space="0" w:color="auto"/>
              <w:left w:val="single" w:sz="4" w:space="0" w:color="auto"/>
              <w:bottom w:val="single" w:sz="4" w:space="0" w:color="auto"/>
              <w:right w:val="single" w:sz="4" w:space="0" w:color="auto"/>
            </w:tcBorders>
          </w:tcPr>
          <w:p w14:paraId="010122A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100%</w:t>
            </w:r>
          </w:p>
        </w:tc>
        <w:tc>
          <w:tcPr>
            <w:tcW w:w="460" w:type="pct"/>
            <w:tcBorders>
              <w:top w:val="single" w:sz="4" w:space="0" w:color="auto"/>
              <w:left w:val="single" w:sz="4" w:space="0" w:color="auto"/>
              <w:bottom w:val="single" w:sz="4" w:space="0" w:color="auto"/>
              <w:right w:val="single" w:sz="4" w:space="0" w:color="auto"/>
            </w:tcBorders>
          </w:tcPr>
          <w:p w14:paraId="239B8A02"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210A35B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100%</w:t>
            </w:r>
          </w:p>
        </w:tc>
        <w:tc>
          <w:tcPr>
            <w:tcW w:w="1110" w:type="pct"/>
            <w:tcBorders>
              <w:top w:val="single" w:sz="4" w:space="0" w:color="auto"/>
              <w:left w:val="single" w:sz="4" w:space="0" w:color="auto"/>
              <w:bottom w:val="single" w:sz="4" w:space="0" w:color="auto"/>
              <w:right w:val="single" w:sz="4" w:space="0" w:color="auto"/>
            </w:tcBorders>
          </w:tcPr>
          <w:p w14:paraId="1FBA6071"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All staff had some sort of training </w:t>
            </w:r>
          </w:p>
        </w:tc>
      </w:tr>
      <w:tr w:rsidR="00E25702" w:rsidRPr="00E25702" w14:paraId="66D6548C" w14:textId="77777777" w:rsidTr="00E35543">
        <w:trPr>
          <w:trHeight w:val="341"/>
        </w:trPr>
        <w:tc>
          <w:tcPr>
            <w:tcW w:w="895" w:type="pct"/>
            <w:vMerge/>
            <w:tcBorders>
              <w:left w:val="single" w:sz="4" w:space="0" w:color="auto"/>
              <w:right w:val="single" w:sz="4" w:space="0" w:color="auto"/>
            </w:tcBorders>
          </w:tcPr>
          <w:p w14:paraId="7FAE798C"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p>
        </w:tc>
        <w:tc>
          <w:tcPr>
            <w:tcW w:w="984" w:type="pct"/>
            <w:tcBorders>
              <w:top w:val="single" w:sz="4" w:space="0" w:color="auto"/>
              <w:left w:val="single" w:sz="4" w:space="0" w:color="auto"/>
              <w:bottom w:val="single" w:sz="4" w:space="0" w:color="auto"/>
              <w:right w:val="single" w:sz="4" w:space="0" w:color="auto"/>
            </w:tcBorders>
          </w:tcPr>
          <w:p w14:paraId="6379FA2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No. of Area Council fully operationalized</w:t>
            </w:r>
          </w:p>
        </w:tc>
        <w:tc>
          <w:tcPr>
            <w:tcW w:w="460" w:type="pct"/>
            <w:tcBorders>
              <w:top w:val="single" w:sz="4" w:space="0" w:color="auto"/>
              <w:left w:val="single" w:sz="4" w:space="0" w:color="auto"/>
              <w:bottom w:val="single" w:sz="4" w:space="0" w:color="auto"/>
              <w:right w:val="single" w:sz="4" w:space="0" w:color="auto"/>
            </w:tcBorders>
          </w:tcPr>
          <w:p w14:paraId="597F762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100%</w:t>
            </w:r>
          </w:p>
        </w:tc>
        <w:tc>
          <w:tcPr>
            <w:tcW w:w="572" w:type="pct"/>
            <w:tcBorders>
              <w:top w:val="single" w:sz="4" w:space="0" w:color="auto"/>
              <w:left w:val="single" w:sz="4" w:space="0" w:color="auto"/>
              <w:bottom w:val="single" w:sz="4" w:space="0" w:color="auto"/>
              <w:right w:val="single" w:sz="4" w:space="0" w:color="auto"/>
            </w:tcBorders>
          </w:tcPr>
          <w:p w14:paraId="09E5706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100%</w:t>
            </w:r>
          </w:p>
        </w:tc>
        <w:tc>
          <w:tcPr>
            <w:tcW w:w="460" w:type="pct"/>
            <w:tcBorders>
              <w:top w:val="single" w:sz="4" w:space="0" w:color="auto"/>
              <w:left w:val="single" w:sz="4" w:space="0" w:color="auto"/>
              <w:bottom w:val="single" w:sz="4" w:space="0" w:color="auto"/>
              <w:right w:val="single" w:sz="4" w:space="0" w:color="auto"/>
            </w:tcBorders>
          </w:tcPr>
          <w:p w14:paraId="42168B11" w14:textId="77777777" w:rsidR="00E25702" w:rsidRPr="00E25702" w:rsidRDefault="00E25702" w:rsidP="00E25702">
            <w:pPr>
              <w:spacing w:line="360" w:lineRule="auto"/>
              <w:jc w:val="both"/>
              <w:rPr>
                <w:rFonts w:ascii="Times New Roman" w:eastAsia="Times New Roman" w:hAnsi="Times New Roman" w:cs="Times New Roman"/>
                <w:b/>
                <w:bCs/>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75E1EEFA"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100%</w:t>
            </w:r>
          </w:p>
        </w:tc>
        <w:tc>
          <w:tcPr>
            <w:tcW w:w="1110" w:type="pct"/>
            <w:tcBorders>
              <w:top w:val="single" w:sz="4" w:space="0" w:color="auto"/>
              <w:left w:val="single" w:sz="4" w:space="0" w:color="auto"/>
              <w:bottom w:val="single" w:sz="4" w:space="0" w:color="auto"/>
              <w:right w:val="single" w:sz="4" w:space="0" w:color="auto"/>
            </w:tcBorders>
          </w:tcPr>
          <w:p w14:paraId="7799EAE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All 4 are now operational</w:t>
            </w:r>
          </w:p>
        </w:tc>
      </w:tr>
      <w:tr w:rsidR="00E25702" w:rsidRPr="00E25702" w14:paraId="3A26D604" w14:textId="77777777" w:rsidTr="00E35543">
        <w:trPr>
          <w:trHeight w:val="341"/>
        </w:trPr>
        <w:tc>
          <w:tcPr>
            <w:tcW w:w="895" w:type="pct"/>
            <w:tcBorders>
              <w:top w:val="single" w:sz="4" w:space="0" w:color="auto"/>
              <w:left w:val="single" w:sz="4" w:space="0" w:color="auto"/>
              <w:bottom w:val="single" w:sz="4" w:space="0" w:color="auto"/>
              <w:right w:val="single" w:sz="4" w:space="0" w:color="auto"/>
            </w:tcBorders>
          </w:tcPr>
          <w:p w14:paraId="47765F97" w14:textId="77777777" w:rsidR="00E25702" w:rsidRPr="00E25702" w:rsidRDefault="00E25702" w:rsidP="00E25702">
            <w:pPr>
              <w:spacing w:line="360" w:lineRule="auto"/>
              <w:jc w:val="both"/>
              <w:rPr>
                <w:rFonts w:ascii="Times New Roman" w:eastAsia="Times New Roman" w:hAnsi="Times New Roman" w:cs="Times New Roman"/>
                <w:b/>
                <w:kern w:val="0"/>
                <w14:ligatures w14:val="none"/>
              </w:rPr>
            </w:pPr>
            <w:r w:rsidRPr="00E25702">
              <w:rPr>
                <w:rFonts w:ascii="Times New Roman" w:eastAsia="Times New Roman" w:hAnsi="Times New Roman" w:cs="Times New Roman"/>
                <w:b/>
                <w:kern w:val="0"/>
                <w14:ligatures w14:val="none"/>
              </w:rPr>
              <w:t>IMPLEMENTATION, COORDINATION, MONITORING AND EVALUATION</w:t>
            </w:r>
          </w:p>
        </w:tc>
        <w:tc>
          <w:tcPr>
            <w:tcW w:w="984" w:type="pct"/>
            <w:tcBorders>
              <w:top w:val="single" w:sz="4" w:space="0" w:color="auto"/>
              <w:left w:val="single" w:sz="4" w:space="0" w:color="auto"/>
              <w:bottom w:val="single" w:sz="4" w:space="0" w:color="auto"/>
              <w:right w:val="single" w:sz="4" w:space="0" w:color="auto"/>
            </w:tcBorders>
          </w:tcPr>
          <w:p w14:paraId="233E10CE"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Proportion of AAP activities implemented</w:t>
            </w:r>
          </w:p>
        </w:tc>
        <w:tc>
          <w:tcPr>
            <w:tcW w:w="460" w:type="pct"/>
            <w:tcBorders>
              <w:top w:val="single" w:sz="4" w:space="0" w:color="auto"/>
              <w:left w:val="single" w:sz="4" w:space="0" w:color="auto"/>
              <w:bottom w:val="single" w:sz="4" w:space="0" w:color="auto"/>
              <w:right w:val="single" w:sz="4" w:space="0" w:color="auto"/>
            </w:tcBorders>
          </w:tcPr>
          <w:p w14:paraId="1F17665C"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51.3%</w:t>
            </w:r>
          </w:p>
        </w:tc>
        <w:tc>
          <w:tcPr>
            <w:tcW w:w="572" w:type="pct"/>
            <w:tcBorders>
              <w:top w:val="single" w:sz="4" w:space="0" w:color="auto"/>
              <w:left w:val="single" w:sz="4" w:space="0" w:color="auto"/>
              <w:bottom w:val="single" w:sz="4" w:space="0" w:color="auto"/>
              <w:right w:val="single" w:sz="4" w:space="0" w:color="auto"/>
            </w:tcBorders>
          </w:tcPr>
          <w:p w14:paraId="5FBEA1C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90%</w:t>
            </w:r>
          </w:p>
        </w:tc>
        <w:tc>
          <w:tcPr>
            <w:tcW w:w="460" w:type="pct"/>
            <w:tcBorders>
              <w:top w:val="single" w:sz="4" w:space="0" w:color="auto"/>
              <w:left w:val="single" w:sz="4" w:space="0" w:color="auto"/>
              <w:bottom w:val="single" w:sz="4" w:space="0" w:color="auto"/>
              <w:right w:val="single" w:sz="4" w:space="0" w:color="auto"/>
            </w:tcBorders>
          </w:tcPr>
          <w:p w14:paraId="2F5023C9"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December, 2024</w:t>
            </w:r>
          </w:p>
        </w:tc>
        <w:tc>
          <w:tcPr>
            <w:tcW w:w="518" w:type="pct"/>
            <w:tcBorders>
              <w:top w:val="single" w:sz="4" w:space="0" w:color="auto"/>
              <w:left w:val="single" w:sz="4" w:space="0" w:color="auto"/>
              <w:bottom w:val="single" w:sz="4" w:space="0" w:color="auto"/>
              <w:right w:val="single" w:sz="4" w:space="0" w:color="auto"/>
            </w:tcBorders>
          </w:tcPr>
          <w:p w14:paraId="3079921D"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bCs/>
                <w:kern w:val="0"/>
                <w14:ligatures w14:val="none"/>
              </w:rPr>
              <w:t>61.42%</w:t>
            </w:r>
          </w:p>
        </w:tc>
        <w:tc>
          <w:tcPr>
            <w:tcW w:w="1110" w:type="pct"/>
            <w:tcBorders>
              <w:top w:val="single" w:sz="4" w:space="0" w:color="auto"/>
              <w:left w:val="single" w:sz="4" w:space="0" w:color="auto"/>
              <w:bottom w:val="single" w:sz="4" w:space="0" w:color="auto"/>
              <w:right w:val="single" w:sz="4" w:space="0" w:color="auto"/>
            </w:tcBorders>
          </w:tcPr>
          <w:p w14:paraId="42E72FF0" w14:textId="77777777" w:rsidR="00E25702" w:rsidRPr="00E25702" w:rsidRDefault="00E25702" w:rsidP="00E25702">
            <w:pPr>
              <w:spacing w:line="360" w:lineRule="auto"/>
              <w:jc w:val="both"/>
              <w:rPr>
                <w:rFonts w:ascii="Times New Roman" w:eastAsia="Times New Roman" w:hAnsi="Times New Roman" w:cs="Times New Roman"/>
                <w:kern w:val="0"/>
                <w14:ligatures w14:val="none"/>
              </w:rPr>
            </w:pPr>
            <w:r w:rsidRPr="00E25702">
              <w:rPr>
                <w:rFonts w:ascii="Times New Roman" w:eastAsia="Times New Roman" w:hAnsi="Times New Roman" w:cs="Times New Roman"/>
                <w:kern w:val="0"/>
                <w14:ligatures w14:val="none"/>
              </w:rPr>
              <w:t xml:space="preserve">The district was not able to implement all activities due to budget constraint  </w:t>
            </w:r>
          </w:p>
        </w:tc>
      </w:tr>
    </w:tbl>
    <w:p w14:paraId="355B9BFC" w14:textId="77777777" w:rsidR="00E25702" w:rsidRPr="00F80319" w:rsidRDefault="00E25702" w:rsidP="009E6BB4">
      <w:pPr>
        <w:spacing w:line="360" w:lineRule="auto"/>
        <w:jc w:val="both"/>
        <w:rPr>
          <w:rFonts w:ascii="Times New Roman" w:eastAsia="Times New Roman" w:hAnsi="Times New Roman" w:cs="Times New Roman"/>
          <w:kern w:val="0"/>
          <w14:ligatures w14:val="none"/>
        </w:rPr>
        <w:sectPr w:rsidR="00E25702" w:rsidRPr="00F80319" w:rsidSect="00CD2A9A">
          <w:pgSz w:w="15840" w:h="12240" w:orient="landscape"/>
          <w:pgMar w:top="1440" w:right="1440" w:bottom="1440" w:left="1440" w:header="720" w:footer="720" w:gutter="0"/>
          <w:cols w:space="720"/>
          <w:docGrid w:linePitch="360"/>
        </w:sectPr>
      </w:pPr>
    </w:p>
    <w:p w14:paraId="2C9F8A29" w14:textId="4F11F0A2" w:rsidR="00EF56C9" w:rsidRPr="00F80319" w:rsidRDefault="00207678" w:rsidP="00A4543D">
      <w:pPr>
        <w:pStyle w:val="Heading2"/>
        <w:numPr>
          <w:ilvl w:val="1"/>
          <w:numId w:val="1"/>
        </w:numPr>
        <w:spacing w:line="360" w:lineRule="auto"/>
        <w:jc w:val="both"/>
        <w:rPr>
          <w:rFonts w:ascii="Times New Roman" w:hAnsi="Times New Roman" w:cs="Times New Roman"/>
          <w:b/>
          <w:bCs/>
          <w:color w:val="000000" w:themeColor="text1"/>
          <w:sz w:val="24"/>
          <w:szCs w:val="24"/>
        </w:rPr>
      </w:pPr>
      <w:bookmarkStart w:id="34" w:name="_Toc212711830"/>
      <w:r w:rsidRPr="00F80319">
        <w:rPr>
          <w:rFonts w:ascii="Times New Roman" w:hAnsi="Times New Roman" w:cs="Times New Roman"/>
          <w:b/>
          <w:bCs/>
          <w:color w:val="000000" w:themeColor="text1"/>
          <w:sz w:val="24"/>
          <w:szCs w:val="24"/>
        </w:rPr>
        <w:lastRenderedPageBreak/>
        <w:t>FINANCIAL PERFORMANCE</w:t>
      </w:r>
      <w:bookmarkEnd w:id="34"/>
    </w:p>
    <w:p w14:paraId="2F2C79B7" w14:textId="2A8A1150" w:rsidR="00F6361C" w:rsidRPr="00F80319" w:rsidRDefault="00F6361C" w:rsidP="009E6BB4">
      <w:pPr>
        <w:spacing w:line="360" w:lineRule="auto"/>
        <w:jc w:val="both"/>
        <w:rPr>
          <w:rFonts w:ascii="Times New Roman" w:hAnsi="Times New Roman" w:cs="Times New Roman"/>
          <w:bCs/>
        </w:rPr>
      </w:pPr>
      <w:r w:rsidRPr="00F80319">
        <w:rPr>
          <w:rFonts w:ascii="Times New Roman" w:hAnsi="Times New Roman" w:cs="Times New Roman"/>
          <w:bCs/>
        </w:rPr>
        <w:t xml:space="preserve">The source of revenue for the implementation of the previous plan (2022-2025) is </w:t>
      </w:r>
      <w:r w:rsidR="00524D7F">
        <w:rPr>
          <w:rFonts w:ascii="Times New Roman" w:hAnsi="Times New Roman" w:cs="Times New Roman"/>
          <w:bCs/>
        </w:rPr>
        <w:t>shown</w:t>
      </w:r>
      <w:r w:rsidRPr="00F80319">
        <w:rPr>
          <w:rFonts w:ascii="Times New Roman" w:hAnsi="Times New Roman" w:cs="Times New Roman"/>
          <w:bCs/>
        </w:rPr>
        <w:t xml:space="preserve"> in Table </w:t>
      </w:r>
      <w:r w:rsidR="00621F48">
        <w:rPr>
          <w:rFonts w:ascii="Times New Roman" w:hAnsi="Times New Roman" w:cs="Times New Roman"/>
          <w:bCs/>
        </w:rPr>
        <w:t>2</w:t>
      </w:r>
      <w:r w:rsidR="00524D7F">
        <w:rPr>
          <w:rFonts w:ascii="Times New Roman" w:hAnsi="Times New Roman" w:cs="Times New Roman"/>
          <w:bCs/>
        </w:rPr>
        <w:t>.3.1</w:t>
      </w:r>
      <w:r w:rsidRPr="00F80319">
        <w:rPr>
          <w:rFonts w:ascii="Times New Roman" w:hAnsi="Times New Roman" w:cs="Times New Roman"/>
          <w:bCs/>
        </w:rPr>
        <w:t>. From the table, it can be seen that all the amount received under each revenue source was less than the amount budgeted leading to variances in each source.</w:t>
      </w:r>
    </w:p>
    <w:p w14:paraId="3725FC2D" w14:textId="5D78D516" w:rsidR="00F6361C" w:rsidRPr="00D94899" w:rsidRDefault="00D94899" w:rsidP="00207678">
      <w:pPr>
        <w:pStyle w:val="Caption"/>
        <w:keepNext/>
        <w:spacing w:after="0"/>
        <w:rPr>
          <w:rFonts w:ascii="Times New Roman" w:hAnsi="Times New Roman" w:cs="Times New Roman"/>
          <w:b/>
          <w:bCs/>
          <w:i w:val="0"/>
          <w:iCs w:val="0"/>
          <w:color w:val="auto"/>
          <w:sz w:val="24"/>
          <w:szCs w:val="24"/>
        </w:rPr>
      </w:pPr>
      <w:bookmarkStart w:id="35" w:name="_Toc209361240"/>
      <w:r w:rsidRPr="00D94899">
        <w:rPr>
          <w:rFonts w:ascii="Times New Roman" w:hAnsi="Times New Roman" w:cs="Times New Roman"/>
          <w:b/>
          <w:bCs/>
          <w:i w:val="0"/>
          <w:iCs w:val="0"/>
          <w:color w:val="auto"/>
          <w:sz w:val="24"/>
          <w:szCs w:val="24"/>
        </w:rPr>
        <w:t xml:space="preserve">Table </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STYLEREF 2 \s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2.3</w:t>
      </w:r>
      <w:r w:rsidR="00B64542">
        <w:rPr>
          <w:rFonts w:ascii="Times New Roman" w:hAnsi="Times New Roman" w:cs="Times New Roman"/>
          <w:b/>
          <w:bCs/>
          <w:i w:val="0"/>
          <w:iCs w:val="0"/>
          <w:color w:val="auto"/>
          <w:sz w:val="24"/>
          <w:szCs w:val="24"/>
        </w:rPr>
        <w:fldChar w:fldCharType="end"/>
      </w:r>
      <w:r w:rsidR="00B64542">
        <w:rPr>
          <w:rFonts w:ascii="Times New Roman" w:hAnsi="Times New Roman" w:cs="Times New Roman"/>
          <w:b/>
          <w:bCs/>
          <w:i w:val="0"/>
          <w:iCs w:val="0"/>
          <w:color w:val="auto"/>
          <w:sz w:val="24"/>
          <w:szCs w:val="24"/>
        </w:rPr>
        <w:t>.</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SEQ Table \* ARABIC \s 2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1</w:t>
      </w:r>
      <w:r w:rsidR="00B64542">
        <w:rPr>
          <w:rFonts w:ascii="Times New Roman" w:hAnsi="Times New Roman" w:cs="Times New Roman"/>
          <w:b/>
          <w:bCs/>
          <w:i w:val="0"/>
          <w:iCs w:val="0"/>
          <w:color w:val="auto"/>
          <w:sz w:val="24"/>
          <w:szCs w:val="24"/>
        </w:rPr>
        <w:fldChar w:fldCharType="end"/>
      </w:r>
      <w:r w:rsidRPr="00D94899">
        <w:rPr>
          <w:rFonts w:ascii="Times New Roman" w:hAnsi="Times New Roman" w:cs="Times New Roman"/>
          <w:b/>
          <w:bCs/>
          <w:i w:val="0"/>
          <w:iCs w:val="0"/>
          <w:color w:val="auto"/>
          <w:sz w:val="24"/>
          <w:szCs w:val="24"/>
        </w:rPr>
        <w:t xml:space="preserve"> Financial Performance of the District</w:t>
      </w:r>
      <w:bookmarkEnd w:id="35"/>
    </w:p>
    <w:tbl>
      <w:tblPr>
        <w:tblStyle w:val="TableGrid"/>
        <w:tblW w:w="0" w:type="auto"/>
        <w:tblLook w:val="04A0" w:firstRow="1" w:lastRow="0" w:firstColumn="1" w:lastColumn="0" w:noHBand="0" w:noVBand="1"/>
      </w:tblPr>
      <w:tblGrid>
        <w:gridCol w:w="2308"/>
        <w:gridCol w:w="2559"/>
        <w:gridCol w:w="2509"/>
        <w:gridCol w:w="1974"/>
      </w:tblGrid>
      <w:tr w:rsidR="00F6361C" w:rsidRPr="00F80319" w14:paraId="11640D4F" w14:textId="77777777" w:rsidTr="00207678">
        <w:trPr>
          <w:trHeight w:val="447"/>
        </w:trPr>
        <w:tc>
          <w:tcPr>
            <w:tcW w:w="2308" w:type="dxa"/>
            <w:shd w:val="clear" w:color="auto" w:fill="D9E2F3" w:themeFill="accent1" w:themeFillTint="33"/>
          </w:tcPr>
          <w:p w14:paraId="55688BDA" w14:textId="77777777" w:rsidR="00F6361C" w:rsidRPr="00F80319" w:rsidRDefault="00F6361C" w:rsidP="00207678">
            <w:pPr>
              <w:pStyle w:val="Caption"/>
              <w:spacing w:after="0"/>
              <w:rPr>
                <w:rFonts w:ascii="Times New Roman" w:hAnsi="Times New Roman" w:cs="Times New Roman"/>
                <w:b/>
                <w:bCs/>
                <w:i w:val="0"/>
                <w:color w:val="auto"/>
                <w:sz w:val="24"/>
                <w:szCs w:val="24"/>
              </w:rPr>
            </w:pPr>
            <w:r w:rsidRPr="00F80319">
              <w:rPr>
                <w:rFonts w:ascii="Times New Roman" w:hAnsi="Times New Roman" w:cs="Times New Roman"/>
                <w:b/>
                <w:bCs/>
                <w:i w:val="0"/>
                <w:color w:val="auto"/>
                <w:sz w:val="24"/>
                <w:szCs w:val="24"/>
              </w:rPr>
              <w:t>Source Of Funds</w:t>
            </w:r>
          </w:p>
        </w:tc>
        <w:tc>
          <w:tcPr>
            <w:tcW w:w="2559" w:type="dxa"/>
            <w:shd w:val="clear" w:color="auto" w:fill="D9E2F3" w:themeFill="accent1" w:themeFillTint="33"/>
          </w:tcPr>
          <w:p w14:paraId="26CA17D1" w14:textId="77777777" w:rsidR="00F6361C" w:rsidRPr="00F80319" w:rsidRDefault="00F6361C" w:rsidP="00207678">
            <w:pPr>
              <w:pStyle w:val="Caption"/>
              <w:spacing w:after="0"/>
              <w:rPr>
                <w:rFonts w:ascii="Times New Roman" w:hAnsi="Times New Roman" w:cs="Times New Roman"/>
                <w:b/>
                <w:bCs/>
                <w:i w:val="0"/>
                <w:color w:val="auto"/>
                <w:sz w:val="24"/>
                <w:szCs w:val="24"/>
              </w:rPr>
            </w:pPr>
            <w:r w:rsidRPr="00F80319">
              <w:rPr>
                <w:rFonts w:ascii="Times New Roman" w:hAnsi="Times New Roman" w:cs="Times New Roman"/>
                <w:b/>
                <w:bCs/>
                <w:i w:val="0"/>
                <w:color w:val="auto"/>
                <w:sz w:val="24"/>
                <w:szCs w:val="24"/>
              </w:rPr>
              <w:t>Total Estimated Cost  Of  Plan</w:t>
            </w:r>
          </w:p>
        </w:tc>
        <w:tc>
          <w:tcPr>
            <w:tcW w:w="2509" w:type="dxa"/>
            <w:shd w:val="clear" w:color="auto" w:fill="D9E2F3" w:themeFill="accent1" w:themeFillTint="33"/>
          </w:tcPr>
          <w:p w14:paraId="32007CCD" w14:textId="77777777" w:rsidR="00F6361C" w:rsidRPr="00F80319" w:rsidRDefault="00F6361C" w:rsidP="00207678">
            <w:pPr>
              <w:pStyle w:val="Caption"/>
              <w:spacing w:after="0"/>
              <w:rPr>
                <w:rFonts w:ascii="Times New Roman" w:hAnsi="Times New Roman" w:cs="Times New Roman"/>
                <w:b/>
                <w:bCs/>
                <w:i w:val="0"/>
                <w:color w:val="auto"/>
                <w:sz w:val="24"/>
                <w:szCs w:val="24"/>
              </w:rPr>
            </w:pPr>
            <w:r w:rsidRPr="00F80319">
              <w:rPr>
                <w:rFonts w:ascii="Times New Roman" w:hAnsi="Times New Roman" w:cs="Times New Roman"/>
                <w:b/>
                <w:bCs/>
                <w:i w:val="0"/>
                <w:color w:val="auto"/>
                <w:sz w:val="24"/>
                <w:szCs w:val="24"/>
              </w:rPr>
              <w:t>Total Amount Received</w:t>
            </w:r>
          </w:p>
        </w:tc>
        <w:tc>
          <w:tcPr>
            <w:tcW w:w="1974" w:type="dxa"/>
            <w:shd w:val="clear" w:color="auto" w:fill="D9E2F3" w:themeFill="accent1" w:themeFillTint="33"/>
          </w:tcPr>
          <w:p w14:paraId="57C09013" w14:textId="77777777" w:rsidR="00F6361C" w:rsidRPr="00F80319" w:rsidRDefault="00F6361C" w:rsidP="00207678">
            <w:pPr>
              <w:pStyle w:val="Caption"/>
              <w:spacing w:after="0"/>
              <w:rPr>
                <w:rFonts w:ascii="Times New Roman" w:hAnsi="Times New Roman" w:cs="Times New Roman"/>
                <w:b/>
                <w:bCs/>
                <w:i w:val="0"/>
                <w:color w:val="auto"/>
                <w:sz w:val="24"/>
                <w:szCs w:val="24"/>
              </w:rPr>
            </w:pPr>
            <w:r w:rsidRPr="00F80319">
              <w:rPr>
                <w:rFonts w:ascii="Times New Roman" w:hAnsi="Times New Roman" w:cs="Times New Roman"/>
                <w:b/>
                <w:bCs/>
                <w:i w:val="0"/>
                <w:color w:val="auto"/>
                <w:sz w:val="24"/>
                <w:szCs w:val="24"/>
              </w:rPr>
              <w:t>Variance</w:t>
            </w:r>
          </w:p>
        </w:tc>
      </w:tr>
      <w:tr w:rsidR="00F6361C" w:rsidRPr="00F80319" w14:paraId="646CE0B6" w14:textId="77777777" w:rsidTr="00D22E64">
        <w:tc>
          <w:tcPr>
            <w:tcW w:w="2308" w:type="dxa"/>
          </w:tcPr>
          <w:p w14:paraId="465F5276" w14:textId="77777777" w:rsidR="00F6361C" w:rsidRPr="00F80319" w:rsidRDefault="00F6361C" w:rsidP="00207678">
            <w:pPr>
              <w:pStyle w:val="Caption"/>
              <w:spacing w:after="0"/>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GOG</w:t>
            </w:r>
          </w:p>
        </w:tc>
        <w:tc>
          <w:tcPr>
            <w:tcW w:w="2559" w:type="dxa"/>
          </w:tcPr>
          <w:p w14:paraId="51EB4CA3" w14:textId="77777777" w:rsidR="00F6361C" w:rsidRPr="00F80319" w:rsidRDefault="00F6361C" w:rsidP="00207678">
            <w:pPr>
              <w:pStyle w:val="Caption"/>
              <w:spacing w:after="0"/>
              <w:jc w:val="center"/>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6,469,416.31</w:t>
            </w:r>
          </w:p>
        </w:tc>
        <w:tc>
          <w:tcPr>
            <w:tcW w:w="2509" w:type="dxa"/>
          </w:tcPr>
          <w:p w14:paraId="4AE7E5E7" w14:textId="77777777" w:rsidR="00F6361C" w:rsidRPr="00F80319" w:rsidRDefault="00F6361C" w:rsidP="00207678">
            <w:pPr>
              <w:pStyle w:val="Caption"/>
              <w:spacing w:after="0"/>
              <w:jc w:val="center"/>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8,189,862.21</w:t>
            </w:r>
          </w:p>
        </w:tc>
        <w:tc>
          <w:tcPr>
            <w:tcW w:w="1974" w:type="dxa"/>
            <w:shd w:val="clear" w:color="auto" w:fill="FFFFFF" w:themeFill="background1"/>
          </w:tcPr>
          <w:p w14:paraId="3D6B9CD8" w14:textId="77777777" w:rsidR="00F6361C" w:rsidRPr="00F80319" w:rsidRDefault="00F6361C" w:rsidP="00207678">
            <w:pPr>
              <w:pStyle w:val="Caption"/>
              <w:spacing w:after="0"/>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279,554.10</w:t>
            </w:r>
          </w:p>
        </w:tc>
      </w:tr>
      <w:tr w:rsidR="00F6361C" w:rsidRPr="00F80319" w14:paraId="775ACAA1" w14:textId="77777777" w:rsidTr="00D22E64">
        <w:tc>
          <w:tcPr>
            <w:tcW w:w="2308" w:type="dxa"/>
          </w:tcPr>
          <w:p w14:paraId="3FF58294" w14:textId="77777777" w:rsidR="00F6361C" w:rsidRPr="00F80319" w:rsidRDefault="00F6361C" w:rsidP="00207678">
            <w:pPr>
              <w:pStyle w:val="Caption"/>
              <w:spacing w:after="0"/>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IGF</w:t>
            </w:r>
          </w:p>
        </w:tc>
        <w:tc>
          <w:tcPr>
            <w:tcW w:w="2559" w:type="dxa"/>
          </w:tcPr>
          <w:p w14:paraId="489F4726" w14:textId="77777777" w:rsidR="00F6361C" w:rsidRPr="00F80319" w:rsidRDefault="00F6361C" w:rsidP="00207678">
            <w:pPr>
              <w:pStyle w:val="Caption"/>
              <w:spacing w:after="0"/>
              <w:jc w:val="center"/>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6,817,887.44</w:t>
            </w:r>
          </w:p>
        </w:tc>
        <w:tc>
          <w:tcPr>
            <w:tcW w:w="2509" w:type="dxa"/>
          </w:tcPr>
          <w:p w14:paraId="21795F6A" w14:textId="77777777" w:rsidR="00F6361C" w:rsidRPr="00F80319" w:rsidRDefault="00F6361C" w:rsidP="00207678">
            <w:pPr>
              <w:pStyle w:val="Caption"/>
              <w:spacing w:after="0"/>
              <w:jc w:val="center"/>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5,309,077.32</w:t>
            </w:r>
          </w:p>
        </w:tc>
        <w:tc>
          <w:tcPr>
            <w:tcW w:w="1974" w:type="dxa"/>
            <w:shd w:val="clear" w:color="auto" w:fill="FFFFFF" w:themeFill="background1"/>
          </w:tcPr>
          <w:p w14:paraId="484E1A7B" w14:textId="77777777" w:rsidR="00F6361C" w:rsidRPr="00F80319" w:rsidRDefault="00F6361C" w:rsidP="00207678">
            <w:pPr>
              <w:rPr>
                <w:rFonts w:ascii="Times New Roman" w:hAnsi="Times New Roman" w:cs="Times New Roman"/>
              </w:rPr>
            </w:pPr>
            <w:r w:rsidRPr="00F80319">
              <w:rPr>
                <w:rFonts w:ascii="Times New Roman" w:hAnsi="Times New Roman" w:cs="Times New Roman"/>
              </w:rPr>
              <w:t>1,508,810.12</w:t>
            </w:r>
          </w:p>
        </w:tc>
      </w:tr>
      <w:tr w:rsidR="00F6361C" w:rsidRPr="00F80319" w14:paraId="09E0D5E9" w14:textId="77777777" w:rsidTr="00D22E64">
        <w:trPr>
          <w:trHeight w:val="215"/>
        </w:trPr>
        <w:tc>
          <w:tcPr>
            <w:tcW w:w="2308" w:type="dxa"/>
          </w:tcPr>
          <w:p w14:paraId="711C7C8B" w14:textId="77777777" w:rsidR="00F6361C" w:rsidRPr="00F80319" w:rsidRDefault="00F6361C" w:rsidP="00207678">
            <w:pPr>
              <w:pStyle w:val="Caption"/>
              <w:spacing w:after="0"/>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DACF</w:t>
            </w:r>
          </w:p>
        </w:tc>
        <w:tc>
          <w:tcPr>
            <w:tcW w:w="2559" w:type="dxa"/>
          </w:tcPr>
          <w:p w14:paraId="6CE2DCA6" w14:textId="77777777" w:rsidR="00F6361C" w:rsidRPr="00F80319" w:rsidRDefault="00F6361C" w:rsidP="00207678">
            <w:pPr>
              <w:pStyle w:val="Caption"/>
              <w:spacing w:after="0"/>
              <w:jc w:val="center"/>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8,569,239.03</w:t>
            </w:r>
          </w:p>
        </w:tc>
        <w:tc>
          <w:tcPr>
            <w:tcW w:w="2509" w:type="dxa"/>
          </w:tcPr>
          <w:p w14:paraId="5637CBC2" w14:textId="77777777" w:rsidR="00F6361C" w:rsidRPr="00F80319" w:rsidRDefault="00F6361C" w:rsidP="00207678">
            <w:pPr>
              <w:pStyle w:val="Caption"/>
              <w:spacing w:after="0"/>
              <w:jc w:val="center"/>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4,134,622.26</w:t>
            </w:r>
          </w:p>
        </w:tc>
        <w:tc>
          <w:tcPr>
            <w:tcW w:w="1974" w:type="dxa"/>
            <w:shd w:val="clear" w:color="auto" w:fill="FFFFFF" w:themeFill="background1"/>
          </w:tcPr>
          <w:p w14:paraId="3590AA44" w14:textId="77777777" w:rsidR="00F6361C" w:rsidRPr="00F80319" w:rsidRDefault="00F6361C" w:rsidP="00207678">
            <w:pPr>
              <w:rPr>
                <w:rFonts w:ascii="Times New Roman" w:hAnsi="Times New Roman" w:cs="Times New Roman"/>
              </w:rPr>
            </w:pPr>
            <w:r w:rsidRPr="00F80319">
              <w:rPr>
                <w:rFonts w:ascii="Times New Roman" w:hAnsi="Times New Roman" w:cs="Times New Roman"/>
              </w:rPr>
              <w:t>4,434,616.77</w:t>
            </w:r>
          </w:p>
        </w:tc>
      </w:tr>
      <w:tr w:rsidR="00F6361C" w:rsidRPr="00F80319" w14:paraId="441810FE" w14:textId="77777777" w:rsidTr="00D22E64">
        <w:tc>
          <w:tcPr>
            <w:tcW w:w="2308" w:type="dxa"/>
          </w:tcPr>
          <w:p w14:paraId="117B1201" w14:textId="77777777" w:rsidR="00F6361C" w:rsidRPr="00F80319" w:rsidRDefault="00F6361C" w:rsidP="00207678">
            <w:pPr>
              <w:pStyle w:val="Caption"/>
              <w:spacing w:after="0"/>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DACF-RFG</w:t>
            </w:r>
          </w:p>
        </w:tc>
        <w:tc>
          <w:tcPr>
            <w:tcW w:w="2559" w:type="dxa"/>
          </w:tcPr>
          <w:p w14:paraId="396E7958" w14:textId="77777777" w:rsidR="00F6361C" w:rsidRPr="00F80319" w:rsidRDefault="00F6361C" w:rsidP="00207678">
            <w:pPr>
              <w:pStyle w:val="Caption"/>
              <w:spacing w:after="0"/>
              <w:jc w:val="center"/>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4,132,833.63</w:t>
            </w:r>
          </w:p>
        </w:tc>
        <w:tc>
          <w:tcPr>
            <w:tcW w:w="2509" w:type="dxa"/>
          </w:tcPr>
          <w:p w14:paraId="5E31FBA9" w14:textId="77777777" w:rsidR="00F6361C" w:rsidRPr="00F80319" w:rsidRDefault="00F6361C" w:rsidP="00207678">
            <w:pPr>
              <w:pStyle w:val="Caption"/>
              <w:spacing w:after="0"/>
              <w:jc w:val="center"/>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3,001,465.3</w:t>
            </w:r>
          </w:p>
        </w:tc>
        <w:tc>
          <w:tcPr>
            <w:tcW w:w="1974" w:type="dxa"/>
            <w:shd w:val="clear" w:color="auto" w:fill="FFFFFF" w:themeFill="background1"/>
          </w:tcPr>
          <w:p w14:paraId="3E90624E" w14:textId="77777777" w:rsidR="00F6361C" w:rsidRPr="00F80319" w:rsidRDefault="00F6361C" w:rsidP="00207678">
            <w:pPr>
              <w:rPr>
                <w:rFonts w:ascii="Times New Roman" w:hAnsi="Times New Roman" w:cs="Times New Roman"/>
              </w:rPr>
            </w:pPr>
            <w:r w:rsidRPr="00F80319">
              <w:rPr>
                <w:rFonts w:ascii="Times New Roman" w:hAnsi="Times New Roman" w:cs="Times New Roman"/>
              </w:rPr>
              <w:t>1,131,368.33</w:t>
            </w:r>
          </w:p>
        </w:tc>
      </w:tr>
      <w:tr w:rsidR="00F6361C" w:rsidRPr="00F80319" w14:paraId="49CB25DD" w14:textId="77777777" w:rsidTr="00D22E64">
        <w:tc>
          <w:tcPr>
            <w:tcW w:w="2308" w:type="dxa"/>
          </w:tcPr>
          <w:p w14:paraId="158E4012" w14:textId="77777777" w:rsidR="00F6361C" w:rsidRPr="00F80319" w:rsidRDefault="00F6361C" w:rsidP="00207678">
            <w:pPr>
              <w:pStyle w:val="Caption"/>
              <w:spacing w:after="0"/>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OTHERS</w:t>
            </w:r>
          </w:p>
        </w:tc>
        <w:tc>
          <w:tcPr>
            <w:tcW w:w="2559" w:type="dxa"/>
            <w:vAlign w:val="bottom"/>
          </w:tcPr>
          <w:p w14:paraId="0D3CB06F" w14:textId="77777777" w:rsidR="00F6361C" w:rsidRPr="00F80319" w:rsidRDefault="00F6361C" w:rsidP="00207678">
            <w:pPr>
              <w:pStyle w:val="Caption"/>
              <w:spacing w:after="0"/>
              <w:jc w:val="center"/>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2,312,613.72</w:t>
            </w:r>
          </w:p>
        </w:tc>
        <w:tc>
          <w:tcPr>
            <w:tcW w:w="2509" w:type="dxa"/>
            <w:vAlign w:val="bottom"/>
          </w:tcPr>
          <w:p w14:paraId="6C494725" w14:textId="77777777" w:rsidR="00F6361C" w:rsidRPr="00F80319" w:rsidRDefault="00F6361C" w:rsidP="00207678">
            <w:pPr>
              <w:pStyle w:val="Caption"/>
              <w:spacing w:after="0"/>
              <w:jc w:val="center"/>
              <w:rPr>
                <w:rFonts w:ascii="Times New Roman" w:hAnsi="Times New Roman" w:cs="Times New Roman"/>
                <w:i w:val="0"/>
                <w:color w:val="auto"/>
                <w:sz w:val="24"/>
                <w:szCs w:val="24"/>
              </w:rPr>
            </w:pPr>
            <w:r w:rsidRPr="00F80319">
              <w:rPr>
                <w:rFonts w:ascii="Times New Roman" w:hAnsi="Times New Roman" w:cs="Times New Roman"/>
                <w:i w:val="0"/>
                <w:color w:val="auto"/>
                <w:sz w:val="24"/>
                <w:szCs w:val="24"/>
              </w:rPr>
              <w:t>1,807,505.69</w:t>
            </w:r>
          </w:p>
        </w:tc>
        <w:tc>
          <w:tcPr>
            <w:tcW w:w="1974" w:type="dxa"/>
            <w:shd w:val="clear" w:color="auto" w:fill="FFFFFF" w:themeFill="background1"/>
          </w:tcPr>
          <w:p w14:paraId="523B58D1" w14:textId="77777777" w:rsidR="00F6361C" w:rsidRPr="00F80319" w:rsidRDefault="00F6361C" w:rsidP="00207678">
            <w:pPr>
              <w:rPr>
                <w:rFonts w:ascii="Times New Roman" w:hAnsi="Times New Roman" w:cs="Times New Roman"/>
              </w:rPr>
            </w:pPr>
            <w:r w:rsidRPr="00F80319">
              <w:rPr>
                <w:rFonts w:ascii="Times New Roman" w:hAnsi="Times New Roman" w:cs="Times New Roman"/>
              </w:rPr>
              <w:t>505,108.03</w:t>
            </w:r>
          </w:p>
        </w:tc>
      </w:tr>
      <w:tr w:rsidR="00F6361C" w:rsidRPr="00F80319" w14:paraId="5B1752D7" w14:textId="77777777" w:rsidTr="00D22E64">
        <w:tc>
          <w:tcPr>
            <w:tcW w:w="2308" w:type="dxa"/>
          </w:tcPr>
          <w:p w14:paraId="11786442" w14:textId="77777777" w:rsidR="00F6361C" w:rsidRPr="00F80319" w:rsidRDefault="00F6361C" w:rsidP="00207678">
            <w:pPr>
              <w:pStyle w:val="Caption"/>
              <w:spacing w:after="0"/>
              <w:rPr>
                <w:rFonts w:ascii="Times New Roman" w:hAnsi="Times New Roman" w:cs="Times New Roman"/>
                <w:b/>
                <w:i w:val="0"/>
                <w:color w:val="auto"/>
                <w:sz w:val="24"/>
                <w:szCs w:val="24"/>
              </w:rPr>
            </w:pPr>
            <w:r w:rsidRPr="00F80319">
              <w:rPr>
                <w:rFonts w:ascii="Times New Roman" w:hAnsi="Times New Roman" w:cs="Times New Roman"/>
                <w:b/>
                <w:i w:val="0"/>
                <w:color w:val="auto"/>
                <w:sz w:val="24"/>
                <w:szCs w:val="24"/>
              </w:rPr>
              <w:t>TOTAL</w:t>
            </w:r>
          </w:p>
        </w:tc>
        <w:tc>
          <w:tcPr>
            <w:tcW w:w="2559" w:type="dxa"/>
            <w:vAlign w:val="bottom"/>
          </w:tcPr>
          <w:p w14:paraId="52AAEAB4" w14:textId="77777777" w:rsidR="00F6361C" w:rsidRPr="00F80319" w:rsidRDefault="00F6361C" w:rsidP="00207678">
            <w:pPr>
              <w:pStyle w:val="Caption"/>
              <w:spacing w:after="0"/>
              <w:jc w:val="center"/>
              <w:rPr>
                <w:rFonts w:ascii="Times New Roman" w:hAnsi="Times New Roman" w:cs="Times New Roman"/>
                <w:b/>
                <w:i w:val="0"/>
                <w:color w:val="auto"/>
                <w:sz w:val="24"/>
                <w:szCs w:val="24"/>
              </w:rPr>
            </w:pPr>
            <w:r w:rsidRPr="00F80319">
              <w:rPr>
                <w:rFonts w:ascii="Times New Roman" w:hAnsi="Times New Roman" w:cs="Times New Roman"/>
                <w:b/>
                <w:i w:val="0"/>
                <w:color w:val="auto"/>
                <w:sz w:val="24"/>
                <w:szCs w:val="24"/>
              </w:rPr>
              <w:t>28,301,990.13</w:t>
            </w:r>
          </w:p>
        </w:tc>
        <w:tc>
          <w:tcPr>
            <w:tcW w:w="2509" w:type="dxa"/>
            <w:vAlign w:val="bottom"/>
          </w:tcPr>
          <w:p w14:paraId="01FAD41C" w14:textId="77777777" w:rsidR="00F6361C" w:rsidRPr="00F80319" w:rsidRDefault="00F6361C" w:rsidP="00207678">
            <w:pPr>
              <w:pStyle w:val="Caption"/>
              <w:spacing w:after="0"/>
              <w:rPr>
                <w:rFonts w:ascii="Times New Roman" w:hAnsi="Times New Roman" w:cs="Times New Roman"/>
                <w:b/>
                <w:i w:val="0"/>
                <w:color w:val="auto"/>
                <w:sz w:val="24"/>
                <w:szCs w:val="24"/>
              </w:rPr>
            </w:pPr>
            <w:r w:rsidRPr="00F80319">
              <w:rPr>
                <w:rFonts w:ascii="Times New Roman" w:hAnsi="Times New Roman" w:cs="Times New Roman"/>
                <w:b/>
                <w:i w:val="0"/>
                <w:color w:val="auto"/>
                <w:sz w:val="24"/>
                <w:szCs w:val="24"/>
              </w:rPr>
              <w:t>20,442,532.78</w:t>
            </w:r>
          </w:p>
        </w:tc>
        <w:tc>
          <w:tcPr>
            <w:tcW w:w="1974" w:type="dxa"/>
          </w:tcPr>
          <w:p w14:paraId="0EA7EC0C" w14:textId="77777777" w:rsidR="00F6361C" w:rsidRPr="00F80319" w:rsidRDefault="00F6361C" w:rsidP="00207678">
            <w:pPr>
              <w:rPr>
                <w:rFonts w:ascii="Times New Roman" w:hAnsi="Times New Roman" w:cs="Times New Roman"/>
                <w:b/>
              </w:rPr>
            </w:pPr>
            <w:r w:rsidRPr="00F80319">
              <w:rPr>
                <w:rFonts w:ascii="Times New Roman" w:hAnsi="Times New Roman" w:cs="Times New Roman"/>
                <w:b/>
              </w:rPr>
              <w:t>5,859,457.35</w:t>
            </w:r>
          </w:p>
        </w:tc>
      </w:tr>
    </w:tbl>
    <w:p w14:paraId="7FBE49D3" w14:textId="4F5F3957" w:rsidR="00270447" w:rsidRPr="00207678" w:rsidRDefault="00207678" w:rsidP="009E6BB4">
      <w:pPr>
        <w:spacing w:line="360" w:lineRule="auto"/>
        <w:rPr>
          <w:rFonts w:ascii="Times New Roman" w:hAnsi="Times New Roman" w:cs="Times New Roman"/>
          <w:bCs/>
          <w:i/>
        </w:rPr>
      </w:pPr>
      <w:r w:rsidRPr="00207678">
        <w:rPr>
          <w:rFonts w:ascii="Times New Roman" w:hAnsi="Times New Roman" w:cs="Times New Roman"/>
          <w:bCs/>
          <w:i/>
        </w:rPr>
        <w:t>Source: Finance, 2025</w:t>
      </w:r>
    </w:p>
    <w:p w14:paraId="4043F498" w14:textId="4CF5760A" w:rsidR="00F977E1" w:rsidRPr="00F80319" w:rsidRDefault="00F977E1" w:rsidP="009E6BB4">
      <w:pPr>
        <w:spacing w:line="360" w:lineRule="auto"/>
        <w:rPr>
          <w:rFonts w:ascii="Times New Roman" w:hAnsi="Times New Roman" w:cs="Times New Roman"/>
          <w:b/>
          <w:bCs/>
        </w:rPr>
      </w:pPr>
      <w:r w:rsidRPr="00F80319">
        <w:rPr>
          <w:rFonts w:ascii="Times New Roman" w:hAnsi="Times New Roman" w:cs="Times New Roman"/>
          <w:b/>
          <w:bCs/>
        </w:rPr>
        <w:t>Implications on the Implementation of the MTDP</w:t>
      </w:r>
    </w:p>
    <w:p w14:paraId="6BB035C7" w14:textId="62FE819E" w:rsidR="00F977E1" w:rsidRPr="00F80319" w:rsidRDefault="00F977E1" w:rsidP="004853C0">
      <w:pPr>
        <w:spacing w:line="360" w:lineRule="auto"/>
        <w:jc w:val="both"/>
        <w:rPr>
          <w:rFonts w:ascii="Times New Roman" w:hAnsi="Times New Roman" w:cs="Times New Roman"/>
          <w:bCs/>
        </w:rPr>
      </w:pPr>
      <w:r w:rsidRPr="00F80319">
        <w:rPr>
          <w:rFonts w:ascii="Times New Roman" w:hAnsi="Times New Roman" w:cs="Times New Roman"/>
          <w:bCs/>
        </w:rPr>
        <w:t xml:space="preserve">The </w:t>
      </w:r>
      <w:r w:rsidR="00621F48">
        <w:rPr>
          <w:rFonts w:ascii="Times New Roman" w:hAnsi="Times New Roman" w:cs="Times New Roman"/>
          <w:bCs/>
        </w:rPr>
        <w:t xml:space="preserve">table </w:t>
      </w:r>
      <w:r w:rsidRPr="00F80319">
        <w:rPr>
          <w:rFonts w:ascii="Times New Roman" w:hAnsi="Times New Roman" w:cs="Times New Roman"/>
          <w:bCs/>
        </w:rPr>
        <w:t xml:space="preserve">above reveals that the </w:t>
      </w:r>
      <w:r w:rsidR="00347FB8" w:rsidRPr="00F80319">
        <w:rPr>
          <w:rFonts w:ascii="Times New Roman" w:hAnsi="Times New Roman" w:cs="Times New Roman"/>
          <w:bCs/>
        </w:rPr>
        <w:t>d</w:t>
      </w:r>
      <w:r w:rsidRPr="00F80319">
        <w:rPr>
          <w:rFonts w:ascii="Times New Roman" w:hAnsi="Times New Roman" w:cs="Times New Roman"/>
          <w:bCs/>
        </w:rPr>
        <w:t xml:space="preserve">istrict received only 72.2% of </w:t>
      </w:r>
      <w:r w:rsidR="00347FB8" w:rsidRPr="00F80319">
        <w:rPr>
          <w:rFonts w:ascii="Times New Roman" w:hAnsi="Times New Roman" w:cs="Times New Roman"/>
          <w:bCs/>
        </w:rPr>
        <w:t>the</w:t>
      </w:r>
      <w:r w:rsidRPr="00F80319">
        <w:rPr>
          <w:rFonts w:ascii="Times New Roman" w:hAnsi="Times New Roman" w:cs="Times New Roman"/>
          <w:bCs/>
        </w:rPr>
        <w:t xml:space="preserve"> total budgeted amount for the implementation of the plan. This had an adverse effect on the plan implementation. In all, about 61.42% of the total planned activities were implemented by the assembly. This indicates that about 38.58% of the planned activities were not implemented by the </w:t>
      </w:r>
      <w:r w:rsidR="00EE32F7">
        <w:rPr>
          <w:rFonts w:ascii="Times New Roman" w:hAnsi="Times New Roman" w:cs="Times New Roman"/>
          <w:bCs/>
        </w:rPr>
        <w:t>d</w:t>
      </w:r>
      <w:r w:rsidRPr="00F80319">
        <w:rPr>
          <w:rFonts w:ascii="Times New Roman" w:hAnsi="Times New Roman" w:cs="Times New Roman"/>
          <w:bCs/>
        </w:rPr>
        <w:t xml:space="preserve">istrict due to inadequate revenue. </w:t>
      </w:r>
    </w:p>
    <w:p w14:paraId="0066AE27" w14:textId="77777777" w:rsidR="00F977E1" w:rsidRPr="00F80319" w:rsidRDefault="00F977E1" w:rsidP="009E6BB4">
      <w:pPr>
        <w:spacing w:line="360" w:lineRule="auto"/>
        <w:rPr>
          <w:rFonts w:ascii="Times New Roman" w:hAnsi="Times New Roman" w:cs="Times New Roman"/>
          <w:b/>
          <w:bCs/>
        </w:rPr>
      </w:pPr>
      <w:r w:rsidRPr="00F80319">
        <w:rPr>
          <w:rFonts w:ascii="Times New Roman" w:hAnsi="Times New Roman" w:cs="Times New Roman"/>
          <w:b/>
          <w:bCs/>
        </w:rPr>
        <w:t xml:space="preserve">Strategies Implemented to improve Revenue Mobilization </w:t>
      </w:r>
    </w:p>
    <w:p w14:paraId="7E33B8B9" w14:textId="77777777" w:rsidR="00F977E1" w:rsidRPr="00F80319" w:rsidRDefault="00F977E1" w:rsidP="005D47AA">
      <w:pPr>
        <w:spacing w:line="360" w:lineRule="auto"/>
        <w:jc w:val="both"/>
        <w:rPr>
          <w:rFonts w:ascii="Times New Roman" w:hAnsi="Times New Roman" w:cs="Times New Roman"/>
        </w:rPr>
      </w:pPr>
      <w:r w:rsidRPr="00F80319">
        <w:rPr>
          <w:rFonts w:ascii="Times New Roman" w:hAnsi="Times New Roman" w:cs="Times New Roman"/>
        </w:rPr>
        <w:t>In terms of revenue mobilization, the district assembly did put in place measures to enhance it. Some of the strategies include;</w:t>
      </w:r>
    </w:p>
    <w:p w14:paraId="21429802" w14:textId="16248733" w:rsidR="00F977E1" w:rsidRPr="00F80319" w:rsidRDefault="00F977E1" w:rsidP="00015C60">
      <w:pPr>
        <w:pStyle w:val="ListParagraph"/>
        <w:numPr>
          <w:ilvl w:val="0"/>
          <w:numId w:val="4"/>
        </w:numPr>
        <w:spacing w:after="200" w:line="360" w:lineRule="auto"/>
        <w:jc w:val="both"/>
        <w:rPr>
          <w:rFonts w:ascii="Times New Roman" w:hAnsi="Times New Roman" w:cs="Times New Roman"/>
        </w:rPr>
      </w:pPr>
      <w:r w:rsidRPr="00F80319">
        <w:rPr>
          <w:rFonts w:ascii="Times New Roman" w:hAnsi="Times New Roman" w:cs="Times New Roman"/>
        </w:rPr>
        <w:t>the formation of a revenue task force to oversee the mobili</w:t>
      </w:r>
      <w:r w:rsidR="00347FB8" w:rsidRPr="00F80319">
        <w:rPr>
          <w:rFonts w:ascii="Times New Roman" w:hAnsi="Times New Roman" w:cs="Times New Roman"/>
        </w:rPr>
        <w:t>s</w:t>
      </w:r>
      <w:r w:rsidRPr="00F80319">
        <w:rPr>
          <w:rFonts w:ascii="Times New Roman" w:hAnsi="Times New Roman" w:cs="Times New Roman"/>
        </w:rPr>
        <w:t>ation of revenue</w:t>
      </w:r>
      <w:r w:rsidR="00347FB8" w:rsidRPr="00F80319">
        <w:rPr>
          <w:rFonts w:ascii="Times New Roman" w:hAnsi="Times New Roman" w:cs="Times New Roman"/>
        </w:rPr>
        <w:t>,</w:t>
      </w:r>
    </w:p>
    <w:p w14:paraId="12CE3DE6" w14:textId="369BB5E2" w:rsidR="00F977E1" w:rsidRPr="00F80319" w:rsidRDefault="00F977E1" w:rsidP="00015C60">
      <w:pPr>
        <w:pStyle w:val="ListParagraph"/>
        <w:numPr>
          <w:ilvl w:val="0"/>
          <w:numId w:val="4"/>
        </w:numPr>
        <w:spacing w:after="200" w:line="360" w:lineRule="auto"/>
        <w:jc w:val="both"/>
        <w:rPr>
          <w:rFonts w:ascii="Times New Roman" w:hAnsi="Times New Roman" w:cs="Times New Roman"/>
        </w:rPr>
      </w:pPr>
      <w:r w:rsidRPr="00F80319">
        <w:rPr>
          <w:rFonts w:ascii="Times New Roman" w:hAnsi="Times New Roman" w:cs="Times New Roman"/>
        </w:rPr>
        <w:t>District-Wide Sensitization on the need of indigenes to pay taxes</w:t>
      </w:r>
      <w:r w:rsidR="00347FB8" w:rsidRPr="00F80319">
        <w:rPr>
          <w:rFonts w:ascii="Times New Roman" w:hAnsi="Times New Roman" w:cs="Times New Roman"/>
        </w:rPr>
        <w:t>,</w:t>
      </w:r>
    </w:p>
    <w:p w14:paraId="08F08165" w14:textId="0E9D75A6" w:rsidR="00F977E1" w:rsidRPr="00F80319" w:rsidRDefault="00F977E1" w:rsidP="00015C60">
      <w:pPr>
        <w:pStyle w:val="ListParagraph"/>
        <w:numPr>
          <w:ilvl w:val="0"/>
          <w:numId w:val="4"/>
        </w:numPr>
        <w:spacing w:after="200" w:line="360" w:lineRule="auto"/>
        <w:jc w:val="both"/>
        <w:rPr>
          <w:rFonts w:ascii="Times New Roman" w:hAnsi="Times New Roman" w:cs="Times New Roman"/>
        </w:rPr>
      </w:pPr>
      <w:r w:rsidRPr="00F80319">
        <w:rPr>
          <w:rFonts w:ascii="Times New Roman" w:hAnsi="Times New Roman" w:cs="Times New Roman"/>
        </w:rPr>
        <w:t>Procuring of logistics for Revenue Collectors (reflectors)</w:t>
      </w:r>
      <w:r w:rsidR="00347FB8" w:rsidRPr="00F80319">
        <w:rPr>
          <w:rFonts w:ascii="Times New Roman" w:hAnsi="Times New Roman" w:cs="Times New Roman"/>
        </w:rPr>
        <w:t>.</w:t>
      </w:r>
    </w:p>
    <w:p w14:paraId="0DA0C408" w14:textId="77777777" w:rsidR="00F977E1" w:rsidRPr="00F80319" w:rsidRDefault="00F977E1" w:rsidP="005D47AA">
      <w:pPr>
        <w:spacing w:line="360" w:lineRule="auto"/>
        <w:jc w:val="both"/>
        <w:rPr>
          <w:rFonts w:ascii="Times New Roman" w:hAnsi="Times New Roman" w:cs="Times New Roman"/>
          <w:b/>
        </w:rPr>
      </w:pPr>
      <w:r w:rsidRPr="00F80319">
        <w:rPr>
          <w:rFonts w:ascii="Times New Roman" w:hAnsi="Times New Roman" w:cs="Times New Roman"/>
          <w:b/>
        </w:rPr>
        <w:t>Challenges to Revenue Mobilization</w:t>
      </w:r>
    </w:p>
    <w:p w14:paraId="6B8D0D31" w14:textId="6F263E4A" w:rsidR="00F977E1" w:rsidRPr="00F80319" w:rsidRDefault="00F977E1" w:rsidP="005D47AA">
      <w:pPr>
        <w:spacing w:line="360" w:lineRule="auto"/>
        <w:jc w:val="both"/>
        <w:rPr>
          <w:rFonts w:ascii="Times New Roman" w:hAnsi="Times New Roman" w:cs="Times New Roman"/>
        </w:rPr>
      </w:pPr>
      <w:r w:rsidRPr="00F80319">
        <w:rPr>
          <w:rFonts w:ascii="Times New Roman" w:hAnsi="Times New Roman" w:cs="Times New Roman"/>
        </w:rPr>
        <w:t>The Mpohor</w:t>
      </w:r>
      <w:r w:rsidR="00347FB8" w:rsidRPr="00F80319">
        <w:rPr>
          <w:rFonts w:ascii="Times New Roman" w:hAnsi="Times New Roman" w:cs="Times New Roman"/>
        </w:rPr>
        <w:t>-Fiase</w:t>
      </w:r>
      <w:r w:rsidRPr="00F80319">
        <w:rPr>
          <w:rFonts w:ascii="Times New Roman" w:hAnsi="Times New Roman" w:cs="Times New Roman"/>
        </w:rPr>
        <w:t xml:space="preserve"> </w:t>
      </w:r>
      <w:r w:rsidR="00347FB8" w:rsidRPr="00F80319">
        <w:rPr>
          <w:rFonts w:ascii="Times New Roman" w:hAnsi="Times New Roman" w:cs="Times New Roman"/>
        </w:rPr>
        <w:t>D</w:t>
      </w:r>
      <w:r w:rsidRPr="00F80319">
        <w:rPr>
          <w:rFonts w:ascii="Times New Roman" w:hAnsi="Times New Roman" w:cs="Times New Roman"/>
        </w:rPr>
        <w:t>istrict Assembly was able to mobilize 78% of its IGF during the period under review. However, more could have been done to ensure the District Assembly achieved it target. Some of the reasons behind the variance are;</w:t>
      </w:r>
    </w:p>
    <w:p w14:paraId="1D400A0A" w14:textId="49B70CEA" w:rsidR="00F977E1" w:rsidRPr="00F80319" w:rsidRDefault="00F977E1" w:rsidP="00015C60">
      <w:pPr>
        <w:pStyle w:val="ListParagraph"/>
        <w:numPr>
          <w:ilvl w:val="0"/>
          <w:numId w:val="3"/>
        </w:numPr>
        <w:spacing w:after="200" w:line="360" w:lineRule="auto"/>
        <w:jc w:val="both"/>
        <w:rPr>
          <w:rFonts w:ascii="Times New Roman" w:hAnsi="Times New Roman" w:cs="Times New Roman"/>
        </w:rPr>
      </w:pPr>
      <w:r w:rsidRPr="00F80319">
        <w:rPr>
          <w:rFonts w:ascii="Times New Roman" w:hAnsi="Times New Roman" w:cs="Times New Roman"/>
        </w:rPr>
        <w:t>Poor revenue data base</w:t>
      </w:r>
      <w:r w:rsidR="00347FB8" w:rsidRPr="00F80319">
        <w:rPr>
          <w:rFonts w:ascii="Times New Roman" w:hAnsi="Times New Roman" w:cs="Times New Roman"/>
        </w:rPr>
        <w:t>,</w:t>
      </w:r>
    </w:p>
    <w:p w14:paraId="3CCDD136" w14:textId="0E773BE9" w:rsidR="00F977E1" w:rsidRPr="00F80319" w:rsidRDefault="00F977E1" w:rsidP="00015C60">
      <w:pPr>
        <w:pStyle w:val="ListParagraph"/>
        <w:numPr>
          <w:ilvl w:val="0"/>
          <w:numId w:val="3"/>
        </w:numPr>
        <w:spacing w:after="200" w:line="360" w:lineRule="auto"/>
        <w:jc w:val="both"/>
        <w:rPr>
          <w:rFonts w:ascii="Times New Roman" w:hAnsi="Times New Roman" w:cs="Times New Roman"/>
        </w:rPr>
      </w:pPr>
      <w:r w:rsidRPr="00F80319">
        <w:rPr>
          <w:rFonts w:ascii="Times New Roman" w:hAnsi="Times New Roman" w:cs="Times New Roman"/>
        </w:rPr>
        <w:lastRenderedPageBreak/>
        <w:t>Inadequate revenue collectors within the district</w:t>
      </w:r>
      <w:r w:rsidR="00347FB8" w:rsidRPr="00F80319">
        <w:rPr>
          <w:rFonts w:ascii="Times New Roman" w:hAnsi="Times New Roman" w:cs="Times New Roman"/>
        </w:rPr>
        <w:t>,</w:t>
      </w:r>
    </w:p>
    <w:p w14:paraId="3EDFEB92" w14:textId="451BA122" w:rsidR="00F977E1" w:rsidRPr="00F80319" w:rsidRDefault="00F977E1" w:rsidP="00015C60">
      <w:pPr>
        <w:pStyle w:val="ListParagraph"/>
        <w:numPr>
          <w:ilvl w:val="0"/>
          <w:numId w:val="3"/>
        </w:numPr>
        <w:spacing w:after="200" w:line="360" w:lineRule="auto"/>
        <w:jc w:val="both"/>
        <w:rPr>
          <w:rFonts w:ascii="Times New Roman" w:hAnsi="Times New Roman" w:cs="Times New Roman"/>
        </w:rPr>
      </w:pPr>
      <w:r w:rsidRPr="00F80319">
        <w:rPr>
          <w:rFonts w:ascii="Times New Roman" w:hAnsi="Times New Roman" w:cs="Times New Roman"/>
        </w:rPr>
        <w:t xml:space="preserve">Absence of a gazette </w:t>
      </w:r>
      <w:r w:rsidR="00347FB8" w:rsidRPr="00F80319">
        <w:rPr>
          <w:rFonts w:ascii="Times New Roman" w:hAnsi="Times New Roman" w:cs="Times New Roman"/>
        </w:rPr>
        <w:t>by-law,</w:t>
      </w:r>
    </w:p>
    <w:p w14:paraId="190462B1" w14:textId="77777777" w:rsidR="00F977E1" w:rsidRPr="00F80319" w:rsidRDefault="00F977E1" w:rsidP="00015C60">
      <w:pPr>
        <w:pStyle w:val="ListParagraph"/>
        <w:numPr>
          <w:ilvl w:val="0"/>
          <w:numId w:val="3"/>
        </w:numPr>
        <w:spacing w:after="200" w:line="360" w:lineRule="auto"/>
        <w:jc w:val="both"/>
        <w:rPr>
          <w:rFonts w:ascii="Times New Roman" w:hAnsi="Times New Roman" w:cs="Times New Roman"/>
        </w:rPr>
      </w:pPr>
      <w:r w:rsidRPr="00F80319">
        <w:rPr>
          <w:rFonts w:ascii="Times New Roman" w:hAnsi="Times New Roman" w:cs="Times New Roman"/>
        </w:rPr>
        <w:t>Poor commitment to the implementation of the RIAP (Revenue Improvement Action Pla</w:t>
      </w:r>
      <w:r w:rsidR="00347FB8" w:rsidRPr="00F80319">
        <w:rPr>
          <w:rFonts w:ascii="Times New Roman" w:hAnsi="Times New Roman" w:cs="Times New Roman"/>
        </w:rPr>
        <w:t>n).</w:t>
      </w:r>
    </w:p>
    <w:p w14:paraId="25DE48FE" w14:textId="6485F351" w:rsidR="0043024B" w:rsidRPr="00F80319" w:rsidRDefault="008C0B38" w:rsidP="00A4543D">
      <w:pPr>
        <w:pStyle w:val="Heading2"/>
        <w:numPr>
          <w:ilvl w:val="1"/>
          <w:numId w:val="1"/>
        </w:numPr>
        <w:spacing w:line="360" w:lineRule="auto"/>
        <w:jc w:val="both"/>
        <w:rPr>
          <w:rFonts w:ascii="Times New Roman" w:hAnsi="Times New Roman" w:cs="Times New Roman"/>
          <w:b/>
          <w:bCs/>
          <w:color w:val="000000" w:themeColor="text1"/>
          <w:sz w:val="24"/>
          <w:szCs w:val="24"/>
        </w:rPr>
      </w:pPr>
      <w:bookmarkStart w:id="36" w:name="_Toc212711831"/>
      <w:r w:rsidRPr="00F80319">
        <w:rPr>
          <w:rFonts w:ascii="Times New Roman" w:hAnsi="Times New Roman" w:cs="Times New Roman"/>
          <w:b/>
          <w:bCs/>
          <w:color w:val="000000" w:themeColor="text1"/>
          <w:sz w:val="24"/>
          <w:szCs w:val="24"/>
        </w:rPr>
        <w:t>EXISTING CONDITIONS AND DIAGNOSIS</w:t>
      </w:r>
      <w:bookmarkEnd w:id="36"/>
    </w:p>
    <w:p w14:paraId="5303AF15" w14:textId="3557B3D4" w:rsidR="005E2477" w:rsidRPr="00F80319" w:rsidRDefault="005E2477" w:rsidP="005D47AA">
      <w:pPr>
        <w:spacing w:line="360" w:lineRule="auto"/>
        <w:jc w:val="both"/>
        <w:rPr>
          <w:rFonts w:ascii="Times New Roman" w:hAnsi="Times New Roman" w:cs="Times New Roman"/>
        </w:rPr>
      </w:pPr>
      <w:r w:rsidRPr="00F80319">
        <w:rPr>
          <w:rFonts w:ascii="Times New Roman" w:hAnsi="Times New Roman" w:cs="Times New Roman"/>
        </w:rPr>
        <w:t>The existing conditions and diagnosis are grouped into seven (7) main categories. Namely, Demographic characteristics, Physical characteristics, Economy, Social, Environment, Governance, and Emergency preparedness and response.</w:t>
      </w:r>
      <w:r w:rsidR="00EC09FE" w:rsidRPr="00F80319">
        <w:rPr>
          <w:rFonts w:ascii="Times New Roman" w:hAnsi="Times New Roman" w:cs="Times New Roman"/>
        </w:rPr>
        <w:t xml:space="preserve"> </w:t>
      </w:r>
      <w:r w:rsidR="00902DF8" w:rsidRPr="00F80319">
        <w:rPr>
          <w:rFonts w:ascii="Times New Roman" w:hAnsi="Times New Roman" w:cs="Times New Roman"/>
        </w:rPr>
        <w:t xml:space="preserve">An </w:t>
      </w:r>
      <w:r w:rsidR="006D49E4" w:rsidRPr="00F80319">
        <w:rPr>
          <w:rFonts w:ascii="Times New Roman" w:hAnsi="Times New Roman" w:cs="Times New Roman"/>
        </w:rPr>
        <w:t>in-depth</w:t>
      </w:r>
      <w:r w:rsidR="00902DF8" w:rsidRPr="00F80319">
        <w:rPr>
          <w:rFonts w:ascii="Times New Roman" w:hAnsi="Times New Roman" w:cs="Times New Roman"/>
        </w:rPr>
        <w:t xml:space="preserve"> analysis of all existing conditions </w:t>
      </w:r>
      <w:r w:rsidR="006D49E4" w:rsidRPr="00F80319">
        <w:rPr>
          <w:rFonts w:ascii="Times New Roman" w:hAnsi="Times New Roman" w:cs="Times New Roman"/>
        </w:rPr>
        <w:t>is</w:t>
      </w:r>
      <w:r w:rsidR="00902DF8" w:rsidRPr="00F80319">
        <w:rPr>
          <w:rFonts w:ascii="Times New Roman" w:hAnsi="Times New Roman" w:cs="Times New Roman"/>
        </w:rPr>
        <w:t xml:space="preserve"> highlighted indicating the causes, effects and other related issues.</w:t>
      </w:r>
      <w:r w:rsidR="00DE40EC" w:rsidRPr="00F80319">
        <w:rPr>
          <w:rFonts w:ascii="Times New Roman" w:hAnsi="Times New Roman" w:cs="Times New Roman"/>
        </w:rPr>
        <w:t xml:space="preserve"> In addition, the possible outcomes these conditions could have on current and future development is presented.</w:t>
      </w:r>
    </w:p>
    <w:p w14:paraId="5B699C26" w14:textId="424FD3E0" w:rsidR="00DA454E" w:rsidRPr="00F80319" w:rsidRDefault="0043024B" w:rsidP="00791C3F">
      <w:pPr>
        <w:pStyle w:val="Heading3"/>
        <w:spacing w:line="360" w:lineRule="auto"/>
        <w:jc w:val="both"/>
        <w:rPr>
          <w:rFonts w:ascii="Times New Roman" w:hAnsi="Times New Roman" w:cs="Times New Roman"/>
          <w:b/>
          <w:bCs/>
          <w:color w:val="auto"/>
          <w:sz w:val="24"/>
          <w:szCs w:val="24"/>
        </w:rPr>
      </w:pPr>
      <w:bookmarkStart w:id="37" w:name="_Toc212711832"/>
      <w:r w:rsidRPr="00F80319">
        <w:rPr>
          <w:rFonts w:ascii="Times New Roman" w:hAnsi="Times New Roman" w:cs="Times New Roman"/>
          <w:b/>
          <w:bCs/>
          <w:color w:val="auto"/>
          <w:sz w:val="24"/>
          <w:szCs w:val="24"/>
        </w:rPr>
        <w:t xml:space="preserve">2.4.1 </w:t>
      </w:r>
      <w:r w:rsidR="00542989" w:rsidRPr="00F80319">
        <w:rPr>
          <w:rFonts w:ascii="Times New Roman" w:hAnsi="Times New Roman" w:cs="Times New Roman"/>
          <w:b/>
          <w:bCs/>
          <w:color w:val="auto"/>
          <w:sz w:val="24"/>
          <w:szCs w:val="24"/>
        </w:rPr>
        <w:t>Demographic Characteristics</w:t>
      </w:r>
      <w:bookmarkEnd w:id="37"/>
    </w:p>
    <w:p w14:paraId="541FC0AA" w14:textId="60733D0D" w:rsidR="00DA454E" w:rsidRDefault="00DA454E" w:rsidP="00473CFF">
      <w:pPr>
        <w:pStyle w:val="ListParagraph"/>
        <w:numPr>
          <w:ilvl w:val="0"/>
          <w:numId w:val="8"/>
        </w:numPr>
        <w:spacing w:line="360" w:lineRule="auto"/>
        <w:rPr>
          <w:rFonts w:ascii="Times New Roman" w:hAnsi="Times New Roman" w:cs="Times New Roman"/>
          <w:b/>
          <w:bCs/>
        </w:rPr>
      </w:pPr>
      <w:r w:rsidRPr="00F80319">
        <w:rPr>
          <w:rFonts w:ascii="Times New Roman" w:hAnsi="Times New Roman" w:cs="Times New Roman"/>
          <w:b/>
          <w:bCs/>
        </w:rPr>
        <w:t>Population size</w:t>
      </w:r>
      <w:r w:rsidR="00062E9C" w:rsidRPr="00F80319">
        <w:rPr>
          <w:rFonts w:ascii="Times New Roman" w:hAnsi="Times New Roman" w:cs="Times New Roman"/>
          <w:b/>
          <w:bCs/>
        </w:rPr>
        <w:t xml:space="preserve"> and growth rate</w:t>
      </w:r>
    </w:p>
    <w:p w14:paraId="5A4AD007" w14:textId="4D6C92A6" w:rsidR="00E942A5" w:rsidRPr="00E942A5" w:rsidRDefault="00E942A5" w:rsidP="00E942A5">
      <w:pPr>
        <w:spacing w:line="360" w:lineRule="auto"/>
        <w:jc w:val="both"/>
        <w:rPr>
          <w:rFonts w:ascii="Times New Roman" w:hAnsi="Times New Roman" w:cs="Times New Roman"/>
          <w:color w:val="000000" w:themeColor="text1"/>
        </w:rPr>
      </w:pPr>
      <w:r w:rsidRPr="00E942A5">
        <w:rPr>
          <w:rFonts w:ascii="Times New Roman" w:hAnsi="Times New Roman" w:cs="Times New Roman"/>
          <w:color w:val="000000" w:themeColor="text1"/>
        </w:rPr>
        <w:t xml:space="preserve">According to 2021 population and housing census (PHC), the population of the district is 52,473 with 26,979 males and 25,494 females. Overall, there are slightly more males (13,570) in urban areas than females (13,466). However, the difference between males (13,409) in the local areas is higher than females (12,048). Also, the district population increased by 9,550 (about 22%) from the 42,923 (PHC 2010), recorded in 2010. </w:t>
      </w:r>
    </w:p>
    <w:p w14:paraId="01032C4D" w14:textId="745067FF" w:rsidR="00CF260B" w:rsidRPr="00E942A5" w:rsidRDefault="00D94899" w:rsidP="00E942A5">
      <w:pPr>
        <w:pStyle w:val="Caption"/>
        <w:spacing w:after="0"/>
        <w:rPr>
          <w:rFonts w:ascii="Times New Roman" w:hAnsi="Times New Roman" w:cs="Times New Roman"/>
          <w:bCs/>
          <w:i w:val="0"/>
          <w:iCs w:val="0"/>
          <w:color w:val="auto"/>
          <w:sz w:val="24"/>
          <w:szCs w:val="24"/>
        </w:rPr>
      </w:pPr>
      <w:bookmarkStart w:id="38" w:name="_Toc209361241"/>
      <w:r w:rsidRPr="00E942A5">
        <w:rPr>
          <w:rFonts w:ascii="Times New Roman" w:hAnsi="Times New Roman" w:cs="Times New Roman"/>
          <w:bCs/>
          <w:i w:val="0"/>
          <w:iCs w:val="0"/>
          <w:color w:val="auto"/>
          <w:sz w:val="24"/>
          <w:szCs w:val="24"/>
        </w:rPr>
        <w:t xml:space="preserve">Table </w:t>
      </w:r>
      <w:r w:rsidR="00B64542" w:rsidRPr="00E942A5">
        <w:rPr>
          <w:rFonts w:ascii="Times New Roman" w:hAnsi="Times New Roman" w:cs="Times New Roman"/>
          <w:bCs/>
          <w:i w:val="0"/>
          <w:iCs w:val="0"/>
          <w:color w:val="auto"/>
          <w:sz w:val="24"/>
          <w:szCs w:val="24"/>
        </w:rPr>
        <w:fldChar w:fldCharType="begin"/>
      </w:r>
      <w:r w:rsidR="00B64542" w:rsidRPr="00E942A5">
        <w:rPr>
          <w:rFonts w:ascii="Times New Roman" w:hAnsi="Times New Roman" w:cs="Times New Roman"/>
          <w:bCs/>
          <w:i w:val="0"/>
          <w:iCs w:val="0"/>
          <w:color w:val="auto"/>
          <w:sz w:val="24"/>
          <w:szCs w:val="24"/>
        </w:rPr>
        <w:instrText xml:space="preserve"> STYLEREF 2 \s </w:instrText>
      </w:r>
      <w:r w:rsidR="00B64542" w:rsidRPr="00E942A5">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2.4</w:t>
      </w:r>
      <w:r w:rsidR="00B64542" w:rsidRPr="00E942A5">
        <w:rPr>
          <w:rFonts w:ascii="Times New Roman" w:hAnsi="Times New Roman" w:cs="Times New Roman"/>
          <w:bCs/>
          <w:i w:val="0"/>
          <w:iCs w:val="0"/>
          <w:color w:val="auto"/>
          <w:sz w:val="24"/>
          <w:szCs w:val="24"/>
        </w:rPr>
        <w:fldChar w:fldCharType="end"/>
      </w:r>
      <w:r w:rsidR="00B64542" w:rsidRPr="00E942A5">
        <w:rPr>
          <w:rFonts w:ascii="Times New Roman" w:hAnsi="Times New Roman" w:cs="Times New Roman"/>
          <w:bCs/>
          <w:i w:val="0"/>
          <w:iCs w:val="0"/>
          <w:color w:val="auto"/>
          <w:sz w:val="24"/>
          <w:szCs w:val="24"/>
        </w:rPr>
        <w:t>.</w:t>
      </w:r>
      <w:r w:rsidR="00B64542" w:rsidRPr="00E942A5">
        <w:rPr>
          <w:rFonts w:ascii="Times New Roman" w:hAnsi="Times New Roman" w:cs="Times New Roman"/>
          <w:bCs/>
          <w:i w:val="0"/>
          <w:iCs w:val="0"/>
          <w:color w:val="auto"/>
          <w:sz w:val="24"/>
          <w:szCs w:val="24"/>
        </w:rPr>
        <w:fldChar w:fldCharType="begin"/>
      </w:r>
      <w:r w:rsidR="00B64542" w:rsidRPr="00E942A5">
        <w:rPr>
          <w:rFonts w:ascii="Times New Roman" w:hAnsi="Times New Roman" w:cs="Times New Roman"/>
          <w:bCs/>
          <w:i w:val="0"/>
          <w:iCs w:val="0"/>
          <w:color w:val="auto"/>
          <w:sz w:val="24"/>
          <w:szCs w:val="24"/>
        </w:rPr>
        <w:instrText xml:space="preserve"> SEQ Table \* ARABIC \s 2 </w:instrText>
      </w:r>
      <w:r w:rsidR="00B64542" w:rsidRPr="00E942A5">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1</w:t>
      </w:r>
      <w:r w:rsidR="00B64542" w:rsidRPr="00E942A5">
        <w:rPr>
          <w:rFonts w:ascii="Times New Roman" w:hAnsi="Times New Roman" w:cs="Times New Roman"/>
          <w:bCs/>
          <w:i w:val="0"/>
          <w:iCs w:val="0"/>
          <w:color w:val="auto"/>
          <w:sz w:val="24"/>
          <w:szCs w:val="24"/>
        </w:rPr>
        <w:fldChar w:fldCharType="end"/>
      </w:r>
      <w:r w:rsidRPr="00E942A5">
        <w:rPr>
          <w:rFonts w:ascii="Times New Roman" w:hAnsi="Times New Roman" w:cs="Times New Roman"/>
          <w:bCs/>
          <w:i w:val="0"/>
          <w:iCs w:val="0"/>
          <w:color w:val="auto"/>
          <w:sz w:val="24"/>
          <w:szCs w:val="24"/>
        </w:rPr>
        <w:t xml:space="preserve">  Population by Sex, and Type of Locality</w:t>
      </w:r>
      <w:bookmarkEnd w:id="38"/>
    </w:p>
    <w:tbl>
      <w:tblPr>
        <w:tblStyle w:val="TableGrid"/>
        <w:tblW w:w="0" w:type="auto"/>
        <w:tblLook w:val="04A0" w:firstRow="1" w:lastRow="0" w:firstColumn="1" w:lastColumn="0" w:noHBand="0" w:noVBand="1"/>
      </w:tblPr>
      <w:tblGrid>
        <w:gridCol w:w="1304"/>
        <w:gridCol w:w="876"/>
        <w:gridCol w:w="880"/>
        <w:gridCol w:w="963"/>
        <w:gridCol w:w="878"/>
        <w:gridCol w:w="877"/>
        <w:gridCol w:w="963"/>
        <w:gridCol w:w="831"/>
        <w:gridCol w:w="815"/>
        <w:gridCol w:w="963"/>
      </w:tblGrid>
      <w:tr w:rsidR="00CF260B" w:rsidRPr="00F80319" w14:paraId="7C6A5B35" w14:textId="77777777" w:rsidTr="00CF260B">
        <w:tc>
          <w:tcPr>
            <w:tcW w:w="1479" w:type="dxa"/>
            <w:vMerge w:val="restart"/>
          </w:tcPr>
          <w:p w14:paraId="7F04F711" w14:textId="77777777" w:rsidR="001216CD"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District/</w:t>
            </w:r>
          </w:p>
          <w:p w14:paraId="0E8DD4C1" w14:textId="719F1567"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Type of Locality</w:t>
            </w:r>
          </w:p>
        </w:tc>
        <w:tc>
          <w:tcPr>
            <w:tcW w:w="2581" w:type="dxa"/>
            <w:gridSpan w:val="3"/>
          </w:tcPr>
          <w:p w14:paraId="2D96C8B6" w14:textId="6101E525"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Total Population</w:t>
            </w:r>
          </w:p>
        </w:tc>
        <w:tc>
          <w:tcPr>
            <w:tcW w:w="2680" w:type="dxa"/>
            <w:gridSpan w:val="3"/>
          </w:tcPr>
          <w:p w14:paraId="67E46D58" w14:textId="0782A2ED"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Household Population</w:t>
            </w:r>
          </w:p>
        </w:tc>
        <w:tc>
          <w:tcPr>
            <w:tcW w:w="2610" w:type="dxa"/>
            <w:gridSpan w:val="3"/>
          </w:tcPr>
          <w:p w14:paraId="54F5FFFC" w14:textId="016B3D11"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Non-Household Population</w:t>
            </w:r>
          </w:p>
        </w:tc>
      </w:tr>
      <w:tr w:rsidR="00195084" w:rsidRPr="00F80319" w14:paraId="1FA48E77" w14:textId="77777777" w:rsidTr="00CF260B">
        <w:tc>
          <w:tcPr>
            <w:tcW w:w="1479" w:type="dxa"/>
            <w:vMerge/>
          </w:tcPr>
          <w:p w14:paraId="5A20C3DA" w14:textId="77777777" w:rsidR="00CF260B" w:rsidRPr="00F80319" w:rsidRDefault="00CF260B" w:rsidP="007546B0">
            <w:pPr>
              <w:spacing w:line="360" w:lineRule="auto"/>
              <w:jc w:val="both"/>
              <w:rPr>
                <w:rFonts w:ascii="Times New Roman" w:hAnsi="Times New Roman" w:cs="Times New Roman"/>
                <w:b/>
                <w:bCs/>
                <w:color w:val="000000" w:themeColor="text1"/>
              </w:rPr>
            </w:pPr>
          </w:p>
        </w:tc>
        <w:tc>
          <w:tcPr>
            <w:tcW w:w="776" w:type="dxa"/>
          </w:tcPr>
          <w:p w14:paraId="36065F68" w14:textId="392B8CD3"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Both Sexes</w:t>
            </w:r>
          </w:p>
        </w:tc>
        <w:tc>
          <w:tcPr>
            <w:tcW w:w="882" w:type="dxa"/>
          </w:tcPr>
          <w:p w14:paraId="2D86F120" w14:textId="27AFE4A9"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Male</w:t>
            </w:r>
          </w:p>
        </w:tc>
        <w:tc>
          <w:tcPr>
            <w:tcW w:w="923" w:type="dxa"/>
          </w:tcPr>
          <w:p w14:paraId="2CDD1206" w14:textId="55F1D82C"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Female</w:t>
            </w:r>
          </w:p>
        </w:tc>
        <w:tc>
          <w:tcPr>
            <w:tcW w:w="879" w:type="dxa"/>
          </w:tcPr>
          <w:p w14:paraId="380928E7" w14:textId="61E74193"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Both Sexes</w:t>
            </w:r>
          </w:p>
        </w:tc>
        <w:tc>
          <w:tcPr>
            <w:tcW w:w="878" w:type="dxa"/>
          </w:tcPr>
          <w:p w14:paraId="5272ECA6" w14:textId="7FCB7EEA"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Male</w:t>
            </w:r>
          </w:p>
        </w:tc>
        <w:tc>
          <w:tcPr>
            <w:tcW w:w="923" w:type="dxa"/>
          </w:tcPr>
          <w:p w14:paraId="1DED8821" w14:textId="3CD0C108"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Female</w:t>
            </w:r>
          </w:p>
        </w:tc>
        <w:tc>
          <w:tcPr>
            <w:tcW w:w="870" w:type="dxa"/>
          </w:tcPr>
          <w:p w14:paraId="3C8C1C13" w14:textId="3B704DC1"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Both Sexes</w:t>
            </w:r>
          </w:p>
        </w:tc>
        <w:tc>
          <w:tcPr>
            <w:tcW w:w="870" w:type="dxa"/>
          </w:tcPr>
          <w:p w14:paraId="661DE6AF" w14:textId="5E63A626"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Male</w:t>
            </w:r>
          </w:p>
        </w:tc>
        <w:tc>
          <w:tcPr>
            <w:tcW w:w="870" w:type="dxa"/>
          </w:tcPr>
          <w:p w14:paraId="2427A2FD" w14:textId="2FE9F31F" w:rsidR="00CF260B" w:rsidRPr="00F80319" w:rsidRDefault="00CF260B" w:rsidP="007546B0">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Female</w:t>
            </w:r>
          </w:p>
        </w:tc>
      </w:tr>
      <w:tr w:rsidR="00CF260B" w:rsidRPr="00F80319" w14:paraId="411D21B0" w14:textId="2B8C0FDA" w:rsidTr="00CF260B">
        <w:tc>
          <w:tcPr>
            <w:tcW w:w="1479" w:type="dxa"/>
          </w:tcPr>
          <w:p w14:paraId="0831AD73" w14:textId="7FC751E4"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Mpohor</w:t>
            </w:r>
          </w:p>
        </w:tc>
        <w:tc>
          <w:tcPr>
            <w:tcW w:w="776" w:type="dxa"/>
          </w:tcPr>
          <w:p w14:paraId="74D7CE3F" w14:textId="0C663D5B"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52,473</w:t>
            </w:r>
          </w:p>
        </w:tc>
        <w:tc>
          <w:tcPr>
            <w:tcW w:w="882" w:type="dxa"/>
          </w:tcPr>
          <w:p w14:paraId="16102CF1" w14:textId="49C87EAE"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26,979</w:t>
            </w:r>
          </w:p>
        </w:tc>
        <w:tc>
          <w:tcPr>
            <w:tcW w:w="923" w:type="dxa"/>
          </w:tcPr>
          <w:p w14:paraId="0598DC51" w14:textId="6B488392"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25,494</w:t>
            </w:r>
          </w:p>
        </w:tc>
        <w:tc>
          <w:tcPr>
            <w:tcW w:w="879" w:type="dxa"/>
          </w:tcPr>
          <w:p w14:paraId="5448BCD5" w14:textId="1A22198D"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52,053</w:t>
            </w:r>
          </w:p>
        </w:tc>
        <w:tc>
          <w:tcPr>
            <w:tcW w:w="878" w:type="dxa"/>
          </w:tcPr>
          <w:p w14:paraId="05811412" w14:textId="3BA61EC1"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26,797</w:t>
            </w:r>
          </w:p>
        </w:tc>
        <w:tc>
          <w:tcPr>
            <w:tcW w:w="923" w:type="dxa"/>
          </w:tcPr>
          <w:p w14:paraId="43EB9E1A" w14:textId="661AC69B"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25,256</w:t>
            </w:r>
          </w:p>
        </w:tc>
        <w:tc>
          <w:tcPr>
            <w:tcW w:w="870" w:type="dxa"/>
          </w:tcPr>
          <w:p w14:paraId="3E8CBE9A" w14:textId="79638C60"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420</w:t>
            </w:r>
          </w:p>
        </w:tc>
        <w:tc>
          <w:tcPr>
            <w:tcW w:w="870" w:type="dxa"/>
          </w:tcPr>
          <w:p w14:paraId="6B4AA2D3" w14:textId="7E11FC54"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182</w:t>
            </w:r>
          </w:p>
        </w:tc>
        <w:tc>
          <w:tcPr>
            <w:tcW w:w="870" w:type="dxa"/>
          </w:tcPr>
          <w:p w14:paraId="3748EBD2" w14:textId="1685D296"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238</w:t>
            </w:r>
          </w:p>
        </w:tc>
      </w:tr>
      <w:tr w:rsidR="00CF260B" w:rsidRPr="00F80319" w14:paraId="34CAB90A" w14:textId="038BB807" w:rsidTr="00CF260B">
        <w:tc>
          <w:tcPr>
            <w:tcW w:w="1479" w:type="dxa"/>
          </w:tcPr>
          <w:p w14:paraId="15A23967" w14:textId="72FBD04B"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Urban</w:t>
            </w:r>
          </w:p>
        </w:tc>
        <w:tc>
          <w:tcPr>
            <w:tcW w:w="776" w:type="dxa"/>
          </w:tcPr>
          <w:p w14:paraId="0B80DD71" w14:textId="0F2D0440"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27,016</w:t>
            </w:r>
          </w:p>
        </w:tc>
        <w:tc>
          <w:tcPr>
            <w:tcW w:w="882" w:type="dxa"/>
          </w:tcPr>
          <w:p w14:paraId="69BBF44A" w14:textId="78F62B8B"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13,570</w:t>
            </w:r>
          </w:p>
        </w:tc>
        <w:tc>
          <w:tcPr>
            <w:tcW w:w="923" w:type="dxa"/>
          </w:tcPr>
          <w:p w14:paraId="6A97BC95" w14:textId="1A318C2E"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13,446</w:t>
            </w:r>
          </w:p>
        </w:tc>
        <w:tc>
          <w:tcPr>
            <w:tcW w:w="879" w:type="dxa"/>
          </w:tcPr>
          <w:p w14:paraId="5A2A8A14" w14:textId="5A61E66F"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26,625</w:t>
            </w:r>
          </w:p>
        </w:tc>
        <w:tc>
          <w:tcPr>
            <w:tcW w:w="878" w:type="dxa"/>
          </w:tcPr>
          <w:p w14:paraId="2CFFF4F6" w14:textId="7DAC2F75"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13,407</w:t>
            </w:r>
          </w:p>
        </w:tc>
        <w:tc>
          <w:tcPr>
            <w:tcW w:w="923" w:type="dxa"/>
          </w:tcPr>
          <w:p w14:paraId="72655715" w14:textId="54050846"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13,218</w:t>
            </w:r>
          </w:p>
        </w:tc>
        <w:tc>
          <w:tcPr>
            <w:tcW w:w="870" w:type="dxa"/>
          </w:tcPr>
          <w:p w14:paraId="1518C194" w14:textId="40F4A1EE"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391</w:t>
            </w:r>
          </w:p>
        </w:tc>
        <w:tc>
          <w:tcPr>
            <w:tcW w:w="870" w:type="dxa"/>
          </w:tcPr>
          <w:p w14:paraId="4AF10A95" w14:textId="108FC60F"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163</w:t>
            </w:r>
          </w:p>
        </w:tc>
        <w:tc>
          <w:tcPr>
            <w:tcW w:w="870" w:type="dxa"/>
          </w:tcPr>
          <w:p w14:paraId="221F84C4" w14:textId="300A18D7"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228</w:t>
            </w:r>
          </w:p>
        </w:tc>
      </w:tr>
      <w:tr w:rsidR="00CF260B" w:rsidRPr="00F80319" w14:paraId="6EA11454" w14:textId="2E350ABA" w:rsidTr="00CF260B">
        <w:tc>
          <w:tcPr>
            <w:tcW w:w="1479" w:type="dxa"/>
          </w:tcPr>
          <w:p w14:paraId="60298A93" w14:textId="7FBA41DD"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Local</w:t>
            </w:r>
          </w:p>
        </w:tc>
        <w:tc>
          <w:tcPr>
            <w:tcW w:w="776" w:type="dxa"/>
          </w:tcPr>
          <w:p w14:paraId="34B6105B" w14:textId="7D554DB3"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25,457</w:t>
            </w:r>
          </w:p>
        </w:tc>
        <w:tc>
          <w:tcPr>
            <w:tcW w:w="882" w:type="dxa"/>
          </w:tcPr>
          <w:p w14:paraId="479E3C90" w14:textId="6D359D61"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13,409</w:t>
            </w:r>
          </w:p>
        </w:tc>
        <w:tc>
          <w:tcPr>
            <w:tcW w:w="923" w:type="dxa"/>
          </w:tcPr>
          <w:p w14:paraId="1C86416C" w14:textId="59AB634C"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12,048</w:t>
            </w:r>
          </w:p>
        </w:tc>
        <w:tc>
          <w:tcPr>
            <w:tcW w:w="879" w:type="dxa"/>
          </w:tcPr>
          <w:p w14:paraId="65888F4B" w14:textId="6FD16598"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25,428</w:t>
            </w:r>
          </w:p>
        </w:tc>
        <w:tc>
          <w:tcPr>
            <w:tcW w:w="878" w:type="dxa"/>
          </w:tcPr>
          <w:p w14:paraId="42EE1FE4" w14:textId="2C6F82A3"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13,390</w:t>
            </w:r>
          </w:p>
        </w:tc>
        <w:tc>
          <w:tcPr>
            <w:tcW w:w="923" w:type="dxa"/>
          </w:tcPr>
          <w:p w14:paraId="444A3A08" w14:textId="65F6AACB"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12,.038</w:t>
            </w:r>
          </w:p>
        </w:tc>
        <w:tc>
          <w:tcPr>
            <w:tcW w:w="870" w:type="dxa"/>
          </w:tcPr>
          <w:p w14:paraId="7DA39932" w14:textId="69E95103"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29</w:t>
            </w:r>
          </w:p>
        </w:tc>
        <w:tc>
          <w:tcPr>
            <w:tcW w:w="870" w:type="dxa"/>
          </w:tcPr>
          <w:p w14:paraId="748329A5" w14:textId="09891F87"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19</w:t>
            </w:r>
          </w:p>
        </w:tc>
        <w:tc>
          <w:tcPr>
            <w:tcW w:w="870" w:type="dxa"/>
          </w:tcPr>
          <w:p w14:paraId="43E94BE6" w14:textId="3E1A21D4" w:rsidR="00CF260B" w:rsidRPr="00F80319" w:rsidRDefault="00195084" w:rsidP="007546B0">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10</w:t>
            </w:r>
          </w:p>
        </w:tc>
      </w:tr>
    </w:tbl>
    <w:p w14:paraId="279598EF" w14:textId="3092597B" w:rsidR="007546B0" w:rsidRDefault="00E942A5" w:rsidP="007546B0">
      <w:pPr>
        <w:spacing w:line="360" w:lineRule="auto"/>
        <w:jc w:val="both"/>
        <w:rPr>
          <w:rFonts w:ascii="Times New Roman" w:hAnsi="Times New Roman" w:cs="Times New Roman"/>
          <w:bCs/>
          <w:i/>
          <w:color w:val="000000" w:themeColor="text1"/>
        </w:rPr>
      </w:pPr>
      <w:r w:rsidRPr="00E942A5">
        <w:rPr>
          <w:rFonts w:ascii="Times New Roman" w:hAnsi="Times New Roman" w:cs="Times New Roman"/>
          <w:bCs/>
          <w:i/>
          <w:color w:val="000000" w:themeColor="text1"/>
        </w:rPr>
        <w:t>Source: PHC, 2021</w:t>
      </w:r>
    </w:p>
    <w:p w14:paraId="2385E57E" w14:textId="77777777" w:rsidR="00E942A5" w:rsidRPr="00E942A5" w:rsidRDefault="00E942A5" w:rsidP="007546B0">
      <w:pPr>
        <w:spacing w:line="360" w:lineRule="auto"/>
        <w:jc w:val="both"/>
        <w:rPr>
          <w:rFonts w:ascii="Times New Roman" w:hAnsi="Times New Roman" w:cs="Times New Roman"/>
          <w:bCs/>
          <w:i/>
          <w:color w:val="000000" w:themeColor="text1"/>
        </w:rPr>
      </w:pPr>
    </w:p>
    <w:p w14:paraId="288BCFDA" w14:textId="46F4C979" w:rsidR="00E942A5" w:rsidRPr="00E942A5" w:rsidRDefault="00E942A5" w:rsidP="00E942A5">
      <w:pPr>
        <w:spacing w:line="360" w:lineRule="auto"/>
        <w:jc w:val="both"/>
        <w:rPr>
          <w:rFonts w:ascii="Times New Roman" w:hAnsi="Times New Roman" w:cs="Times New Roman"/>
          <w:color w:val="000000" w:themeColor="text1"/>
        </w:rPr>
      </w:pPr>
      <w:bookmarkStart w:id="39" w:name="_Toc209361242"/>
      <w:r>
        <w:rPr>
          <w:rFonts w:ascii="Times New Roman" w:hAnsi="Times New Roman" w:cs="Times New Roman"/>
          <w:color w:val="000000" w:themeColor="text1"/>
        </w:rPr>
        <w:t>From table 2.4.2, t</w:t>
      </w:r>
      <w:r w:rsidRPr="00F80319">
        <w:rPr>
          <w:rFonts w:ascii="Times New Roman" w:hAnsi="Times New Roman" w:cs="Times New Roman"/>
          <w:color w:val="000000" w:themeColor="text1"/>
        </w:rPr>
        <w:t>he share of the district population as compared to</w:t>
      </w:r>
      <w:r>
        <w:rPr>
          <w:rFonts w:ascii="Times New Roman" w:hAnsi="Times New Roman" w:cs="Times New Roman"/>
          <w:color w:val="000000" w:themeColor="text1"/>
        </w:rPr>
        <w:t xml:space="preserve"> the total population of w</w:t>
      </w:r>
      <w:r w:rsidRPr="00F80319">
        <w:rPr>
          <w:rFonts w:ascii="Times New Roman" w:hAnsi="Times New Roman" w:cs="Times New Roman"/>
          <w:color w:val="000000" w:themeColor="text1"/>
        </w:rPr>
        <w:t>estern region (2,060,585) is 2.5% with majority being males (51.4%). It has a land area of 699 square kilometers with a population density (i</w:t>
      </w:r>
      <w:r>
        <w:rPr>
          <w:rFonts w:ascii="Times New Roman" w:hAnsi="Times New Roman" w:cs="Times New Roman"/>
          <w:color w:val="000000" w:themeColor="text1"/>
        </w:rPr>
        <w:t>.e. persons per sq.km) of 75.1.</w:t>
      </w:r>
    </w:p>
    <w:p w14:paraId="06307667" w14:textId="2CD05BF2" w:rsidR="001C4BCB" w:rsidRPr="008C0B38" w:rsidRDefault="00D94899" w:rsidP="00E942A5">
      <w:pPr>
        <w:pStyle w:val="Caption"/>
        <w:keepNext/>
        <w:spacing w:after="0"/>
        <w:rPr>
          <w:rFonts w:ascii="Times New Roman" w:hAnsi="Times New Roman" w:cs="Times New Roman"/>
          <w:bCs/>
          <w:i w:val="0"/>
          <w:iCs w:val="0"/>
          <w:color w:val="auto"/>
          <w:sz w:val="24"/>
          <w:szCs w:val="24"/>
        </w:rPr>
      </w:pPr>
      <w:r w:rsidRPr="008C0B38">
        <w:rPr>
          <w:rFonts w:ascii="Times New Roman" w:hAnsi="Times New Roman" w:cs="Times New Roman"/>
          <w:bCs/>
          <w:i w:val="0"/>
          <w:iCs w:val="0"/>
          <w:color w:val="auto"/>
          <w:sz w:val="24"/>
          <w:szCs w:val="24"/>
        </w:rPr>
        <w:lastRenderedPageBreak/>
        <w:t xml:space="preserve">Table </w:t>
      </w:r>
      <w:r w:rsidR="00B64542" w:rsidRPr="008C0B38">
        <w:rPr>
          <w:rFonts w:ascii="Times New Roman" w:hAnsi="Times New Roman" w:cs="Times New Roman"/>
          <w:bCs/>
          <w:i w:val="0"/>
          <w:iCs w:val="0"/>
          <w:color w:val="auto"/>
          <w:sz w:val="24"/>
          <w:szCs w:val="24"/>
        </w:rPr>
        <w:fldChar w:fldCharType="begin"/>
      </w:r>
      <w:r w:rsidR="00B64542" w:rsidRPr="008C0B38">
        <w:rPr>
          <w:rFonts w:ascii="Times New Roman" w:hAnsi="Times New Roman" w:cs="Times New Roman"/>
          <w:bCs/>
          <w:i w:val="0"/>
          <w:iCs w:val="0"/>
          <w:color w:val="auto"/>
          <w:sz w:val="24"/>
          <w:szCs w:val="24"/>
        </w:rPr>
        <w:instrText xml:space="preserve"> STYLEREF 2 \s </w:instrText>
      </w:r>
      <w:r w:rsidR="00B64542" w:rsidRPr="008C0B3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2.4</w:t>
      </w:r>
      <w:r w:rsidR="00B64542" w:rsidRPr="008C0B38">
        <w:rPr>
          <w:rFonts w:ascii="Times New Roman" w:hAnsi="Times New Roman" w:cs="Times New Roman"/>
          <w:bCs/>
          <w:i w:val="0"/>
          <w:iCs w:val="0"/>
          <w:color w:val="auto"/>
          <w:sz w:val="24"/>
          <w:szCs w:val="24"/>
        </w:rPr>
        <w:fldChar w:fldCharType="end"/>
      </w:r>
      <w:r w:rsidR="00B64542" w:rsidRPr="008C0B38">
        <w:rPr>
          <w:rFonts w:ascii="Times New Roman" w:hAnsi="Times New Roman" w:cs="Times New Roman"/>
          <w:bCs/>
          <w:i w:val="0"/>
          <w:iCs w:val="0"/>
          <w:color w:val="auto"/>
          <w:sz w:val="24"/>
          <w:szCs w:val="24"/>
        </w:rPr>
        <w:t>.</w:t>
      </w:r>
      <w:r w:rsidR="00B64542" w:rsidRPr="008C0B38">
        <w:rPr>
          <w:rFonts w:ascii="Times New Roman" w:hAnsi="Times New Roman" w:cs="Times New Roman"/>
          <w:bCs/>
          <w:i w:val="0"/>
          <w:iCs w:val="0"/>
          <w:color w:val="auto"/>
          <w:sz w:val="24"/>
          <w:szCs w:val="24"/>
        </w:rPr>
        <w:fldChar w:fldCharType="begin"/>
      </w:r>
      <w:r w:rsidR="00B64542" w:rsidRPr="008C0B38">
        <w:rPr>
          <w:rFonts w:ascii="Times New Roman" w:hAnsi="Times New Roman" w:cs="Times New Roman"/>
          <w:bCs/>
          <w:i w:val="0"/>
          <w:iCs w:val="0"/>
          <w:color w:val="auto"/>
          <w:sz w:val="24"/>
          <w:szCs w:val="24"/>
        </w:rPr>
        <w:instrText xml:space="preserve"> SEQ Table \* ARABIC \s 2 </w:instrText>
      </w:r>
      <w:r w:rsidR="00B64542" w:rsidRPr="008C0B3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w:t>
      </w:r>
      <w:r w:rsidR="00B64542" w:rsidRPr="008C0B38">
        <w:rPr>
          <w:rFonts w:ascii="Times New Roman" w:hAnsi="Times New Roman" w:cs="Times New Roman"/>
          <w:bCs/>
          <w:i w:val="0"/>
          <w:iCs w:val="0"/>
          <w:color w:val="auto"/>
          <w:sz w:val="24"/>
          <w:szCs w:val="24"/>
        </w:rPr>
        <w:fldChar w:fldCharType="end"/>
      </w:r>
      <w:r w:rsidRPr="008C0B38">
        <w:rPr>
          <w:rFonts w:ascii="Times New Roman" w:hAnsi="Times New Roman" w:cs="Times New Roman"/>
          <w:bCs/>
          <w:i w:val="0"/>
          <w:iCs w:val="0"/>
          <w:color w:val="auto"/>
          <w:sz w:val="24"/>
          <w:szCs w:val="24"/>
        </w:rPr>
        <w:t xml:space="preserve">  Population Characteristics</w:t>
      </w:r>
      <w:bookmarkEnd w:id="39"/>
    </w:p>
    <w:tbl>
      <w:tblPr>
        <w:tblStyle w:val="TableGrid"/>
        <w:tblW w:w="0" w:type="auto"/>
        <w:tblLayout w:type="fixed"/>
        <w:tblLook w:val="04A0" w:firstRow="1" w:lastRow="0" w:firstColumn="1" w:lastColumn="0" w:noHBand="0" w:noVBand="1"/>
      </w:tblPr>
      <w:tblGrid>
        <w:gridCol w:w="990"/>
        <w:gridCol w:w="715"/>
        <w:gridCol w:w="630"/>
        <w:gridCol w:w="630"/>
        <w:gridCol w:w="720"/>
        <w:gridCol w:w="1170"/>
        <w:gridCol w:w="927"/>
        <w:gridCol w:w="1170"/>
        <w:gridCol w:w="1228"/>
        <w:gridCol w:w="1170"/>
      </w:tblGrid>
      <w:tr w:rsidR="00DF7EB7" w:rsidRPr="00F80319" w14:paraId="3F9FD791" w14:textId="77777777" w:rsidTr="00DF7EB7">
        <w:tc>
          <w:tcPr>
            <w:tcW w:w="990" w:type="dxa"/>
            <w:vMerge w:val="restart"/>
          </w:tcPr>
          <w:p w14:paraId="5401E887" w14:textId="127A2562" w:rsidR="00DF7EB7" w:rsidRPr="00F80319" w:rsidRDefault="00DF7EB7" w:rsidP="009E6BB4">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District</w:t>
            </w:r>
          </w:p>
        </w:tc>
        <w:tc>
          <w:tcPr>
            <w:tcW w:w="1975" w:type="dxa"/>
            <w:gridSpan w:val="3"/>
          </w:tcPr>
          <w:p w14:paraId="48A92D24" w14:textId="72CD73F0" w:rsidR="00DF7EB7" w:rsidRPr="00F80319" w:rsidRDefault="00DF7EB7" w:rsidP="009E6BB4">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Share of Population (%)</w:t>
            </w:r>
          </w:p>
        </w:tc>
        <w:tc>
          <w:tcPr>
            <w:tcW w:w="720" w:type="dxa"/>
            <w:vMerge w:val="restart"/>
          </w:tcPr>
          <w:p w14:paraId="1D3597B2" w14:textId="7C96E0F3" w:rsidR="00DF7EB7" w:rsidRPr="00F80319" w:rsidRDefault="00DF7EB7" w:rsidP="009E6BB4">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Area km2</w:t>
            </w:r>
          </w:p>
        </w:tc>
        <w:tc>
          <w:tcPr>
            <w:tcW w:w="1170" w:type="dxa"/>
            <w:vMerge w:val="restart"/>
          </w:tcPr>
          <w:p w14:paraId="2C09446F" w14:textId="3AD2213A" w:rsidR="00DF7EB7" w:rsidRPr="00F80319" w:rsidRDefault="00DF7EB7" w:rsidP="009E6BB4">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Population Density (Persons per sq.km)</w:t>
            </w:r>
          </w:p>
        </w:tc>
        <w:tc>
          <w:tcPr>
            <w:tcW w:w="927" w:type="dxa"/>
            <w:vMerge w:val="restart"/>
          </w:tcPr>
          <w:p w14:paraId="7A9315B6" w14:textId="54BC8341" w:rsidR="00DF7EB7" w:rsidRPr="00F80319" w:rsidRDefault="00DF7EB7" w:rsidP="009E6BB4">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No. of Households</w:t>
            </w:r>
          </w:p>
        </w:tc>
        <w:tc>
          <w:tcPr>
            <w:tcW w:w="1170" w:type="dxa"/>
            <w:vMerge w:val="restart"/>
          </w:tcPr>
          <w:p w14:paraId="77B4DA94" w14:textId="2A66DD19" w:rsidR="00DF7EB7" w:rsidRPr="00F80319" w:rsidRDefault="00DF7EB7" w:rsidP="009E6BB4">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Non-Household Population</w:t>
            </w:r>
          </w:p>
        </w:tc>
        <w:tc>
          <w:tcPr>
            <w:tcW w:w="1228" w:type="dxa"/>
            <w:vMerge w:val="restart"/>
          </w:tcPr>
          <w:p w14:paraId="70325C85" w14:textId="384DADED" w:rsidR="00DF7EB7" w:rsidRPr="00F80319" w:rsidRDefault="00DF7EB7" w:rsidP="009E6BB4">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Household Population</w:t>
            </w:r>
          </w:p>
        </w:tc>
        <w:tc>
          <w:tcPr>
            <w:tcW w:w="1170" w:type="dxa"/>
            <w:vMerge w:val="restart"/>
          </w:tcPr>
          <w:p w14:paraId="571444CA" w14:textId="13C89596" w:rsidR="00DF7EB7" w:rsidRPr="00F80319" w:rsidRDefault="00DF7EB7" w:rsidP="009E6BB4">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Avg. Household Size</w:t>
            </w:r>
          </w:p>
        </w:tc>
      </w:tr>
      <w:tr w:rsidR="00DF7EB7" w:rsidRPr="00F80319" w14:paraId="01EE32DC" w14:textId="77777777" w:rsidTr="001C4BCB">
        <w:tc>
          <w:tcPr>
            <w:tcW w:w="990" w:type="dxa"/>
            <w:vMerge/>
          </w:tcPr>
          <w:p w14:paraId="721DBBE0" w14:textId="77777777" w:rsidR="00DF7EB7" w:rsidRPr="00F80319" w:rsidRDefault="00DF7EB7" w:rsidP="009E6BB4">
            <w:pPr>
              <w:spacing w:line="360" w:lineRule="auto"/>
              <w:jc w:val="both"/>
              <w:rPr>
                <w:rFonts w:ascii="Times New Roman" w:hAnsi="Times New Roman" w:cs="Times New Roman"/>
                <w:b/>
                <w:bCs/>
                <w:color w:val="000000" w:themeColor="text1"/>
              </w:rPr>
            </w:pPr>
          </w:p>
        </w:tc>
        <w:tc>
          <w:tcPr>
            <w:tcW w:w="715" w:type="dxa"/>
          </w:tcPr>
          <w:p w14:paraId="79BD7748" w14:textId="3532C3DC" w:rsidR="00DF7EB7" w:rsidRPr="00F80319" w:rsidRDefault="00DF7EB7" w:rsidP="009E6BB4">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Both Sexes</w:t>
            </w:r>
          </w:p>
        </w:tc>
        <w:tc>
          <w:tcPr>
            <w:tcW w:w="630" w:type="dxa"/>
          </w:tcPr>
          <w:p w14:paraId="74960F8C" w14:textId="5FFA2CA0" w:rsidR="00DF7EB7" w:rsidRPr="00F80319" w:rsidRDefault="00DF7EB7" w:rsidP="009E6BB4">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M</w:t>
            </w:r>
          </w:p>
        </w:tc>
        <w:tc>
          <w:tcPr>
            <w:tcW w:w="630" w:type="dxa"/>
          </w:tcPr>
          <w:p w14:paraId="3BDF5A95" w14:textId="37D5A8C0" w:rsidR="00DF7EB7" w:rsidRPr="00F80319" w:rsidRDefault="00DF7EB7" w:rsidP="009E6BB4">
            <w:pPr>
              <w:spacing w:line="360" w:lineRule="auto"/>
              <w:jc w:val="both"/>
              <w:rPr>
                <w:rFonts w:ascii="Times New Roman" w:hAnsi="Times New Roman" w:cs="Times New Roman"/>
                <w:b/>
                <w:bCs/>
                <w:color w:val="000000" w:themeColor="text1"/>
              </w:rPr>
            </w:pPr>
            <w:r w:rsidRPr="00F80319">
              <w:rPr>
                <w:rFonts w:ascii="Times New Roman" w:hAnsi="Times New Roman" w:cs="Times New Roman"/>
                <w:b/>
                <w:bCs/>
                <w:color w:val="000000" w:themeColor="text1"/>
              </w:rPr>
              <w:t>F</w:t>
            </w:r>
          </w:p>
        </w:tc>
        <w:tc>
          <w:tcPr>
            <w:tcW w:w="720" w:type="dxa"/>
            <w:vMerge/>
          </w:tcPr>
          <w:p w14:paraId="02A2CF30" w14:textId="77777777" w:rsidR="00DF7EB7" w:rsidRPr="00F80319" w:rsidRDefault="00DF7EB7" w:rsidP="009E6BB4">
            <w:pPr>
              <w:spacing w:line="360" w:lineRule="auto"/>
              <w:jc w:val="both"/>
              <w:rPr>
                <w:rFonts w:ascii="Times New Roman" w:hAnsi="Times New Roman" w:cs="Times New Roman"/>
                <w:color w:val="000000" w:themeColor="text1"/>
              </w:rPr>
            </w:pPr>
          </w:p>
        </w:tc>
        <w:tc>
          <w:tcPr>
            <w:tcW w:w="1170" w:type="dxa"/>
            <w:vMerge/>
          </w:tcPr>
          <w:p w14:paraId="3AF31BBC" w14:textId="77777777" w:rsidR="00DF7EB7" w:rsidRPr="00F80319" w:rsidRDefault="00DF7EB7" w:rsidP="009E6BB4">
            <w:pPr>
              <w:spacing w:line="360" w:lineRule="auto"/>
              <w:jc w:val="both"/>
              <w:rPr>
                <w:rFonts w:ascii="Times New Roman" w:hAnsi="Times New Roman" w:cs="Times New Roman"/>
                <w:color w:val="000000" w:themeColor="text1"/>
              </w:rPr>
            </w:pPr>
          </w:p>
        </w:tc>
        <w:tc>
          <w:tcPr>
            <w:tcW w:w="927" w:type="dxa"/>
            <w:vMerge/>
          </w:tcPr>
          <w:p w14:paraId="1B7BD717" w14:textId="77777777" w:rsidR="00DF7EB7" w:rsidRPr="00F80319" w:rsidRDefault="00DF7EB7" w:rsidP="009E6BB4">
            <w:pPr>
              <w:spacing w:line="360" w:lineRule="auto"/>
              <w:jc w:val="both"/>
              <w:rPr>
                <w:rFonts w:ascii="Times New Roman" w:hAnsi="Times New Roman" w:cs="Times New Roman"/>
                <w:color w:val="000000" w:themeColor="text1"/>
              </w:rPr>
            </w:pPr>
          </w:p>
        </w:tc>
        <w:tc>
          <w:tcPr>
            <w:tcW w:w="1170" w:type="dxa"/>
            <w:vMerge/>
          </w:tcPr>
          <w:p w14:paraId="78F74506" w14:textId="77777777" w:rsidR="00DF7EB7" w:rsidRPr="00F80319" w:rsidRDefault="00DF7EB7" w:rsidP="009E6BB4">
            <w:pPr>
              <w:spacing w:line="360" w:lineRule="auto"/>
              <w:jc w:val="both"/>
              <w:rPr>
                <w:rFonts w:ascii="Times New Roman" w:hAnsi="Times New Roman" w:cs="Times New Roman"/>
                <w:color w:val="000000" w:themeColor="text1"/>
              </w:rPr>
            </w:pPr>
          </w:p>
        </w:tc>
        <w:tc>
          <w:tcPr>
            <w:tcW w:w="1228" w:type="dxa"/>
            <w:vMerge/>
          </w:tcPr>
          <w:p w14:paraId="411FF5CF" w14:textId="77777777" w:rsidR="00DF7EB7" w:rsidRPr="00F80319" w:rsidRDefault="00DF7EB7" w:rsidP="009E6BB4">
            <w:pPr>
              <w:spacing w:line="360" w:lineRule="auto"/>
              <w:jc w:val="both"/>
              <w:rPr>
                <w:rFonts w:ascii="Times New Roman" w:hAnsi="Times New Roman" w:cs="Times New Roman"/>
                <w:color w:val="000000" w:themeColor="text1"/>
              </w:rPr>
            </w:pPr>
          </w:p>
        </w:tc>
        <w:tc>
          <w:tcPr>
            <w:tcW w:w="1170" w:type="dxa"/>
            <w:vMerge/>
          </w:tcPr>
          <w:p w14:paraId="0225DF25" w14:textId="77777777" w:rsidR="00DF7EB7" w:rsidRPr="00F80319" w:rsidRDefault="00DF7EB7" w:rsidP="009E6BB4">
            <w:pPr>
              <w:spacing w:line="360" w:lineRule="auto"/>
              <w:jc w:val="both"/>
              <w:rPr>
                <w:rFonts w:ascii="Times New Roman" w:hAnsi="Times New Roman" w:cs="Times New Roman"/>
                <w:color w:val="000000" w:themeColor="text1"/>
              </w:rPr>
            </w:pPr>
          </w:p>
        </w:tc>
      </w:tr>
      <w:tr w:rsidR="00DF7EB7" w:rsidRPr="00F80319" w14:paraId="30E610A1" w14:textId="77777777" w:rsidTr="001C4BCB">
        <w:tc>
          <w:tcPr>
            <w:tcW w:w="990" w:type="dxa"/>
          </w:tcPr>
          <w:p w14:paraId="2A21E00B" w14:textId="103F138C" w:rsidR="00804AB9" w:rsidRPr="00F80319" w:rsidRDefault="00DF7EB7" w:rsidP="0067671E">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Mpohor</w:t>
            </w:r>
          </w:p>
        </w:tc>
        <w:tc>
          <w:tcPr>
            <w:tcW w:w="715" w:type="dxa"/>
          </w:tcPr>
          <w:p w14:paraId="709CC05C" w14:textId="1FD00FE9" w:rsidR="00804AB9" w:rsidRPr="00F80319" w:rsidRDefault="001C4BCB" w:rsidP="0067671E">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2.5</w:t>
            </w:r>
          </w:p>
        </w:tc>
        <w:tc>
          <w:tcPr>
            <w:tcW w:w="630" w:type="dxa"/>
          </w:tcPr>
          <w:p w14:paraId="488C6EBA" w14:textId="674A58A2" w:rsidR="00804AB9" w:rsidRPr="00F80319" w:rsidRDefault="001C4BCB" w:rsidP="0067671E">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51.4</w:t>
            </w:r>
          </w:p>
        </w:tc>
        <w:tc>
          <w:tcPr>
            <w:tcW w:w="630" w:type="dxa"/>
          </w:tcPr>
          <w:p w14:paraId="4E809F39" w14:textId="0522D909" w:rsidR="00804AB9" w:rsidRPr="00F80319" w:rsidRDefault="001C4BCB" w:rsidP="0067671E">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48.6</w:t>
            </w:r>
          </w:p>
        </w:tc>
        <w:tc>
          <w:tcPr>
            <w:tcW w:w="720" w:type="dxa"/>
          </w:tcPr>
          <w:p w14:paraId="37693CC0" w14:textId="4231B729" w:rsidR="00804AB9" w:rsidRPr="00F80319" w:rsidRDefault="001C4BCB" w:rsidP="0067671E">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699</w:t>
            </w:r>
          </w:p>
        </w:tc>
        <w:tc>
          <w:tcPr>
            <w:tcW w:w="1170" w:type="dxa"/>
          </w:tcPr>
          <w:p w14:paraId="5B4C72EE" w14:textId="25E54FC2" w:rsidR="00804AB9" w:rsidRPr="00F80319" w:rsidRDefault="001C4BCB" w:rsidP="0067671E">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75.1</w:t>
            </w:r>
          </w:p>
        </w:tc>
        <w:tc>
          <w:tcPr>
            <w:tcW w:w="927" w:type="dxa"/>
          </w:tcPr>
          <w:p w14:paraId="1EE204DB" w14:textId="78AE60E5" w:rsidR="00804AB9" w:rsidRPr="00F80319" w:rsidRDefault="001C4BCB" w:rsidP="0067671E">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17,385</w:t>
            </w:r>
          </w:p>
        </w:tc>
        <w:tc>
          <w:tcPr>
            <w:tcW w:w="1170" w:type="dxa"/>
          </w:tcPr>
          <w:p w14:paraId="5FE10AB7" w14:textId="37FC65E7" w:rsidR="00804AB9" w:rsidRPr="00F80319" w:rsidRDefault="001C4BCB" w:rsidP="0067671E">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420</w:t>
            </w:r>
          </w:p>
        </w:tc>
        <w:tc>
          <w:tcPr>
            <w:tcW w:w="1228" w:type="dxa"/>
          </w:tcPr>
          <w:p w14:paraId="5765016B" w14:textId="62D0C5AB" w:rsidR="00804AB9" w:rsidRPr="00F80319" w:rsidRDefault="001C4BCB" w:rsidP="0067671E">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52,053</w:t>
            </w:r>
          </w:p>
        </w:tc>
        <w:tc>
          <w:tcPr>
            <w:tcW w:w="1170" w:type="dxa"/>
          </w:tcPr>
          <w:p w14:paraId="58F45823" w14:textId="7139108F" w:rsidR="00804AB9" w:rsidRPr="00F80319" w:rsidRDefault="001C4BCB" w:rsidP="0067671E">
            <w:pPr>
              <w:spacing w:line="360" w:lineRule="auto"/>
              <w:jc w:val="both"/>
              <w:rPr>
                <w:rFonts w:ascii="Times New Roman" w:hAnsi="Times New Roman" w:cs="Times New Roman"/>
                <w:color w:val="000000" w:themeColor="text1"/>
              </w:rPr>
            </w:pPr>
            <w:r w:rsidRPr="00F80319">
              <w:rPr>
                <w:rFonts w:ascii="Times New Roman" w:hAnsi="Times New Roman" w:cs="Times New Roman"/>
                <w:color w:val="000000" w:themeColor="text1"/>
              </w:rPr>
              <w:t>3.0</w:t>
            </w:r>
          </w:p>
        </w:tc>
      </w:tr>
    </w:tbl>
    <w:p w14:paraId="3EC446BB" w14:textId="77777777" w:rsidR="00E942A5" w:rsidRPr="00E942A5" w:rsidRDefault="00E942A5" w:rsidP="00E942A5">
      <w:pPr>
        <w:spacing w:line="360" w:lineRule="auto"/>
        <w:jc w:val="both"/>
        <w:rPr>
          <w:rFonts w:ascii="Times New Roman" w:hAnsi="Times New Roman" w:cs="Times New Roman"/>
          <w:bCs/>
          <w:i/>
          <w:color w:val="000000" w:themeColor="text1"/>
        </w:rPr>
      </w:pPr>
      <w:r w:rsidRPr="00E942A5">
        <w:rPr>
          <w:rFonts w:ascii="Times New Roman" w:hAnsi="Times New Roman" w:cs="Times New Roman"/>
          <w:bCs/>
          <w:i/>
          <w:color w:val="000000" w:themeColor="text1"/>
        </w:rPr>
        <w:t>Source: PHC, 2021</w:t>
      </w:r>
    </w:p>
    <w:p w14:paraId="1836AF44" w14:textId="55053DB0" w:rsidR="007C069A" w:rsidRPr="00F80319" w:rsidRDefault="007C069A" w:rsidP="00473CFF">
      <w:pPr>
        <w:pStyle w:val="ListParagraph"/>
        <w:numPr>
          <w:ilvl w:val="0"/>
          <w:numId w:val="8"/>
        </w:numPr>
        <w:spacing w:line="360" w:lineRule="auto"/>
        <w:rPr>
          <w:rFonts w:ascii="Times New Roman" w:hAnsi="Times New Roman" w:cs="Times New Roman"/>
          <w:b/>
        </w:rPr>
      </w:pPr>
      <w:r w:rsidRPr="00F80319">
        <w:rPr>
          <w:rFonts w:ascii="Times New Roman" w:hAnsi="Times New Roman" w:cs="Times New Roman"/>
          <w:b/>
        </w:rPr>
        <w:t>Religious Composition</w:t>
      </w:r>
    </w:p>
    <w:p w14:paraId="79606CCD" w14:textId="48EA1DDB" w:rsidR="007C069A" w:rsidRDefault="007C069A" w:rsidP="005D47AA">
      <w:pPr>
        <w:spacing w:line="360" w:lineRule="auto"/>
        <w:jc w:val="both"/>
        <w:rPr>
          <w:rFonts w:ascii="Times New Roman" w:hAnsi="Times New Roman" w:cs="Times New Roman"/>
        </w:rPr>
      </w:pPr>
      <w:r w:rsidRPr="00F80319">
        <w:rPr>
          <w:rFonts w:ascii="Times New Roman" w:hAnsi="Times New Roman" w:cs="Times New Roman"/>
        </w:rPr>
        <w:t>Mpohor-</w:t>
      </w:r>
      <w:r w:rsidR="0067671E">
        <w:rPr>
          <w:rFonts w:ascii="Times New Roman" w:hAnsi="Times New Roman" w:cs="Times New Roman"/>
        </w:rPr>
        <w:t>F</w:t>
      </w:r>
      <w:r w:rsidRPr="00F80319">
        <w:rPr>
          <w:rFonts w:ascii="Times New Roman" w:hAnsi="Times New Roman" w:cs="Times New Roman"/>
        </w:rPr>
        <w:t>iase is a district of mixed religious composition made up of Christians, Muslims, traditionalists and others. A majority of people in the district are Christians (87%). Muslims account for 6.6% and traditionalists are 0.8%. Those without any form of religion account for 5% and others (0.6%)</w:t>
      </w:r>
      <w:r w:rsidR="00E942A5">
        <w:rPr>
          <w:rFonts w:ascii="Times New Roman" w:hAnsi="Times New Roman" w:cs="Times New Roman"/>
        </w:rPr>
        <w:t>.</w:t>
      </w:r>
    </w:p>
    <w:p w14:paraId="6C05FFAE" w14:textId="114FAEB9" w:rsidR="00E942A5" w:rsidRPr="00F80319" w:rsidRDefault="00E942A5" w:rsidP="00E942A5">
      <w:pPr>
        <w:spacing w:after="0" w:line="360" w:lineRule="auto"/>
        <w:jc w:val="both"/>
        <w:rPr>
          <w:rFonts w:ascii="Times New Roman" w:hAnsi="Times New Roman" w:cs="Times New Roman"/>
        </w:rPr>
      </w:pPr>
      <w:r w:rsidRPr="001D40CF">
        <w:rPr>
          <w:rFonts w:ascii="Times New Roman" w:hAnsi="Times New Roman" w:cs="Times New Roman"/>
        </w:rPr>
        <w:t xml:space="preserve">Figure </w:t>
      </w:r>
      <w:r w:rsidRPr="001D40CF">
        <w:rPr>
          <w:rFonts w:ascii="Times New Roman" w:hAnsi="Times New Roman" w:cs="Times New Roman"/>
        </w:rPr>
        <w:fldChar w:fldCharType="begin"/>
      </w:r>
      <w:r w:rsidRPr="001D40CF">
        <w:rPr>
          <w:rFonts w:ascii="Times New Roman" w:hAnsi="Times New Roman" w:cs="Times New Roman"/>
        </w:rPr>
        <w:instrText xml:space="preserve"> STYLEREF 2 \s </w:instrText>
      </w:r>
      <w:r w:rsidRPr="001D40CF">
        <w:rPr>
          <w:rFonts w:ascii="Times New Roman" w:hAnsi="Times New Roman" w:cs="Times New Roman"/>
        </w:rPr>
        <w:fldChar w:fldCharType="separate"/>
      </w:r>
      <w:r w:rsidR="00790105">
        <w:rPr>
          <w:rFonts w:ascii="Times New Roman" w:hAnsi="Times New Roman" w:cs="Times New Roman"/>
          <w:noProof/>
        </w:rPr>
        <w:t>2.4</w:t>
      </w:r>
      <w:r w:rsidRPr="001D40CF">
        <w:rPr>
          <w:rFonts w:ascii="Times New Roman" w:hAnsi="Times New Roman" w:cs="Times New Roman"/>
        </w:rPr>
        <w:fldChar w:fldCharType="end"/>
      </w:r>
      <w:r w:rsidRPr="001D40CF">
        <w:rPr>
          <w:rFonts w:ascii="Times New Roman" w:hAnsi="Times New Roman" w:cs="Times New Roman"/>
        </w:rPr>
        <w:t>.</w:t>
      </w:r>
      <w:r w:rsidRPr="001D40CF">
        <w:rPr>
          <w:rFonts w:ascii="Times New Roman" w:hAnsi="Times New Roman" w:cs="Times New Roman"/>
        </w:rPr>
        <w:fldChar w:fldCharType="begin"/>
      </w:r>
      <w:r w:rsidRPr="001D40CF">
        <w:rPr>
          <w:rFonts w:ascii="Times New Roman" w:hAnsi="Times New Roman" w:cs="Times New Roman"/>
        </w:rPr>
        <w:instrText xml:space="preserve"> SEQ Figure \* ARABIC \s 2 </w:instrText>
      </w:r>
      <w:r w:rsidRPr="001D40CF">
        <w:rPr>
          <w:rFonts w:ascii="Times New Roman" w:hAnsi="Times New Roman" w:cs="Times New Roman"/>
        </w:rPr>
        <w:fldChar w:fldCharType="separate"/>
      </w:r>
      <w:r w:rsidR="00790105">
        <w:rPr>
          <w:rFonts w:ascii="Times New Roman" w:hAnsi="Times New Roman" w:cs="Times New Roman"/>
          <w:noProof/>
        </w:rPr>
        <w:t>1</w:t>
      </w:r>
      <w:r w:rsidRPr="001D40CF">
        <w:rPr>
          <w:rFonts w:ascii="Times New Roman" w:hAnsi="Times New Roman" w:cs="Times New Roman"/>
        </w:rPr>
        <w:fldChar w:fldCharType="end"/>
      </w:r>
      <w:r w:rsidRPr="001D40CF">
        <w:rPr>
          <w:rFonts w:ascii="Times New Roman" w:hAnsi="Times New Roman" w:cs="Times New Roman"/>
        </w:rPr>
        <w:t xml:space="preserve"> Religious Affiliations in percentages</w:t>
      </w:r>
    </w:p>
    <w:p w14:paraId="0D346EDD" w14:textId="6413D422" w:rsidR="00683DF9" w:rsidRPr="00E942A5" w:rsidRDefault="00655FE7" w:rsidP="00E942A5">
      <w:pPr>
        <w:spacing w:after="0" w:line="240" w:lineRule="auto"/>
        <w:jc w:val="center"/>
        <w:rPr>
          <w:rFonts w:ascii="Times New Roman" w:hAnsi="Times New Roman" w:cs="Times New Roman"/>
          <w:color w:val="000000" w:themeColor="text1"/>
        </w:rPr>
      </w:pPr>
      <w:r w:rsidRPr="00F80319">
        <w:rPr>
          <w:rFonts w:ascii="Times New Roman" w:hAnsi="Times New Roman" w:cs="Times New Roman"/>
          <w:noProof/>
        </w:rPr>
        <w:drawing>
          <wp:inline distT="0" distB="0" distL="0" distR="0" wp14:anchorId="71A14DAE" wp14:editId="400E1866">
            <wp:extent cx="5334000" cy="2773680"/>
            <wp:effectExtent l="0" t="0" r="0" b="7620"/>
            <wp:docPr id="1852704217" name="Chart 1852704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56B506B" w14:textId="058963E1" w:rsidR="00DB1420" w:rsidRPr="00F80319" w:rsidRDefault="00DB1420" w:rsidP="00473CFF">
      <w:pPr>
        <w:pStyle w:val="ListParagraph"/>
        <w:numPr>
          <w:ilvl w:val="0"/>
          <w:numId w:val="8"/>
        </w:numPr>
        <w:spacing w:line="360" w:lineRule="auto"/>
        <w:rPr>
          <w:rFonts w:ascii="Times New Roman" w:hAnsi="Times New Roman" w:cs="Times New Roman"/>
          <w:b/>
        </w:rPr>
      </w:pPr>
      <w:r w:rsidRPr="00F80319">
        <w:rPr>
          <w:rFonts w:ascii="Times New Roman" w:hAnsi="Times New Roman" w:cs="Times New Roman"/>
          <w:b/>
        </w:rPr>
        <w:t>Occupation distribution</w:t>
      </w:r>
    </w:p>
    <w:p w14:paraId="5B332E77" w14:textId="0FBFAB0E" w:rsidR="00DB1420" w:rsidRPr="00F80319" w:rsidRDefault="00DB1420" w:rsidP="005D47AA">
      <w:pPr>
        <w:spacing w:line="360" w:lineRule="auto"/>
        <w:jc w:val="both"/>
        <w:rPr>
          <w:rFonts w:ascii="Times New Roman" w:hAnsi="Times New Roman" w:cs="Times New Roman"/>
        </w:rPr>
      </w:pPr>
      <w:r w:rsidRPr="00F80319">
        <w:rPr>
          <w:rFonts w:ascii="Times New Roman" w:hAnsi="Times New Roman" w:cs="Times New Roman"/>
        </w:rPr>
        <w:t xml:space="preserve">According to the 2021 population and housing census, the total population within the working ages (15years and above) is 34,135 people. Out of this figure, 20,080 people representing 58.83% are </w:t>
      </w:r>
      <w:r w:rsidRPr="00F80319">
        <w:rPr>
          <w:rFonts w:ascii="Times New Roman" w:hAnsi="Times New Roman" w:cs="Times New Roman"/>
        </w:rPr>
        <w:lastRenderedPageBreak/>
        <w:t xml:space="preserve">economically active. Out of the economically active population, 17,795 representing 88.62% are employed and 2285 representing 11.38% are unemployed. The economically inactive population is made up of 6,271 representing 41.17% people. They include pensioners, aged, disabled and others. </w:t>
      </w:r>
    </w:p>
    <w:p w14:paraId="39A79176" w14:textId="4711FEBE" w:rsidR="00DB1420" w:rsidRPr="00F80319" w:rsidRDefault="00DB1420" w:rsidP="005D47AA">
      <w:pPr>
        <w:spacing w:line="360" w:lineRule="auto"/>
        <w:jc w:val="both"/>
        <w:rPr>
          <w:rFonts w:ascii="Times New Roman" w:hAnsi="Times New Roman" w:cs="Times New Roman"/>
        </w:rPr>
      </w:pPr>
      <w:r w:rsidRPr="00F80319">
        <w:rPr>
          <w:rFonts w:ascii="Times New Roman" w:hAnsi="Times New Roman" w:cs="Times New Roman"/>
        </w:rPr>
        <w:t>Agriculture including fishing and forestry employs about 8,555 persons representing 42.6% of the economically active population out of which 5365 are males and 3190 females. Mining and Quarrying also employs 2529 persons representing 12.59% consisting of 2037 males and 492 females. The manufacturing sector also employs 1163 persons representing 5.8% which comprises of 666 males and 497 females while 7833 are employed in other areas. The District is predominantly agrarian.</w:t>
      </w:r>
    </w:p>
    <w:p w14:paraId="6C8430D5" w14:textId="1F354035" w:rsidR="00DB1420" w:rsidRPr="008C0B38" w:rsidRDefault="00D94899" w:rsidP="00E942A5">
      <w:pPr>
        <w:pStyle w:val="Caption"/>
        <w:spacing w:after="0"/>
        <w:rPr>
          <w:rFonts w:ascii="Times New Roman" w:hAnsi="Times New Roman" w:cs="Times New Roman"/>
          <w:bCs/>
          <w:i w:val="0"/>
          <w:iCs w:val="0"/>
          <w:color w:val="auto"/>
          <w:sz w:val="24"/>
          <w:szCs w:val="24"/>
        </w:rPr>
      </w:pPr>
      <w:bookmarkStart w:id="40" w:name="_Toc209361243"/>
      <w:r w:rsidRPr="008C0B38">
        <w:rPr>
          <w:rFonts w:ascii="Times New Roman" w:hAnsi="Times New Roman" w:cs="Times New Roman"/>
          <w:bCs/>
          <w:i w:val="0"/>
          <w:iCs w:val="0"/>
          <w:color w:val="auto"/>
          <w:sz w:val="24"/>
          <w:szCs w:val="24"/>
        </w:rPr>
        <w:t xml:space="preserve">Table </w:t>
      </w:r>
      <w:r w:rsidR="00B64542" w:rsidRPr="008C0B38">
        <w:rPr>
          <w:rFonts w:ascii="Times New Roman" w:hAnsi="Times New Roman" w:cs="Times New Roman"/>
          <w:bCs/>
          <w:i w:val="0"/>
          <w:iCs w:val="0"/>
          <w:color w:val="auto"/>
          <w:sz w:val="24"/>
          <w:szCs w:val="24"/>
        </w:rPr>
        <w:fldChar w:fldCharType="begin"/>
      </w:r>
      <w:r w:rsidR="00B64542" w:rsidRPr="008C0B38">
        <w:rPr>
          <w:rFonts w:ascii="Times New Roman" w:hAnsi="Times New Roman" w:cs="Times New Roman"/>
          <w:bCs/>
          <w:i w:val="0"/>
          <w:iCs w:val="0"/>
          <w:color w:val="auto"/>
          <w:sz w:val="24"/>
          <w:szCs w:val="24"/>
        </w:rPr>
        <w:instrText xml:space="preserve"> STYLEREF 2 \s </w:instrText>
      </w:r>
      <w:r w:rsidR="00B64542" w:rsidRPr="008C0B3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2.4</w:t>
      </w:r>
      <w:r w:rsidR="00B64542" w:rsidRPr="008C0B38">
        <w:rPr>
          <w:rFonts w:ascii="Times New Roman" w:hAnsi="Times New Roman" w:cs="Times New Roman"/>
          <w:bCs/>
          <w:i w:val="0"/>
          <w:iCs w:val="0"/>
          <w:color w:val="auto"/>
          <w:sz w:val="24"/>
          <w:szCs w:val="24"/>
        </w:rPr>
        <w:fldChar w:fldCharType="end"/>
      </w:r>
      <w:r w:rsidR="00B64542" w:rsidRPr="008C0B38">
        <w:rPr>
          <w:rFonts w:ascii="Times New Roman" w:hAnsi="Times New Roman" w:cs="Times New Roman"/>
          <w:bCs/>
          <w:i w:val="0"/>
          <w:iCs w:val="0"/>
          <w:color w:val="auto"/>
          <w:sz w:val="24"/>
          <w:szCs w:val="24"/>
        </w:rPr>
        <w:t>.</w:t>
      </w:r>
      <w:r w:rsidR="00B64542" w:rsidRPr="008C0B38">
        <w:rPr>
          <w:rFonts w:ascii="Times New Roman" w:hAnsi="Times New Roman" w:cs="Times New Roman"/>
          <w:bCs/>
          <w:i w:val="0"/>
          <w:iCs w:val="0"/>
          <w:color w:val="auto"/>
          <w:sz w:val="24"/>
          <w:szCs w:val="24"/>
        </w:rPr>
        <w:fldChar w:fldCharType="begin"/>
      </w:r>
      <w:r w:rsidR="00B64542" w:rsidRPr="008C0B38">
        <w:rPr>
          <w:rFonts w:ascii="Times New Roman" w:hAnsi="Times New Roman" w:cs="Times New Roman"/>
          <w:bCs/>
          <w:i w:val="0"/>
          <w:iCs w:val="0"/>
          <w:color w:val="auto"/>
          <w:sz w:val="24"/>
          <w:szCs w:val="24"/>
        </w:rPr>
        <w:instrText xml:space="preserve"> SEQ Table \* ARABIC \s 2 </w:instrText>
      </w:r>
      <w:r w:rsidR="00B64542" w:rsidRPr="008C0B3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3</w:t>
      </w:r>
      <w:r w:rsidR="00B64542" w:rsidRPr="008C0B38">
        <w:rPr>
          <w:rFonts w:ascii="Times New Roman" w:hAnsi="Times New Roman" w:cs="Times New Roman"/>
          <w:bCs/>
          <w:i w:val="0"/>
          <w:iCs w:val="0"/>
          <w:color w:val="auto"/>
          <w:sz w:val="24"/>
          <w:szCs w:val="24"/>
        </w:rPr>
        <w:fldChar w:fldCharType="end"/>
      </w:r>
      <w:r w:rsidRPr="008C0B38">
        <w:rPr>
          <w:rFonts w:ascii="Times New Roman" w:hAnsi="Times New Roman" w:cs="Times New Roman"/>
          <w:bCs/>
          <w:i w:val="0"/>
          <w:iCs w:val="0"/>
          <w:color w:val="auto"/>
          <w:sz w:val="24"/>
          <w:szCs w:val="24"/>
        </w:rPr>
        <w:t>: Major Occupation in the District</w:t>
      </w:r>
      <w:bookmarkEnd w:id="40"/>
    </w:p>
    <w:tbl>
      <w:tblPr>
        <w:tblStyle w:val="TableGrid"/>
        <w:tblW w:w="0" w:type="auto"/>
        <w:tblLook w:val="04A0" w:firstRow="1" w:lastRow="0" w:firstColumn="1" w:lastColumn="0" w:noHBand="0" w:noVBand="1"/>
      </w:tblPr>
      <w:tblGrid>
        <w:gridCol w:w="3865"/>
        <w:gridCol w:w="2970"/>
        <w:gridCol w:w="2515"/>
      </w:tblGrid>
      <w:tr w:rsidR="00DB1420" w:rsidRPr="00F80319" w14:paraId="326FB560" w14:textId="77777777" w:rsidTr="00584ED5">
        <w:tc>
          <w:tcPr>
            <w:tcW w:w="3865" w:type="dxa"/>
          </w:tcPr>
          <w:p w14:paraId="26525AD5" w14:textId="77777777" w:rsidR="00DB1420" w:rsidRPr="00F80319" w:rsidRDefault="00DB1420" w:rsidP="00E942A5">
            <w:pPr>
              <w:ind w:right="1134"/>
              <w:rPr>
                <w:rFonts w:ascii="Times New Roman" w:hAnsi="Times New Roman" w:cs="Times New Roman"/>
                <w:b/>
              </w:rPr>
            </w:pPr>
            <w:r w:rsidRPr="00F80319">
              <w:rPr>
                <w:rFonts w:ascii="Times New Roman" w:hAnsi="Times New Roman" w:cs="Times New Roman"/>
                <w:b/>
              </w:rPr>
              <w:t>Occupation</w:t>
            </w:r>
          </w:p>
        </w:tc>
        <w:tc>
          <w:tcPr>
            <w:tcW w:w="2970" w:type="dxa"/>
          </w:tcPr>
          <w:p w14:paraId="4073762B" w14:textId="22AF7834" w:rsidR="00DB1420" w:rsidRPr="00F80319" w:rsidRDefault="00497A22" w:rsidP="00E942A5">
            <w:pPr>
              <w:ind w:right="1134"/>
              <w:rPr>
                <w:rFonts w:ascii="Times New Roman" w:hAnsi="Times New Roman" w:cs="Times New Roman"/>
                <w:b/>
              </w:rPr>
            </w:pPr>
            <w:r w:rsidRPr="00F80319">
              <w:rPr>
                <w:rFonts w:ascii="Times New Roman" w:hAnsi="Times New Roman" w:cs="Times New Roman"/>
                <w:b/>
              </w:rPr>
              <w:t>Frequency</w:t>
            </w:r>
          </w:p>
        </w:tc>
        <w:tc>
          <w:tcPr>
            <w:tcW w:w="2515" w:type="dxa"/>
          </w:tcPr>
          <w:p w14:paraId="288932D4" w14:textId="77777777" w:rsidR="00DB1420" w:rsidRPr="00F80319" w:rsidRDefault="00DB1420" w:rsidP="00E942A5">
            <w:pPr>
              <w:ind w:right="1134"/>
              <w:rPr>
                <w:rFonts w:ascii="Times New Roman" w:hAnsi="Times New Roman" w:cs="Times New Roman"/>
                <w:b/>
              </w:rPr>
            </w:pPr>
            <w:r w:rsidRPr="00F80319">
              <w:rPr>
                <w:rFonts w:ascii="Times New Roman" w:hAnsi="Times New Roman" w:cs="Times New Roman"/>
                <w:b/>
              </w:rPr>
              <w:t>Percentage</w:t>
            </w:r>
          </w:p>
        </w:tc>
      </w:tr>
      <w:tr w:rsidR="00DB1420" w:rsidRPr="00F80319" w14:paraId="1CECC18F" w14:textId="77777777" w:rsidTr="00584ED5">
        <w:tc>
          <w:tcPr>
            <w:tcW w:w="3865" w:type="dxa"/>
          </w:tcPr>
          <w:p w14:paraId="028DECDC" w14:textId="77777777"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Agriculture</w:t>
            </w:r>
          </w:p>
        </w:tc>
        <w:tc>
          <w:tcPr>
            <w:tcW w:w="2970" w:type="dxa"/>
          </w:tcPr>
          <w:p w14:paraId="19C46441" w14:textId="77777777"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8,555</w:t>
            </w:r>
          </w:p>
        </w:tc>
        <w:tc>
          <w:tcPr>
            <w:tcW w:w="2515" w:type="dxa"/>
          </w:tcPr>
          <w:p w14:paraId="1E46CB2A" w14:textId="74E9D16E"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42.6</w:t>
            </w:r>
            <w:r w:rsidR="00584ED5" w:rsidRPr="00F80319">
              <w:rPr>
                <w:rFonts w:ascii="Times New Roman" w:hAnsi="Times New Roman" w:cs="Times New Roman"/>
              </w:rPr>
              <w:t>0</w:t>
            </w:r>
          </w:p>
        </w:tc>
      </w:tr>
      <w:tr w:rsidR="00DB1420" w:rsidRPr="00F80319" w14:paraId="057CC101" w14:textId="77777777" w:rsidTr="00584ED5">
        <w:tc>
          <w:tcPr>
            <w:tcW w:w="3865" w:type="dxa"/>
          </w:tcPr>
          <w:p w14:paraId="41CA4060" w14:textId="77777777"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Mining and Quarrying</w:t>
            </w:r>
          </w:p>
        </w:tc>
        <w:tc>
          <w:tcPr>
            <w:tcW w:w="2970" w:type="dxa"/>
          </w:tcPr>
          <w:p w14:paraId="071469E9" w14:textId="77777777"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2,529</w:t>
            </w:r>
          </w:p>
        </w:tc>
        <w:tc>
          <w:tcPr>
            <w:tcW w:w="2515" w:type="dxa"/>
          </w:tcPr>
          <w:p w14:paraId="352FCA9D" w14:textId="4914602C"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12.59</w:t>
            </w:r>
          </w:p>
        </w:tc>
      </w:tr>
      <w:tr w:rsidR="00DB1420" w:rsidRPr="00F80319" w14:paraId="73E27F58" w14:textId="77777777" w:rsidTr="00584ED5">
        <w:tc>
          <w:tcPr>
            <w:tcW w:w="3865" w:type="dxa"/>
          </w:tcPr>
          <w:p w14:paraId="1E050048" w14:textId="77777777"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Manufacturing</w:t>
            </w:r>
          </w:p>
        </w:tc>
        <w:tc>
          <w:tcPr>
            <w:tcW w:w="2970" w:type="dxa"/>
          </w:tcPr>
          <w:p w14:paraId="40E8977C" w14:textId="77777777"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1,163</w:t>
            </w:r>
          </w:p>
        </w:tc>
        <w:tc>
          <w:tcPr>
            <w:tcW w:w="2515" w:type="dxa"/>
          </w:tcPr>
          <w:p w14:paraId="360834E8" w14:textId="3DB9A37C"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5.8</w:t>
            </w:r>
            <w:r w:rsidR="00584ED5" w:rsidRPr="00F80319">
              <w:rPr>
                <w:rFonts w:ascii="Times New Roman" w:hAnsi="Times New Roman" w:cs="Times New Roman"/>
              </w:rPr>
              <w:t>0</w:t>
            </w:r>
          </w:p>
        </w:tc>
      </w:tr>
      <w:tr w:rsidR="00DB1420" w:rsidRPr="00F80319" w14:paraId="13024C3F" w14:textId="77777777" w:rsidTr="00584ED5">
        <w:tc>
          <w:tcPr>
            <w:tcW w:w="3865" w:type="dxa"/>
          </w:tcPr>
          <w:p w14:paraId="533C55B8" w14:textId="77777777"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Others</w:t>
            </w:r>
          </w:p>
        </w:tc>
        <w:tc>
          <w:tcPr>
            <w:tcW w:w="2970" w:type="dxa"/>
          </w:tcPr>
          <w:p w14:paraId="4CB14C55" w14:textId="77777777"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7,833</w:t>
            </w:r>
          </w:p>
        </w:tc>
        <w:tc>
          <w:tcPr>
            <w:tcW w:w="2515" w:type="dxa"/>
          </w:tcPr>
          <w:p w14:paraId="48CA4693" w14:textId="12756BEA" w:rsidR="00DB1420" w:rsidRPr="00F80319" w:rsidRDefault="00DB1420" w:rsidP="00E942A5">
            <w:pPr>
              <w:ind w:right="1134"/>
              <w:rPr>
                <w:rFonts w:ascii="Times New Roman" w:hAnsi="Times New Roman" w:cs="Times New Roman"/>
              </w:rPr>
            </w:pPr>
            <w:r w:rsidRPr="00F80319">
              <w:rPr>
                <w:rFonts w:ascii="Times New Roman" w:hAnsi="Times New Roman" w:cs="Times New Roman"/>
              </w:rPr>
              <w:t>39.0</w:t>
            </w:r>
            <w:r w:rsidR="00584ED5" w:rsidRPr="00F80319">
              <w:rPr>
                <w:rFonts w:ascii="Times New Roman" w:hAnsi="Times New Roman" w:cs="Times New Roman"/>
              </w:rPr>
              <w:t>1</w:t>
            </w:r>
          </w:p>
        </w:tc>
      </w:tr>
      <w:tr w:rsidR="00584ED5" w:rsidRPr="00F80319" w14:paraId="148C50C6" w14:textId="77777777" w:rsidTr="00584ED5">
        <w:tc>
          <w:tcPr>
            <w:tcW w:w="3865" w:type="dxa"/>
          </w:tcPr>
          <w:p w14:paraId="54ED7467" w14:textId="107A6632" w:rsidR="00584ED5" w:rsidRPr="00E02971" w:rsidRDefault="00584ED5" w:rsidP="00E942A5">
            <w:pPr>
              <w:ind w:right="1134"/>
              <w:rPr>
                <w:rFonts w:ascii="Times New Roman" w:hAnsi="Times New Roman" w:cs="Times New Roman"/>
                <w:b/>
              </w:rPr>
            </w:pPr>
            <w:r w:rsidRPr="00E02971">
              <w:rPr>
                <w:rFonts w:ascii="Times New Roman" w:hAnsi="Times New Roman" w:cs="Times New Roman"/>
                <w:b/>
              </w:rPr>
              <w:t>Total</w:t>
            </w:r>
          </w:p>
        </w:tc>
        <w:tc>
          <w:tcPr>
            <w:tcW w:w="2970" w:type="dxa"/>
          </w:tcPr>
          <w:p w14:paraId="349787EF" w14:textId="693BAEFC" w:rsidR="00584ED5" w:rsidRPr="00E02971" w:rsidRDefault="00584ED5" w:rsidP="00E942A5">
            <w:pPr>
              <w:ind w:right="1134"/>
              <w:rPr>
                <w:rFonts w:ascii="Times New Roman" w:hAnsi="Times New Roman" w:cs="Times New Roman"/>
                <w:b/>
              </w:rPr>
            </w:pPr>
            <w:r w:rsidRPr="00E02971">
              <w:rPr>
                <w:rFonts w:ascii="Times New Roman" w:hAnsi="Times New Roman" w:cs="Times New Roman"/>
                <w:b/>
              </w:rPr>
              <w:t>20,080</w:t>
            </w:r>
          </w:p>
        </w:tc>
        <w:tc>
          <w:tcPr>
            <w:tcW w:w="2515" w:type="dxa"/>
          </w:tcPr>
          <w:p w14:paraId="3446A09C" w14:textId="21BA4D06" w:rsidR="00584ED5" w:rsidRPr="00E02971" w:rsidRDefault="00584ED5" w:rsidP="00E942A5">
            <w:pPr>
              <w:ind w:right="1134"/>
              <w:rPr>
                <w:rFonts w:ascii="Times New Roman" w:hAnsi="Times New Roman" w:cs="Times New Roman"/>
                <w:b/>
              </w:rPr>
            </w:pPr>
            <w:r w:rsidRPr="00E02971">
              <w:rPr>
                <w:rFonts w:ascii="Times New Roman" w:hAnsi="Times New Roman" w:cs="Times New Roman"/>
                <w:b/>
              </w:rPr>
              <w:t>100.00</w:t>
            </w:r>
          </w:p>
        </w:tc>
      </w:tr>
    </w:tbl>
    <w:p w14:paraId="7CA9A2E4" w14:textId="12DAF752" w:rsidR="00E942A5" w:rsidRDefault="00E942A5" w:rsidP="009E6BB4">
      <w:pPr>
        <w:spacing w:line="360" w:lineRule="auto"/>
        <w:rPr>
          <w:rFonts w:ascii="Times New Roman" w:hAnsi="Times New Roman" w:cs="Times New Roman"/>
          <w:i/>
        </w:rPr>
      </w:pPr>
      <w:r w:rsidRPr="00E942A5">
        <w:rPr>
          <w:rFonts w:ascii="Times New Roman" w:hAnsi="Times New Roman" w:cs="Times New Roman"/>
          <w:i/>
        </w:rPr>
        <w:t>Source: PHC, 2021</w:t>
      </w:r>
    </w:p>
    <w:p w14:paraId="6A0B0073" w14:textId="77777777" w:rsidR="006E1F87" w:rsidRDefault="006E1F87" w:rsidP="009E6BB4">
      <w:pPr>
        <w:spacing w:line="360" w:lineRule="auto"/>
        <w:rPr>
          <w:rFonts w:ascii="Times New Roman" w:hAnsi="Times New Roman" w:cs="Times New Roman"/>
          <w:i/>
        </w:rPr>
      </w:pPr>
    </w:p>
    <w:p w14:paraId="431D3131" w14:textId="77777777" w:rsidR="006E1F87" w:rsidRDefault="006E1F87" w:rsidP="009E6BB4">
      <w:pPr>
        <w:spacing w:line="360" w:lineRule="auto"/>
        <w:rPr>
          <w:rFonts w:ascii="Times New Roman" w:hAnsi="Times New Roman" w:cs="Times New Roman"/>
          <w:i/>
        </w:rPr>
      </w:pPr>
    </w:p>
    <w:p w14:paraId="558F624E" w14:textId="77777777" w:rsidR="006E1F87" w:rsidRDefault="006E1F87" w:rsidP="009E6BB4">
      <w:pPr>
        <w:spacing w:line="360" w:lineRule="auto"/>
        <w:rPr>
          <w:rFonts w:ascii="Times New Roman" w:hAnsi="Times New Roman" w:cs="Times New Roman"/>
          <w:i/>
        </w:rPr>
      </w:pPr>
    </w:p>
    <w:p w14:paraId="6C24BDAA" w14:textId="77777777" w:rsidR="006E1F87" w:rsidRDefault="006E1F87" w:rsidP="009E6BB4">
      <w:pPr>
        <w:spacing w:line="360" w:lineRule="auto"/>
        <w:rPr>
          <w:rFonts w:ascii="Times New Roman" w:hAnsi="Times New Roman" w:cs="Times New Roman"/>
          <w:i/>
        </w:rPr>
      </w:pPr>
    </w:p>
    <w:p w14:paraId="1D0601ED" w14:textId="77777777" w:rsidR="006E1F87" w:rsidRDefault="006E1F87" w:rsidP="009E6BB4">
      <w:pPr>
        <w:spacing w:line="360" w:lineRule="auto"/>
        <w:rPr>
          <w:rFonts w:ascii="Times New Roman" w:hAnsi="Times New Roman" w:cs="Times New Roman"/>
          <w:i/>
        </w:rPr>
      </w:pPr>
    </w:p>
    <w:p w14:paraId="10BE7324" w14:textId="77777777" w:rsidR="006E1F87" w:rsidRDefault="006E1F87" w:rsidP="009E6BB4">
      <w:pPr>
        <w:spacing w:line="360" w:lineRule="auto"/>
        <w:rPr>
          <w:rFonts w:ascii="Times New Roman" w:hAnsi="Times New Roman" w:cs="Times New Roman"/>
          <w:i/>
        </w:rPr>
      </w:pPr>
    </w:p>
    <w:p w14:paraId="054D639E" w14:textId="77777777" w:rsidR="006E1F87" w:rsidRDefault="006E1F87" w:rsidP="009E6BB4">
      <w:pPr>
        <w:spacing w:line="360" w:lineRule="auto"/>
        <w:rPr>
          <w:rFonts w:ascii="Times New Roman" w:hAnsi="Times New Roman" w:cs="Times New Roman"/>
          <w:i/>
        </w:rPr>
      </w:pPr>
    </w:p>
    <w:p w14:paraId="7DF9A964" w14:textId="77777777" w:rsidR="006E1F87" w:rsidRPr="00E942A5" w:rsidRDefault="006E1F87" w:rsidP="009E6BB4">
      <w:pPr>
        <w:spacing w:line="360" w:lineRule="auto"/>
        <w:rPr>
          <w:rFonts w:ascii="Times New Roman" w:hAnsi="Times New Roman" w:cs="Times New Roman"/>
          <w:i/>
        </w:rPr>
      </w:pPr>
    </w:p>
    <w:p w14:paraId="6E106757" w14:textId="7A9417F2" w:rsidR="008C0B38" w:rsidRPr="008C0B38" w:rsidRDefault="008C0B38" w:rsidP="008C0B38">
      <w:pPr>
        <w:pStyle w:val="Caption"/>
        <w:rPr>
          <w:rFonts w:ascii="Times New Roman" w:hAnsi="Times New Roman" w:cs="Times New Roman"/>
          <w:i w:val="0"/>
          <w:iCs w:val="0"/>
          <w:color w:val="auto"/>
          <w:sz w:val="24"/>
          <w:szCs w:val="24"/>
        </w:rPr>
      </w:pPr>
      <w:bookmarkStart w:id="41" w:name="_Toc209369080"/>
      <w:r w:rsidRPr="008C0B38">
        <w:rPr>
          <w:rFonts w:ascii="Times New Roman" w:hAnsi="Times New Roman" w:cs="Times New Roman"/>
          <w:i w:val="0"/>
          <w:iCs w:val="0"/>
          <w:color w:val="auto"/>
          <w:sz w:val="24"/>
          <w:szCs w:val="24"/>
        </w:rPr>
        <w:t xml:space="preserve">Figure </w:t>
      </w:r>
      <w:r w:rsidRPr="008C0B38">
        <w:rPr>
          <w:rFonts w:ascii="Times New Roman" w:hAnsi="Times New Roman" w:cs="Times New Roman"/>
          <w:i w:val="0"/>
          <w:iCs w:val="0"/>
          <w:color w:val="auto"/>
          <w:sz w:val="24"/>
          <w:szCs w:val="24"/>
        </w:rPr>
        <w:fldChar w:fldCharType="begin"/>
      </w:r>
      <w:r w:rsidRPr="008C0B38">
        <w:rPr>
          <w:rFonts w:ascii="Times New Roman" w:hAnsi="Times New Roman" w:cs="Times New Roman"/>
          <w:i w:val="0"/>
          <w:iCs w:val="0"/>
          <w:color w:val="auto"/>
          <w:sz w:val="24"/>
          <w:szCs w:val="24"/>
        </w:rPr>
        <w:instrText xml:space="preserve"> STYLEREF 2 \s </w:instrText>
      </w:r>
      <w:r w:rsidRPr="008C0B38">
        <w:rPr>
          <w:rFonts w:ascii="Times New Roman" w:hAnsi="Times New Roman" w:cs="Times New Roman"/>
          <w:i w:val="0"/>
          <w:iCs w:val="0"/>
          <w:color w:val="auto"/>
          <w:sz w:val="24"/>
          <w:szCs w:val="24"/>
        </w:rPr>
        <w:fldChar w:fldCharType="separate"/>
      </w:r>
      <w:r w:rsidR="00790105">
        <w:rPr>
          <w:rFonts w:ascii="Times New Roman" w:hAnsi="Times New Roman" w:cs="Times New Roman"/>
          <w:i w:val="0"/>
          <w:iCs w:val="0"/>
          <w:noProof/>
          <w:color w:val="auto"/>
          <w:sz w:val="24"/>
          <w:szCs w:val="24"/>
        </w:rPr>
        <w:t>2.4</w:t>
      </w:r>
      <w:r w:rsidRPr="008C0B38">
        <w:rPr>
          <w:rFonts w:ascii="Times New Roman" w:hAnsi="Times New Roman" w:cs="Times New Roman"/>
          <w:i w:val="0"/>
          <w:iCs w:val="0"/>
          <w:color w:val="auto"/>
          <w:sz w:val="24"/>
          <w:szCs w:val="24"/>
        </w:rPr>
        <w:fldChar w:fldCharType="end"/>
      </w:r>
      <w:r w:rsidRPr="008C0B38">
        <w:rPr>
          <w:rFonts w:ascii="Times New Roman" w:hAnsi="Times New Roman" w:cs="Times New Roman"/>
          <w:i w:val="0"/>
          <w:iCs w:val="0"/>
          <w:color w:val="auto"/>
          <w:sz w:val="24"/>
          <w:szCs w:val="24"/>
        </w:rPr>
        <w:t>.</w:t>
      </w:r>
      <w:r w:rsidRPr="008C0B38">
        <w:rPr>
          <w:rFonts w:ascii="Times New Roman" w:hAnsi="Times New Roman" w:cs="Times New Roman"/>
          <w:i w:val="0"/>
          <w:iCs w:val="0"/>
          <w:color w:val="auto"/>
          <w:sz w:val="24"/>
          <w:szCs w:val="24"/>
        </w:rPr>
        <w:fldChar w:fldCharType="begin"/>
      </w:r>
      <w:r w:rsidRPr="008C0B38">
        <w:rPr>
          <w:rFonts w:ascii="Times New Roman" w:hAnsi="Times New Roman" w:cs="Times New Roman"/>
          <w:i w:val="0"/>
          <w:iCs w:val="0"/>
          <w:color w:val="auto"/>
          <w:sz w:val="24"/>
          <w:szCs w:val="24"/>
        </w:rPr>
        <w:instrText xml:space="preserve"> SEQ Figure \* ARABIC \s 2 </w:instrText>
      </w:r>
      <w:r w:rsidRPr="008C0B38">
        <w:rPr>
          <w:rFonts w:ascii="Times New Roman" w:hAnsi="Times New Roman" w:cs="Times New Roman"/>
          <w:i w:val="0"/>
          <w:iCs w:val="0"/>
          <w:color w:val="auto"/>
          <w:sz w:val="24"/>
          <w:szCs w:val="24"/>
        </w:rPr>
        <w:fldChar w:fldCharType="separate"/>
      </w:r>
      <w:r w:rsidR="00790105">
        <w:rPr>
          <w:rFonts w:ascii="Times New Roman" w:hAnsi="Times New Roman" w:cs="Times New Roman"/>
          <w:i w:val="0"/>
          <w:iCs w:val="0"/>
          <w:noProof/>
          <w:color w:val="auto"/>
          <w:sz w:val="24"/>
          <w:szCs w:val="24"/>
        </w:rPr>
        <w:t>2</w:t>
      </w:r>
      <w:r w:rsidRPr="008C0B38">
        <w:rPr>
          <w:rFonts w:ascii="Times New Roman" w:hAnsi="Times New Roman" w:cs="Times New Roman"/>
          <w:i w:val="0"/>
          <w:iCs w:val="0"/>
          <w:color w:val="auto"/>
          <w:sz w:val="24"/>
          <w:szCs w:val="24"/>
        </w:rPr>
        <w:fldChar w:fldCharType="end"/>
      </w:r>
      <w:r w:rsidRPr="008C0B38">
        <w:rPr>
          <w:rFonts w:ascii="Times New Roman" w:hAnsi="Times New Roman" w:cs="Times New Roman"/>
          <w:i w:val="0"/>
          <w:iCs w:val="0"/>
          <w:color w:val="auto"/>
          <w:sz w:val="24"/>
          <w:szCs w:val="24"/>
        </w:rPr>
        <w:t xml:space="preserve"> Major Occupation in the Mpohor-Fiase District</w:t>
      </w:r>
      <w:bookmarkEnd w:id="41"/>
    </w:p>
    <w:p w14:paraId="1166FEEE" w14:textId="77777777" w:rsidR="00DB1420" w:rsidRPr="00F80319" w:rsidRDefault="00DB1420" w:rsidP="006E1F87">
      <w:pPr>
        <w:spacing w:after="0" w:line="240" w:lineRule="auto"/>
        <w:rPr>
          <w:rFonts w:ascii="Times New Roman" w:hAnsi="Times New Roman" w:cs="Times New Roman"/>
        </w:rPr>
      </w:pPr>
      <w:r w:rsidRPr="00F80319">
        <w:rPr>
          <w:rFonts w:ascii="Times New Roman" w:hAnsi="Times New Roman" w:cs="Times New Roman"/>
          <w:noProof/>
        </w:rPr>
        <w:lastRenderedPageBreak/>
        <w:drawing>
          <wp:inline distT="0" distB="0" distL="0" distR="0" wp14:anchorId="3F671F1F" wp14:editId="6611B9CE">
            <wp:extent cx="6377940" cy="4023360"/>
            <wp:effectExtent l="0" t="0" r="3810" b="1524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8CEB869" w14:textId="45A219D6" w:rsidR="006E1F87" w:rsidRPr="006E1F87" w:rsidRDefault="006E1F87" w:rsidP="006E1F87">
      <w:pPr>
        <w:spacing w:after="0" w:line="240" w:lineRule="auto"/>
        <w:rPr>
          <w:rFonts w:ascii="Times New Roman" w:hAnsi="Times New Roman" w:cs="Times New Roman"/>
          <w:i/>
        </w:rPr>
      </w:pPr>
      <w:r w:rsidRPr="00E942A5">
        <w:rPr>
          <w:rFonts w:ascii="Times New Roman" w:hAnsi="Times New Roman" w:cs="Times New Roman"/>
          <w:i/>
        </w:rPr>
        <w:t>Source: PHC, 2021</w:t>
      </w:r>
    </w:p>
    <w:p w14:paraId="60B74B8E" w14:textId="14FEA6DF" w:rsidR="00DB1420" w:rsidRPr="00F80319" w:rsidRDefault="00DB1420" w:rsidP="005D47AA">
      <w:pPr>
        <w:spacing w:line="360" w:lineRule="auto"/>
        <w:jc w:val="both"/>
        <w:rPr>
          <w:rFonts w:ascii="Times New Roman" w:hAnsi="Times New Roman" w:cs="Times New Roman"/>
        </w:rPr>
      </w:pPr>
      <w:r w:rsidRPr="00F80319">
        <w:rPr>
          <w:rFonts w:ascii="Times New Roman" w:hAnsi="Times New Roman" w:cs="Times New Roman"/>
        </w:rPr>
        <w:t xml:space="preserve">With regards to the sector of employment, more people (78.49 percent) are employed in the private informal sector in the District followed by 16.15 percent by private formal sector. </w:t>
      </w:r>
    </w:p>
    <w:p w14:paraId="72DA6525" w14:textId="77777777" w:rsidR="00DB1420" w:rsidRDefault="00DB1420" w:rsidP="005D47AA">
      <w:pPr>
        <w:spacing w:line="360" w:lineRule="auto"/>
        <w:jc w:val="both"/>
        <w:rPr>
          <w:rFonts w:ascii="Times New Roman" w:hAnsi="Times New Roman" w:cs="Times New Roman"/>
        </w:rPr>
      </w:pPr>
      <w:r w:rsidRPr="00F80319">
        <w:rPr>
          <w:rFonts w:ascii="Times New Roman" w:hAnsi="Times New Roman" w:cs="Times New Roman"/>
        </w:rPr>
        <w:t>The 2021 PHC also revealed that majority of the Districts population aged 15 years and older are self-employed without employees (56.75%) followed by self-employed with employees (3.75%). Females who are self- employed without employee(s) are more than their male counterpart in the same category. Women in the District must therefore be encouraged and supported with credit facilities to expand their business operations in order to create employment and wealth.</w:t>
      </w:r>
    </w:p>
    <w:p w14:paraId="0A08055D" w14:textId="77777777" w:rsidR="0044499B" w:rsidRPr="00F80319" w:rsidRDefault="0044499B" w:rsidP="005D47AA">
      <w:pPr>
        <w:spacing w:line="360" w:lineRule="auto"/>
        <w:jc w:val="both"/>
        <w:rPr>
          <w:rFonts w:ascii="Times New Roman" w:hAnsi="Times New Roman" w:cs="Times New Roman"/>
        </w:rPr>
      </w:pPr>
    </w:p>
    <w:p w14:paraId="099EA54D" w14:textId="0EC5DEAC" w:rsidR="003A2BE7" w:rsidRPr="00F80319" w:rsidRDefault="003A2BE7" w:rsidP="00473CFF">
      <w:pPr>
        <w:pStyle w:val="ListParagraph"/>
        <w:numPr>
          <w:ilvl w:val="0"/>
          <w:numId w:val="8"/>
        </w:numPr>
        <w:spacing w:line="360" w:lineRule="auto"/>
        <w:jc w:val="both"/>
        <w:rPr>
          <w:rFonts w:ascii="Times New Roman" w:hAnsi="Times New Roman" w:cs="Times New Roman"/>
          <w:b/>
        </w:rPr>
      </w:pPr>
      <w:r w:rsidRPr="00F80319">
        <w:rPr>
          <w:rFonts w:ascii="Times New Roman" w:hAnsi="Times New Roman" w:cs="Times New Roman"/>
          <w:b/>
        </w:rPr>
        <w:t>Rural urban split</w:t>
      </w:r>
    </w:p>
    <w:p w14:paraId="263833B2" w14:textId="77777777" w:rsidR="003A2BE7" w:rsidRPr="00F80319" w:rsidRDefault="003A2BE7" w:rsidP="005D47AA">
      <w:pPr>
        <w:spacing w:line="360" w:lineRule="auto"/>
        <w:jc w:val="both"/>
        <w:rPr>
          <w:rFonts w:ascii="Times New Roman" w:hAnsi="Times New Roman" w:cs="Times New Roman"/>
        </w:rPr>
      </w:pPr>
      <w:r w:rsidRPr="00F80319">
        <w:rPr>
          <w:rFonts w:ascii="Times New Roman" w:hAnsi="Times New Roman" w:cs="Times New Roman"/>
        </w:rPr>
        <w:t xml:space="preserve">The settlement systems are analyzed in relation to the population distribution, location and distribution of services, as well as hierarchy of settlements. The settlement pattern and spatial linkages between the settlements were examined to find the nature and distribution of all types of facilities in the District. Settlements with population of 5,000 or more in Ghana are classified as urban while those below are classified rural. </w:t>
      </w:r>
    </w:p>
    <w:p w14:paraId="4A939944" w14:textId="025BEFA4" w:rsidR="00DB1420" w:rsidRPr="00F80319" w:rsidRDefault="003A2BE7" w:rsidP="005D47AA">
      <w:pPr>
        <w:spacing w:line="360" w:lineRule="auto"/>
        <w:jc w:val="both"/>
        <w:rPr>
          <w:rFonts w:ascii="Times New Roman" w:hAnsi="Times New Roman" w:cs="Times New Roman"/>
        </w:rPr>
      </w:pPr>
      <w:r w:rsidRPr="00F80319">
        <w:rPr>
          <w:rFonts w:ascii="Times New Roman" w:hAnsi="Times New Roman" w:cs="Times New Roman"/>
        </w:rPr>
        <w:lastRenderedPageBreak/>
        <w:t>The current projected population is estimated to be about 52,028 (2021) and would be 57,937 by the end of the planning period (2025). The District is predominantly rural with about 48.07% of the population living in rural areas as against 51.93% in the urban areas (PHC, 2021). There exist three main urban areas in the district namely, Mpohor, Adum Banso, and Manso with the rest of the communities with populations less than 5000, hence considered rural. The rural-urban split is therefore 48.07:51.93.  The settlement system and spatial linkages among settlements give a clear view of the variety of functions performed by various settlements as well as the population distribution in space.</w:t>
      </w:r>
    </w:p>
    <w:p w14:paraId="786D24F7" w14:textId="5547D009" w:rsidR="0043024B" w:rsidRPr="00F80319" w:rsidRDefault="0043024B" w:rsidP="00791C3F">
      <w:pPr>
        <w:pStyle w:val="Heading3"/>
        <w:spacing w:line="360" w:lineRule="auto"/>
        <w:jc w:val="both"/>
        <w:rPr>
          <w:rFonts w:ascii="Times New Roman" w:hAnsi="Times New Roman" w:cs="Times New Roman"/>
          <w:b/>
          <w:bCs/>
          <w:color w:val="auto"/>
          <w:sz w:val="24"/>
          <w:szCs w:val="24"/>
        </w:rPr>
      </w:pPr>
      <w:bookmarkStart w:id="42" w:name="_Toc212711833"/>
      <w:r w:rsidRPr="00F80319">
        <w:rPr>
          <w:rFonts w:ascii="Times New Roman" w:hAnsi="Times New Roman" w:cs="Times New Roman"/>
          <w:b/>
          <w:bCs/>
          <w:color w:val="auto"/>
          <w:sz w:val="24"/>
          <w:szCs w:val="24"/>
        </w:rPr>
        <w:t xml:space="preserve">2.4.2 </w:t>
      </w:r>
      <w:r w:rsidR="008C0B38" w:rsidRPr="00F80319">
        <w:rPr>
          <w:rFonts w:ascii="Times New Roman" w:hAnsi="Times New Roman" w:cs="Times New Roman"/>
          <w:b/>
          <w:bCs/>
          <w:color w:val="auto"/>
          <w:sz w:val="24"/>
          <w:szCs w:val="24"/>
        </w:rPr>
        <w:t>PHYSICAL CHARACTERISTICS</w:t>
      </w:r>
      <w:bookmarkEnd w:id="42"/>
    </w:p>
    <w:p w14:paraId="6AD0DB63" w14:textId="73A2E224" w:rsidR="004211D2" w:rsidRPr="00F80319" w:rsidRDefault="004211D2" w:rsidP="005D47AA">
      <w:pPr>
        <w:spacing w:line="360" w:lineRule="auto"/>
        <w:jc w:val="both"/>
        <w:rPr>
          <w:rFonts w:ascii="Times New Roman" w:hAnsi="Times New Roman" w:cs="Times New Roman"/>
        </w:rPr>
      </w:pPr>
      <w:r w:rsidRPr="00F80319">
        <w:rPr>
          <w:rFonts w:ascii="Times New Roman" w:hAnsi="Times New Roman" w:cs="Times New Roman"/>
        </w:rPr>
        <w:t xml:space="preserve">Physical characteristics include Topography, Vegetation, </w:t>
      </w:r>
      <w:proofErr w:type="gramStart"/>
      <w:r w:rsidRPr="00F80319">
        <w:rPr>
          <w:rFonts w:ascii="Times New Roman" w:hAnsi="Times New Roman" w:cs="Times New Roman"/>
        </w:rPr>
        <w:t>Weather</w:t>
      </w:r>
      <w:proofErr w:type="gramEnd"/>
      <w:r w:rsidRPr="00F80319">
        <w:rPr>
          <w:rFonts w:ascii="Times New Roman" w:hAnsi="Times New Roman" w:cs="Times New Roman"/>
        </w:rPr>
        <w:t>, Water resources, Soils, Plant and animal life.</w:t>
      </w:r>
    </w:p>
    <w:p w14:paraId="1A21C324" w14:textId="67D40C21" w:rsidR="004211D2" w:rsidRPr="00F80319" w:rsidRDefault="004211D2" w:rsidP="00015C60">
      <w:pPr>
        <w:pStyle w:val="ListParagraph"/>
        <w:numPr>
          <w:ilvl w:val="0"/>
          <w:numId w:val="5"/>
        </w:numPr>
        <w:spacing w:before="240" w:line="360" w:lineRule="auto"/>
        <w:rPr>
          <w:rFonts w:ascii="Times New Roman" w:eastAsia="Times New Roman" w:hAnsi="Times New Roman" w:cs="Times New Roman"/>
          <w:b/>
        </w:rPr>
      </w:pPr>
      <w:r w:rsidRPr="00F80319">
        <w:rPr>
          <w:rFonts w:ascii="Times New Roman" w:eastAsia="Times New Roman" w:hAnsi="Times New Roman" w:cs="Times New Roman"/>
          <w:b/>
        </w:rPr>
        <w:t>Weather</w:t>
      </w:r>
    </w:p>
    <w:p w14:paraId="1C47F57A" w14:textId="77777777" w:rsidR="004211D2" w:rsidRPr="00F80319" w:rsidRDefault="004211D2" w:rsidP="005D47AA">
      <w:pPr>
        <w:spacing w:before="240" w:line="360" w:lineRule="auto"/>
        <w:jc w:val="both"/>
        <w:rPr>
          <w:rFonts w:ascii="Times New Roman" w:eastAsia="Times New Roman" w:hAnsi="Times New Roman" w:cs="Times New Roman"/>
          <w:b/>
        </w:rPr>
      </w:pPr>
      <w:r w:rsidRPr="00F80319">
        <w:rPr>
          <w:rFonts w:ascii="Times New Roman" w:eastAsia="Times New Roman" w:hAnsi="Times New Roman" w:cs="Times New Roman"/>
        </w:rPr>
        <w:t>Mpohor-Fiase has a humid, warm and a very wet tropical climate with two rainy seasons, consistently high humidity and moderate temperatures year-round</w:t>
      </w:r>
      <w:r w:rsidRPr="00F80319">
        <w:rPr>
          <w:rFonts w:ascii="Times New Roman" w:eastAsia="Times New Roman" w:hAnsi="Times New Roman" w:cs="Times New Roman"/>
          <w:b/>
        </w:rPr>
        <w:t>.</w:t>
      </w:r>
    </w:p>
    <w:p w14:paraId="0FA1020B" w14:textId="77777777" w:rsidR="004211D2" w:rsidRPr="00F80319" w:rsidRDefault="004211D2"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 xml:space="preserve">The district is characterized by a humid climate and is one of the wettest districts in Ghana with 1500-2000mm annual rainfall. The district experiences three (3) rainfall patterns which are the major rainy season (May-June), minor rainy season (September-November) and the drier period (December-February, influenced by harmattan winds). </w:t>
      </w:r>
    </w:p>
    <w:p w14:paraId="2ED826BB" w14:textId="50EFE049" w:rsidR="004211D2" w:rsidRPr="00F80319" w:rsidRDefault="004211D2"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 xml:space="preserve">The district experiences an annual average temperature of 24 degree to 28 degree Celsius with the hottest months being February-April (32 degree Celsius). The cooler months are June-August with around 22 degrees Celsius to 24 degrees Celsius mainly due to cloud cover and rainfall. The Southwest monsoon winds dominate most of the year, bringing moisture from the Atlantic. </w:t>
      </w:r>
    </w:p>
    <w:p w14:paraId="35529965" w14:textId="77777777" w:rsidR="004211D2" w:rsidRDefault="004211D2"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The weather in the Mpohor-Fiase district impacts agriculture positively as it favors cocoa, oil palm and food crops from farming due to abundant rainfall and fertile soils.</w:t>
      </w:r>
    </w:p>
    <w:p w14:paraId="6E7B1E00" w14:textId="77777777" w:rsidR="006E1F87" w:rsidRPr="00F80319" w:rsidRDefault="006E1F87" w:rsidP="005D47AA">
      <w:pPr>
        <w:spacing w:before="240" w:line="360" w:lineRule="auto"/>
        <w:jc w:val="both"/>
        <w:rPr>
          <w:rFonts w:ascii="Times New Roman" w:eastAsia="Times New Roman" w:hAnsi="Times New Roman" w:cs="Times New Roman"/>
        </w:rPr>
      </w:pPr>
    </w:p>
    <w:p w14:paraId="42BD4526" w14:textId="2709DA8A" w:rsidR="004211D2" w:rsidRPr="00F80319" w:rsidRDefault="004211D2" w:rsidP="00015C60">
      <w:pPr>
        <w:pStyle w:val="ListParagraph"/>
        <w:numPr>
          <w:ilvl w:val="0"/>
          <w:numId w:val="5"/>
        </w:numPr>
        <w:spacing w:before="240" w:line="360" w:lineRule="auto"/>
        <w:jc w:val="both"/>
        <w:rPr>
          <w:rFonts w:ascii="Times New Roman" w:eastAsia="Times New Roman" w:hAnsi="Times New Roman" w:cs="Times New Roman"/>
          <w:b/>
        </w:rPr>
      </w:pPr>
      <w:r w:rsidRPr="00F80319">
        <w:rPr>
          <w:rFonts w:ascii="Times New Roman" w:eastAsia="Times New Roman" w:hAnsi="Times New Roman" w:cs="Times New Roman"/>
          <w:b/>
        </w:rPr>
        <w:t>Vegetation</w:t>
      </w:r>
    </w:p>
    <w:p w14:paraId="7212A4CF" w14:textId="77777777" w:rsidR="004211D2" w:rsidRPr="00F80319" w:rsidRDefault="004211D2"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lastRenderedPageBreak/>
        <w:t xml:space="preserve">Mpohor-Fiase lies within the high forest zone of Ghana, specifically the moist semi-deciduous forest belt. It is one of the most forest-rich areas of the country with dense vegetation, fertile soils and abundant water resources. It is dominated by evergreen and semi-deciduous tree species such as Wawa, Mahogany, Odum, Sapele, </w:t>
      </w:r>
      <w:proofErr w:type="gramStart"/>
      <w:r w:rsidRPr="00F80319">
        <w:rPr>
          <w:rFonts w:ascii="Times New Roman" w:eastAsia="Times New Roman" w:hAnsi="Times New Roman" w:cs="Times New Roman"/>
        </w:rPr>
        <w:t>Ceiba</w:t>
      </w:r>
      <w:proofErr w:type="gramEnd"/>
      <w:r w:rsidRPr="00F80319">
        <w:rPr>
          <w:rFonts w:ascii="Times New Roman" w:eastAsia="Times New Roman" w:hAnsi="Times New Roman" w:cs="Times New Roman"/>
        </w:rPr>
        <w:t xml:space="preserve"> among others. It also has rich understory shrubs, climbers and ferns.</w:t>
      </w:r>
    </w:p>
    <w:p w14:paraId="50498984" w14:textId="77777777" w:rsidR="004211D2" w:rsidRPr="00F80319" w:rsidRDefault="004211D2"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 xml:space="preserve">Due to agriculture, large parts of the natural forest have been converted into cocoa farms, oil palm plantations, </w:t>
      </w:r>
      <w:proofErr w:type="gramStart"/>
      <w:r w:rsidRPr="00F80319">
        <w:rPr>
          <w:rFonts w:ascii="Times New Roman" w:eastAsia="Times New Roman" w:hAnsi="Times New Roman" w:cs="Times New Roman"/>
        </w:rPr>
        <w:t>coconut</w:t>
      </w:r>
      <w:proofErr w:type="gramEnd"/>
      <w:r w:rsidRPr="00F80319">
        <w:rPr>
          <w:rFonts w:ascii="Times New Roman" w:eastAsia="Times New Roman" w:hAnsi="Times New Roman" w:cs="Times New Roman"/>
        </w:rPr>
        <w:t xml:space="preserve"> and rubber plantations. Food crops like plantain, cassava, cocoyam and maize are grown under tree cover. The Butre and Hwini rivers have lush and dense vegetation around them. It consists of raffia palms, bamboo and other wetland plant species. Areas affected by logging and shifting cultivation now have secondary forests with fast-growing species like Alstonia, Musanga and Chromolaena odorata (Acheampong weed).</w:t>
      </w:r>
    </w:p>
    <w:p w14:paraId="302D7195" w14:textId="77777777" w:rsidR="004211D2" w:rsidRPr="00F80319" w:rsidRDefault="004211D2"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The rich vegetation of the district is of great ecological importance as it provides timber, fuelwood and non-timber products such as mushrooms, snails and medicinal plants. It also supports rich biodiversity such as providing habitats for monkeys, forest antelopes and diverse birdlife. It also play a key role in watershed protection and climate regulation.</w:t>
      </w:r>
    </w:p>
    <w:p w14:paraId="4B5ED666" w14:textId="36B6238A" w:rsidR="001E5D77" w:rsidRPr="00F80319" w:rsidRDefault="001E5D77" w:rsidP="00015C60">
      <w:pPr>
        <w:pStyle w:val="ListParagraph"/>
        <w:numPr>
          <w:ilvl w:val="0"/>
          <w:numId w:val="5"/>
        </w:numPr>
        <w:spacing w:line="360" w:lineRule="auto"/>
        <w:jc w:val="both"/>
        <w:rPr>
          <w:rFonts w:ascii="Times New Roman" w:hAnsi="Times New Roman" w:cs="Times New Roman"/>
          <w:b/>
          <w:lang w:val="en-GB"/>
        </w:rPr>
      </w:pPr>
      <w:r w:rsidRPr="00F80319">
        <w:rPr>
          <w:rFonts w:ascii="Times New Roman" w:hAnsi="Times New Roman" w:cs="Times New Roman"/>
          <w:b/>
          <w:lang w:val="en-GB"/>
        </w:rPr>
        <w:t>Topography</w:t>
      </w:r>
    </w:p>
    <w:p w14:paraId="1053E8D7" w14:textId="77777777" w:rsidR="001E5D77" w:rsidRPr="00F80319" w:rsidRDefault="001E5D77"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Mpohor-Fiase’s topography is a forest-savannah zone with the land largely characterized by gentle slopes and rolling hills. Its elevation ranges mostly between 60-150 meters above sea level with no very high mountains. The district is drained by small rivers and streams which are tributaries of river Pra. Mpohor-Fiase is well-watered with streams and rivers such as the Bonsa and Subri which feed into the Pra basin. The drainage supports agriculture but also causes localized flooding in low-lying areas during heavy rains.</w:t>
      </w:r>
    </w:p>
    <w:p w14:paraId="7E183527" w14:textId="77777777" w:rsidR="001E5D77" w:rsidRPr="00F80319" w:rsidRDefault="001E5D77"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The area has fertile forest soil which supports cocoa, oil palm, rubber and other food crops. It lies within the tropical rainforest zone, though some parts have secondary forest due to farming and logging. The area has a double maxima rainfall regimes which are March-July and September-November and these maintains a lush vegetation.</w:t>
      </w:r>
    </w:p>
    <w:p w14:paraId="37FA917C" w14:textId="70C275D5" w:rsidR="00D94899" w:rsidRPr="00F80319" w:rsidRDefault="001E5D77"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In all the topography of Mpohor- Fiase can be best described as gently undulating forest land with fertile soils, numerous rivers and valleys that support intensive agriculture.</w:t>
      </w:r>
    </w:p>
    <w:p w14:paraId="717E5CB4" w14:textId="4C012F14" w:rsidR="00613728" w:rsidRPr="00F80319" w:rsidRDefault="00613728" w:rsidP="00015C60">
      <w:pPr>
        <w:pStyle w:val="ListParagraph"/>
        <w:numPr>
          <w:ilvl w:val="0"/>
          <w:numId w:val="5"/>
        </w:numPr>
        <w:spacing w:line="360" w:lineRule="auto"/>
        <w:jc w:val="both"/>
        <w:rPr>
          <w:rFonts w:ascii="Times New Roman" w:hAnsi="Times New Roman" w:cs="Times New Roman"/>
          <w:b/>
          <w:lang w:val="en-GB"/>
        </w:rPr>
      </w:pPr>
      <w:r w:rsidRPr="00F80319">
        <w:rPr>
          <w:rFonts w:ascii="Times New Roman" w:hAnsi="Times New Roman" w:cs="Times New Roman"/>
          <w:b/>
          <w:lang w:val="en-GB"/>
        </w:rPr>
        <w:lastRenderedPageBreak/>
        <w:t>Water resources</w:t>
      </w:r>
    </w:p>
    <w:p w14:paraId="17B76166" w14:textId="77777777" w:rsidR="00613728" w:rsidRPr="00F80319" w:rsidRDefault="00613728"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 xml:space="preserve">Mpohor-Fiase is naturally endowed with rich water resources that supports agriculture, domestic use and industrial activities. Mpohor can count on two major water resources which are the Bonsa and Subri rivers. River Bonsa is very significant in providing water for farming and domestic activities and Suri being a major tributary in the area with sections bothered by the Subri River Forest Reserve. Numerous smaller streams and tributaries feed into the Pra </w:t>
      </w:r>
      <w:proofErr w:type="gramStart"/>
      <w:r w:rsidRPr="00F80319">
        <w:rPr>
          <w:rFonts w:ascii="Times New Roman" w:hAnsi="Times New Roman" w:cs="Times New Roman"/>
          <w:lang w:val="en-GB"/>
        </w:rPr>
        <w:t>river</w:t>
      </w:r>
      <w:proofErr w:type="gramEnd"/>
      <w:r w:rsidRPr="00F80319">
        <w:rPr>
          <w:rFonts w:ascii="Times New Roman" w:hAnsi="Times New Roman" w:cs="Times New Roman"/>
          <w:lang w:val="en-GB"/>
        </w:rPr>
        <w:t xml:space="preserve"> ensuring year-round water flow.</w:t>
      </w:r>
    </w:p>
    <w:p w14:paraId="71205135" w14:textId="77777777" w:rsidR="00613728" w:rsidRPr="00F80319" w:rsidRDefault="00613728"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Regarding ground water resources, the area has shallow aquifers that are tapped through hand-dug wells and boreholes, especially in rural communities. Ground water has become an important supplement as the activities of illegal miners have made surface water almost inaccessible.</w:t>
      </w:r>
    </w:p>
    <w:p w14:paraId="7FD83F35" w14:textId="77777777" w:rsidR="00613728" w:rsidRPr="00F80319" w:rsidRDefault="00613728"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Mpohor-Fiase enjoys bi-modal rainfall with annual averages above 1500mm. This high rainfall recharges rivers, streams and ground water, making the district generally water-secure as compared to drier parts of Ghana.</w:t>
      </w:r>
    </w:p>
    <w:p w14:paraId="1475DE59" w14:textId="42232EF2" w:rsidR="00CA43B3" w:rsidRDefault="00613728"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Low-lying valleys along river courses serve as seasonal wetlands, supporting rice farming and vegetable cultivation. These areas also act as natural water storage and flood control systems.</w:t>
      </w:r>
    </w:p>
    <w:p w14:paraId="4ACA6548" w14:textId="77777777" w:rsidR="00662772" w:rsidRDefault="00662772" w:rsidP="005D47AA">
      <w:pPr>
        <w:spacing w:line="360" w:lineRule="auto"/>
        <w:jc w:val="both"/>
        <w:rPr>
          <w:rFonts w:ascii="Times New Roman" w:hAnsi="Times New Roman" w:cs="Times New Roman"/>
          <w:lang w:val="en-GB"/>
        </w:rPr>
      </w:pPr>
    </w:p>
    <w:p w14:paraId="519C4BB4" w14:textId="77777777" w:rsidR="00662772" w:rsidRDefault="00662772" w:rsidP="005D47AA">
      <w:pPr>
        <w:spacing w:line="360" w:lineRule="auto"/>
        <w:jc w:val="both"/>
        <w:rPr>
          <w:rFonts w:ascii="Times New Roman" w:hAnsi="Times New Roman" w:cs="Times New Roman"/>
          <w:lang w:val="en-GB"/>
        </w:rPr>
      </w:pPr>
    </w:p>
    <w:p w14:paraId="79D84382" w14:textId="77777777" w:rsidR="00662772" w:rsidRDefault="00662772" w:rsidP="005D47AA">
      <w:pPr>
        <w:spacing w:line="360" w:lineRule="auto"/>
        <w:jc w:val="both"/>
        <w:rPr>
          <w:rFonts w:ascii="Times New Roman" w:hAnsi="Times New Roman" w:cs="Times New Roman"/>
          <w:lang w:val="en-GB"/>
        </w:rPr>
      </w:pPr>
    </w:p>
    <w:p w14:paraId="6AE0C245" w14:textId="77777777" w:rsidR="00662772" w:rsidRDefault="00662772" w:rsidP="005D47AA">
      <w:pPr>
        <w:spacing w:line="360" w:lineRule="auto"/>
        <w:jc w:val="both"/>
        <w:rPr>
          <w:rFonts w:ascii="Times New Roman" w:hAnsi="Times New Roman" w:cs="Times New Roman"/>
          <w:lang w:val="en-GB"/>
        </w:rPr>
      </w:pPr>
    </w:p>
    <w:p w14:paraId="27100256" w14:textId="77777777" w:rsidR="00662772" w:rsidRDefault="00662772" w:rsidP="005D47AA">
      <w:pPr>
        <w:spacing w:line="360" w:lineRule="auto"/>
        <w:jc w:val="both"/>
        <w:rPr>
          <w:rFonts w:ascii="Times New Roman" w:hAnsi="Times New Roman" w:cs="Times New Roman"/>
          <w:lang w:val="en-GB"/>
        </w:rPr>
      </w:pPr>
    </w:p>
    <w:p w14:paraId="4F60EB3F" w14:textId="77777777" w:rsidR="00662772" w:rsidRDefault="00662772" w:rsidP="005D47AA">
      <w:pPr>
        <w:spacing w:line="360" w:lineRule="auto"/>
        <w:jc w:val="both"/>
        <w:rPr>
          <w:rFonts w:ascii="Times New Roman" w:hAnsi="Times New Roman" w:cs="Times New Roman"/>
          <w:lang w:val="en-GB"/>
        </w:rPr>
      </w:pPr>
    </w:p>
    <w:p w14:paraId="51FD8976" w14:textId="77777777" w:rsidR="00662772" w:rsidRDefault="00662772" w:rsidP="005D47AA">
      <w:pPr>
        <w:spacing w:line="360" w:lineRule="auto"/>
        <w:jc w:val="both"/>
        <w:rPr>
          <w:rFonts w:ascii="Times New Roman" w:hAnsi="Times New Roman" w:cs="Times New Roman"/>
          <w:lang w:val="en-GB"/>
        </w:rPr>
      </w:pPr>
    </w:p>
    <w:p w14:paraId="1A4419AF" w14:textId="77777777" w:rsidR="00662772" w:rsidRDefault="00662772" w:rsidP="005D47AA">
      <w:pPr>
        <w:spacing w:line="360" w:lineRule="auto"/>
        <w:jc w:val="both"/>
        <w:rPr>
          <w:rFonts w:ascii="Times New Roman" w:hAnsi="Times New Roman" w:cs="Times New Roman"/>
          <w:lang w:val="en-GB"/>
        </w:rPr>
      </w:pPr>
    </w:p>
    <w:p w14:paraId="0B0A687A" w14:textId="77777777" w:rsidR="00662772" w:rsidRDefault="00662772" w:rsidP="005D47AA">
      <w:pPr>
        <w:spacing w:line="360" w:lineRule="auto"/>
        <w:jc w:val="both"/>
        <w:rPr>
          <w:rFonts w:ascii="Times New Roman" w:hAnsi="Times New Roman" w:cs="Times New Roman"/>
          <w:lang w:val="en-GB"/>
        </w:rPr>
      </w:pPr>
    </w:p>
    <w:p w14:paraId="72CE39FA" w14:textId="554878F9" w:rsidR="00662772" w:rsidRDefault="008F40E7" w:rsidP="00E02971">
      <w:pPr>
        <w:spacing w:after="0" w:line="240" w:lineRule="auto"/>
        <w:jc w:val="both"/>
        <w:rPr>
          <w:rFonts w:ascii="Times New Roman" w:hAnsi="Times New Roman" w:cs="Times New Roman"/>
          <w:lang w:val="en-GB"/>
        </w:rPr>
      </w:pPr>
      <w:r>
        <w:rPr>
          <w:rFonts w:ascii="Times New Roman" w:hAnsi="Times New Roman" w:cs="Times New Roman"/>
          <w:lang w:val="en-GB"/>
        </w:rPr>
        <w:lastRenderedPageBreak/>
        <w:pict w14:anchorId="708FD7B7">
          <v:shape id="_x0000_i1026" type="#_x0000_t75" style="width:467.45pt;height:330.1pt">
            <v:imagedata r:id="rId22" o:title="TOPO_page-0001"/>
          </v:shape>
        </w:pict>
      </w:r>
    </w:p>
    <w:p w14:paraId="5855C930" w14:textId="1B371839" w:rsidR="00E02971" w:rsidRPr="00E02971" w:rsidRDefault="00E02971" w:rsidP="00E02971">
      <w:pPr>
        <w:spacing w:after="0" w:line="240" w:lineRule="auto"/>
        <w:jc w:val="both"/>
        <w:rPr>
          <w:rFonts w:ascii="Times New Roman" w:hAnsi="Times New Roman" w:cs="Times New Roman"/>
          <w:i/>
          <w:lang w:val="en-GB"/>
        </w:rPr>
      </w:pPr>
      <w:r w:rsidRPr="00E02971">
        <w:rPr>
          <w:rFonts w:ascii="Times New Roman" w:hAnsi="Times New Roman" w:cs="Times New Roman"/>
          <w:i/>
          <w:lang w:val="en-GB"/>
        </w:rPr>
        <w:t>Source: PPD, 2025</w:t>
      </w:r>
    </w:p>
    <w:p w14:paraId="5C4205F8" w14:textId="77777777" w:rsidR="00E02971" w:rsidRPr="00270447" w:rsidRDefault="00E02971" w:rsidP="005D47AA">
      <w:pPr>
        <w:spacing w:line="360" w:lineRule="auto"/>
        <w:jc w:val="both"/>
        <w:rPr>
          <w:rFonts w:ascii="Times New Roman" w:hAnsi="Times New Roman" w:cs="Times New Roman"/>
          <w:lang w:val="en-GB"/>
        </w:rPr>
      </w:pPr>
    </w:p>
    <w:p w14:paraId="4E1DFE61" w14:textId="076B4763" w:rsidR="00591117" w:rsidRPr="00F80319" w:rsidRDefault="0043024B" w:rsidP="00791C3F">
      <w:pPr>
        <w:pStyle w:val="Heading3"/>
        <w:spacing w:line="360" w:lineRule="auto"/>
        <w:jc w:val="both"/>
        <w:rPr>
          <w:rFonts w:ascii="Times New Roman" w:hAnsi="Times New Roman" w:cs="Times New Roman"/>
          <w:b/>
          <w:bCs/>
          <w:color w:val="auto"/>
          <w:sz w:val="24"/>
          <w:szCs w:val="24"/>
        </w:rPr>
      </w:pPr>
      <w:bookmarkStart w:id="43" w:name="_Toc212711834"/>
      <w:r w:rsidRPr="00F80319">
        <w:rPr>
          <w:rFonts w:ascii="Times New Roman" w:hAnsi="Times New Roman" w:cs="Times New Roman"/>
          <w:b/>
          <w:bCs/>
          <w:color w:val="auto"/>
          <w:sz w:val="24"/>
          <w:szCs w:val="24"/>
        </w:rPr>
        <w:t>2.4.3</w:t>
      </w:r>
      <w:r w:rsidR="008C0B38" w:rsidRPr="00F80319">
        <w:rPr>
          <w:rFonts w:ascii="Times New Roman" w:hAnsi="Times New Roman" w:cs="Times New Roman"/>
          <w:b/>
          <w:bCs/>
          <w:color w:val="auto"/>
          <w:sz w:val="24"/>
          <w:szCs w:val="24"/>
        </w:rPr>
        <w:t xml:space="preserve"> ECONOMY</w:t>
      </w:r>
      <w:bookmarkEnd w:id="43"/>
    </w:p>
    <w:p w14:paraId="0F6825CC" w14:textId="177F50B1" w:rsidR="00591117" w:rsidRPr="00F80319" w:rsidRDefault="00E267F9" w:rsidP="00015C60">
      <w:pPr>
        <w:pStyle w:val="ListParagraph"/>
        <w:numPr>
          <w:ilvl w:val="0"/>
          <w:numId w:val="6"/>
        </w:numPr>
        <w:spacing w:line="360" w:lineRule="auto"/>
        <w:jc w:val="both"/>
        <w:rPr>
          <w:rFonts w:ascii="Times New Roman" w:hAnsi="Times New Roman" w:cs="Times New Roman"/>
          <w:b/>
        </w:rPr>
      </w:pPr>
      <w:r w:rsidRPr="00F80319">
        <w:rPr>
          <w:rFonts w:ascii="Times New Roman" w:hAnsi="Times New Roman" w:cs="Times New Roman"/>
          <w:b/>
        </w:rPr>
        <w:t>Local economic development</w:t>
      </w:r>
    </w:p>
    <w:p w14:paraId="245E3B80" w14:textId="77777777"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 xml:space="preserve">The local economy of Mpohor-Fiase is fast growing and this has a direct relationship with the increase in population due to migration. Immigration has led to population growth and increased demand for goods and services in sectors including agriculture, manufacturing, food processing and hospitality among others. Also, major reason for the influx of immigrants and foreigners in the district is mainly due to illegal mining. Common crops grown in the district include oil palm, cocoa, rubber and cassava. </w:t>
      </w:r>
    </w:p>
    <w:p w14:paraId="77BDF933" w14:textId="6F2F5D4B" w:rsidR="00270447" w:rsidRDefault="009E6BB4" w:rsidP="005D47AA">
      <w:pPr>
        <w:spacing w:line="360" w:lineRule="auto"/>
        <w:jc w:val="both"/>
        <w:rPr>
          <w:rFonts w:ascii="Times New Roman" w:hAnsi="Times New Roman" w:cs="Times New Roman"/>
        </w:rPr>
      </w:pPr>
      <w:r w:rsidRPr="00F80319">
        <w:rPr>
          <w:rFonts w:ascii="Times New Roman" w:hAnsi="Times New Roman" w:cs="Times New Roman"/>
        </w:rPr>
        <w:t>The district has a potential of growing economically in various sectors including agriculture, manufacturing, food processing, mining, tourism, sports among others.</w:t>
      </w:r>
    </w:p>
    <w:p w14:paraId="484B808B" w14:textId="4BF2E1BB" w:rsidR="00484C40" w:rsidRPr="008C0B38" w:rsidRDefault="00484C40" w:rsidP="00037549">
      <w:pPr>
        <w:pStyle w:val="ListParagraph"/>
        <w:numPr>
          <w:ilvl w:val="0"/>
          <w:numId w:val="52"/>
        </w:numPr>
        <w:rPr>
          <w:rFonts w:ascii="Times New Roman" w:hAnsi="Times New Roman" w:cs="Times New Roman"/>
          <w:b/>
          <w:lang w:val="en-GB"/>
        </w:rPr>
      </w:pPr>
      <w:r w:rsidRPr="008C0B38">
        <w:rPr>
          <w:rFonts w:ascii="Times New Roman" w:hAnsi="Times New Roman" w:cs="Times New Roman"/>
          <w:b/>
          <w:lang w:val="en-GB"/>
        </w:rPr>
        <w:t>Agriculture</w:t>
      </w:r>
    </w:p>
    <w:p w14:paraId="71E9408B" w14:textId="7730A811" w:rsidR="00484C40" w:rsidRPr="00484C40" w:rsidRDefault="00484C40" w:rsidP="00FC72E5">
      <w:pPr>
        <w:spacing w:line="360" w:lineRule="auto"/>
        <w:rPr>
          <w:rFonts w:ascii="Times New Roman" w:hAnsi="Times New Roman" w:cs="Times New Roman"/>
          <w:b/>
          <w:u w:val="single"/>
          <w:lang w:val="en-GB"/>
        </w:rPr>
      </w:pPr>
      <w:r>
        <w:rPr>
          <w:rFonts w:ascii="Times New Roman" w:hAnsi="Times New Roman" w:cs="Times New Roman"/>
          <w:lang w:val="en-GB"/>
        </w:rPr>
        <w:lastRenderedPageBreak/>
        <w:t xml:space="preserve">Agriculture is the predominant livelihood in Mpohor-Fiase and about 70% of households engage in some kind of agricultural activity. Of these agricultural households, nearly all are crop farmers (94%) while about 32% also rear livestock. Staple crops in the district include cassava, plantain, maize, cocoyam and vegetables. Cash/tree crops include oil palm and cocoa. </w:t>
      </w:r>
      <w:r w:rsidRPr="00536E80">
        <w:rPr>
          <w:rFonts w:ascii="Times New Roman" w:hAnsi="Times New Roman" w:cs="Times New Roman"/>
        </w:rPr>
        <w:t xml:space="preserve">Oil palm is cultivated on a large-scale by </w:t>
      </w:r>
      <w:r w:rsidRPr="00536E80">
        <w:rPr>
          <w:rFonts w:ascii="Times New Roman" w:hAnsi="Times New Roman" w:cs="Times New Roman"/>
          <w:b/>
          <w:bCs/>
        </w:rPr>
        <w:t>Benso Oil Palm Plantation (BOPP), Plantation Scofinaff and NORPALM.</w:t>
      </w:r>
      <w:r w:rsidRPr="00536E80">
        <w:rPr>
          <w:rFonts w:ascii="Times New Roman" w:hAnsi="Times New Roman" w:cs="Times New Roman"/>
          <w:lang w:val="en-GB"/>
        </w:rPr>
        <w:t xml:space="preserve"> </w:t>
      </w:r>
      <w:r>
        <w:rPr>
          <w:rFonts w:ascii="Times New Roman" w:hAnsi="Times New Roman" w:cs="Times New Roman"/>
          <w:lang w:val="en-GB"/>
        </w:rPr>
        <w:t>The district is also developing a great interest in rubber cultivation. Non-traditional crops with potential include pepper, pineapple, citrus, cashew and banana.</w:t>
      </w:r>
    </w:p>
    <w:p w14:paraId="5F10B700" w14:textId="5E096FD9" w:rsidR="00484C40" w:rsidRDefault="00484C40" w:rsidP="00FC72E5">
      <w:pPr>
        <w:spacing w:line="360" w:lineRule="auto"/>
        <w:jc w:val="both"/>
        <w:rPr>
          <w:rFonts w:ascii="Times New Roman" w:hAnsi="Times New Roman" w:cs="Times New Roman"/>
          <w:lang w:val="en-GB"/>
        </w:rPr>
      </w:pPr>
      <w:r>
        <w:rPr>
          <w:rFonts w:ascii="Times New Roman" w:hAnsi="Times New Roman" w:cs="Times New Roman"/>
          <w:lang w:val="en-GB"/>
        </w:rPr>
        <w:t xml:space="preserve">Farm sizes are relatively small which the average farm measuring about one acre per farmer in many cases. Traditional methods of farming </w:t>
      </w:r>
      <w:r w:rsidR="00B819C0">
        <w:rPr>
          <w:rFonts w:ascii="Times New Roman" w:hAnsi="Times New Roman" w:cs="Times New Roman"/>
          <w:lang w:val="en-GB"/>
        </w:rPr>
        <w:t>dominate</w:t>
      </w:r>
      <w:r>
        <w:rPr>
          <w:rFonts w:ascii="Times New Roman" w:hAnsi="Times New Roman" w:cs="Times New Roman"/>
          <w:lang w:val="en-GB"/>
        </w:rPr>
        <w:t xml:space="preserve"> in the district including slash and burn, hoes, cutlasses and minimal mechanisation. Tractors and heavy machinery are mostly used in the larger oil palm plantations. Output per yields </w:t>
      </w:r>
      <w:r w:rsidR="00B819C0">
        <w:rPr>
          <w:rFonts w:ascii="Times New Roman" w:hAnsi="Times New Roman" w:cs="Times New Roman"/>
          <w:lang w:val="en-GB"/>
        </w:rPr>
        <w:t>is</w:t>
      </w:r>
      <w:r>
        <w:rPr>
          <w:rFonts w:ascii="Times New Roman" w:hAnsi="Times New Roman" w:cs="Times New Roman"/>
          <w:lang w:val="en-GB"/>
        </w:rPr>
        <w:t xml:space="preserve"> substantially low due to these traditional methods of farming compared to the great potential of the district.</w:t>
      </w:r>
    </w:p>
    <w:p w14:paraId="5B346EAE" w14:textId="12BD1544" w:rsidR="00484C40" w:rsidRDefault="00484C40" w:rsidP="00FC72E5">
      <w:pPr>
        <w:spacing w:line="360" w:lineRule="auto"/>
        <w:jc w:val="both"/>
        <w:rPr>
          <w:rFonts w:ascii="Times New Roman" w:hAnsi="Times New Roman" w:cs="Times New Roman"/>
          <w:lang w:val="en-GB"/>
        </w:rPr>
      </w:pPr>
      <w:r>
        <w:rPr>
          <w:rFonts w:ascii="Times New Roman" w:hAnsi="Times New Roman" w:cs="Times New Roman"/>
          <w:lang w:val="en-GB"/>
        </w:rPr>
        <w:t>Illegal mining activities is an issue in the district affecting farmland, river systems, water bodies and soil quality. Harmful chemicals and metals used by illegal miners pose a risk to agriculture which tends to affect public health. Also, water pollution from mining activities is a problem which not only affects human health but also reduces availability of clean water for irrigation or livestock.</w:t>
      </w:r>
    </w:p>
    <w:p w14:paraId="0586FF74" w14:textId="65FA418A" w:rsidR="00484C40" w:rsidRDefault="00484C40" w:rsidP="00FC72E5">
      <w:pPr>
        <w:spacing w:line="360" w:lineRule="auto"/>
        <w:rPr>
          <w:rFonts w:ascii="Times New Roman" w:hAnsi="Times New Roman" w:cs="Times New Roman"/>
          <w:b/>
        </w:rPr>
      </w:pPr>
      <w:r w:rsidRPr="008C0B38">
        <w:rPr>
          <w:rFonts w:ascii="Times New Roman" w:hAnsi="Times New Roman" w:cs="Times New Roman"/>
          <w:b/>
        </w:rPr>
        <w:t>Ghana Productivity Safety Net Project (GPSNP)</w:t>
      </w:r>
    </w:p>
    <w:p w14:paraId="46F765E8" w14:textId="6C139B5B" w:rsidR="00B03194" w:rsidRDefault="00FD5552" w:rsidP="00FD5552">
      <w:pPr>
        <w:spacing w:line="360" w:lineRule="auto"/>
        <w:jc w:val="both"/>
        <w:rPr>
          <w:rFonts w:ascii="Times New Roman" w:hAnsi="Times New Roman" w:cs="Times New Roman"/>
        </w:rPr>
      </w:pPr>
      <w:r w:rsidRPr="00FD5552">
        <w:rPr>
          <w:rFonts w:ascii="Times New Roman" w:hAnsi="Times New Roman" w:cs="Times New Roman"/>
        </w:rPr>
        <w:t>The Ghana Productive Safety Net project II (GPSNP 2) is a World Bank project still ongoing in the district. The purpose of the Ghana Productive Safety Net Project is to give support to the Government to strengthen safety net systems that will improve the productivity of the poor. The project takes various forms and Mpohor</w:t>
      </w:r>
      <w:r w:rsidR="00B03194">
        <w:rPr>
          <w:rFonts w:ascii="Times New Roman" w:hAnsi="Times New Roman" w:cs="Times New Roman"/>
        </w:rPr>
        <w:t>-Fiase</w:t>
      </w:r>
      <w:r w:rsidRPr="00FD5552">
        <w:rPr>
          <w:rFonts w:ascii="Times New Roman" w:hAnsi="Times New Roman" w:cs="Times New Roman"/>
        </w:rPr>
        <w:t xml:space="preserve"> is a beneficiary of the Labour-Intensive Public Works (LIPW) and the Production Inclusion component. The purpose of the Ghana Productive Safety Net Project is to give support to the Government to strengthen safety net systems that will improve the productivity of the poor. The overall objective of the GPSNP 2 is to alleviate extreme poverty and to boost the productivity and income</w:t>
      </w:r>
      <w:r>
        <w:rPr>
          <w:rFonts w:ascii="Times New Roman" w:hAnsi="Times New Roman" w:cs="Times New Roman"/>
        </w:rPr>
        <w:t>s of the poor in the country.</w:t>
      </w:r>
      <w:r w:rsidRPr="00FD5552">
        <w:rPr>
          <w:rFonts w:ascii="Times New Roman" w:hAnsi="Times New Roman" w:cs="Times New Roman"/>
        </w:rPr>
        <w:t xml:space="preserve"> </w:t>
      </w:r>
      <w:r w:rsidR="00B03194">
        <w:rPr>
          <w:rFonts w:ascii="Times New Roman" w:hAnsi="Times New Roman" w:cs="Times New Roman"/>
        </w:rPr>
        <w:t xml:space="preserve">The project seeks to enroll 60% female beneficiaries. </w:t>
      </w:r>
    </w:p>
    <w:p w14:paraId="365F2063" w14:textId="0AC595FB" w:rsidR="00B03194" w:rsidRDefault="00FD5552" w:rsidP="00FD5552">
      <w:pPr>
        <w:spacing w:line="360" w:lineRule="auto"/>
        <w:jc w:val="both"/>
        <w:rPr>
          <w:rFonts w:ascii="Times New Roman" w:hAnsi="Times New Roman" w:cs="Times New Roman"/>
        </w:rPr>
      </w:pPr>
      <w:r w:rsidRPr="00FD5552">
        <w:rPr>
          <w:rFonts w:ascii="Times New Roman" w:hAnsi="Times New Roman" w:cs="Times New Roman"/>
        </w:rPr>
        <w:t>The Mpohor</w:t>
      </w:r>
      <w:r w:rsidR="00B03194">
        <w:rPr>
          <w:rFonts w:ascii="Times New Roman" w:hAnsi="Times New Roman" w:cs="Times New Roman"/>
        </w:rPr>
        <w:t>-Fiase</w:t>
      </w:r>
      <w:r w:rsidRPr="00FD5552">
        <w:rPr>
          <w:rFonts w:ascii="Times New Roman" w:hAnsi="Times New Roman" w:cs="Times New Roman"/>
        </w:rPr>
        <w:t xml:space="preserve"> District has a total of six (6) subproject sites which are; the Maintenance of Oil Palm Plantations at four (4) subproject sites (Adum Banso, Manso, Ayiem), Maintenance of Cocoa Plantation at one (1) project site (</w:t>
      </w:r>
      <w:r w:rsidR="00022942">
        <w:rPr>
          <w:rFonts w:ascii="Times New Roman" w:hAnsi="Times New Roman" w:cs="Times New Roman"/>
        </w:rPr>
        <w:t>jhhs</w:t>
      </w:r>
      <w:r w:rsidRPr="00FD5552">
        <w:rPr>
          <w:rFonts w:ascii="Times New Roman" w:hAnsi="Times New Roman" w:cs="Times New Roman"/>
        </w:rPr>
        <w:t xml:space="preserve">) and Rehabilitation of degraded communal land using Oil </w:t>
      </w:r>
      <w:r w:rsidRPr="00FD5552">
        <w:rPr>
          <w:rFonts w:ascii="Times New Roman" w:hAnsi="Times New Roman" w:cs="Times New Roman"/>
        </w:rPr>
        <w:lastRenderedPageBreak/>
        <w:t xml:space="preserve">Palm at two (2) subproject sites (Kofikrom and Adanse). </w:t>
      </w:r>
      <w:r w:rsidR="00B03194" w:rsidRPr="00F80319">
        <w:rPr>
          <w:rFonts w:ascii="Times New Roman" w:hAnsi="Times New Roman" w:cs="Times New Roman"/>
        </w:rPr>
        <w:t>Beneficiaries of the project are given accumulated wages at the end of each month through E-zwich and other mobile money payment platforms.</w:t>
      </w:r>
      <w:r w:rsidR="00B03194">
        <w:rPr>
          <w:rFonts w:ascii="Times New Roman" w:hAnsi="Times New Roman" w:cs="Times New Roman"/>
        </w:rPr>
        <w:t xml:space="preserve"> </w:t>
      </w:r>
      <w:r w:rsidRPr="00FD5552">
        <w:rPr>
          <w:rFonts w:ascii="Times New Roman" w:hAnsi="Times New Roman" w:cs="Times New Roman"/>
        </w:rPr>
        <w:t>During the period under review, beneficiaries of the project had their daily wage improved significantly from Twenty Ghana Cedis (GH₵20.00) to Thirty-Five Ghana Cedis (GH₵35.00) representing a 75% increase. This led to an increase in the attendance of beneficiaries. Beneficiaries were also provided with adequate PPEs (cutlasses and wellington boots) in order to ensure they execute their tasks with ease. Series of sensitizations were organized for the beneficiaries by the zonal office through the Assembly. Sensitization on fire outbreaks, sensitization on e-dash application and troubleshooting of the M8 biometric tablet was also done for community facilitators and Time keepers.</w:t>
      </w:r>
    </w:p>
    <w:p w14:paraId="1B87C414" w14:textId="7A6A53EC" w:rsidR="00FD5552" w:rsidRDefault="00FD5552" w:rsidP="00FD5552">
      <w:pPr>
        <w:spacing w:line="360" w:lineRule="auto"/>
        <w:jc w:val="both"/>
        <w:rPr>
          <w:rFonts w:ascii="Times New Roman" w:hAnsi="Times New Roman" w:cs="Times New Roman"/>
        </w:rPr>
      </w:pPr>
      <w:r w:rsidRPr="00FD5552">
        <w:rPr>
          <w:rFonts w:ascii="Times New Roman" w:hAnsi="Times New Roman" w:cs="Times New Roman"/>
        </w:rPr>
        <w:t xml:space="preserve"> Plans of improving upon the project by involving Benso Oil Palm Plantation (BOPP) to bring on board their managerial and technical expertise is almost near completion. A Memorandum of Understanding (MoU) has been presented, perused and duly signed and sealed by both parties (The Ass</w:t>
      </w:r>
      <w:r>
        <w:rPr>
          <w:rFonts w:ascii="Times New Roman" w:hAnsi="Times New Roman" w:cs="Times New Roman"/>
        </w:rPr>
        <w:t>embly and BOPP) on the Ayiem and</w:t>
      </w:r>
      <w:r w:rsidRPr="00FD5552">
        <w:rPr>
          <w:rFonts w:ascii="Times New Roman" w:hAnsi="Times New Roman" w:cs="Times New Roman"/>
        </w:rPr>
        <w:t xml:space="preserve"> Mans</w:t>
      </w:r>
      <w:r>
        <w:rPr>
          <w:rFonts w:ascii="Times New Roman" w:hAnsi="Times New Roman" w:cs="Times New Roman"/>
        </w:rPr>
        <w:t>o subprojects. The project has been handed over to the communities</w:t>
      </w:r>
      <w:r w:rsidRPr="00FD5552">
        <w:rPr>
          <w:rFonts w:ascii="Times New Roman" w:hAnsi="Times New Roman" w:cs="Times New Roman"/>
        </w:rPr>
        <w:t xml:space="preserve"> through the faci</w:t>
      </w:r>
      <w:r>
        <w:rPr>
          <w:rFonts w:ascii="Times New Roman" w:hAnsi="Times New Roman" w:cs="Times New Roman"/>
        </w:rPr>
        <w:t>lity management committee (FMC). T</w:t>
      </w:r>
      <w:r w:rsidRPr="00FD5552">
        <w:rPr>
          <w:rFonts w:ascii="Times New Roman" w:hAnsi="Times New Roman" w:cs="Times New Roman"/>
        </w:rPr>
        <w:t xml:space="preserve">he Assembly together with some community stakeholders signed an agreement with BOPP to also manage the Adum Banso subproject. Oil Palm trees on the Adum Banso subproject site have started fruiting likewise the cocoa trees at the Tumentu subproject site. This is of great commercial value to the district and also goes a long way to improve the local economy. </w:t>
      </w:r>
    </w:p>
    <w:p w14:paraId="6EDF7994" w14:textId="043AE65B" w:rsidR="0021320A" w:rsidRDefault="00FD5552" w:rsidP="00FD5552">
      <w:pPr>
        <w:spacing w:line="360" w:lineRule="auto"/>
        <w:jc w:val="both"/>
        <w:rPr>
          <w:rFonts w:ascii="Times New Roman" w:hAnsi="Times New Roman" w:cs="Times New Roman"/>
        </w:rPr>
      </w:pPr>
      <w:r>
        <w:rPr>
          <w:rFonts w:ascii="Times New Roman" w:hAnsi="Times New Roman" w:cs="Times New Roman"/>
        </w:rPr>
        <w:t>T</w:t>
      </w:r>
      <w:r w:rsidRPr="00FD5552">
        <w:rPr>
          <w:rFonts w:ascii="Times New Roman" w:hAnsi="Times New Roman" w:cs="Times New Roman"/>
        </w:rPr>
        <w:t>he</w:t>
      </w:r>
      <w:r>
        <w:rPr>
          <w:rFonts w:ascii="Times New Roman" w:hAnsi="Times New Roman" w:cs="Times New Roman"/>
        </w:rPr>
        <w:t xml:space="preserve"> district also benefits from the </w:t>
      </w:r>
      <w:r w:rsidRPr="00FD5552">
        <w:rPr>
          <w:rFonts w:ascii="Times New Roman" w:hAnsi="Times New Roman" w:cs="Times New Roman"/>
        </w:rPr>
        <w:t>Productive Inclusion (PI)</w:t>
      </w:r>
      <w:r>
        <w:rPr>
          <w:rFonts w:ascii="Times New Roman" w:hAnsi="Times New Roman" w:cs="Times New Roman"/>
        </w:rPr>
        <w:t xml:space="preserve"> component of GPSNP 2</w:t>
      </w:r>
      <w:r w:rsidRPr="00FD5552">
        <w:rPr>
          <w:rFonts w:ascii="Times New Roman" w:hAnsi="Times New Roman" w:cs="Times New Roman"/>
        </w:rPr>
        <w:t>. Communities selected across the district includes Tumentu, Ayiem, Manso, Adum Banso, Adum Dominase, Mampong, Adansi, Edaa, Huniso, Angu, Domiabra, Bomba and Obrayebona. The beneficiaries of this Productive Inclusion (PI) are expected to be educated and set up on income generating activities such as soap making, gari production, rabbitry and grass cutter farming, honey/bee keeping, pomade making, mushroom farming, snail farming and piggery. The programme is aimed at ensuring that 550 households will be self-selected and 371 out of these will be enrolled to receive cash grants or benefits. The programme is in 3 modules. Module 1 and 2 are the training stages and level 3 is the final training and cash grants. The district completed all the modules during the period and cash grants were given to beneficiaries of the programme to begin their startups. This program fulfils the assembly’s goal of modernizing agriculture by 5% by 2025.</w:t>
      </w:r>
    </w:p>
    <w:p w14:paraId="616432BE" w14:textId="24D2C45E" w:rsidR="0021320A" w:rsidRPr="0021320A" w:rsidRDefault="0021320A" w:rsidP="0021320A">
      <w:pPr>
        <w:spacing w:after="0" w:line="240" w:lineRule="auto"/>
        <w:jc w:val="both"/>
        <w:rPr>
          <w:rFonts w:ascii="Times New Roman" w:hAnsi="Times New Roman" w:cs="Times New Roman"/>
          <w:bCs/>
          <w:lang w:val="en-GB"/>
        </w:rPr>
      </w:pPr>
      <w:r w:rsidRPr="0021320A">
        <w:rPr>
          <w:rFonts w:ascii="Times New Roman" w:hAnsi="Times New Roman" w:cs="Times New Roman"/>
          <w:bCs/>
        </w:rPr>
        <w:lastRenderedPageBreak/>
        <w:t xml:space="preserve">Table </w:t>
      </w:r>
      <w:r w:rsidRPr="0021320A">
        <w:rPr>
          <w:rFonts w:ascii="Times New Roman" w:hAnsi="Times New Roman" w:cs="Times New Roman"/>
          <w:bCs/>
        </w:rPr>
        <w:fldChar w:fldCharType="begin"/>
      </w:r>
      <w:r w:rsidRPr="0021320A">
        <w:rPr>
          <w:rFonts w:ascii="Times New Roman" w:hAnsi="Times New Roman" w:cs="Times New Roman"/>
          <w:bCs/>
        </w:rPr>
        <w:instrText xml:space="preserve"> STYLEREF 2 \s </w:instrText>
      </w:r>
      <w:r w:rsidRPr="0021320A">
        <w:rPr>
          <w:rFonts w:ascii="Times New Roman" w:hAnsi="Times New Roman" w:cs="Times New Roman"/>
          <w:bCs/>
        </w:rPr>
        <w:fldChar w:fldCharType="separate"/>
      </w:r>
      <w:r w:rsidR="00790105">
        <w:rPr>
          <w:rFonts w:ascii="Times New Roman" w:hAnsi="Times New Roman" w:cs="Times New Roman"/>
          <w:bCs/>
          <w:noProof/>
        </w:rPr>
        <w:t>2.4</w:t>
      </w:r>
      <w:r w:rsidRPr="0021320A">
        <w:rPr>
          <w:rFonts w:ascii="Times New Roman" w:hAnsi="Times New Roman" w:cs="Times New Roman"/>
        </w:rPr>
        <w:fldChar w:fldCharType="end"/>
      </w:r>
      <w:r w:rsidRPr="0021320A">
        <w:rPr>
          <w:rFonts w:ascii="Times New Roman" w:hAnsi="Times New Roman" w:cs="Times New Roman"/>
          <w:bCs/>
        </w:rPr>
        <w:t>.5: Ghana Productive Safety Net Project (LIPW Beneficiaries)</w:t>
      </w:r>
    </w:p>
    <w:tbl>
      <w:tblPr>
        <w:tblStyle w:val="TableGrid"/>
        <w:tblW w:w="5000" w:type="pct"/>
        <w:tblLook w:val="0420" w:firstRow="1" w:lastRow="0" w:firstColumn="0" w:lastColumn="0" w:noHBand="0" w:noVBand="1"/>
      </w:tblPr>
      <w:tblGrid>
        <w:gridCol w:w="2337"/>
        <w:gridCol w:w="2337"/>
        <w:gridCol w:w="2338"/>
        <w:gridCol w:w="2338"/>
      </w:tblGrid>
      <w:tr w:rsidR="0021320A" w:rsidRPr="0021320A" w14:paraId="15D2CDA3" w14:textId="77777777" w:rsidTr="0014784C">
        <w:trPr>
          <w:trHeight w:val="584"/>
        </w:trPr>
        <w:tc>
          <w:tcPr>
            <w:tcW w:w="1250" w:type="pct"/>
            <w:hideMark/>
          </w:tcPr>
          <w:p w14:paraId="5BFB8F71"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b/>
                <w:bCs/>
                <w:lang w:val="en-GB"/>
              </w:rPr>
              <w:t>COMMUNITY</w:t>
            </w:r>
          </w:p>
        </w:tc>
        <w:tc>
          <w:tcPr>
            <w:tcW w:w="1250" w:type="pct"/>
            <w:hideMark/>
          </w:tcPr>
          <w:p w14:paraId="5CBADBE2"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b/>
                <w:bCs/>
                <w:lang w:val="en-GB"/>
              </w:rPr>
              <w:t>MALE BENEFICIARIES</w:t>
            </w:r>
          </w:p>
        </w:tc>
        <w:tc>
          <w:tcPr>
            <w:tcW w:w="1250" w:type="pct"/>
            <w:hideMark/>
          </w:tcPr>
          <w:p w14:paraId="07925448"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b/>
                <w:bCs/>
                <w:lang w:val="en-GB"/>
              </w:rPr>
              <w:t>FEMALE BENEFICIARIES</w:t>
            </w:r>
          </w:p>
        </w:tc>
        <w:tc>
          <w:tcPr>
            <w:tcW w:w="1250" w:type="pct"/>
            <w:hideMark/>
          </w:tcPr>
          <w:p w14:paraId="13B80635"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b/>
                <w:bCs/>
                <w:lang w:val="en-GB"/>
              </w:rPr>
              <w:t>TOTAL</w:t>
            </w:r>
          </w:p>
        </w:tc>
      </w:tr>
      <w:tr w:rsidR="0021320A" w:rsidRPr="0021320A" w14:paraId="5F3A9A7C" w14:textId="77777777" w:rsidTr="0014784C">
        <w:trPr>
          <w:trHeight w:val="187"/>
        </w:trPr>
        <w:tc>
          <w:tcPr>
            <w:tcW w:w="1250" w:type="pct"/>
            <w:hideMark/>
          </w:tcPr>
          <w:p w14:paraId="5327AA66"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ADUM BANSO</w:t>
            </w:r>
          </w:p>
        </w:tc>
        <w:tc>
          <w:tcPr>
            <w:tcW w:w="1250" w:type="pct"/>
            <w:hideMark/>
          </w:tcPr>
          <w:p w14:paraId="33C0F022"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8</w:t>
            </w:r>
          </w:p>
        </w:tc>
        <w:tc>
          <w:tcPr>
            <w:tcW w:w="1250" w:type="pct"/>
            <w:hideMark/>
          </w:tcPr>
          <w:p w14:paraId="0BC92378"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63</w:t>
            </w:r>
          </w:p>
        </w:tc>
        <w:tc>
          <w:tcPr>
            <w:tcW w:w="1250" w:type="pct"/>
            <w:hideMark/>
          </w:tcPr>
          <w:p w14:paraId="3E626146"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71</w:t>
            </w:r>
          </w:p>
        </w:tc>
      </w:tr>
      <w:tr w:rsidR="0021320A" w:rsidRPr="0021320A" w14:paraId="50879644" w14:textId="77777777" w:rsidTr="0014784C">
        <w:trPr>
          <w:trHeight w:val="178"/>
        </w:trPr>
        <w:tc>
          <w:tcPr>
            <w:tcW w:w="1250" w:type="pct"/>
            <w:hideMark/>
          </w:tcPr>
          <w:p w14:paraId="66458201"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TUMENTU</w:t>
            </w:r>
          </w:p>
        </w:tc>
        <w:tc>
          <w:tcPr>
            <w:tcW w:w="1250" w:type="pct"/>
            <w:hideMark/>
          </w:tcPr>
          <w:p w14:paraId="13993CFA"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43</w:t>
            </w:r>
          </w:p>
        </w:tc>
        <w:tc>
          <w:tcPr>
            <w:tcW w:w="1250" w:type="pct"/>
            <w:hideMark/>
          </w:tcPr>
          <w:p w14:paraId="78C509C6"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56</w:t>
            </w:r>
          </w:p>
        </w:tc>
        <w:tc>
          <w:tcPr>
            <w:tcW w:w="1250" w:type="pct"/>
            <w:hideMark/>
          </w:tcPr>
          <w:p w14:paraId="3A14F1A8"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99</w:t>
            </w:r>
          </w:p>
        </w:tc>
      </w:tr>
      <w:tr w:rsidR="0021320A" w:rsidRPr="0021320A" w14:paraId="1718655A" w14:textId="77777777" w:rsidTr="0014784C">
        <w:trPr>
          <w:trHeight w:val="309"/>
        </w:trPr>
        <w:tc>
          <w:tcPr>
            <w:tcW w:w="1250" w:type="pct"/>
            <w:hideMark/>
          </w:tcPr>
          <w:p w14:paraId="7C9C9F8B"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MANSO</w:t>
            </w:r>
          </w:p>
        </w:tc>
        <w:tc>
          <w:tcPr>
            <w:tcW w:w="1250" w:type="pct"/>
            <w:hideMark/>
          </w:tcPr>
          <w:p w14:paraId="1FA18678"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26</w:t>
            </w:r>
          </w:p>
        </w:tc>
        <w:tc>
          <w:tcPr>
            <w:tcW w:w="1250" w:type="pct"/>
            <w:hideMark/>
          </w:tcPr>
          <w:p w14:paraId="12B05D86"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39</w:t>
            </w:r>
          </w:p>
        </w:tc>
        <w:tc>
          <w:tcPr>
            <w:tcW w:w="1250" w:type="pct"/>
            <w:hideMark/>
          </w:tcPr>
          <w:p w14:paraId="13008C70"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65</w:t>
            </w:r>
          </w:p>
        </w:tc>
      </w:tr>
      <w:tr w:rsidR="0021320A" w:rsidRPr="0021320A" w14:paraId="7C7E6B6B" w14:textId="77777777" w:rsidTr="0014784C">
        <w:trPr>
          <w:trHeight w:val="286"/>
        </w:trPr>
        <w:tc>
          <w:tcPr>
            <w:tcW w:w="1250" w:type="pct"/>
            <w:hideMark/>
          </w:tcPr>
          <w:p w14:paraId="1DF4FE2C"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AYIEM</w:t>
            </w:r>
          </w:p>
        </w:tc>
        <w:tc>
          <w:tcPr>
            <w:tcW w:w="1250" w:type="pct"/>
            <w:hideMark/>
          </w:tcPr>
          <w:p w14:paraId="5AC7949B"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21</w:t>
            </w:r>
          </w:p>
        </w:tc>
        <w:tc>
          <w:tcPr>
            <w:tcW w:w="1250" w:type="pct"/>
            <w:hideMark/>
          </w:tcPr>
          <w:p w14:paraId="359CE81C"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39</w:t>
            </w:r>
          </w:p>
        </w:tc>
        <w:tc>
          <w:tcPr>
            <w:tcW w:w="1250" w:type="pct"/>
            <w:hideMark/>
          </w:tcPr>
          <w:p w14:paraId="5F813FEE"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60</w:t>
            </w:r>
          </w:p>
        </w:tc>
      </w:tr>
      <w:tr w:rsidR="0021320A" w:rsidRPr="0021320A" w14:paraId="46D8D36C" w14:textId="77777777" w:rsidTr="0014784C">
        <w:trPr>
          <w:trHeight w:val="275"/>
        </w:trPr>
        <w:tc>
          <w:tcPr>
            <w:tcW w:w="1250" w:type="pct"/>
            <w:hideMark/>
          </w:tcPr>
          <w:p w14:paraId="18EBDF89"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ADANSI</w:t>
            </w:r>
          </w:p>
        </w:tc>
        <w:tc>
          <w:tcPr>
            <w:tcW w:w="1250" w:type="pct"/>
            <w:hideMark/>
          </w:tcPr>
          <w:p w14:paraId="2BEB4165"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31</w:t>
            </w:r>
          </w:p>
        </w:tc>
        <w:tc>
          <w:tcPr>
            <w:tcW w:w="1250" w:type="pct"/>
            <w:hideMark/>
          </w:tcPr>
          <w:p w14:paraId="7B388320"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51</w:t>
            </w:r>
          </w:p>
        </w:tc>
        <w:tc>
          <w:tcPr>
            <w:tcW w:w="1250" w:type="pct"/>
            <w:hideMark/>
          </w:tcPr>
          <w:p w14:paraId="420B4EBF"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82</w:t>
            </w:r>
          </w:p>
        </w:tc>
      </w:tr>
      <w:tr w:rsidR="0021320A" w:rsidRPr="0021320A" w14:paraId="160D0877" w14:textId="77777777" w:rsidTr="0014784C">
        <w:trPr>
          <w:trHeight w:val="266"/>
        </w:trPr>
        <w:tc>
          <w:tcPr>
            <w:tcW w:w="1250" w:type="pct"/>
            <w:hideMark/>
          </w:tcPr>
          <w:p w14:paraId="0733AE81"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KOFIKROM</w:t>
            </w:r>
          </w:p>
        </w:tc>
        <w:tc>
          <w:tcPr>
            <w:tcW w:w="1250" w:type="pct"/>
            <w:hideMark/>
          </w:tcPr>
          <w:p w14:paraId="64BA3D4A"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9</w:t>
            </w:r>
          </w:p>
        </w:tc>
        <w:tc>
          <w:tcPr>
            <w:tcW w:w="1250" w:type="pct"/>
            <w:hideMark/>
          </w:tcPr>
          <w:p w14:paraId="57CE2316"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27</w:t>
            </w:r>
          </w:p>
        </w:tc>
        <w:tc>
          <w:tcPr>
            <w:tcW w:w="1250" w:type="pct"/>
            <w:hideMark/>
          </w:tcPr>
          <w:p w14:paraId="1A24EFB7" w14:textId="77777777" w:rsidR="0021320A" w:rsidRPr="0021320A" w:rsidRDefault="0021320A" w:rsidP="0021320A">
            <w:pPr>
              <w:jc w:val="both"/>
              <w:rPr>
                <w:rFonts w:ascii="Times New Roman" w:hAnsi="Times New Roman" w:cs="Times New Roman"/>
              </w:rPr>
            </w:pPr>
            <w:r w:rsidRPr="0021320A">
              <w:rPr>
                <w:rFonts w:ascii="Times New Roman" w:hAnsi="Times New Roman" w:cs="Times New Roman"/>
                <w:lang w:val="en-GB"/>
              </w:rPr>
              <w:t>36</w:t>
            </w:r>
          </w:p>
        </w:tc>
      </w:tr>
      <w:tr w:rsidR="0021320A" w:rsidRPr="0021320A" w14:paraId="4BEFCFF8" w14:textId="77777777" w:rsidTr="0014784C">
        <w:trPr>
          <w:trHeight w:val="269"/>
        </w:trPr>
        <w:tc>
          <w:tcPr>
            <w:tcW w:w="1250" w:type="pct"/>
          </w:tcPr>
          <w:p w14:paraId="0D0A6D90" w14:textId="77777777" w:rsidR="0021320A" w:rsidRPr="0021320A" w:rsidRDefault="0021320A" w:rsidP="0021320A">
            <w:pPr>
              <w:jc w:val="both"/>
              <w:rPr>
                <w:rFonts w:ascii="Times New Roman" w:hAnsi="Times New Roman" w:cs="Times New Roman"/>
                <w:b/>
                <w:lang w:val="en-GB"/>
              </w:rPr>
            </w:pPr>
            <w:r w:rsidRPr="0021320A">
              <w:rPr>
                <w:rFonts w:ascii="Times New Roman" w:hAnsi="Times New Roman" w:cs="Times New Roman"/>
                <w:b/>
                <w:lang w:val="en-GB"/>
              </w:rPr>
              <w:t>TOTAL</w:t>
            </w:r>
          </w:p>
        </w:tc>
        <w:tc>
          <w:tcPr>
            <w:tcW w:w="1250" w:type="pct"/>
          </w:tcPr>
          <w:p w14:paraId="6419E6DB" w14:textId="77777777" w:rsidR="0021320A" w:rsidRPr="0021320A" w:rsidRDefault="0021320A" w:rsidP="0021320A">
            <w:pPr>
              <w:jc w:val="both"/>
              <w:rPr>
                <w:rFonts w:ascii="Times New Roman" w:hAnsi="Times New Roman" w:cs="Times New Roman"/>
                <w:b/>
                <w:lang w:val="en-GB"/>
              </w:rPr>
            </w:pPr>
            <w:r w:rsidRPr="0021320A">
              <w:rPr>
                <w:rFonts w:ascii="Times New Roman" w:hAnsi="Times New Roman" w:cs="Times New Roman"/>
                <w:b/>
                <w:lang w:val="en-GB"/>
              </w:rPr>
              <w:t>138</w:t>
            </w:r>
          </w:p>
        </w:tc>
        <w:tc>
          <w:tcPr>
            <w:tcW w:w="1250" w:type="pct"/>
          </w:tcPr>
          <w:p w14:paraId="50BA4C94" w14:textId="77777777" w:rsidR="0021320A" w:rsidRPr="0021320A" w:rsidRDefault="0021320A" w:rsidP="0021320A">
            <w:pPr>
              <w:jc w:val="both"/>
              <w:rPr>
                <w:rFonts w:ascii="Times New Roman" w:hAnsi="Times New Roman" w:cs="Times New Roman"/>
                <w:b/>
                <w:lang w:val="en-GB"/>
              </w:rPr>
            </w:pPr>
            <w:r w:rsidRPr="0021320A">
              <w:rPr>
                <w:rFonts w:ascii="Times New Roman" w:hAnsi="Times New Roman" w:cs="Times New Roman"/>
                <w:b/>
                <w:lang w:val="en-GB"/>
              </w:rPr>
              <w:t>275</w:t>
            </w:r>
          </w:p>
        </w:tc>
        <w:tc>
          <w:tcPr>
            <w:tcW w:w="1250" w:type="pct"/>
          </w:tcPr>
          <w:p w14:paraId="1618AE9F" w14:textId="77777777" w:rsidR="0021320A" w:rsidRPr="0021320A" w:rsidRDefault="0021320A" w:rsidP="0021320A">
            <w:pPr>
              <w:jc w:val="both"/>
              <w:rPr>
                <w:rFonts w:ascii="Times New Roman" w:hAnsi="Times New Roman" w:cs="Times New Roman"/>
                <w:b/>
                <w:lang w:val="en-GB"/>
              </w:rPr>
            </w:pPr>
            <w:r w:rsidRPr="0021320A">
              <w:rPr>
                <w:rFonts w:ascii="Times New Roman" w:hAnsi="Times New Roman" w:cs="Times New Roman"/>
                <w:b/>
                <w:lang w:val="en-GB"/>
              </w:rPr>
              <w:t>413</w:t>
            </w:r>
          </w:p>
        </w:tc>
      </w:tr>
    </w:tbl>
    <w:p w14:paraId="5D75835B" w14:textId="7DCB448F" w:rsidR="0021320A" w:rsidRPr="0021320A" w:rsidRDefault="0021320A" w:rsidP="00FD5552">
      <w:pPr>
        <w:spacing w:line="360" w:lineRule="auto"/>
        <w:jc w:val="both"/>
        <w:rPr>
          <w:rFonts w:ascii="Times New Roman" w:hAnsi="Times New Roman" w:cs="Times New Roman"/>
          <w:bCs/>
          <w:i/>
          <w:iCs/>
          <w:lang w:val="en-GB"/>
        </w:rPr>
      </w:pPr>
      <w:r w:rsidRPr="0021320A">
        <w:rPr>
          <w:rFonts w:ascii="Times New Roman" w:hAnsi="Times New Roman" w:cs="Times New Roman"/>
          <w:bCs/>
          <w:i/>
          <w:iCs/>
          <w:lang w:val="en-GB"/>
        </w:rPr>
        <w:t>Source: Desk Officer, GPSNP 2</w:t>
      </w:r>
    </w:p>
    <w:p w14:paraId="74E38FB3" w14:textId="2C24C9FC" w:rsidR="00484C40" w:rsidRPr="008C0B38" w:rsidRDefault="00484C40" w:rsidP="00FC72E5">
      <w:pPr>
        <w:spacing w:line="360" w:lineRule="auto"/>
        <w:rPr>
          <w:rFonts w:ascii="Times New Roman" w:hAnsi="Times New Roman" w:cs="Times New Roman"/>
          <w:b/>
        </w:rPr>
      </w:pPr>
      <w:r w:rsidRPr="008C0B38">
        <w:rPr>
          <w:rFonts w:ascii="Times New Roman" w:hAnsi="Times New Roman" w:cs="Times New Roman"/>
          <w:b/>
          <w:bCs/>
        </w:rPr>
        <w:t>Planting for Food and Jobs</w:t>
      </w:r>
    </w:p>
    <w:p w14:paraId="5934C1BB" w14:textId="25EEC641" w:rsidR="00484C40" w:rsidRDefault="00484C40" w:rsidP="00FC72E5">
      <w:pPr>
        <w:spacing w:line="360" w:lineRule="auto"/>
        <w:jc w:val="both"/>
        <w:rPr>
          <w:rFonts w:ascii="Times New Roman" w:hAnsi="Times New Roman" w:cs="Times New Roman"/>
          <w:lang w:val="en-GB"/>
        </w:rPr>
      </w:pPr>
      <w:r>
        <w:rPr>
          <w:rFonts w:ascii="Times New Roman" w:hAnsi="Times New Roman" w:cs="Times New Roman"/>
          <w:lang w:val="en-GB"/>
        </w:rPr>
        <w:t xml:space="preserve">The total number of 1,681 farmers </w:t>
      </w:r>
      <w:r w:rsidR="00586CEA">
        <w:rPr>
          <w:rFonts w:ascii="Times New Roman" w:hAnsi="Times New Roman" w:cs="Times New Roman"/>
          <w:lang w:val="en-GB"/>
        </w:rPr>
        <w:t>have been</w:t>
      </w:r>
      <w:r>
        <w:rPr>
          <w:rFonts w:ascii="Times New Roman" w:hAnsi="Times New Roman" w:cs="Times New Roman"/>
          <w:lang w:val="en-GB"/>
        </w:rPr>
        <w:t xml:space="preserve"> registered under the planting for food and jobs program</w:t>
      </w:r>
      <w:r w:rsidR="00586CEA">
        <w:rPr>
          <w:rFonts w:ascii="Times New Roman" w:hAnsi="Times New Roman" w:cs="Times New Roman"/>
          <w:lang w:val="en-GB"/>
        </w:rPr>
        <w:t xml:space="preserve"> made up of</w:t>
      </w:r>
      <w:r>
        <w:rPr>
          <w:rFonts w:ascii="Times New Roman" w:hAnsi="Times New Roman" w:cs="Times New Roman"/>
          <w:lang w:val="en-GB"/>
        </w:rPr>
        <w:t xml:space="preserve"> 584 females and 1,079 males. The Assembly through the Agric directorate distribute</w:t>
      </w:r>
      <w:r w:rsidR="00586CEA">
        <w:rPr>
          <w:rFonts w:ascii="Times New Roman" w:hAnsi="Times New Roman" w:cs="Times New Roman"/>
          <w:lang w:val="en-GB"/>
        </w:rPr>
        <w:t>d</w:t>
      </w:r>
      <w:r w:rsidR="00FC4256" w:rsidRPr="00FC4256">
        <w:rPr>
          <w:rFonts w:ascii="Times New Roman" w:hAnsi="Times New Roman" w:cs="Times New Roman"/>
          <w:shd w:val="clear" w:color="auto" w:fill="FFFFFF" w:themeFill="background1"/>
          <w:lang w:val="en-GB"/>
        </w:rPr>
        <w:t xml:space="preserve"> 1,869 </w:t>
      </w:r>
      <w:r>
        <w:rPr>
          <w:rFonts w:ascii="Times New Roman" w:hAnsi="Times New Roman" w:cs="Times New Roman"/>
          <w:lang w:val="en-GB"/>
        </w:rPr>
        <w:t>bags of</w:t>
      </w:r>
      <w:r w:rsidR="00FC4256">
        <w:rPr>
          <w:rFonts w:ascii="Times New Roman" w:hAnsi="Times New Roman" w:cs="Times New Roman"/>
          <w:lang w:val="en-GB"/>
        </w:rPr>
        <w:t xml:space="preserve"> NPK</w:t>
      </w:r>
      <w:r>
        <w:rPr>
          <w:rFonts w:ascii="Times New Roman" w:hAnsi="Times New Roman" w:cs="Times New Roman"/>
          <w:lang w:val="en-GB"/>
        </w:rPr>
        <w:t xml:space="preserve"> fertilizers</w:t>
      </w:r>
      <w:r w:rsidR="00FC4256">
        <w:rPr>
          <w:rFonts w:ascii="Times New Roman" w:hAnsi="Times New Roman" w:cs="Times New Roman"/>
          <w:lang w:val="en-GB"/>
        </w:rPr>
        <w:t xml:space="preserve">, 439 bags of </w:t>
      </w:r>
      <w:r w:rsidR="00586CEA">
        <w:rPr>
          <w:rFonts w:ascii="Times New Roman" w:hAnsi="Times New Roman" w:cs="Times New Roman"/>
          <w:lang w:val="en-GB"/>
        </w:rPr>
        <w:t>UREA</w:t>
      </w:r>
      <w:r>
        <w:rPr>
          <w:rFonts w:ascii="Times New Roman" w:hAnsi="Times New Roman" w:cs="Times New Roman"/>
          <w:lang w:val="en-GB"/>
        </w:rPr>
        <w:t xml:space="preserve"> </w:t>
      </w:r>
      <w:r w:rsidR="00FC4256">
        <w:rPr>
          <w:rFonts w:ascii="Times New Roman" w:hAnsi="Times New Roman" w:cs="Times New Roman"/>
          <w:lang w:val="en-GB"/>
        </w:rPr>
        <w:t xml:space="preserve">and 90 bags of organic fertilizer </w:t>
      </w:r>
      <w:r>
        <w:rPr>
          <w:rFonts w:ascii="Times New Roman" w:hAnsi="Times New Roman" w:cs="Times New Roman"/>
          <w:lang w:val="en-GB"/>
        </w:rPr>
        <w:t xml:space="preserve">to registered farmers under the program. Seedlings including maize and oil palm </w:t>
      </w:r>
      <w:r w:rsidR="00586CEA">
        <w:rPr>
          <w:rFonts w:ascii="Times New Roman" w:hAnsi="Times New Roman" w:cs="Times New Roman"/>
          <w:lang w:val="en-GB"/>
        </w:rPr>
        <w:t>were</w:t>
      </w:r>
      <w:r>
        <w:rPr>
          <w:rFonts w:ascii="Times New Roman" w:hAnsi="Times New Roman" w:cs="Times New Roman"/>
          <w:lang w:val="en-GB"/>
        </w:rPr>
        <w:t xml:space="preserve"> </w:t>
      </w:r>
      <w:r w:rsidR="00586CEA">
        <w:rPr>
          <w:rFonts w:ascii="Times New Roman" w:hAnsi="Times New Roman" w:cs="Times New Roman"/>
          <w:lang w:val="en-GB"/>
        </w:rPr>
        <w:t xml:space="preserve">also </w:t>
      </w:r>
      <w:r>
        <w:rPr>
          <w:rFonts w:ascii="Times New Roman" w:hAnsi="Times New Roman" w:cs="Times New Roman"/>
          <w:lang w:val="en-GB"/>
        </w:rPr>
        <w:t>received and distributed to these farmers for cultivation with the aim of boosting food security in the district.</w:t>
      </w:r>
    </w:p>
    <w:p w14:paraId="57F8FECB" w14:textId="169D4C3F" w:rsidR="00484C40" w:rsidRPr="008C0B38" w:rsidRDefault="00484C40" w:rsidP="00FC72E5">
      <w:pPr>
        <w:spacing w:line="360" w:lineRule="auto"/>
        <w:rPr>
          <w:rFonts w:ascii="Times New Roman" w:hAnsi="Times New Roman" w:cs="Times New Roman"/>
          <w:b/>
        </w:rPr>
      </w:pPr>
      <w:r w:rsidRPr="008C0B38">
        <w:rPr>
          <w:rFonts w:ascii="Times New Roman" w:hAnsi="Times New Roman" w:cs="Times New Roman"/>
          <w:b/>
        </w:rPr>
        <w:t xml:space="preserve">Planting for Export and Rural Development (PERD) </w:t>
      </w:r>
    </w:p>
    <w:p w14:paraId="52185D62" w14:textId="635B4753" w:rsidR="00484C40" w:rsidRDefault="008C5B48" w:rsidP="00FC72E5">
      <w:pPr>
        <w:spacing w:line="360" w:lineRule="auto"/>
        <w:jc w:val="both"/>
        <w:rPr>
          <w:rFonts w:ascii="Times New Roman" w:hAnsi="Times New Roman" w:cs="Times New Roman"/>
        </w:rPr>
      </w:pPr>
      <w:r>
        <w:rPr>
          <w:rFonts w:ascii="Times New Roman" w:hAnsi="Times New Roman" w:cs="Times New Roman"/>
        </w:rPr>
        <w:t>D</w:t>
      </w:r>
      <w:r w:rsidR="00586CEA">
        <w:rPr>
          <w:rFonts w:ascii="Times New Roman" w:hAnsi="Times New Roman" w:cs="Times New Roman"/>
        </w:rPr>
        <w:t xml:space="preserve">uring the review period, </w:t>
      </w:r>
      <w:r>
        <w:rPr>
          <w:rFonts w:ascii="Times New Roman" w:hAnsi="Times New Roman" w:cs="Times New Roman"/>
        </w:rPr>
        <w:t>the assembly also collaborated</w:t>
      </w:r>
      <w:r w:rsidRPr="00017702">
        <w:rPr>
          <w:rFonts w:ascii="Times New Roman" w:hAnsi="Times New Roman" w:cs="Times New Roman"/>
        </w:rPr>
        <w:t xml:space="preserve"> with the Mineral Development Fund </w:t>
      </w:r>
      <w:r w:rsidR="0095058D">
        <w:rPr>
          <w:rFonts w:ascii="Times New Roman" w:hAnsi="Times New Roman" w:cs="Times New Roman"/>
        </w:rPr>
        <w:t>secretariat</w:t>
      </w:r>
      <w:r w:rsidR="00A41B1D">
        <w:rPr>
          <w:rFonts w:ascii="Times New Roman" w:hAnsi="Times New Roman" w:cs="Times New Roman"/>
        </w:rPr>
        <w:t xml:space="preserve"> and the</w:t>
      </w:r>
      <w:r w:rsidR="00A41B1D" w:rsidRPr="00017702">
        <w:rPr>
          <w:rFonts w:ascii="Times New Roman" w:hAnsi="Times New Roman" w:cs="Times New Roman"/>
        </w:rPr>
        <w:t xml:space="preserve"> Tree Crop Development Authority</w:t>
      </w:r>
      <w:r w:rsidR="00A41B1D">
        <w:rPr>
          <w:rFonts w:ascii="Times New Roman" w:hAnsi="Times New Roman" w:cs="Times New Roman"/>
        </w:rPr>
        <w:t xml:space="preserve"> and received</w:t>
      </w:r>
      <w:r w:rsidR="0095058D">
        <w:rPr>
          <w:rFonts w:ascii="Times New Roman" w:hAnsi="Times New Roman" w:cs="Times New Roman"/>
        </w:rPr>
        <w:t xml:space="preserve"> 243,000</w:t>
      </w:r>
      <w:r w:rsidRPr="00017702">
        <w:rPr>
          <w:rFonts w:ascii="Times New Roman" w:hAnsi="Times New Roman" w:cs="Times New Roman"/>
        </w:rPr>
        <w:t xml:space="preserve"> oil palm seedlings</w:t>
      </w:r>
      <w:r w:rsidR="00A41B1D">
        <w:rPr>
          <w:rFonts w:ascii="Times New Roman" w:hAnsi="Times New Roman" w:cs="Times New Roman"/>
        </w:rPr>
        <w:t xml:space="preserve"> and 107,000 coconut seedlings respectively which were distributed</w:t>
      </w:r>
      <w:r w:rsidRPr="00017702">
        <w:rPr>
          <w:rFonts w:ascii="Times New Roman" w:hAnsi="Times New Roman" w:cs="Times New Roman"/>
        </w:rPr>
        <w:t xml:space="preserve"> to </w:t>
      </w:r>
      <w:r w:rsidR="00A41B1D">
        <w:rPr>
          <w:rFonts w:ascii="Times New Roman" w:hAnsi="Times New Roman" w:cs="Times New Roman"/>
        </w:rPr>
        <w:t>1760</w:t>
      </w:r>
      <w:r>
        <w:rPr>
          <w:rFonts w:ascii="Times New Roman" w:hAnsi="Times New Roman" w:cs="Times New Roman"/>
        </w:rPr>
        <w:t xml:space="preserve"> registered</w:t>
      </w:r>
      <w:r w:rsidRPr="00017702">
        <w:rPr>
          <w:rFonts w:ascii="Times New Roman" w:hAnsi="Times New Roman" w:cs="Times New Roman"/>
        </w:rPr>
        <w:t xml:space="preserve"> farmers. This is in line to fulfil the objective of promoting industrial development by 10% by the end of the planning period.</w:t>
      </w:r>
      <w:r w:rsidR="00A41B1D">
        <w:rPr>
          <w:rFonts w:ascii="Times New Roman" w:hAnsi="Times New Roman" w:cs="Times New Roman"/>
        </w:rPr>
        <w:t xml:space="preserve"> </w:t>
      </w:r>
    </w:p>
    <w:p w14:paraId="7F0ED97B" w14:textId="3370B757" w:rsidR="00A41B1D" w:rsidRDefault="00A41B1D" w:rsidP="005D019A">
      <w:pPr>
        <w:spacing w:after="0" w:line="240" w:lineRule="auto"/>
        <w:jc w:val="both"/>
        <w:rPr>
          <w:rFonts w:ascii="Times New Roman" w:hAnsi="Times New Roman" w:cs="Times New Roman"/>
        </w:rPr>
      </w:pPr>
      <w:r>
        <w:rPr>
          <w:rFonts w:ascii="Times New Roman" w:hAnsi="Times New Roman" w:cs="Times New Roman"/>
        </w:rPr>
        <w:t>Table 2.4.4</w:t>
      </w:r>
      <w:r w:rsidR="005D019A">
        <w:rPr>
          <w:rFonts w:ascii="Times New Roman" w:hAnsi="Times New Roman" w:cs="Times New Roman"/>
        </w:rPr>
        <w:t xml:space="preserve"> Distribution of oil palm and coconut seedlings</w:t>
      </w:r>
    </w:p>
    <w:tbl>
      <w:tblPr>
        <w:tblW w:w="5000" w:type="pct"/>
        <w:tblCellMar>
          <w:left w:w="0" w:type="dxa"/>
          <w:right w:w="0" w:type="dxa"/>
        </w:tblCellMar>
        <w:tblLook w:val="04A0" w:firstRow="1" w:lastRow="0" w:firstColumn="1" w:lastColumn="0" w:noHBand="0" w:noVBand="1"/>
      </w:tblPr>
      <w:tblGrid>
        <w:gridCol w:w="2570"/>
        <w:gridCol w:w="1960"/>
        <w:gridCol w:w="2062"/>
        <w:gridCol w:w="2748"/>
      </w:tblGrid>
      <w:tr w:rsidR="00A41B1D" w:rsidRPr="00A41B1D" w14:paraId="5027B8C1" w14:textId="77777777" w:rsidTr="00A41B1D">
        <w:trPr>
          <w:trHeight w:val="25"/>
        </w:trPr>
        <w:tc>
          <w:tcPr>
            <w:tcW w:w="137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C80919D" w14:textId="77777777" w:rsidR="00A41B1D" w:rsidRPr="005D019A" w:rsidRDefault="00A41B1D" w:rsidP="00A41B1D">
            <w:pPr>
              <w:spacing w:after="0" w:line="240" w:lineRule="auto"/>
              <w:jc w:val="both"/>
              <w:rPr>
                <w:rFonts w:ascii="Times New Roman" w:hAnsi="Times New Roman" w:cs="Times New Roman"/>
                <w:b/>
              </w:rPr>
            </w:pPr>
            <w:r w:rsidRPr="005D019A">
              <w:rPr>
                <w:rFonts w:ascii="Times New Roman" w:hAnsi="Times New Roman" w:cs="Times New Roman"/>
                <w:b/>
              </w:rPr>
              <w:t>YEAR</w:t>
            </w:r>
          </w:p>
        </w:tc>
        <w:tc>
          <w:tcPr>
            <w:tcW w:w="104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B5F1F1B" w14:textId="77777777" w:rsidR="00A41B1D" w:rsidRPr="005D019A" w:rsidRDefault="00A41B1D" w:rsidP="00A41B1D">
            <w:pPr>
              <w:spacing w:after="0" w:line="240" w:lineRule="auto"/>
              <w:jc w:val="both"/>
              <w:rPr>
                <w:rFonts w:ascii="Times New Roman" w:hAnsi="Times New Roman" w:cs="Times New Roman"/>
                <w:b/>
              </w:rPr>
            </w:pPr>
            <w:r w:rsidRPr="005D019A">
              <w:rPr>
                <w:rFonts w:ascii="Times New Roman" w:hAnsi="Times New Roman" w:cs="Times New Roman"/>
                <w:b/>
              </w:rPr>
              <w:t>OIL PALM</w:t>
            </w:r>
          </w:p>
        </w:tc>
        <w:tc>
          <w:tcPr>
            <w:tcW w:w="11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B3949C5" w14:textId="77777777" w:rsidR="00A41B1D" w:rsidRPr="005D019A" w:rsidRDefault="00A41B1D" w:rsidP="00A41B1D">
            <w:pPr>
              <w:spacing w:after="0" w:line="240" w:lineRule="auto"/>
              <w:jc w:val="both"/>
              <w:rPr>
                <w:rFonts w:ascii="Times New Roman" w:hAnsi="Times New Roman" w:cs="Times New Roman"/>
                <w:b/>
              </w:rPr>
            </w:pPr>
            <w:r w:rsidRPr="005D019A">
              <w:rPr>
                <w:rFonts w:ascii="Times New Roman" w:hAnsi="Times New Roman" w:cs="Times New Roman"/>
                <w:b/>
              </w:rPr>
              <w:t>COCONUT</w:t>
            </w:r>
          </w:p>
        </w:tc>
        <w:tc>
          <w:tcPr>
            <w:tcW w:w="1471"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FCFC0E4" w14:textId="77777777" w:rsidR="00A41B1D" w:rsidRPr="005D019A" w:rsidRDefault="00A41B1D" w:rsidP="00A41B1D">
            <w:pPr>
              <w:spacing w:after="0" w:line="360" w:lineRule="auto"/>
              <w:jc w:val="both"/>
              <w:rPr>
                <w:rFonts w:ascii="Times New Roman" w:hAnsi="Times New Roman" w:cs="Times New Roman"/>
                <w:b/>
              </w:rPr>
            </w:pPr>
            <w:r w:rsidRPr="005D019A">
              <w:rPr>
                <w:rFonts w:ascii="Times New Roman" w:hAnsi="Times New Roman" w:cs="Times New Roman"/>
                <w:b/>
              </w:rPr>
              <w:t>BENEFICIARIES</w:t>
            </w:r>
          </w:p>
        </w:tc>
      </w:tr>
      <w:tr w:rsidR="00A41B1D" w:rsidRPr="00A41B1D" w14:paraId="66510D30" w14:textId="77777777" w:rsidTr="00A41B1D">
        <w:trPr>
          <w:trHeight w:val="25"/>
        </w:trPr>
        <w:tc>
          <w:tcPr>
            <w:tcW w:w="137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EE79A5C"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2019</w:t>
            </w:r>
          </w:p>
        </w:tc>
        <w:tc>
          <w:tcPr>
            <w:tcW w:w="104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6197185"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20,000</w:t>
            </w:r>
          </w:p>
        </w:tc>
        <w:tc>
          <w:tcPr>
            <w:tcW w:w="11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924DAB4"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w:t>
            </w:r>
          </w:p>
        </w:tc>
        <w:tc>
          <w:tcPr>
            <w:tcW w:w="1471"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5E6E7A2" w14:textId="77777777" w:rsidR="00A41B1D" w:rsidRPr="00A41B1D" w:rsidRDefault="00A41B1D" w:rsidP="00A41B1D">
            <w:pPr>
              <w:spacing w:after="0" w:line="360" w:lineRule="auto"/>
              <w:jc w:val="both"/>
              <w:rPr>
                <w:rFonts w:ascii="Times New Roman" w:hAnsi="Times New Roman" w:cs="Times New Roman"/>
              </w:rPr>
            </w:pPr>
            <w:r w:rsidRPr="00A41B1D">
              <w:rPr>
                <w:rFonts w:ascii="Times New Roman" w:hAnsi="Times New Roman" w:cs="Times New Roman"/>
              </w:rPr>
              <w:t>132</w:t>
            </w:r>
          </w:p>
        </w:tc>
      </w:tr>
      <w:tr w:rsidR="00A41B1D" w:rsidRPr="00A41B1D" w14:paraId="2644FE00" w14:textId="77777777" w:rsidTr="00A41B1D">
        <w:trPr>
          <w:trHeight w:val="25"/>
        </w:trPr>
        <w:tc>
          <w:tcPr>
            <w:tcW w:w="137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E73D463"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2020</w:t>
            </w:r>
          </w:p>
        </w:tc>
        <w:tc>
          <w:tcPr>
            <w:tcW w:w="104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CA7ADA9"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25,000</w:t>
            </w:r>
          </w:p>
        </w:tc>
        <w:tc>
          <w:tcPr>
            <w:tcW w:w="11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7BE021D"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w:t>
            </w:r>
          </w:p>
        </w:tc>
        <w:tc>
          <w:tcPr>
            <w:tcW w:w="1471"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F63E495" w14:textId="77777777" w:rsidR="00A41B1D" w:rsidRPr="00A41B1D" w:rsidRDefault="00A41B1D" w:rsidP="00A41B1D">
            <w:pPr>
              <w:spacing w:after="0" w:line="360" w:lineRule="auto"/>
              <w:jc w:val="both"/>
              <w:rPr>
                <w:rFonts w:ascii="Times New Roman" w:hAnsi="Times New Roman" w:cs="Times New Roman"/>
              </w:rPr>
            </w:pPr>
            <w:r w:rsidRPr="00A41B1D">
              <w:rPr>
                <w:rFonts w:ascii="Times New Roman" w:hAnsi="Times New Roman" w:cs="Times New Roman"/>
              </w:rPr>
              <w:t>209</w:t>
            </w:r>
          </w:p>
        </w:tc>
      </w:tr>
      <w:tr w:rsidR="00A41B1D" w:rsidRPr="00A41B1D" w14:paraId="4A150D8F" w14:textId="77777777" w:rsidTr="00A41B1D">
        <w:trPr>
          <w:trHeight w:val="66"/>
        </w:trPr>
        <w:tc>
          <w:tcPr>
            <w:tcW w:w="137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FD0FF9F"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2021</w:t>
            </w:r>
          </w:p>
        </w:tc>
        <w:tc>
          <w:tcPr>
            <w:tcW w:w="104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FEB4463"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40,000</w:t>
            </w:r>
          </w:p>
        </w:tc>
        <w:tc>
          <w:tcPr>
            <w:tcW w:w="11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FAB6AB3"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7,000</w:t>
            </w:r>
          </w:p>
        </w:tc>
        <w:tc>
          <w:tcPr>
            <w:tcW w:w="1471"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E291B9C" w14:textId="77777777" w:rsidR="00A41B1D" w:rsidRPr="00A41B1D" w:rsidRDefault="00A41B1D" w:rsidP="00A41B1D">
            <w:pPr>
              <w:spacing w:after="0" w:line="360" w:lineRule="auto"/>
              <w:jc w:val="both"/>
              <w:rPr>
                <w:rFonts w:ascii="Times New Roman" w:hAnsi="Times New Roman" w:cs="Times New Roman"/>
              </w:rPr>
            </w:pPr>
            <w:r w:rsidRPr="00A41B1D">
              <w:rPr>
                <w:rFonts w:ascii="Times New Roman" w:hAnsi="Times New Roman" w:cs="Times New Roman"/>
              </w:rPr>
              <w:t>335</w:t>
            </w:r>
          </w:p>
        </w:tc>
      </w:tr>
      <w:tr w:rsidR="00A41B1D" w:rsidRPr="00A41B1D" w14:paraId="6573D3F8" w14:textId="77777777" w:rsidTr="00A41B1D">
        <w:trPr>
          <w:trHeight w:val="45"/>
        </w:trPr>
        <w:tc>
          <w:tcPr>
            <w:tcW w:w="137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4B5F148"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2022</w:t>
            </w:r>
          </w:p>
        </w:tc>
        <w:tc>
          <w:tcPr>
            <w:tcW w:w="104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2F611D3"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70,000</w:t>
            </w:r>
          </w:p>
        </w:tc>
        <w:tc>
          <w:tcPr>
            <w:tcW w:w="11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516AE1B"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100,000</w:t>
            </w:r>
          </w:p>
        </w:tc>
        <w:tc>
          <w:tcPr>
            <w:tcW w:w="1471"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22235B9" w14:textId="77777777" w:rsidR="00A41B1D" w:rsidRPr="00A41B1D" w:rsidRDefault="00A41B1D" w:rsidP="00A41B1D">
            <w:pPr>
              <w:spacing w:after="0" w:line="360" w:lineRule="auto"/>
              <w:jc w:val="both"/>
              <w:rPr>
                <w:rFonts w:ascii="Times New Roman" w:hAnsi="Times New Roman" w:cs="Times New Roman"/>
              </w:rPr>
            </w:pPr>
            <w:r w:rsidRPr="00A41B1D">
              <w:rPr>
                <w:rFonts w:ascii="Times New Roman" w:hAnsi="Times New Roman" w:cs="Times New Roman"/>
              </w:rPr>
              <w:t>421</w:t>
            </w:r>
          </w:p>
        </w:tc>
      </w:tr>
      <w:tr w:rsidR="00A41B1D" w:rsidRPr="00A41B1D" w14:paraId="3D11D135" w14:textId="77777777" w:rsidTr="00A41B1D">
        <w:trPr>
          <w:trHeight w:val="25"/>
        </w:trPr>
        <w:tc>
          <w:tcPr>
            <w:tcW w:w="137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797C22A"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2023</w:t>
            </w:r>
          </w:p>
        </w:tc>
        <w:tc>
          <w:tcPr>
            <w:tcW w:w="104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4007C69"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50,000</w:t>
            </w:r>
          </w:p>
        </w:tc>
        <w:tc>
          <w:tcPr>
            <w:tcW w:w="11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1B16FA2"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w:t>
            </w:r>
          </w:p>
        </w:tc>
        <w:tc>
          <w:tcPr>
            <w:tcW w:w="1471"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F146921" w14:textId="77777777" w:rsidR="00A41B1D" w:rsidRPr="00A41B1D" w:rsidRDefault="00A41B1D" w:rsidP="00A41B1D">
            <w:pPr>
              <w:spacing w:after="0" w:line="360" w:lineRule="auto"/>
              <w:jc w:val="both"/>
              <w:rPr>
                <w:rFonts w:ascii="Times New Roman" w:hAnsi="Times New Roman" w:cs="Times New Roman"/>
              </w:rPr>
            </w:pPr>
            <w:r w:rsidRPr="00A41B1D">
              <w:rPr>
                <w:rFonts w:ascii="Times New Roman" w:hAnsi="Times New Roman" w:cs="Times New Roman"/>
              </w:rPr>
              <w:t>408</w:t>
            </w:r>
          </w:p>
        </w:tc>
      </w:tr>
      <w:tr w:rsidR="00A41B1D" w:rsidRPr="00A41B1D" w14:paraId="2D9FB8A5" w14:textId="77777777" w:rsidTr="00A41B1D">
        <w:trPr>
          <w:trHeight w:val="25"/>
        </w:trPr>
        <w:tc>
          <w:tcPr>
            <w:tcW w:w="137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F93BD43"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2024</w:t>
            </w:r>
          </w:p>
        </w:tc>
        <w:tc>
          <w:tcPr>
            <w:tcW w:w="104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11D09978"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t>38,000</w:t>
            </w:r>
          </w:p>
        </w:tc>
        <w:tc>
          <w:tcPr>
            <w:tcW w:w="11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A9C5A40"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b/>
                <w:bCs/>
              </w:rPr>
              <w:t>-</w:t>
            </w:r>
          </w:p>
        </w:tc>
        <w:tc>
          <w:tcPr>
            <w:tcW w:w="1471"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B3F11EF" w14:textId="77777777" w:rsidR="00A41B1D" w:rsidRPr="00A41B1D" w:rsidRDefault="00A41B1D" w:rsidP="00A41B1D">
            <w:pPr>
              <w:spacing w:after="0" w:line="360" w:lineRule="auto"/>
              <w:jc w:val="both"/>
              <w:rPr>
                <w:rFonts w:ascii="Times New Roman" w:hAnsi="Times New Roman" w:cs="Times New Roman"/>
              </w:rPr>
            </w:pPr>
            <w:r w:rsidRPr="00A41B1D">
              <w:rPr>
                <w:rFonts w:ascii="Times New Roman" w:hAnsi="Times New Roman" w:cs="Times New Roman"/>
              </w:rPr>
              <w:t>255</w:t>
            </w:r>
          </w:p>
        </w:tc>
      </w:tr>
      <w:tr w:rsidR="00A41B1D" w:rsidRPr="00A41B1D" w14:paraId="26E34233" w14:textId="77777777" w:rsidTr="00A41B1D">
        <w:trPr>
          <w:trHeight w:val="25"/>
        </w:trPr>
        <w:tc>
          <w:tcPr>
            <w:tcW w:w="1376"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37B5BF8"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rPr>
              <w:lastRenderedPageBreak/>
              <w:t> </w:t>
            </w:r>
          </w:p>
        </w:tc>
        <w:tc>
          <w:tcPr>
            <w:tcW w:w="1049"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E84249F"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b/>
                <w:bCs/>
              </w:rPr>
              <w:t>243,000</w:t>
            </w:r>
          </w:p>
        </w:tc>
        <w:tc>
          <w:tcPr>
            <w:tcW w:w="11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E7D8DF9" w14:textId="77777777" w:rsidR="00A41B1D" w:rsidRPr="00A41B1D" w:rsidRDefault="00A41B1D" w:rsidP="00A41B1D">
            <w:pPr>
              <w:spacing w:after="0" w:line="240" w:lineRule="auto"/>
              <w:jc w:val="both"/>
              <w:rPr>
                <w:rFonts w:ascii="Times New Roman" w:hAnsi="Times New Roman" w:cs="Times New Roman"/>
              </w:rPr>
            </w:pPr>
            <w:r w:rsidRPr="00A41B1D">
              <w:rPr>
                <w:rFonts w:ascii="Times New Roman" w:hAnsi="Times New Roman" w:cs="Times New Roman"/>
                <w:b/>
                <w:bCs/>
              </w:rPr>
              <w:t>107,000</w:t>
            </w:r>
          </w:p>
        </w:tc>
        <w:tc>
          <w:tcPr>
            <w:tcW w:w="1471"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1BC7BB9" w14:textId="77777777" w:rsidR="00A41B1D" w:rsidRPr="00A41B1D" w:rsidRDefault="00A41B1D" w:rsidP="00A41B1D">
            <w:pPr>
              <w:spacing w:after="0" w:line="360" w:lineRule="auto"/>
              <w:jc w:val="both"/>
              <w:rPr>
                <w:rFonts w:ascii="Times New Roman" w:hAnsi="Times New Roman" w:cs="Times New Roman"/>
              </w:rPr>
            </w:pPr>
            <w:r w:rsidRPr="00A41B1D">
              <w:rPr>
                <w:rFonts w:ascii="Times New Roman" w:hAnsi="Times New Roman" w:cs="Times New Roman"/>
                <w:b/>
                <w:bCs/>
              </w:rPr>
              <w:t>1760</w:t>
            </w:r>
          </w:p>
        </w:tc>
      </w:tr>
    </w:tbl>
    <w:p w14:paraId="3FCC1E6F" w14:textId="0A980AF4" w:rsidR="00A41B1D" w:rsidRPr="00A41B1D" w:rsidRDefault="00A41B1D" w:rsidP="00A41B1D">
      <w:pPr>
        <w:spacing w:line="240" w:lineRule="auto"/>
        <w:jc w:val="both"/>
        <w:rPr>
          <w:rFonts w:ascii="Times New Roman" w:hAnsi="Times New Roman" w:cs="Times New Roman"/>
          <w:i/>
        </w:rPr>
      </w:pPr>
      <w:r w:rsidRPr="00A41B1D">
        <w:rPr>
          <w:rFonts w:ascii="Times New Roman" w:hAnsi="Times New Roman" w:cs="Times New Roman"/>
          <w:i/>
        </w:rPr>
        <w:t>Source: Agric Directorate 2025</w:t>
      </w:r>
    </w:p>
    <w:p w14:paraId="0BC350F2" w14:textId="29A279FF" w:rsidR="00484C40" w:rsidRPr="008C0B38" w:rsidRDefault="00484C40" w:rsidP="008E599D">
      <w:pPr>
        <w:spacing w:after="0" w:line="360" w:lineRule="auto"/>
        <w:rPr>
          <w:rFonts w:ascii="Times New Roman" w:hAnsi="Times New Roman" w:cs="Times New Roman"/>
        </w:rPr>
      </w:pPr>
      <w:r w:rsidRPr="008C0B38">
        <w:rPr>
          <w:rFonts w:ascii="Times New Roman" w:hAnsi="Times New Roman" w:cs="Times New Roman"/>
          <w:b/>
        </w:rPr>
        <w:t>Planting for Jobs and Investment (DCACT</w:t>
      </w:r>
      <w:r w:rsidRPr="008C0B38">
        <w:rPr>
          <w:rFonts w:ascii="Times New Roman" w:hAnsi="Times New Roman" w:cs="Times New Roman"/>
        </w:rPr>
        <w:t xml:space="preserve">) </w:t>
      </w:r>
    </w:p>
    <w:p w14:paraId="26733C74" w14:textId="5CC62E67" w:rsidR="008E599D" w:rsidRDefault="00484C40" w:rsidP="003F2CA8">
      <w:pPr>
        <w:spacing w:after="0" w:line="360" w:lineRule="auto"/>
        <w:jc w:val="both"/>
        <w:rPr>
          <w:rFonts w:ascii="Times New Roman" w:hAnsi="Times New Roman" w:cs="Times New Roman"/>
        </w:rPr>
      </w:pPr>
      <w:r w:rsidRPr="00017702">
        <w:rPr>
          <w:rFonts w:ascii="Times New Roman" w:hAnsi="Times New Roman" w:cs="Times New Roman"/>
        </w:rPr>
        <w:t>The District Centre for Agricultural and Commercial Technology (DCACT) was established at the Agric Directorate where farmers, those into agribusiness and other related entrepreneurs can call to seek for information on various agri</w:t>
      </w:r>
      <w:r>
        <w:rPr>
          <w:rFonts w:ascii="Times New Roman" w:hAnsi="Times New Roman" w:cs="Times New Roman"/>
        </w:rPr>
        <w:t>cultural issues. During the period</w:t>
      </w:r>
      <w:r w:rsidRPr="00017702">
        <w:rPr>
          <w:rFonts w:ascii="Times New Roman" w:hAnsi="Times New Roman" w:cs="Times New Roman"/>
        </w:rPr>
        <w:t xml:space="preserve"> under review, Five Thousand Eight Hundred and Sixty (5860) clients contacted the centre for various kind of information. Clients contacted through various channels such as SMS, phone calls, WhatsApp and e-mails. All clients were served to their satisfaction.</w:t>
      </w:r>
      <w:r>
        <w:rPr>
          <w:rFonts w:ascii="Times New Roman" w:hAnsi="Times New Roman" w:cs="Times New Roman"/>
        </w:rPr>
        <w:t xml:space="preserve"> A total number of 567 farmers have been linked to output markets due to the information provided them since 2022. This has improved and added value to agricultural products a</w:t>
      </w:r>
      <w:r w:rsidR="003F2CA8">
        <w:rPr>
          <w:rFonts w:ascii="Times New Roman" w:hAnsi="Times New Roman" w:cs="Times New Roman"/>
        </w:rPr>
        <w:t>nd food safety in the district.</w:t>
      </w:r>
    </w:p>
    <w:p w14:paraId="2692DBC1" w14:textId="53A6FF09" w:rsidR="00484C40" w:rsidRPr="008C0B38" w:rsidRDefault="00484C40" w:rsidP="005D019A">
      <w:pPr>
        <w:spacing w:line="240" w:lineRule="auto"/>
        <w:rPr>
          <w:rFonts w:ascii="Times New Roman" w:hAnsi="Times New Roman" w:cs="Times New Roman"/>
          <w:b/>
        </w:rPr>
      </w:pPr>
      <w:r w:rsidRPr="008C0B38">
        <w:rPr>
          <w:rFonts w:ascii="Times New Roman" w:hAnsi="Times New Roman" w:cs="Times New Roman"/>
          <w:b/>
        </w:rPr>
        <w:t>Agric Extension Activities</w:t>
      </w:r>
    </w:p>
    <w:p w14:paraId="10269E99" w14:textId="66FBC1C0" w:rsidR="00791C3F" w:rsidRPr="008C0B38" w:rsidRDefault="00484C40" w:rsidP="00FC72E5">
      <w:pPr>
        <w:spacing w:line="360" w:lineRule="auto"/>
        <w:jc w:val="both"/>
        <w:rPr>
          <w:rFonts w:ascii="Times New Roman" w:hAnsi="Times New Roman" w:cs="Times New Roman"/>
        </w:rPr>
      </w:pPr>
      <w:r>
        <w:rPr>
          <w:rFonts w:ascii="Times New Roman" w:hAnsi="Times New Roman" w:cs="Times New Roman"/>
        </w:rPr>
        <w:t>There are currently four (4) Agriculture Extension officers at post in the district serving the entire farming population. The AEA to farmer ration stands at 1:13,377. This is very low and this accounts for the reason supervision of farmers and farm activities and also other service rendered them are not effective making the district not being able to reach its production potential. These services also include livestock vaccination. A total number of 896 livestock have been vaccinated since 2022. There is the need to increase the number of AEAs in the district in other to provide better and quality</w:t>
      </w:r>
      <w:r w:rsidR="008C0B38">
        <w:rPr>
          <w:rFonts w:ascii="Times New Roman" w:hAnsi="Times New Roman" w:cs="Times New Roman"/>
        </w:rPr>
        <w:t xml:space="preserve"> extension services to farmers.</w:t>
      </w:r>
    </w:p>
    <w:p w14:paraId="6F04D550" w14:textId="37174E19" w:rsidR="00484C40" w:rsidRPr="008C0B38" w:rsidRDefault="00484C40" w:rsidP="008C0B38">
      <w:pPr>
        <w:spacing w:after="0"/>
        <w:rPr>
          <w:rFonts w:ascii="Times New Roman" w:hAnsi="Times New Roman" w:cs="Times New Roman"/>
          <w:b/>
        </w:rPr>
      </w:pPr>
      <w:r w:rsidRPr="008C0B38">
        <w:rPr>
          <w:rFonts w:ascii="Times New Roman" w:hAnsi="Times New Roman" w:cs="Times New Roman"/>
          <w:b/>
        </w:rPr>
        <w:t>Total output in agriculture</w:t>
      </w:r>
    </w:p>
    <w:p w14:paraId="09636094" w14:textId="447CB8D9" w:rsidR="00FC72E5" w:rsidRDefault="008C0B38" w:rsidP="00FC72E5">
      <w:pPr>
        <w:spacing w:line="360" w:lineRule="auto"/>
        <w:jc w:val="both"/>
        <w:rPr>
          <w:rFonts w:ascii="Times New Roman" w:hAnsi="Times New Roman" w:cs="Times New Roman"/>
        </w:rPr>
      </w:pPr>
      <w:r w:rsidRPr="002866A3">
        <w:rPr>
          <w:rFonts w:ascii="Times New Roman" w:hAnsi="Times New Roman" w:cs="Times New Roman"/>
        </w:rPr>
        <w:t>The agricultural outputs of the district increased significantly as a result of the tremendous efforts by the directorate. The year</w:t>
      </w:r>
      <w:r>
        <w:rPr>
          <w:rFonts w:ascii="Times New Roman" w:hAnsi="Times New Roman" w:cs="Times New Roman"/>
        </w:rPr>
        <w:t xml:space="preserve"> 2024</w:t>
      </w:r>
      <w:r w:rsidRPr="002866A3">
        <w:rPr>
          <w:rFonts w:ascii="Times New Roman" w:hAnsi="Times New Roman" w:cs="Times New Roman"/>
        </w:rPr>
        <w:t xml:space="preserve"> under review saw maize production increase from 13,100MT in 2023 to 16,300MT in 2024. Rice production also increased to 7,200MT as compared to the 4,600MT recorded in 2023. Cassava increased by 3,800MT (That is, from 98,200MT in 2023 to 102,000MT in 2024). </w:t>
      </w:r>
      <w:r>
        <w:rPr>
          <w:rFonts w:ascii="Times New Roman" w:hAnsi="Times New Roman" w:cs="Times New Roman"/>
        </w:rPr>
        <w:t>O</w:t>
      </w:r>
      <w:r w:rsidRPr="002866A3">
        <w:rPr>
          <w:rFonts w:ascii="Times New Roman" w:hAnsi="Times New Roman" w:cs="Times New Roman"/>
        </w:rPr>
        <w:t>il palm</w:t>
      </w:r>
      <w:r>
        <w:rPr>
          <w:rFonts w:ascii="Times New Roman" w:hAnsi="Times New Roman" w:cs="Times New Roman"/>
        </w:rPr>
        <w:t xml:space="preserve"> also increased from 29,000MT in 2022</w:t>
      </w:r>
      <w:r w:rsidRPr="002866A3">
        <w:rPr>
          <w:rFonts w:ascii="Times New Roman" w:hAnsi="Times New Roman" w:cs="Times New Roman"/>
        </w:rPr>
        <w:t>,</w:t>
      </w:r>
      <w:r>
        <w:rPr>
          <w:rFonts w:ascii="Times New Roman" w:hAnsi="Times New Roman" w:cs="Times New Roman"/>
        </w:rPr>
        <w:t xml:space="preserve"> 40,000MT in 2023 and currently stands at 59,000MT. Plantain, </w:t>
      </w:r>
      <w:r w:rsidRPr="002866A3">
        <w:rPr>
          <w:rFonts w:ascii="Times New Roman" w:hAnsi="Times New Roman" w:cs="Times New Roman"/>
        </w:rPr>
        <w:t>yam</w:t>
      </w:r>
      <w:r>
        <w:rPr>
          <w:rFonts w:ascii="Times New Roman" w:hAnsi="Times New Roman" w:cs="Times New Roman"/>
        </w:rPr>
        <w:t xml:space="preserve"> and poultry saw a rise in</w:t>
      </w:r>
      <w:r w:rsidRPr="002866A3">
        <w:rPr>
          <w:rFonts w:ascii="Times New Roman" w:hAnsi="Times New Roman" w:cs="Times New Roman"/>
        </w:rPr>
        <w:t xml:space="preserve"> production acr</w:t>
      </w:r>
      <w:r>
        <w:rPr>
          <w:rFonts w:ascii="Times New Roman" w:hAnsi="Times New Roman" w:cs="Times New Roman"/>
        </w:rPr>
        <w:t>oss the district during the period</w:t>
      </w:r>
      <w:r w:rsidRPr="002866A3">
        <w:rPr>
          <w:rFonts w:ascii="Times New Roman" w:hAnsi="Times New Roman" w:cs="Times New Roman"/>
        </w:rPr>
        <w:t xml:space="preserve"> under review.</w:t>
      </w:r>
    </w:p>
    <w:p w14:paraId="39EF039B" w14:textId="77777777" w:rsidR="003F2CA8" w:rsidRDefault="003F2CA8" w:rsidP="00FC72E5">
      <w:pPr>
        <w:spacing w:line="360" w:lineRule="auto"/>
        <w:jc w:val="both"/>
        <w:rPr>
          <w:rFonts w:ascii="Times New Roman" w:hAnsi="Times New Roman" w:cs="Times New Roman"/>
        </w:rPr>
      </w:pPr>
    </w:p>
    <w:p w14:paraId="2BA8F9A2" w14:textId="77777777" w:rsidR="00E02971" w:rsidRDefault="00E02971" w:rsidP="00FC72E5">
      <w:pPr>
        <w:spacing w:line="360" w:lineRule="auto"/>
        <w:jc w:val="both"/>
        <w:rPr>
          <w:rFonts w:ascii="Times New Roman" w:hAnsi="Times New Roman" w:cs="Times New Roman"/>
        </w:rPr>
      </w:pPr>
    </w:p>
    <w:p w14:paraId="0C7D74CD" w14:textId="77777777" w:rsidR="00E02971" w:rsidRPr="00FC72E5" w:rsidRDefault="00E02971" w:rsidP="00FC72E5">
      <w:pPr>
        <w:spacing w:line="360" w:lineRule="auto"/>
        <w:jc w:val="both"/>
        <w:rPr>
          <w:rFonts w:ascii="Times New Roman" w:hAnsi="Times New Roman" w:cs="Times New Roman"/>
        </w:rPr>
      </w:pPr>
    </w:p>
    <w:p w14:paraId="7B6C9E4F" w14:textId="20366E76" w:rsidR="008C0B38" w:rsidRPr="003F2CA8" w:rsidRDefault="008C0B38" w:rsidP="008C0B38">
      <w:pPr>
        <w:spacing w:after="0"/>
        <w:rPr>
          <w:rFonts w:ascii="Times New Roman" w:hAnsi="Times New Roman" w:cs="Times New Roman"/>
          <w:bCs/>
        </w:rPr>
      </w:pPr>
      <w:r w:rsidRPr="003F2CA8">
        <w:rPr>
          <w:rFonts w:ascii="Times New Roman" w:hAnsi="Times New Roman" w:cs="Times New Roman"/>
          <w:bCs/>
        </w:rPr>
        <w:lastRenderedPageBreak/>
        <w:t>Table 2.4.4 Total output in agriculture</w:t>
      </w:r>
    </w:p>
    <w:tbl>
      <w:tblPr>
        <w:tblStyle w:val="TableGrid"/>
        <w:tblW w:w="9016" w:type="dxa"/>
        <w:tblLook w:val="04A0" w:firstRow="1" w:lastRow="0" w:firstColumn="1" w:lastColumn="0" w:noHBand="0" w:noVBand="1"/>
      </w:tblPr>
      <w:tblGrid>
        <w:gridCol w:w="1852"/>
        <w:gridCol w:w="1835"/>
        <w:gridCol w:w="1752"/>
        <w:gridCol w:w="1788"/>
        <w:gridCol w:w="1789"/>
      </w:tblGrid>
      <w:tr w:rsidR="00484C40" w:rsidRPr="00611B91" w14:paraId="3881F8D7" w14:textId="77777777" w:rsidTr="008C0B38">
        <w:trPr>
          <w:trHeight w:val="449"/>
        </w:trPr>
        <w:tc>
          <w:tcPr>
            <w:tcW w:w="1852" w:type="dxa"/>
            <w:hideMark/>
          </w:tcPr>
          <w:p w14:paraId="277854C0" w14:textId="77777777" w:rsidR="00484C40" w:rsidRPr="00611B91" w:rsidRDefault="00484C40" w:rsidP="00207678">
            <w:pPr>
              <w:rPr>
                <w:rFonts w:ascii="Times New Roman" w:hAnsi="Times New Roman" w:cs="Times New Roman"/>
              </w:rPr>
            </w:pPr>
            <w:r w:rsidRPr="00611B91">
              <w:rPr>
                <w:rFonts w:ascii="Times New Roman" w:hAnsi="Times New Roman" w:cs="Times New Roman"/>
                <w:b/>
                <w:bCs/>
                <w:lang w:val="en-GB"/>
              </w:rPr>
              <w:t>PRODUCE</w:t>
            </w:r>
          </w:p>
        </w:tc>
        <w:tc>
          <w:tcPr>
            <w:tcW w:w="1835" w:type="dxa"/>
            <w:hideMark/>
          </w:tcPr>
          <w:p w14:paraId="4E5818CC" w14:textId="77777777" w:rsidR="00484C40" w:rsidRPr="00611B91" w:rsidRDefault="00484C40" w:rsidP="00207678">
            <w:pPr>
              <w:rPr>
                <w:rFonts w:ascii="Times New Roman" w:hAnsi="Times New Roman" w:cs="Times New Roman"/>
              </w:rPr>
            </w:pPr>
            <w:r w:rsidRPr="00611B91">
              <w:rPr>
                <w:rFonts w:ascii="Times New Roman" w:hAnsi="Times New Roman" w:cs="Times New Roman"/>
                <w:b/>
                <w:bCs/>
                <w:lang w:val="en-GB"/>
              </w:rPr>
              <w:t>BASELINE (2021)</w:t>
            </w:r>
          </w:p>
        </w:tc>
        <w:tc>
          <w:tcPr>
            <w:tcW w:w="1752" w:type="dxa"/>
            <w:hideMark/>
          </w:tcPr>
          <w:p w14:paraId="24BC3C27" w14:textId="77777777" w:rsidR="00484C40" w:rsidRPr="00611B91" w:rsidRDefault="00484C40" w:rsidP="00207678">
            <w:pPr>
              <w:rPr>
                <w:rFonts w:ascii="Times New Roman" w:hAnsi="Times New Roman" w:cs="Times New Roman"/>
              </w:rPr>
            </w:pPr>
            <w:r w:rsidRPr="00611B91">
              <w:rPr>
                <w:rFonts w:ascii="Times New Roman" w:hAnsi="Times New Roman" w:cs="Times New Roman"/>
                <w:b/>
                <w:bCs/>
                <w:lang w:val="en-GB"/>
              </w:rPr>
              <w:t>2022</w:t>
            </w:r>
          </w:p>
        </w:tc>
        <w:tc>
          <w:tcPr>
            <w:tcW w:w="1788" w:type="dxa"/>
            <w:hideMark/>
          </w:tcPr>
          <w:p w14:paraId="645C692D" w14:textId="77777777" w:rsidR="00484C40" w:rsidRPr="00611B91" w:rsidRDefault="00484C40" w:rsidP="00207678">
            <w:pPr>
              <w:rPr>
                <w:rFonts w:ascii="Times New Roman" w:hAnsi="Times New Roman" w:cs="Times New Roman"/>
              </w:rPr>
            </w:pPr>
            <w:r w:rsidRPr="00611B91">
              <w:rPr>
                <w:rFonts w:ascii="Times New Roman" w:hAnsi="Times New Roman" w:cs="Times New Roman"/>
                <w:b/>
                <w:bCs/>
                <w:lang w:val="en-GB"/>
              </w:rPr>
              <w:t>2023</w:t>
            </w:r>
          </w:p>
        </w:tc>
        <w:tc>
          <w:tcPr>
            <w:tcW w:w="1789" w:type="dxa"/>
            <w:hideMark/>
          </w:tcPr>
          <w:p w14:paraId="483BC85A" w14:textId="77777777" w:rsidR="00484C40" w:rsidRPr="00611B91" w:rsidRDefault="00484C40" w:rsidP="00207678">
            <w:pPr>
              <w:rPr>
                <w:rFonts w:ascii="Times New Roman" w:hAnsi="Times New Roman" w:cs="Times New Roman"/>
              </w:rPr>
            </w:pPr>
            <w:r w:rsidRPr="00611B91">
              <w:rPr>
                <w:rFonts w:ascii="Times New Roman" w:hAnsi="Times New Roman" w:cs="Times New Roman"/>
                <w:b/>
                <w:bCs/>
                <w:lang w:val="en-GB"/>
              </w:rPr>
              <w:t>2024</w:t>
            </w:r>
          </w:p>
        </w:tc>
      </w:tr>
      <w:tr w:rsidR="00484C40" w:rsidRPr="00611B91" w14:paraId="31A47817" w14:textId="77777777" w:rsidTr="00207678">
        <w:trPr>
          <w:trHeight w:val="243"/>
        </w:trPr>
        <w:tc>
          <w:tcPr>
            <w:tcW w:w="1852" w:type="dxa"/>
            <w:hideMark/>
          </w:tcPr>
          <w:p w14:paraId="6D342945"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MAIZE</w:t>
            </w:r>
          </w:p>
        </w:tc>
        <w:tc>
          <w:tcPr>
            <w:tcW w:w="1835" w:type="dxa"/>
            <w:hideMark/>
          </w:tcPr>
          <w:p w14:paraId="05201BC1"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15,104MT</w:t>
            </w:r>
          </w:p>
        </w:tc>
        <w:tc>
          <w:tcPr>
            <w:tcW w:w="1752" w:type="dxa"/>
            <w:hideMark/>
          </w:tcPr>
          <w:p w14:paraId="3BD56CF1"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12,800MT</w:t>
            </w:r>
          </w:p>
        </w:tc>
        <w:tc>
          <w:tcPr>
            <w:tcW w:w="1788" w:type="dxa"/>
            <w:hideMark/>
          </w:tcPr>
          <w:p w14:paraId="05C12B60"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13,100MT</w:t>
            </w:r>
          </w:p>
        </w:tc>
        <w:tc>
          <w:tcPr>
            <w:tcW w:w="1789" w:type="dxa"/>
            <w:hideMark/>
          </w:tcPr>
          <w:p w14:paraId="5EA9C2D6"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16,300MT</w:t>
            </w:r>
          </w:p>
        </w:tc>
      </w:tr>
      <w:tr w:rsidR="00484C40" w:rsidRPr="00611B91" w14:paraId="5AD869F2" w14:textId="77777777" w:rsidTr="00207678">
        <w:trPr>
          <w:trHeight w:val="262"/>
        </w:trPr>
        <w:tc>
          <w:tcPr>
            <w:tcW w:w="1852" w:type="dxa"/>
            <w:hideMark/>
          </w:tcPr>
          <w:p w14:paraId="0D9FD6DC"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RICE</w:t>
            </w:r>
          </w:p>
        </w:tc>
        <w:tc>
          <w:tcPr>
            <w:tcW w:w="1835" w:type="dxa"/>
            <w:hideMark/>
          </w:tcPr>
          <w:p w14:paraId="48027ADB"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15,780MT</w:t>
            </w:r>
          </w:p>
        </w:tc>
        <w:tc>
          <w:tcPr>
            <w:tcW w:w="1752" w:type="dxa"/>
            <w:hideMark/>
          </w:tcPr>
          <w:p w14:paraId="22300199"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2,800MT</w:t>
            </w:r>
          </w:p>
        </w:tc>
        <w:tc>
          <w:tcPr>
            <w:tcW w:w="1788" w:type="dxa"/>
            <w:hideMark/>
          </w:tcPr>
          <w:p w14:paraId="26B9FC7C"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5,500MT</w:t>
            </w:r>
          </w:p>
        </w:tc>
        <w:tc>
          <w:tcPr>
            <w:tcW w:w="1789" w:type="dxa"/>
            <w:hideMark/>
          </w:tcPr>
          <w:p w14:paraId="4817F9D6"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7,200MT</w:t>
            </w:r>
          </w:p>
        </w:tc>
      </w:tr>
      <w:tr w:rsidR="00484C40" w:rsidRPr="00611B91" w14:paraId="5BF85A2D" w14:textId="77777777" w:rsidTr="00207678">
        <w:trPr>
          <w:trHeight w:val="237"/>
        </w:trPr>
        <w:tc>
          <w:tcPr>
            <w:tcW w:w="1852" w:type="dxa"/>
            <w:hideMark/>
          </w:tcPr>
          <w:p w14:paraId="3B6555A3"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CASSAVA</w:t>
            </w:r>
          </w:p>
        </w:tc>
        <w:tc>
          <w:tcPr>
            <w:tcW w:w="1835" w:type="dxa"/>
            <w:hideMark/>
          </w:tcPr>
          <w:p w14:paraId="39931732"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129,505MT</w:t>
            </w:r>
          </w:p>
        </w:tc>
        <w:tc>
          <w:tcPr>
            <w:tcW w:w="1752" w:type="dxa"/>
            <w:hideMark/>
          </w:tcPr>
          <w:p w14:paraId="5AEDAFDB"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96,000MT</w:t>
            </w:r>
          </w:p>
        </w:tc>
        <w:tc>
          <w:tcPr>
            <w:tcW w:w="1788" w:type="dxa"/>
            <w:hideMark/>
          </w:tcPr>
          <w:p w14:paraId="6B804477"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100,000MT</w:t>
            </w:r>
          </w:p>
        </w:tc>
        <w:tc>
          <w:tcPr>
            <w:tcW w:w="1789" w:type="dxa"/>
            <w:hideMark/>
          </w:tcPr>
          <w:p w14:paraId="32CF7641"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102,000MT</w:t>
            </w:r>
          </w:p>
        </w:tc>
      </w:tr>
      <w:tr w:rsidR="00484C40" w:rsidRPr="00611B91" w14:paraId="7A478859" w14:textId="77777777" w:rsidTr="00207678">
        <w:trPr>
          <w:trHeight w:val="227"/>
        </w:trPr>
        <w:tc>
          <w:tcPr>
            <w:tcW w:w="1852" w:type="dxa"/>
            <w:hideMark/>
          </w:tcPr>
          <w:p w14:paraId="61A863E3"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COCOYAM</w:t>
            </w:r>
          </w:p>
        </w:tc>
        <w:tc>
          <w:tcPr>
            <w:tcW w:w="1835" w:type="dxa"/>
            <w:hideMark/>
          </w:tcPr>
          <w:p w14:paraId="140CD8C1"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2,456MT</w:t>
            </w:r>
          </w:p>
        </w:tc>
        <w:tc>
          <w:tcPr>
            <w:tcW w:w="1752" w:type="dxa"/>
            <w:hideMark/>
          </w:tcPr>
          <w:p w14:paraId="4BE41D0F"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2,450MT</w:t>
            </w:r>
          </w:p>
        </w:tc>
        <w:tc>
          <w:tcPr>
            <w:tcW w:w="1788" w:type="dxa"/>
            <w:hideMark/>
          </w:tcPr>
          <w:p w14:paraId="093BA417"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4,500MT</w:t>
            </w:r>
          </w:p>
        </w:tc>
        <w:tc>
          <w:tcPr>
            <w:tcW w:w="1789" w:type="dxa"/>
            <w:hideMark/>
          </w:tcPr>
          <w:p w14:paraId="5012BF73"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4,900MT</w:t>
            </w:r>
          </w:p>
        </w:tc>
      </w:tr>
      <w:tr w:rsidR="00484C40" w:rsidRPr="00611B91" w14:paraId="37E9D01D" w14:textId="77777777" w:rsidTr="00207678">
        <w:trPr>
          <w:trHeight w:val="217"/>
        </w:trPr>
        <w:tc>
          <w:tcPr>
            <w:tcW w:w="1852" w:type="dxa"/>
            <w:hideMark/>
          </w:tcPr>
          <w:p w14:paraId="2546BBEA"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PLANTAIN</w:t>
            </w:r>
          </w:p>
        </w:tc>
        <w:tc>
          <w:tcPr>
            <w:tcW w:w="1835" w:type="dxa"/>
            <w:hideMark/>
          </w:tcPr>
          <w:p w14:paraId="25A3C3F8"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29,500MT</w:t>
            </w:r>
          </w:p>
        </w:tc>
        <w:tc>
          <w:tcPr>
            <w:tcW w:w="1752" w:type="dxa"/>
            <w:hideMark/>
          </w:tcPr>
          <w:p w14:paraId="16A1D145"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80,900MT</w:t>
            </w:r>
          </w:p>
        </w:tc>
        <w:tc>
          <w:tcPr>
            <w:tcW w:w="1788" w:type="dxa"/>
            <w:hideMark/>
          </w:tcPr>
          <w:p w14:paraId="58E6052E"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94,000MT</w:t>
            </w:r>
          </w:p>
        </w:tc>
        <w:tc>
          <w:tcPr>
            <w:tcW w:w="1789" w:type="dxa"/>
            <w:hideMark/>
          </w:tcPr>
          <w:p w14:paraId="0B6189A2"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96,000MT</w:t>
            </w:r>
          </w:p>
        </w:tc>
      </w:tr>
      <w:tr w:rsidR="00484C40" w:rsidRPr="00611B91" w14:paraId="15E71A0D" w14:textId="77777777" w:rsidTr="00207678">
        <w:trPr>
          <w:trHeight w:val="278"/>
        </w:trPr>
        <w:tc>
          <w:tcPr>
            <w:tcW w:w="1852" w:type="dxa"/>
            <w:hideMark/>
          </w:tcPr>
          <w:p w14:paraId="1FE1AE39"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YAM</w:t>
            </w:r>
          </w:p>
        </w:tc>
        <w:tc>
          <w:tcPr>
            <w:tcW w:w="1835" w:type="dxa"/>
            <w:hideMark/>
          </w:tcPr>
          <w:p w14:paraId="2FE57156"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2,034MT</w:t>
            </w:r>
          </w:p>
        </w:tc>
        <w:tc>
          <w:tcPr>
            <w:tcW w:w="1752" w:type="dxa"/>
            <w:hideMark/>
          </w:tcPr>
          <w:p w14:paraId="1039C5AA"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2,150MT</w:t>
            </w:r>
          </w:p>
        </w:tc>
        <w:tc>
          <w:tcPr>
            <w:tcW w:w="1788" w:type="dxa"/>
            <w:hideMark/>
          </w:tcPr>
          <w:p w14:paraId="1360C0EF"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3,000MT</w:t>
            </w:r>
          </w:p>
        </w:tc>
        <w:tc>
          <w:tcPr>
            <w:tcW w:w="1789" w:type="dxa"/>
            <w:hideMark/>
          </w:tcPr>
          <w:p w14:paraId="01D650D1"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3,300MT</w:t>
            </w:r>
          </w:p>
        </w:tc>
      </w:tr>
      <w:tr w:rsidR="00484C40" w:rsidRPr="00611B91" w14:paraId="05339F2B" w14:textId="77777777" w:rsidTr="00207678">
        <w:trPr>
          <w:trHeight w:val="283"/>
        </w:trPr>
        <w:tc>
          <w:tcPr>
            <w:tcW w:w="1852" w:type="dxa"/>
            <w:hideMark/>
          </w:tcPr>
          <w:p w14:paraId="5DDF1A13"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OIL PALM</w:t>
            </w:r>
          </w:p>
        </w:tc>
        <w:tc>
          <w:tcPr>
            <w:tcW w:w="1835" w:type="dxa"/>
            <w:hideMark/>
          </w:tcPr>
          <w:p w14:paraId="52F821F8"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24,000MT</w:t>
            </w:r>
          </w:p>
        </w:tc>
        <w:tc>
          <w:tcPr>
            <w:tcW w:w="1752" w:type="dxa"/>
            <w:hideMark/>
          </w:tcPr>
          <w:p w14:paraId="143C037C"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29,000MT</w:t>
            </w:r>
          </w:p>
        </w:tc>
        <w:tc>
          <w:tcPr>
            <w:tcW w:w="1788" w:type="dxa"/>
            <w:hideMark/>
          </w:tcPr>
          <w:p w14:paraId="5D5E5E19"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40,000MT</w:t>
            </w:r>
          </w:p>
        </w:tc>
        <w:tc>
          <w:tcPr>
            <w:tcW w:w="1789" w:type="dxa"/>
            <w:hideMark/>
          </w:tcPr>
          <w:p w14:paraId="084CCBD0"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59,000MT</w:t>
            </w:r>
          </w:p>
        </w:tc>
      </w:tr>
      <w:tr w:rsidR="00484C40" w:rsidRPr="00611B91" w14:paraId="67AED989" w14:textId="77777777" w:rsidTr="00207678">
        <w:trPr>
          <w:trHeight w:val="215"/>
        </w:trPr>
        <w:tc>
          <w:tcPr>
            <w:tcW w:w="1852" w:type="dxa"/>
            <w:hideMark/>
          </w:tcPr>
          <w:p w14:paraId="286DD55E"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PIG</w:t>
            </w:r>
          </w:p>
        </w:tc>
        <w:tc>
          <w:tcPr>
            <w:tcW w:w="1835" w:type="dxa"/>
            <w:hideMark/>
          </w:tcPr>
          <w:p w14:paraId="189F3917"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4,400MT</w:t>
            </w:r>
          </w:p>
        </w:tc>
        <w:tc>
          <w:tcPr>
            <w:tcW w:w="1752" w:type="dxa"/>
            <w:hideMark/>
          </w:tcPr>
          <w:p w14:paraId="2F5DD4D7"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7,020MT</w:t>
            </w:r>
          </w:p>
        </w:tc>
        <w:tc>
          <w:tcPr>
            <w:tcW w:w="1788" w:type="dxa"/>
            <w:hideMark/>
          </w:tcPr>
          <w:p w14:paraId="3DBAF966"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9,200MT</w:t>
            </w:r>
          </w:p>
        </w:tc>
        <w:tc>
          <w:tcPr>
            <w:tcW w:w="1789" w:type="dxa"/>
            <w:hideMark/>
          </w:tcPr>
          <w:p w14:paraId="48FE87DC"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11,200MT</w:t>
            </w:r>
          </w:p>
        </w:tc>
      </w:tr>
      <w:tr w:rsidR="00484C40" w:rsidRPr="00611B91" w14:paraId="4817C0A6" w14:textId="77777777" w:rsidTr="00207678">
        <w:trPr>
          <w:trHeight w:val="347"/>
        </w:trPr>
        <w:tc>
          <w:tcPr>
            <w:tcW w:w="1852" w:type="dxa"/>
            <w:hideMark/>
          </w:tcPr>
          <w:p w14:paraId="39DC5C13"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POULTRY</w:t>
            </w:r>
          </w:p>
        </w:tc>
        <w:tc>
          <w:tcPr>
            <w:tcW w:w="1835" w:type="dxa"/>
            <w:hideMark/>
          </w:tcPr>
          <w:p w14:paraId="55C50FAE"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5,670MT</w:t>
            </w:r>
          </w:p>
        </w:tc>
        <w:tc>
          <w:tcPr>
            <w:tcW w:w="1752" w:type="dxa"/>
            <w:hideMark/>
          </w:tcPr>
          <w:p w14:paraId="03F76AB2"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7,300MT</w:t>
            </w:r>
          </w:p>
        </w:tc>
        <w:tc>
          <w:tcPr>
            <w:tcW w:w="1788" w:type="dxa"/>
            <w:hideMark/>
          </w:tcPr>
          <w:p w14:paraId="45C4D208"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12,000MT</w:t>
            </w:r>
          </w:p>
        </w:tc>
        <w:tc>
          <w:tcPr>
            <w:tcW w:w="1789" w:type="dxa"/>
            <w:hideMark/>
          </w:tcPr>
          <w:p w14:paraId="2ABA4C8F" w14:textId="77777777" w:rsidR="00484C40" w:rsidRPr="00611B91" w:rsidRDefault="00484C40" w:rsidP="00207678">
            <w:pPr>
              <w:rPr>
                <w:rFonts w:ascii="Times New Roman" w:hAnsi="Times New Roman" w:cs="Times New Roman"/>
              </w:rPr>
            </w:pPr>
            <w:r w:rsidRPr="00611B91">
              <w:rPr>
                <w:rFonts w:ascii="Times New Roman" w:hAnsi="Times New Roman" w:cs="Times New Roman"/>
                <w:lang w:val="en-GB"/>
              </w:rPr>
              <w:t>13,890MT</w:t>
            </w:r>
          </w:p>
        </w:tc>
      </w:tr>
    </w:tbl>
    <w:p w14:paraId="1B6078D7" w14:textId="75516BB6" w:rsidR="008C0B38" w:rsidRPr="008C0B38" w:rsidRDefault="001D40CF" w:rsidP="00484C40">
      <w:pPr>
        <w:rPr>
          <w:rFonts w:ascii="Times New Roman" w:hAnsi="Times New Roman" w:cs="Times New Roman"/>
          <w:bCs/>
          <w:i/>
          <w:iCs/>
          <w:lang w:val="en-GB"/>
        </w:rPr>
      </w:pPr>
      <w:r w:rsidRPr="008C0B38">
        <w:rPr>
          <w:rFonts w:ascii="Times New Roman" w:hAnsi="Times New Roman" w:cs="Times New Roman"/>
          <w:bCs/>
          <w:i/>
          <w:iCs/>
          <w:lang w:val="en-GB"/>
        </w:rPr>
        <w:t xml:space="preserve">Source: </w:t>
      </w:r>
      <w:r w:rsidR="008C0B38">
        <w:rPr>
          <w:rFonts w:ascii="Times New Roman" w:hAnsi="Times New Roman" w:cs="Times New Roman"/>
          <w:bCs/>
          <w:i/>
          <w:iCs/>
          <w:lang w:val="en-GB"/>
        </w:rPr>
        <w:t>Agric Directorate, 2025</w:t>
      </w:r>
    </w:p>
    <w:p w14:paraId="78ED4EA6" w14:textId="77777777" w:rsidR="00484C40" w:rsidRPr="00AD3AA2" w:rsidRDefault="00484C40" w:rsidP="00484C40">
      <w:pPr>
        <w:rPr>
          <w:rFonts w:ascii="Times New Roman" w:hAnsi="Times New Roman" w:cs="Times New Roman"/>
          <w:b/>
        </w:rPr>
      </w:pPr>
      <w:r w:rsidRPr="00AD3AA2">
        <w:rPr>
          <w:rFonts w:ascii="Times New Roman" w:hAnsi="Times New Roman" w:cs="Times New Roman"/>
          <w:b/>
        </w:rPr>
        <w:t>Challenges in Agriculture</w:t>
      </w:r>
    </w:p>
    <w:p w14:paraId="42EF263F" w14:textId="77777777" w:rsidR="00484C40" w:rsidRDefault="00484C40" w:rsidP="00037549">
      <w:pPr>
        <w:pStyle w:val="ListParagraph"/>
        <w:widowControl w:val="0"/>
        <w:numPr>
          <w:ilvl w:val="0"/>
          <w:numId w:val="51"/>
        </w:numPr>
        <w:autoSpaceDE w:val="0"/>
        <w:autoSpaceDN w:val="0"/>
        <w:spacing w:after="0" w:line="360" w:lineRule="auto"/>
        <w:jc w:val="both"/>
        <w:rPr>
          <w:rFonts w:ascii="Times New Roman" w:hAnsi="Times New Roman" w:cs="Times New Roman"/>
          <w:lang w:val="en-GB"/>
        </w:rPr>
      </w:pPr>
      <w:r w:rsidRPr="002866A3">
        <w:rPr>
          <w:rFonts w:ascii="Times New Roman" w:hAnsi="Times New Roman" w:cs="Times New Roman"/>
          <w:lang w:val="en-GB"/>
        </w:rPr>
        <w:t xml:space="preserve">Traditional </w:t>
      </w:r>
      <w:r>
        <w:rPr>
          <w:rFonts w:ascii="Times New Roman" w:hAnsi="Times New Roman" w:cs="Times New Roman"/>
          <w:lang w:val="en-GB"/>
        </w:rPr>
        <w:t>farming methods, low mechanization, small farm sizes limit productivity.</w:t>
      </w:r>
    </w:p>
    <w:p w14:paraId="6B9B271C" w14:textId="5AE6B8CC" w:rsidR="00484C40" w:rsidRDefault="00484C40" w:rsidP="00037549">
      <w:pPr>
        <w:pStyle w:val="ListParagraph"/>
        <w:widowControl w:val="0"/>
        <w:numPr>
          <w:ilvl w:val="0"/>
          <w:numId w:val="51"/>
        </w:numPr>
        <w:autoSpaceDE w:val="0"/>
        <w:autoSpaceDN w:val="0"/>
        <w:spacing w:after="0" w:line="360" w:lineRule="auto"/>
        <w:jc w:val="both"/>
        <w:rPr>
          <w:rFonts w:ascii="Times New Roman" w:hAnsi="Times New Roman" w:cs="Times New Roman"/>
          <w:lang w:val="en-GB"/>
        </w:rPr>
      </w:pPr>
      <w:r>
        <w:rPr>
          <w:rFonts w:ascii="Times New Roman" w:hAnsi="Times New Roman" w:cs="Times New Roman"/>
          <w:lang w:val="en-GB"/>
        </w:rPr>
        <w:t>Road/</w:t>
      </w:r>
      <w:r w:rsidR="00FC72E5">
        <w:rPr>
          <w:rFonts w:ascii="Times New Roman" w:hAnsi="Times New Roman" w:cs="Times New Roman"/>
          <w:lang w:val="en-GB"/>
        </w:rPr>
        <w:t>Feeder Road</w:t>
      </w:r>
      <w:r>
        <w:rPr>
          <w:rFonts w:ascii="Times New Roman" w:hAnsi="Times New Roman" w:cs="Times New Roman"/>
          <w:lang w:val="en-GB"/>
        </w:rPr>
        <w:t xml:space="preserve"> access is a major challenge resulting in post-harvest losses.</w:t>
      </w:r>
    </w:p>
    <w:p w14:paraId="3A38506A" w14:textId="77777777" w:rsidR="00484C40" w:rsidRDefault="00484C40" w:rsidP="00037549">
      <w:pPr>
        <w:pStyle w:val="ListParagraph"/>
        <w:widowControl w:val="0"/>
        <w:numPr>
          <w:ilvl w:val="0"/>
          <w:numId w:val="51"/>
        </w:numPr>
        <w:autoSpaceDE w:val="0"/>
        <w:autoSpaceDN w:val="0"/>
        <w:spacing w:after="0" w:line="360" w:lineRule="auto"/>
        <w:jc w:val="both"/>
        <w:rPr>
          <w:rFonts w:ascii="Times New Roman" w:hAnsi="Times New Roman" w:cs="Times New Roman"/>
          <w:lang w:val="en-GB"/>
        </w:rPr>
      </w:pPr>
      <w:r>
        <w:rPr>
          <w:rFonts w:ascii="Times New Roman" w:hAnsi="Times New Roman" w:cs="Times New Roman"/>
          <w:lang w:val="en-GB"/>
        </w:rPr>
        <w:t>The activities of illegal miners polluting river bodies and reducing soil quality.</w:t>
      </w:r>
    </w:p>
    <w:p w14:paraId="1D71B413" w14:textId="77777777" w:rsidR="00484C40" w:rsidRDefault="00484C40" w:rsidP="00037549">
      <w:pPr>
        <w:pStyle w:val="ListParagraph"/>
        <w:widowControl w:val="0"/>
        <w:numPr>
          <w:ilvl w:val="0"/>
          <w:numId w:val="51"/>
        </w:numPr>
        <w:autoSpaceDE w:val="0"/>
        <w:autoSpaceDN w:val="0"/>
        <w:spacing w:after="0" w:line="360" w:lineRule="auto"/>
        <w:jc w:val="both"/>
        <w:rPr>
          <w:rFonts w:ascii="Times New Roman" w:hAnsi="Times New Roman" w:cs="Times New Roman"/>
          <w:lang w:val="en-GB"/>
        </w:rPr>
      </w:pPr>
      <w:r>
        <w:rPr>
          <w:rFonts w:ascii="Times New Roman" w:hAnsi="Times New Roman" w:cs="Times New Roman"/>
          <w:lang w:val="en-GB"/>
        </w:rPr>
        <w:t>Pest and infections on crops and livestock.</w:t>
      </w:r>
    </w:p>
    <w:p w14:paraId="231089FB" w14:textId="77777777" w:rsidR="008C0B38" w:rsidRDefault="00484C40" w:rsidP="00037549">
      <w:pPr>
        <w:pStyle w:val="ListParagraph"/>
        <w:widowControl w:val="0"/>
        <w:numPr>
          <w:ilvl w:val="0"/>
          <w:numId w:val="51"/>
        </w:numPr>
        <w:autoSpaceDE w:val="0"/>
        <w:autoSpaceDN w:val="0"/>
        <w:spacing w:after="0" w:line="360" w:lineRule="auto"/>
        <w:jc w:val="both"/>
        <w:rPr>
          <w:rFonts w:ascii="Times New Roman" w:hAnsi="Times New Roman" w:cs="Times New Roman"/>
          <w:lang w:val="en-GB"/>
        </w:rPr>
      </w:pPr>
      <w:r>
        <w:rPr>
          <w:rFonts w:ascii="Times New Roman" w:hAnsi="Times New Roman" w:cs="Times New Roman"/>
          <w:lang w:val="en-GB"/>
        </w:rPr>
        <w:t>Inadequate extension officers and other agric personnel in the district.</w:t>
      </w:r>
    </w:p>
    <w:p w14:paraId="2AA273FA" w14:textId="4C8A30A2" w:rsidR="00484C40" w:rsidRPr="008C0B38" w:rsidRDefault="00484C40" w:rsidP="00037549">
      <w:pPr>
        <w:pStyle w:val="ListParagraph"/>
        <w:widowControl w:val="0"/>
        <w:numPr>
          <w:ilvl w:val="0"/>
          <w:numId w:val="51"/>
        </w:numPr>
        <w:autoSpaceDE w:val="0"/>
        <w:autoSpaceDN w:val="0"/>
        <w:spacing w:after="0" w:line="360" w:lineRule="auto"/>
        <w:jc w:val="both"/>
        <w:rPr>
          <w:rFonts w:ascii="Times New Roman" w:hAnsi="Times New Roman" w:cs="Times New Roman"/>
          <w:lang w:val="en-GB"/>
        </w:rPr>
      </w:pPr>
      <w:r w:rsidRPr="008C0B38">
        <w:rPr>
          <w:rFonts w:ascii="Times New Roman" w:hAnsi="Times New Roman" w:cs="Times New Roman"/>
          <w:lang w:val="en-GB"/>
        </w:rPr>
        <w:t>Inadequate storage facilities.</w:t>
      </w:r>
    </w:p>
    <w:p w14:paraId="19C45AAD" w14:textId="46AE8F76" w:rsidR="009E6BB4" w:rsidRPr="00DE33A4" w:rsidRDefault="009E6BB4" w:rsidP="00037549">
      <w:pPr>
        <w:pStyle w:val="ListParagraph"/>
        <w:numPr>
          <w:ilvl w:val="0"/>
          <w:numId w:val="52"/>
        </w:numPr>
        <w:spacing w:line="360" w:lineRule="auto"/>
        <w:jc w:val="both"/>
        <w:rPr>
          <w:rFonts w:ascii="Times New Roman" w:hAnsi="Times New Roman" w:cs="Times New Roman"/>
          <w:b/>
        </w:rPr>
      </w:pPr>
      <w:r w:rsidRPr="00DE33A4">
        <w:rPr>
          <w:rFonts w:ascii="Times New Roman" w:hAnsi="Times New Roman" w:cs="Times New Roman"/>
          <w:b/>
        </w:rPr>
        <w:t>Oil Palm Processing</w:t>
      </w:r>
    </w:p>
    <w:p w14:paraId="1CD74DE8" w14:textId="77777777"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 xml:space="preserve">The district has the potential of being a giant in oil palm production since the most common crop grown is oil palm. Mpohor-Fiase sees little oil palm in the district and this is as a result of the activities of major industry players such as BOPP, PSG, B-BOVID and NORPALM. These players purchase produce from local farmers, process it in crude palm oil and export, leaving little to no palm oil in the district for the local community to purchase. </w:t>
      </w:r>
    </w:p>
    <w:p w14:paraId="0AD47375" w14:textId="77777777"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There are local oil palm processors in the district and notable among them is the Ayiem local oil palm processors made up of a group of vibrant women who are into processing palm fruits into palm oil.</w:t>
      </w:r>
    </w:p>
    <w:p w14:paraId="135E0F7F" w14:textId="77777777"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Although there are local and domestic palm oil producers, produce from their end cannot serve the entire district. They also face great competition for palm fruits for processing.</w:t>
      </w:r>
    </w:p>
    <w:p w14:paraId="1A853343" w14:textId="77777777"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In all, the district is endowed with rich oil palm trees but it does not reflect the amount of palm oil available in the district as there is always shortage and price hikes.</w:t>
      </w:r>
    </w:p>
    <w:p w14:paraId="030C46B1" w14:textId="77777777"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lastRenderedPageBreak/>
        <w:t>In view of this, management of the Assembly has plans of setting up a palm oil processing factory to process palm fruits into palm oil for local consumption. It seeks to get its inputs or raw materials from the local farmers and also outputs from the Ghana Productive Safety Net Project. Management also plans to support the Ayiem local palm oil producers to expand their reach.</w:t>
      </w:r>
    </w:p>
    <w:p w14:paraId="5D08A78F" w14:textId="08DFB37C" w:rsidR="00C24563"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These steps being taken by management will ensure the influx of palm oil and will ensure cheap consumer and producer prices.</w:t>
      </w:r>
    </w:p>
    <w:p w14:paraId="51E4C7BF" w14:textId="5DFF4B3C" w:rsidR="009E6BB4" w:rsidRPr="00DE33A4" w:rsidRDefault="007E1FEA" w:rsidP="00037549">
      <w:pPr>
        <w:pStyle w:val="ListParagraph"/>
        <w:numPr>
          <w:ilvl w:val="0"/>
          <w:numId w:val="52"/>
        </w:numPr>
        <w:spacing w:line="360" w:lineRule="auto"/>
        <w:jc w:val="both"/>
        <w:rPr>
          <w:rFonts w:ascii="Times New Roman" w:hAnsi="Times New Roman" w:cs="Times New Roman"/>
          <w:b/>
        </w:rPr>
      </w:pPr>
      <w:r>
        <w:rPr>
          <w:rFonts w:ascii="Times New Roman" w:hAnsi="Times New Roman" w:cs="Times New Roman"/>
          <w:b/>
        </w:rPr>
        <w:t>Job Creation and Employment</w:t>
      </w:r>
    </w:p>
    <w:p w14:paraId="50CFB8FC" w14:textId="21BA02DC"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 xml:space="preserve">The Ghana Productive Safety Net is also aimed at boosting the local economy through the provision of employment through climate change mitigation interventions by rehabilitating degraded communal lands through agricultural and also Production Inclusive activities. This aims </w:t>
      </w:r>
      <w:r w:rsidR="008E599D">
        <w:rPr>
          <w:rFonts w:ascii="Times New Roman" w:hAnsi="Times New Roman" w:cs="Times New Roman"/>
        </w:rPr>
        <w:t>at boosting the local economy through the provision of job opportunities and entrepreneurship training,</w:t>
      </w:r>
      <w:r w:rsidRPr="00F80319">
        <w:rPr>
          <w:rFonts w:ascii="Times New Roman" w:hAnsi="Times New Roman" w:cs="Times New Roman"/>
        </w:rPr>
        <w:t xml:space="preserve"> cushioning the poor financially. Beneficiaries of the project are given accumulated wages at the end of each month through E-zwich and other mobi</w:t>
      </w:r>
      <w:r w:rsidR="008E599D">
        <w:rPr>
          <w:rFonts w:ascii="Times New Roman" w:hAnsi="Times New Roman" w:cs="Times New Roman"/>
        </w:rPr>
        <w:t>le money payment platforms. About 70%</w:t>
      </w:r>
      <w:r w:rsidRPr="00F80319">
        <w:rPr>
          <w:rFonts w:ascii="Times New Roman" w:hAnsi="Times New Roman" w:cs="Times New Roman"/>
        </w:rPr>
        <w:t xml:space="preserve"> of the beneficiaries have utilized their wages by setting up businesses as a form of gaining passive income and some also create employment out of the little given.</w:t>
      </w:r>
    </w:p>
    <w:p w14:paraId="5F4D6DB3" w14:textId="22AC1AB0" w:rsidR="00E21BB6" w:rsidRPr="00F80319" w:rsidRDefault="009E6BB4" w:rsidP="00D94899">
      <w:pPr>
        <w:spacing w:line="360" w:lineRule="auto"/>
        <w:jc w:val="both"/>
        <w:rPr>
          <w:rFonts w:ascii="Times New Roman" w:hAnsi="Times New Roman" w:cs="Times New Roman"/>
          <w:lang w:val="en-GB"/>
        </w:rPr>
      </w:pPr>
      <w:r w:rsidRPr="00F80319">
        <w:rPr>
          <w:rFonts w:ascii="Times New Roman" w:hAnsi="Times New Roman" w:cs="Times New Roman"/>
          <w:lang w:val="en-GB"/>
        </w:rPr>
        <w:t>Since its inception, the project has led to the reduction of extreme poverty in the district as most households enrolled have been elevated from their poverty status through the receipt of steady income which has led to the investment into income generating activities.</w:t>
      </w:r>
    </w:p>
    <w:p w14:paraId="7C019CB5" w14:textId="00816F43" w:rsidR="009E6BB4" w:rsidRPr="00DE33A4" w:rsidRDefault="009E6BB4" w:rsidP="00037549">
      <w:pPr>
        <w:pStyle w:val="ListParagraph"/>
        <w:numPr>
          <w:ilvl w:val="0"/>
          <w:numId w:val="52"/>
        </w:numPr>
        <w:spacing w:after="0" w:line="240" w:lineRule="auto"/>
        <w:rPr>
          <w:rFonts w:ascii="Times New Roman" w:hAnsi="Times New Roman" w:cs="Times New Roman"/>
          <w:b/>
          <w:iCs/>
        </w:rPr>
      </w:pPr>
      <w:r w:rsidRPr="00DE33A4">
        <w:rPr>
          <w:rFonts w:ascii="Times New Roman" w:hAnsi="Times New Roman" w:cs="Times New Roman"/>
          <w:b/>
          <w:iCs/>
        </w:rPr>
        <w:t>Tourism</w:t>
      </w:r>
    </w:p>
    <w:p w14:paraId="0B66D165" w14:textId="2A7105AE"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 xml:space="preserve">Tourism is one of the fastest growing sectors of the economy of Ghana. Through the growth of tourism, many districts have been able to expand their economies. Although Mpohor-Fiase district is young in terms of tourism development, the district have been putting in more effort to develop tourism. The Mpohor-Fiase district has two main forms of tourism. These are festivals (The Apaho festival) and a private eco-tourist site (His Majesty Place farms).  The Apaho festival brought people from far and near to witness the rich culture of the people of Adum Banso. The District Assembly was involved in the celebration of the Apaho festival at Adum Banso during the period under review. There are no other significant festival celebrations in the district. The Assembly is in consultation with traditional authorities across the district to come up with significant festivities to tell the historic stories and preserve the rich heritage of the district. The Assembly and traditional authorities are putting measures in place to make it a huge tourist attraction in other to boost the </w:t>
      </w:r>
      <w:r w:rsidRPr="00F80319">
        <w:rPr>
          <w:rFonts w:ascii="Times New Roman" w:hAnsi="Times New Roman" w:cs="Times New Roman"/>
        </w:rPr>
        <w:lastRenderedPageBreak/>
        <w:t>local economy of the district. The Assembly is still progressing with efforts to collaborate with management of the eco-tourism site located in Ayiem. Official correspondence have been advanced to the owner of the site outlining the importance of the site to economic development of the district. The Assembly expressed interest to partner for the development of the site as a major eco-tourism site with the potential to attract both foreign and local influx and generate revenue. This is geared towards the Assembly’s goal of promoting at least one potential tourist site in the district.</w:t>
      </w:r>
    </w:p>
    <w:p w14:paraId="32A10539" w14:textId="5AE0879A" w:rsidR="00491639" w:rsidRPr="00DE33A4" w:rsidRDefault="00491639" w:rsidP="00037549">
      <w:pPr>
        <w:pStyle w:val="ListParagraph"/>
        <w:numPr>
          <w:ilvl w:val="0"/>
          <w:numId w:val="52"/>
        </w:numPr>
        <w:spacing w:line="360" w:lineRule="auto"/>
        <w:jc w:val="both"/>
        <w:rPr>
          <w:rFonts w:ascii="Times New Roman" w:hAnsi="Times New Roman" w:cs="Times New Roman"/>
          <w:b/>
        </w:rPr>
      </w:pPr>
      <w:r w:rsidRPr="00DE33A4">
        <w:rPr>
          <w:rFonts w:ascii="Times New Roman" w:hAnsi="Times New Roman" w:cs="Times New Roman"/>
          <w:b/>
        </w:rPr>
        <w:t>Markets and Market Infrastructure</w:t>
      </w:r>
    </w:p>
    <w:p w14:paraId="665238FE" w14:textId="77777777" w:rsidR="00491639" w:rsidRPr="00491639" w:rsidRDefault="00491639" w:rsidP="005D47AA">
      <w:pPr>
        <w:spacing w:line="360" w:lineRule="auto"/>
        <w:jc w:val="both"/>
        <w:rPr>
          <w:rFonts w:ascii="Times New Roman" w:hAnsi="Times New Roman" w:cs="Times New Roman"/>
          <w:lang w:val="en-GB"/>
        </w:rPr>
      </w:pPr>
      <w:r w:rsidRPr="00491639">
        <w:rPr>
          <w:rFonts w:ascii="Times New Roman" w:hAnsi="Times New Roman" w:cs="Times New Roman"/>
          <w:lang w:val="en-GB"/>
        </w:rPr>
        <w:t xml:space="preserve">Mpohor-Fiase is an agrarian district and markets are very crucial in its development since markets are the final destination for farm produce for economic gains. Markets serve as the link between the producer and consumer. Mpohor-Fiase as a district cannot do without markets. However, this is not the case. There are </w:t>
      </w:r>
      <w:r w:rsidRPr="00491639">
        <w:rPr>
          <w:rFonts w:ascii="Times New Roman" w:hAnsi="Times New Roman" w:cs="Times New Roman"/>
          <w:bCs/>
          <w:lang w:val="en-GB"/>
        </w:rPr>
        <w:t xml:space="preserve">three (3) </w:t>
      </w:r>
      <w:r w:rsidRPr="00491639">
        <w:rPr>
          <w:rFonts w:ascii="Times New Roman" w:hAnsi="Times New Roman" w:cs="Times New Roman"/>
          <w:lang w:val="en-GB"/>
        </w:rPr>
        <w:t>major markets located in the district situated at Mpohor, Manso and Adum Banso. These markets are deteriorated and non-functional. Market women usually display their goods on the bare ground whiles a few do on table-tops and small shops.</w:t>
      </w:r>
    </w:p>
    <w:p w14:paraId="7B614794" w14:textId="77777777" w:rsidR="00491639" w:rsidRPr="00491639" w:rsidRDefault="00491639" w:rsidP="005D47AA">
      <w:pPr>
        <w:spacing w:line="360" w:lineRule="auto"/>
        <w:jc w:val="both"/>
        <w:rPr>
          <w:rFonts w:ascii="Times New Roman" w:hAnsi="Times New Roman" w:cs="Times New Roman"/>
          <w:lang w:val="en-GB"/>
        </w:rPr>
      </w:pPr>
      <w:r w:rsidRPr="00491639">
        <w:rPr>
          <w:rFonts w:ascii="Times New Roman" w:hAnsi="Times New Roman" w:cs="Times New Roman"/>
          <w:lang w:val="en-GB"/>
        </w:rPr>
        <w:t>Markets in the district are clumsy with no proper layout, making movement of humans and vehicles difficult especially during market days. This also affects revenue collection due to the inability to collect accurate data on market women due to overcrowding. This also takes a toll on sanitation.</w:t>
      </w:r>
    </w:p>
    <w:p w14:paraId="5E03FAC4" w14:textId="77777777" w:rsidR="00491639" w:rsidRPr="00491639" w:rsidRDefault="00491639" w:rsidP="005D47AA">
      <w:pPr>
        <w:spacing w:line="360" w:lineRule="auto"/>
        <w:jc w:val="both"/>
        <w:rPr>
          <w:rFonts w:ascii="Times New Roman" w:hAnsi="Times New Roman" w:cs="Times New Roman"/>
          <w:lang w:val="en-GB"/>
        </w:rPr>
      </w:pPr>
      <w:r w:rsidRPr="00491639">
        <w:rPr>
          <w:rFonts w:ascii="Times New Roman" w:hAnsi="Times New Roman" w:cs="Times New Roman"/>
          <w:lang w:val="en-GB"/>
        </w:rPr>
        <w:t xml:space="preserve">These markets have been tabled for redevelopment and that of the Mpohor market commenced. This is currently stalled and provisions have been made in the new DACF guidelines to continue the redevelopment. Provisions have also been made for the commencement of the </w:t>
      </w:r>
      <w:r w:rsidRPr="00491639">
        <w:rPr>
          <w:rFonts w:ascii="Times New Roman" w:hAnsi="Times New Roman" w:cs="Times New Roman"/>
          <w:bCs/>
          <w:lang w:val="en-GB"/>
        </w:rPr>
        <w:t xml:space="preserve">24-hour economy </w:t>
      </w:r>
      <w:r w:rsidRPr="00491639">
        <w:rPr>
          <w:rFonts w:ascii="Times New Roman" w:hAnsi="Times New Roman" w:cs="Times New Roman"/>
          <w:lang w:val="en-GB"/>
        </w:rPr>
        <w:t>market which is a government flagship program.</w:t>
      </w:r>
    </w:p>
    <w:p w14:paraId="442CAE0B" w14:textId="364697DD" w:rsidR="00CA43B3" w:rsidRPr="00F80319" w:rsidRDefault="00491639" w:rsidP="005D47AA">
      <w:pPr>
        <w:spacing w:line="360" w:lineRule="auto"/>
        <w:jc w:val="both"/>
        <w:rPr>
          <w:rFonts w:ascii="Times New Roman" w:hAnsi="Times New Roman" w:cs="Times New Roman"/>
        </w:rPr>
      </w:pPr>
      <w:r w:rsidRPr="00491639">
        <w:rPr>
          <w:rFonts w:ascii="Times New Roman" w:hAnsi="Times New Roman" w:cs="Times New Roman"/>
          <w:lang w:val="en-GB"/>
        </w:rPr>
        <w:t>These redevelopments will ensure that the market accommodates numerous businesses, boosting the local economy and with the layout properly done, will reduce overcrowding and improve sanitation.</w:t>
      </w:r>
    </w:p>
    <w:p w14:paraId="1357D8DE" w14:textId="1363FA60" w:rsidR="009A1B13" w:rsidRPr="00F80319" w:rsidRDefault="009A1B13" w:rsidP="00DE33A4">
      <w:pPr>
        <w:pStyle w:val="Heading3"/>
        <w:spacing w:line="360" w:lineRule="auto"/>
        <w:jc w:val="both"/>
        <w:rPr>
          <w:rFonts w:ascii="Times New Roman" w:hAnsi="Times New Roman" w:cs="Times New Roman"/>
          <w:b/>
          <w:bCs/>
          <w:color w:val="auto"/>
          <w:sz w:val="24"/>
          <w:szCs w:val="24"/>
        </w:rPr>
      </w:pPr>
      <w:bookmarkStart w:id="44" w:name="_Toc212711835"/>
      <w:r w:rsidRPr="00F80319">
        <w:rPr>
          <w:rFonts w:ascii="Times New Roman" w:hAnsi="Times New Roman" w:cs="Times New Roman"/>
          <w:b/>
          <w:bCs/>
          <w:color w:val="auto"/>
          <w:sz w:val="24"/>
          <w:szCs w:val="24"/>
        </w:rPr>
        <w:t>2.4.4</w:t>
      </w:r>
      <w:r w:rsidR="00DE33A4" w:rsidRPr="00F80319">
        <w:rPr>
          <w:rFonts w:ascii="Times New Roman" w:hAnsi="Times New Roman" w:cs="Times New Roman"/>
          <w:b/>
          <w:bCs/>
          <w:color w:val="auto"/>
          <w:sz w:val="24"/>
          <w:szCs w:val="24"/>
        </w:rPr>
        <w:t xml:space="preserve"> SOCIAL</w:t>
      </w:r>
      <w:bookmarkEnd w:id="44"/>
    </w:p>
    <w:p w14:paraId="5A9F73BD" w14:textId="54F90052" w:rsidR="009A51F3" w:rsidRDefault="00C076EC" w:rsidP="005D47AA">
      <w:pPr>
        <w:spacing w:line="360" w:lineRule="auto"/>
        <w:jc w:val="both"/>
        <w:rPr>
          <w:rFonts w:ascii="Times New Roman" w:hAnsi="Times New Roman" w:cs="Times New Roman"/>
        </w:rPr>
      </w:pPr>
      <w:r w:rsidRPr="00F80319">
        <w:rPr>
          <w:rFonts w:ascii="Times New Roman" w:hAnsi="Times New Roman" w:cs="Times New Roman"/>
        </w:rPr>
        <w:t>Education, Health, Social and child protection, Nutrition, Water and sanitation, Housing, Gender, Migration, Aged care, Family life, Youth are related issues that best describe the Social condition</w:t>
      </w:r>
      <w:r w:rsidR="003F2CA8">
        <w:rPr>
          <w:rFonts w:ascii="Times New Roman" w:hAnsi="Times New Roman" w:cs="Times New Roman"/>
        </w:rPr>
        <w:t>s.</w:t>
      </w:r>
    </w:p>
    <w:p w14:paraId="5ED4941F" w14:textId="77777777" w:rsidR="003F2CA8" w:rsidRDefault="003F2CA8" w:rsidP="005D47AA">
      <w:pPr>
        <w:spacing w:line="360" w:lineRule="auto"/>
        <w:jc w:val="both"/>
        <w:rPr>
          <w:rFonts w:ascii="Times New Roman" w:hAnsi="Times New Roman" w:cs="Times New Roman"/>
        </w:rPr>
      </w:pPr>
    </w:p>
    <w:p w14:paraId="1C43620C" w14:textId="77777777" w:rsidR="003F2CA8" w:rsidRPr="00F80319" w:rsidRDefault="003F2CA8" w:rsidP="005D47AA">
      <w:pPr>
        <w:spacing w:line="360" w:lineRule="auto"/>
        <w:jc w:val="both"/>
        <w:rPr>
          <w:rFonts w:ascii="Times New Roman" w:hAnsi="Times New Roman" w:cs="Times New Roman"/>
        </w:rPr>
      </w:pPr>
    </w:p>
    <w:p w14:paraId="05F70E77" w14:textId="342855A3" w:rsidR="00547BEA" w:rsidRPr="00DE33A4" w:rsidRDefault="000B28A1" w:rsidP="00037549">
      <w:pPr>
        <w:pStyle w:val="ListParagraph"/>
        <w:numPr>
          <w:ilvl w:val="0"/>
          <w:numId w:val="53"/>
        </w:numPr>
        <w:spacing w:line="360" w:lineRule="auto"/>
        <w:jc w:val="both"/>
        <w:rPr>
          <w:rFonts w:ascii="Times New Roman" w:eastAsia="Times New Roman" w:hAnsi="Times New Roman" w:cs="Times New Roman"/>
          <w:b/>
        </w:rPr>
      </w:pPr>
      <w:r w:rsidRPr="00DE33A4">
        <w:rPr>
          <w:rFonts w:ascii="Times New Roman" w:eastAsia="Times New Roman" w:hAnsi="Times New Roman" w:cs="Times New Roman"/>
          <w:b/>
        </w:rPr>
        <w:t>Education</w:t>
      </w:r>
    </w:p>
    <w:p w14:paraId="6AE14024" w14:textId="77777777" w:rsidR="0095058D" w:rsidRDefault="00A9375F"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The Mpohor-Fiase district is focused on improving education at all levels within the district. It is aimed at ensuring that the district stands out as one of the best in regards to formal education. Mechanisms have been put in place and also plans are still being made in order to realize this goal.</w:t>
      </w:r>
    </w:p>
    <w:p w14:paraId="2E1DEB19" w14:textId="5E669206" w:rsidR="004853C0" w:rsidRPr="00F80319" w:rsidRDefault="00A9375F"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 xml:space="preserve"> </w:t>
      </w:r>
    </w:p>
    <w:p w14:paraId="788A78D0" w14:textId="2C0E9774" w:rsidR="00A9375F" w:rsidRPr="00DE33A4" w:rsidRDefault="00A9375F" w:rsidP="00037549">
      <w:pPr>
        <w:pStyle w:val="ListParagraph"/>
        <w:numPr>
          <w:ilvl w:val="0"/>
          <w:numId w:val="54"/>
        </w:numPr>
        <w:spacing w:line="360" w:lineRule="auto"/>
        <w:jc w:val="both"/>
        <w:rPr>
          <w:rFonts w:ascii="Times New Roman" w:hAnsi="Times New Roman" w:cs="Times New Roman"/>
          <w:b/>
          <w:lang w:val="en-GB"/>
        </w:rPr>
      </w:pPr>
      <w:r w:rsidRPr="00DE33A4">
        <w:rPr>
          <w:rFonts w:ascii="Times New Roman" w:hAnsi="Times New Roman" w:cs="Times New Roman"/>
          <w:b/>
          <w:lang w:val="en-GB"/>
        </w:rPr>
        <w:t>Educational Facilities</w:t>
      </w:r>
    </w:p>
    <w:p w14:paraId="0FBFAA2F" w14:textId="04241144" w:rsidR="00D94899" w:rsidRDefault="00A9375F"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Educational levels in the district ranges from Kindergarten, Primary, Junior High and Senior High. These are made up of public, private and faith-based institutions. Currently, there are thirty-two (32) Kindergartens and also thirty-two (32) Primary schools in the district. There are also thirty-five (35) Junior High Schools in the district. Mpohor-Fiase has one (1) senior high school which is the Mpohor senior high school. In total, this takes the number of educational facilities in the district to one hundred (100).  With the rate of growth of the population in the district there is the need to add up to the already existing facilities. The district has several ongoing projects on educational facilities and this will ease pressure on existing facilities and also create a conducive environment for teaching and learning.</w:t>
      </w:r>
    </w:p>
    <w:p w14:paraId="6B570A9D" w14:textId="27C7337C" w:rsidR="00A9375F" w:rsidRPr="00D94899" w:rsidRDefault="00D94899" w:rsidP="00DE33A4">
      <w:pPr>
        <w:pStyle w:val="Caption"/>
        <w:spacing w:after="0"/>
        <w:rPr>
          <w:rFonts w:ascii="Times New Roman" w:hAnsi="Times New Roman" w:cs="Times New Roman"/>
          <w:b/>
          <w:bCs/>
          <w:i w:val="0"/>
          <w:iCs w:val="0"/>
          <w:color w:val="auto"/>
          <w:sz w:val="24"/>
          <w:szCs w:val="24"/>
          <w:lang w:val="en-GB"/>
        </w:rPr>
      </w:pPr>
      <w:bookmarkStart w:id="45" w:name="_Toc209361245"/>
      <w:r w:rsidRPr="00D94899">
        <w:rPr>
          <w:rFonts w:ascii="Times New Roman" w:hAnsi="Times New Roman" w:cs="Times New Roman"/>
          <w:b/>
          <w:bCs/>
          <w:i w:val="0"/>
          <w:iCs w:val="0"/>
          <w:color w:val="auto"/>
          <w:sz w:val="24"/>
          <w:szCs w:val="24"/>
        </w:rPr>
        <w:t xml:space="preserve">Table </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STYLEREF 2 \s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2.4</w:t>
      </w:r>
      <w:r w:rsidR="00B64542">
        <w:rPr>
          <w:rFonts w:ascii="Times New Roman" w:hAnsi="Times New Roman" w:cs="Times New Roman"/>
          <w:b/>
          <w:bCs/>
          <w:i w:val="0"/>
          <w:iCs w:val="0"/>
          <w:color w:val="auto"/>
          <w:sz w:val="24"/>
          <w:szCs w:val="24"/>
        </w:rPr>
        <w:fldChar w:fldCharType="end"/>
      </w:r>
      <w:r w:rsidR="00B64542">
        <w:rPr>
          <w:rFonts w:ascii="Times New Roman" w:hAnsi="Times New Roman" w:cs="Times New Roman"/>
          <w:b/>
          <w:bCs/>
          <w:i w:val="0"/>
          <w:iCs w:val="0"/>
          <w:color w:val="auto"/>
          <w:sz w:val="24"/>
          <w:szCs w:val="24"/>
        </w:rPr>
        <w:t>.</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SEQ Table \* ARABIC \s 2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4</w:t>
      </w:r>
      <w:r w:rsidR="00B64542">
        <w:rPr>
          <w:rFonts w:ascii="Times New Roman" w:hAnsi="Times New Roman" w:cs="Times New Roman"/>
          <w:b/>
          <w:bCs/>
          <w:i w:val="0"/>
          <w:iCs w:val="0"/>
          <w:color w:val="auto"/>
          <w:sz w:val="24"/>
          <w:szCs w:val="24"/>
        </w:rPr>
        <w:fldChar w:fldCharType="end"/>
      </w:r>
      <w:r w:rsidRPr="00D94899">
        <w:rPr>
          <w:rFonts w:ascii="Times New Roman" w:hAnsi="Times New Roman" w:cs="Times New Roman"/>
          <w:b/>
          <w:bCs/>
          <w:i w:val="0"/>
          <w:iCs w:val="0"/>
          <w:color w:val="auto"/>
          <w:sz w:val="24"/>
          <w:szCs w:val="24"/>
        </w:rPr>
        <w:t xml:space="preserve"> : School Facilities in Mpohor-Fiase</w:t>
      </w:r>
      <w:bookmarkEnd w:id="45"/>
    </w:p>
    <w:tbl>
      <w:tblPr>
        <w:tblStyle w:val="TableGrid"/>
        <w:tblW w:w="5000" w:type="pct"/>
        <w:tblLook w:val="04A0" w:firstRow="1" w:lastRow="0" w:firstColumn="1" w:lastColumn="0" w:noHBand="0" w:noVBand="1"/>
      </w:tblPr>
      <w:tblGrid>
        <w:gridCol w:w="6893"/>
        <w:gridCol w:w="2457"/>
      </w:tblGrid>
      <w:tr w:rsidR="00A9375F" w:rsidRPr="00F80319" w14:paraId="1FDE1C90" w14:textId="77777777" w:rsidTr="003F2CA8">
        <w:trPr>
          <w:trHeight w:val="202"/>
        </w:trPr>
        <w:tc>
          <w:tcPr>
            <w:tcW w:w="3686" w:type="pct"/>
            <w:hideMark/>
          </w:tcPr>
          <w:p w14:paraId="053F09C6"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b/>
                <w:bCs/>
                <w:lang w:val="en-GB"/>
              </w:rPr>
              <w:t>LEVEL</w:t>
            </w:r>
          </w:p>
        </w:tc>
        <w:tc>
          <w:tcPr>
            <w:tcW w:w="1314" w:type="pct"/>
            <w:hideMark/>
          </w:tcPr>
          <w:p w14:paraId="5E669139"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b/>
                <w:bCs/>
                <w:lang w:val="en-GB"/>
              </w:rPr>
              <w:t>NUMBER</w:t>
            </w:r>
          </w:p>
        </w:tc>
      </w:tr>
      <w:tr w:rsidR="00A9375F" w:rsidRPr="00F80319" w14:paraId="5E6F0124" w14:textId="77777777" w:rsidTr="003F2CA8">
        <w:trPr>
          <w:trHeight w:val="50"/>
        </w:trPr>
        <w:tc>
          <w:tcPr>
            <w:tcW w:w="3686" w:type="pct"/>
            <w:hideMark/>
          </w:tcPr>
          <w:p w14:paraId="26FA8686"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KINDERGATEN (KG)</w:t>
            </w:r>
          </w:p>
        </w:tc>
        <w:tc>
          <w:tcPr>
            <w:tcW w:w="1314" w:type="pct"/>
            <w:hideMark/>
          </w:tcPr>
          <w:p w14:paraId="74077DB8"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32</w:t>
            </w:r>
          </w:p>
        </w:tc>
      </w:tr>
      <w:tr w:rsidR="00A9375F" w:rsidRPr="00F80319" w14:paraId="7FB13F82" w14:textId="77777777" w:rsidTr="003F2CA8">
        <w:trPr>
          <w:trHeight w:val="50"/>
        </w:trPr>
        <w:tc>
          <w:tcPr>
            <w:tcW w:w="3686" w:type="pct"/>
            <w:hideMark/>
          </w:tcPr>
          <w:p w14:paraId="638BA14F"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PRIMARY</w:t>
            </w:r>
          </w:p>
        </w:tc>
        <w:tc>
          <w:tcPr>
            <w:tcW w:w="1314" w:type="pct"/>
            <w:hideMark/>
          </w:tcPr>
          <w:p w14:paraId="7EB84EBA"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32</w:t>
            </w:r>
          </w:p>
        </w:tc>
      </w:tr>
      <w:tr w:rsidR="00A9375F" w:rsidRPr="00F80319" w14:paraId="7BE1FC96" w14:textId="77777777" w:rsidTr="003F2CA8">
        <w:trPr>
          <w:trHeight w:val="50"/>
        </w:trPr>
        <w:tc>
          <w:tcPr>
            <w:tcW w:w="3686" w:type="pct"/>
            <w:hideMark/>
          </w:tcPr>
          <w:p w14:paraId="4DDE6DDD"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JUNIOR HIGH SCHOOL (JHS)</w:t>
            </w:r>
          </w:p>
        </w:tc>
        <w:tc>
          <w:tcPr>
            <w:tcW w:w="1314" w:type="pct"/>
            <w:hideMark/>
          </w:tcPr>
          <w:p w14:paraId="69299910"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35</w:t>
            </w:r>
          </w:p>
        </w:tc>
      </w:tr>
      <w:tr w:rsidR="00A9375F" w:rsidRPr="00F80319" w14:paraId="2743B6CF" w14:textId="77777777" w:rsidTr="003F2CA8">
        <w:trPr>
          <w:trHeight w:val="261"/>
        </w:trPr>
        <w:tc>
          <w:tcPr>
            <w:tcW w:w="3686" w:type="pct"/>
            <w:hideMark/>
          </w:tcPr>
          <w:p w14:paraId="27A3F769"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SENIOR HIGH SCHOOL (SHS)</w:t>
            </w:r>
          </w:p>
        </w:tc>
        <w:tc>
          <w:tcPr>
            <w:tcW w:w="1314" w:type="pct"/>
            <w:hideMark/>
          </w:tcPr>
          <w:p w14:paraId="585746CB"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1</w:t>
            </w:r>
          </w:p>
        </w:tc>
      </w:tr>
      <w:tr w:rsidR="00A9375F" w:rsidRPr="00F80319" w14:paraId="19406640" w14:textId="77777777" w:rsidTr="003F2CA8">
        <w:trPr>
          <w:trHeight w:val="251"/>
        </w:trPr>
        <w:tc>
          <w:tcPr>
            <w:tcW w:w="3686" w:type="pct"/>
            <w:hideMark/>
          </w:tcPr>
          <w:p w14:paraId="6BC8ED9A" w14:textId="77777777" w:rsidR="00A9375F" w:rsidRPr="00F80319" w:rsidRDefault="00A9375F" w:rsidP="00D22E64">
            <w:pPr>
              <w:spacing w:line="360" w:lineRule="auto"/>
              <w:rPr>
                <w:rFonts w:ascii="Times New Roman" w:hAnsi="Times New Roman" w:cs="Times New Roman"/>
                <w:b/>
              </w:rPr>
            </w:pPr>
            <w:r w:rsidRPr="00F80319">
              <w:rPr>
                <w:rFonts w:ascii="Times New Roman" w:hAnsi="Times New Roman" w:cs="Times New Roman"/>
                <w:b/>
              </w:rPr>
              <w:t>TOTAL</w:t>
            </w:r>
          </w:p>
        </w:tc>
        <w:tc>
          <w:tcPr>
            <w:tcW w:w="1314" w:type="pct"/>
            <w:hideMark/>
          </w:tcPr>
          <w:p w14:paraId="165014F3" w14:textId="77777777" w:rsidR="00A9375F" w:rsidRPr="00F80319" w:rsidRDefault="00A9375F" w:rsidP="00D22E64">
            <w:pPr>
              <w:spacing w:line="360" w:lineRule="auto"/>
              <w:rPr>
                <w:rFonts w:ascii="Times New Roman" w:hAnsi="Times New Roman" w:cs="Times New Roman"/>
                <w:b/>
              </w:rPr>
            </w:pPr>
            <w:r w:rsidRPr="00F80319">
              <w:rPr>
                <w:rFonts w:ascii="Times New Roman" w:hAnsi="Times New Roman" w:cs="Times New Roman"/>
                <w:b/>
              </w:rPr>
              <w:t>100</w:t>
            </w:r>
          </w:p>
        </w:tc>
      </w:tr>
    </w:tbl>
    <w:p w14:paraId="63ECCCED" w14:textId="6F8E1C6F" w:rsidR="005D019A" w:rsidRDefault="00A9375F" w:rsidP="007546B0">
      <w:pPr>
        <w:spacing w:line="360" w:lineRule="auto"/>
        <w:rPr>
          <w:rFonts w:ascii="Times New Roman" w:hAnsi="Times New Roman" w:cs="Times New Roman"/>
          <w:bCs/>
          <w:i/>
          <w:lang w:val="en-GB"/>
        </w:rPr>
      </w:pPr>
      <w:r w:rsidRPr="00DE33A4">
        <w:rPr>
          <w:rFonts w:ascii="Times New Roman" w:hAnsi="Times New Roman" w:cs="Times New Roman"/>
          <w:bCs/>
          <w:i/>
          <w:lang w:val="en-GB"/>
        </w:rPr>
        <w:t>Source: DED, 2025</w:t>
      </w:r>
    </w:p>
    <w:p w14:paraId="67AA47C6" w14:textId="77777777" w:rsidR="007C0ED6" w:rsidRDefault="007C0ED6" w:rsidP="007546B0">
      <w:pPr>
        <w:spacing w:line="360" w:lineRule="auto"/>
        <w:rPr>
          <w:rFonts w:ascii="Times New Roman" w:hAnsi="Times New Roman" w:cs="Times New Roman"/>
          <w:bCs/>
          <w:i/>
          <w:lang w:val="en-GB"/>
        </w:rPr>
      </w:pPr>
    </w:p>
    <w:p w14:paraId="0A907171" w14:textId="77777777" w:rsidR="007C0ED6" w:rsidRDefault="007C0ED6" w:rsidP="007546B0">
      <w:pPr>
        <w:spacing w:line="360" w:lineRule="auto"/>
        <w:rPr>
          <w:rFonts w:ascii="Times New Roman" w:hAnsi="Times New Roman" w:cs="Times New Roman"/>
          <w:bCs/>
          <w:i/>
          <w:lang w:val="en-GB"/>
        </w:rPr>
      </w:pPr>
    </w:p>
    <w:p w14:paraId="625CAEDA" w14:textId="77777777" w:rsidR="007C0ED6" w:rsidRDefault="007C0ED6" w:rsidP="007546B0">
      <w:pPr>
        <w:spacing w:line="360" w:lineRule="auto"/>
        <w:rPr>
          <w:rFonts w:ascii="Times New Roman" w:hAnsi="Times New Roman" w:cs="Times New Roman"/>
          <w:bCs/>
          <w:i/>
          <w:lang w:val="en-GB"/>
        </w:rPr>
      </w:pPr>
    </w:p>
    <w:p w14:paraId="4309EC4D" w14:textId="77777777" w:rsidR="00662772" w:rsidRDefault="00662772" w:rsidP="007546B0">
      <w:pPr>
        <w:spacing w:line="360" w:lineRule="auto"/>
        <w:rPr>
          <w:rFonts w:ascii="Times New Roman" w:hAnsi="Times New Roman" w:cs="Times New Roman"/>
          <w:bCs/>
          <w:i/>
          <w:lang w:val="en-GB"/>
        </w:rPr>
      </w:pPr>
    </w:p>
    <w:p w14:paraId="36704FDB" w14:textId="6B964BCC" w:rsidR="007C0ED6" w:rsidRDefault="008F40E7" w:rsidP="00662772">
      <w:pPr>
        <w:spacing w:after="0" w:line="240" w:lineRule="auto"/>
        <w:rPr>
          <w:rFonts w:ascii="Times New Roman" w:hAnsi="Times New Roman" w:cs="Times New Roman"/>
          <w:bCs/>
          <w:i/>
          <w:lang w:val="en-GB"/>
        </w:rPr>
      </w:pPr>
      <w:r>
        <w:rPr>
          <w:rFonts w:ascii="Times New Roman" w:hAnsi="Times New Roman" w:cs="Times New Roman"/>
          <w:bCs/>
          <w:i/>
          <w:lang w:val="en-GB"/>
        </w:rPr>
        <w:pict w14:anchorId="395A28D1">
          <v:shape id="_x0000_i1027" type="#_x0000_t75" style="width:467.45pt;height:330.1pt">
            <v:imagedata r:id="rId23" o:title="SCHOOLS_page-0001"/>
          </v:shape>
        </w:pict>
      </w:r>
    </w:p>
    <w:p w14:paraId="6EBB0EBA" w14:textId="412E5269" w:rsidR="00662772" w:rsidRDefault="00662772" w:rsidP="00662772">
      <w:pPr>
        <w:spacing w:after="0" w:line="240" w:lineRule="auto"/>
        <w:rPr>
          <w:rFonts w:ascii="Times New Roman" w:hAnsi="Times New Roman" w:cs="Times New Roman"/>
          <w:bCs/>
          <w:i/>
          <w:lang w:val="en-GB"/>
        </w:rPr>
      </w:pPr>
      <w:r>
        <w:rPr>
          <w:rFonts w:ascii="Times New Roman" w:hAnsi="Times New Roman" w:cs="Times New Roman"/>
          <w:bCs/>
          <w:i/>
          <w:lang w:val="en-GB"/>
        </w:rPr>
        <w:t>Source: DED, 2025</w:t>
      </w:r>
    </w:p>
    <w:p w14:paraId="04E1289B" w14:textId="77777777" w:rsidR="00662772" w:rsidRPr="00DE33A4" w:rsidRDefault="00662772" w:rsidP="00662772">
      <w:pPr>
        <w:spacing w:after="0" w:line="240" w:lineRule="auto"/>
        <w:rPr>
          <w:rFonts w:ascii="Times New Roman" w:hAnsi="Times New Roman" w:cs="Times New Roman"/>
          <w:bCs/>
          <w:i/>
          <w:lang w:val="en-GB"/>
        </w:rPr>
      </w:pPr>
    </w:p>
    <w:p w14:paraId="04C3B88A" w14:textId="6E80DB71" w:rsidR="00A9375F" w:rsidRPr="00DE33A4" w:rsidRDefault="00A9375F" w:rsidP="00037549">
      <w:pPr>
        <w:pStyle w:val="ListParagraph"/>
        <w:numPr>
          <w:ilvl w:val="0"/>
          <w:numId w:val="54"/>
        </w:numPr>
        <w:spacing w:line="360" w:lineRule="auto"/>
        <w:rPr>
          <w:rFonts w:ascii="Times New Roman" w:hAnsi="Times New Roman" w:cs="Times New Roman"/>
          <w:b/>
          <w:lang w:val="en-GB"/>
        </w:rPr>
      </w:pPr>
      <w:r w:rsidRPr="00DE33A4">
        <w:rPr>
          <w:rFonts w:ascii="Times New Roman" w:hAnsi="Times New Roman" w:cs="Times New Roman"/>
          <w:b/>
          <w:lang w:val="en-GB"/>
        </w:rPr>
        <w:t>Gender Parity Index</w:t>
      </w:r>
    </w:p>
    <w:p w14:paraId="6AB6587A" w14:textId="414C2EB8" w:rsidR="007546B0" w:rsidRPr="00F80319" w:rsidRDefault="00A9375F" w:rsidP="00A9375F">
      <w:pPr>
        <w:spacing w:line="360" w:lineRule="auto"/>
        <w:jc w:val="both"/>
        <w:rPr>
          <w:rFonts w:ascii="Times New Roman" w:hAnsi="Times New Roman" w:cs="Times New Roman"/>
          <w:lang w:val="en-GB"/>
        </w:rPr>
      </w:pPr>
      <w:r w:rsidRPr="00F80319">
        <w:rPr>
          <w:rFonts w:ascii="Times New Roman" w:hAnsi="Times New Roman" w:cs="Times New Roman"/>
          <w:lang w:val="en-GB"/>
        </w:rPr>
        <w:t>Gender Parity Index (GPI) measures the relative access to education and opportunities for males and females.</w:t>
      </w:r>
      <w:r w:rsidRPr="00F80319">
        <w:rPr>
          <w:rFonts w:ascii="Times New Roman" w:hAnsi="Times New Roman" w:cs="Times New Roman"/>
        </w:rPr>
        <w:t xml:space="preserve"> </w:t>
      </w:r>
      <w:r w:rsidRPr="00F80319">
        <w:rPr>
          <w:rFonts w:ascii="Times New Roman" w:hAnsi="Times New Roman" w:cs="Times New Roman"/>
          <w:lang w:val="en-GB"/>
        </w:rPr>
        <w:t>The GPI for KG stood at 0.91 in 2022 which then moved to 1 in 2023 and then to 1.01 in 2024. This shows that there were more males as compared to females in KG in the year 2022. However, there was a gender balance in 2023 whiles 2024 registered more females as against males.</w:t>
      </w:r>
      <w:r w:rsidRPr="00F80319">
        <w:rPr>
          <w:rFonts w:ascii="Times New Roman" w:hAnsi="Times New Roman" w:cs="Times New Roman"/>
        </w:rPr>
        <w:t xml:space="preserve"> </w:t>
      </w:r>
      <w:r w:rsidRPr="00F80319">
        <w:rPr>
          <w:rFonts w:ascii="Times New Roman" w:hAnsi="Times New Roman" w:cs="Times New Roman"/>
          <w:lang w:val="en-GB"/>
        </w:rPr>
        <w:t>Primary level of education also recorded more males against females in 2022, stroke a balance in 2022 and recorded more females as compared to males in 2024.</w:t>
      </w:r>
      <w:r w:rsidRPr="00F80319">
        <w:rPr>
          <w:rFonts w:ascii="Times New Roman" w:hAnsi="Times New Roman" w:cs="Times New Roman"/>
        </w:rPr>
        <w:t xml:space="preserve"> </w:t>
      </w:r>
      <w:r w:rsidRPr="00F80319">
        <w:rPr>
          <w:rFonts w:ascii="Times New Roman" w:hAnsi="Times New Roman" w:cs="Times New Roman"/>
          <w:lang w:val="en-GB"/>
        </w:rPr>
        <w:t>Currently, data available depicts more female school children as compared to males across all levels of education. It shows the impact of campaigns and sensitizations on girl-child education in the district.</w:t>
      </w:r>
    </w:p>
    <w:p w14:paraId="4CDF7A48" w14:textId="77777777" w:rsidR="00662772" w:rsidRDefault="00662772" w:rsidP="00DE33A4">
      <w:pPr>
        <w:pStyle w:val="Caption"/>
        <w:spacing w:after="0"/>
        <w:rPr>
          <w:rFonts w:ascii="Times New Roman" w:hAnsi="Times New Roman" w:cs="Times New Roman"/>
          <w:bCs/>
          <w:i w:val="0"/>
          <w:iCs w:val="0"/>
          <w:color w:val="auto"/>
          <w:sz w:val="24"/>
          <w:szCs w:val="24"/>
        </w:rPr>
      </w:pPr>
      <w:bookmarkStart w:id="46" w:name="_Toc209361246"/>
    </w:p>
    <w:p w14:paraId="3462E9EF" w14:textId="77777777" w:rsidR="00662772" w:rsidRDefault="00662772" w:rsidP="00DE33A4">
      <w:pPr>
        <w:pStyle w:val="Caption"/>
        <w:spacing w:after="0"/>
        <w:rPr>
          <w:rFonts w:ascii="Times New Roman" w:hAnsi="Times New Roman" w:cs="Times New Roman"/>
          <w:bCs/>
          <w:i w:val="0"/>
          <w:iCs w:val="0"/>
          <w:color w:val="auto"/>
          <w:sz w:val="24"/>
          <w:szCs w:val="24"/>
        </w:rPr>
      </w:pPr>
    </w:p>
    <w:p w14:paraId="51B53E21" w14:textId="77777777" w:rsidR="00662772" w:rsidRDefault="00662772" w:rsidP="00DE33A4">
      <w:pPr>
        <w:pStyle w:val="Caption"/>
        <w:spacing w:after="0"/>
        <w:rPr>
          <w:rFonts w:ascii="Times New Roman" w:hAnsi="Times New Roman" w:cs="Times New Roman"/>
          <w:bCs/>
          <w:i w:val="0"/>
          <w:iCs w:val="0"/>
          <w:color w:val="auto"/>
          <w:sz w:val="24"/>
          <w:szCs w:val="24"/>
        </w:rPr>
      </w:pPr>
    </w:p>
    <w:p w14:paraId="311D5CB1" w14:textId="77777777" w:rsidR="00662772" w:rsidRDefault="00662772" w:rsidP="00DE33A4">
      <w:pPr>
        <w:pStyle w:val="Caption"/>
        <w:spacing w:after="0"/>
        <w:rPr>
          <w:rFonts w:ascii="Times New Roman" w:hAnsi="Times New Roman" w:cs="Times New Roman"/>
          <w:bCs/>
          <w:i w:val="0"/>
          <w:iCs w:val="0"/>
          <w:color w:val="auto"/>
          <w:sz w:val="24"/>
          <w:szCs w:val="24"/>
        </w:rPr>
      </w:pPr>
    </w:p>
    <w:p w14:paraId="4E79D0EF" w14:textId="77777777" w:rsidR="00662772" w:rsidRPr="00662772" w:rsidRDefault="00662772" w:rsidP="00662772"/>
    <w:p w14:paraId="5772291F" w14:textId="0A4D76E6" w:rsidR="004853C0" w:rsidRPr="00DE33A4" w:rsidRDefault="0023406D" w:rsidP="00DE33A4">
      <w:pPr>
        <w:pStyle w:val="Caption"/>
        <w:spacing w:after="0"/>
        <w:rPr>
          <w:rFonts w:ascii="Times New Roman" w:hAnsi="Times New Roman" w:cs="Times New Roman"/>
          <w:bCs/>
          <w:i w:val="0"/>
          <w:iCs w:val="0"/>
          <w:color w:val="auto"/>
          <w:sz w:val="24"/>
          <w:szCs w:val="24"/>
          <w:lang w:val="en-GB"/>
        </w:rPr>
      </w:pPr>
      <w:r w:rsidRPr="00DE33A4">
        <w:rPr>
          <w:rFonts w:ascii="Times New Roman" w:hAnsi="Times New Roman" w:cs="Times New Roman"/>
          <w:bCs/>
          <w:i w:val="0"/>
          <w:iCs w:val="0"/>
          <w:color w:val="auto"/>
          <w:sz w:val="24"/>
          <w:szCs w:val="24"/>
        </w:rPr>
        <w:t xml:space="preserve">Table </w:t>
      </w:r>
      <w:r w:rsidR="00B64542" w:rsidRPr="00DE33A4">
        <w:rPr>
          <w:rFonts w:ascii="Times New Roman" w:hAnsi="Times New Roman" w:cs="Times New Roman"/>
          <w:bCs/>
          <w:i w:val="0"/>
          <w:iCs w:val="0"/>
          <w:color w:val="auto"/>
          <w:sz w:val="24"/>
          <w:szCs w:val="24"/>
        </w:rPr>
        <w:fldChar w:fldCharType="begin"/>
      </w:r>
      <w:r w:rsidR="00B64542" w:rsidRPr="00DE33A4">
        <w:rPr>
          <w:rFonts w:ascii="Times New Roman" w:hAnsi="Times New Roman" w:cs="Times New Roman"/>
          <w:bCs/>
          <w:i w:val="0"/>
          <w:iCs w:val="0"/>
          <w:color w:val="auto"/>
          <w:sz w:val="24"/>
          <w:szCs w:val="24"/>
        </w:rPr>
        <w:instrText xml:space="preserve"> STYLEREF 2 \s </w:instrText>
      </w:r>
      <w:r w:rsidR="00B64542" w:rsidRPr="00DE33A4">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2.4</w:t>
      </w:r>
      <w:r w:rsidR="00B64542" w:rsidRPr="00DE33A4">
        <w:rPr>
          <w:rFonts w:ascii="Times New Roman" w:hAnsi="Times New Roman" w:cs="Times New Roman"/>
          <w:bCs/>
          <w:i w:val="0"/>
          <w:iCs w:val="0"/>
          <w:color w:val="auto"/>
          <w:sz w:val="24"/>
          <w:szCs w:val="24"/>
        </w:rPr>
        <w:fldChar w:fldCharType="end"/>
      </w:r>
      <w:r w:rsidR="00B64542" w:rsidRPr="00DE33A4">
        <w:rPr>
          <w:rFonts w:ascii="Times New Roman" w:hAnsi="Times New Roman" w:cs="Times New Roman"/>
          <w:bCs/>
          <w:i w:val="0"/>
          <w:iCs w:val="0"/>
          <w:color w:val="auto"/>
          <w:sz w:val="24"/>
          <w:szCs w:val="24"/>
        </w:rPr>
        <w:t>.</w:t>
      </w:r>
      <w:r w:rsidR="00B64542" w:rsidRPr="00DE33A4">
        <w:rPr>
          <w:rFonts w:ascii="Times New Roman" w:hAnsi="Times New Roman" w:cs="Times New Roman"/>
          <w:bCs/>
          <w:i w:val="0"/>
          <w:iCs w:val="0"/>
          <w:color w:val="auto"/>
          <w:sz w:val="24"/>
          <w:szCs w:val="24"/>
        </w:rPr>
        <w:fldChar w:fldCharType="begin"/>
      </w:r>
      <w:r w:rsidR="00B64542" w:rsidRPr="00DE33A4">
        <w:rPr>
          <w:rFonts w:ascii="Times New Roman" w:hAnsi="Times New Roman" w:cs="Times New Roman"/>
          <w:bCs/>
          <w:i w:val="0"/>
          <w:iCs w:val="0"/>
          <w:color w:val="auto"/>
          <w:sz w:val="24"/>
          <w:szCs w:val="24"/>
        </w:rPr>
        <w:instrText xml:space="preserve"> SEQ Table \* ARABIC \s 2 </w:instrText>
      </w:r>
      <w:r w:rsidR="00B64542" w:rsidRPr="00DE33A4">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5</w:t>
      </w:r>
      <w:r w:rsidR="00B64542" w:rsidRPr="00DE33A4">
        <w:rPr>
          <w:rFonts w:ascii="Times New Roman" w:hAnsi="Times New Roman" w:cs="Times New Roman"/>
          <w:bCs/>
          <w:i w:val="0"/>
          <w:iCs w:val="0"/>
          <w:color w:val="auto"/>
          <w:sz w:val="24"/>
          <w:szCs w:val="24"/>
        </w:rPr>
        <w:fldChar w:fldCharType="end"/>
      </w:r>
      <w:r w:rsidRPr="00DE33A4">
        <w:rPr>
          <w:rFonts w:ascii="Times New Roman" w:hAnsi="Times New Roman" w:cs="Times New Roman"/>
          <w:bCs/>
          <w:i w:val="0"/>
          <w:iCs w:val="0"/>
          <w:color w:val="auto"/>
          <w:sz w:val="24"/>
          <w:szCs w:val="24"/>
        </w:rPr>
        <w:t xml:space="preserve"> :  Gender Parity Index</w:t>
      </w:r>
      <w:bookmarkEnd w:id="46"/>
    </w:p>
    <w:tbl>
      <w:tblPr>
        <w:tblStyle w:val="TableGrid"/>
        <w:tblW w:w="9016" w:type="dxa"/>
        <w:tblLook w:val="04A0" w:firstRow="1" w:lastRow="0" w:firstColumn="1" w:lastColumn="0" w:noHBand="0" w:noVBand="1"/>
      </w:tblPr>
      <w:tblGrid>
        <w:gridCol w:w="3055"/>
        <w:gridCol w:w="2070"/>
        <w:gridCol w:w="1890"/>
        <w:gridCol w:w="2001"/>
      </w:tblGrid>
      <w:tr w:rsidR="00A9375F" w:rsidRPr="00F80319" w14:paraId="73B7C8F4" w14:textId="77777777" w:rsidTr="00E54D63">
        <w:trPr>
          <w:trHeight w:val="473"/>
        </w:trPr>
        <w:tc>
          <w:tcPr>
            <w:tcW w:w="3055" w:type="dxa"/>
            <w:hideMark/>
          </w:tcPr>
          <w:p w14:paraId="7DD7004A" w14:textId="6378F1A3" w:rsidR="00A9375F" w:rsidRPr="00FC72E5" w:rsidRDefault="007546B0" w:rsidP="00DE33A4">
            <w:pPr>
              <w:rPr>
                <w:rFonts w:ascii="Times New Roman" w:hAnsi="Times New Roman" w:cs="Times New Roman"/>
                <w:b/>
                <w:bCs/>
              </w:rPr>
            </w:pPr>
            <w:r w:rsidRPr="00FC72E5">
              <w:rPr>
                <w:rFonts w:ascii="Times New Roman" w:hAnsi="Times New Roman" w:cs="Times New Roman"/>
                <w:b/>
                <w:bCs/>
              </w:rPr>
              <w:t>LEVEL</w:t>
            </w:r>
          </w:p>
        </w:tc>
        <w:tc>
          <w:tcPr>
            <w:tcW w:w="2070" w:type="dxa"/>
            <w:hideMark/>
          </w:tcPr>
          <w:p w14:paraId="3C3322ED" w14:textId="77777777" w:rsidR="00A9375F" w:rsidRPr="00F80319" w:rsidRDefault="00A9375F" w:rsidP="00DE33A4">
            <w:pPr>
              <w:rPr>
                <w:rFonts w:ascii="Times New Roman" w:hAnsi="Times New Roman" w:cs="Times New Roman"/>
              </w:rPr>
            </w:pPr>
            <w:r w:rsidRPr="00F80319">
              <w:rPr>
                <w:rFonts w:ascii="Times New Roman" w:hAnsi="Times New Roman" w:cs="Times New Roman"/>
                <w:b/>
                <w:bCs/>
                <w:lang w:val="en-GB"/>
              </w:rPr>
              <w:t>2022</w:t>
            </w:r>
          </w:p>
        </w:tc>
        <w:tc>
          <w:tcPr>
            <w:tcW w:w="1890" w:type="dxa"/>
            <w:hideMark/>
          </w:tcPr>
          <w:p w14:paraId="10CFA44F" w14:textId="77777777" w:rsidR="00A9375F" w:rsidRPr="00F80319" w:rsidRDefault="00A9375F" w:rsidP="00DE33A4">
            <w:pPr>
              <w:rPr>
                <w:rFonts w:ascii="Times New Roman" w:hAnsi="Times New Roman" w:cs="Times New Roman"/>
              </w:rPr>
            </w:pPr>
            <w:r w:rsidRPr="00F80319">
              <w:rPr>
                <w:rFonts w:ascii="Times New Roman" w:hAnsi="Times New Roman" w:cs="Times New Roman"/>
                <w:b/>
                <w:bCs/>
                <w:lang w:val="en-GB"/>
              </w:rPr>
              <w:t>2023</w:t>
            </w:r>
          </w:p>
        </w:tc>
        <w:tc>
          <w:tcPr>
            <w:tcW w:w="2001" w:type="dxa"/>
            <w:hideMark/>
          </w:tcPr>
          <w:p w14:paraId="08DF25BF" w14:textId="77777777" w:rsidR="00A9375F" w:rsidRPr="00F80319" w:rsidRDefault="00A9375F" w:rsidP="00DE33A4">
            <w:pPr>
              <w:rPr>
                <w:rFonts w:ascii="Times New Roman" w:hAnsi="Times New Roman" w:cs="Times New Roman"/>
              </w:rPr>
            </w:pPr>
            <w:r w:rsidRPr="00F80319">
              <w:rPr>
                <w:rFonts w:ascii="Times New Roman" w:hAnsi="Times New Roman" w:cs="Times New Roman"/>
                <w:b/>
                <w:bCs/>
                <w:lang w:val="en-GB"/>
              </w:rPr>
              <w:t>2024</w:t>
            </w:r>
          </w:p>
        </w:tc>
      </w:tr>
      <w:tr w:rsidR="00A9375F" w:rsidRPr="00F80319" w14:paraId="5F916489" w14:textId="77777777" w:rsidTr="00E54D63">
        <w:trPr>
          <w:trHeight w:val="198"/>
        </w:trPr>
        <w:tc>
          <w:tcPr>
            <w:tcW w:w="3055" w:type="dxa"/>
            <w:hideMark/>
          </w:tcPr>
          <w:p w14:paraId="6CA53E29" w14:textId="77777777" w:rsidR="00A9375F" w:rsidRPr="00F80319" w:rsidRDefault="00A9375F" w:rsidP="00DE33A4">
            <w:pPr>
              <w:rPr>
                <w:rFonts w:ascii="Times New Roman" w:hAnsi="Times New Roman" w:cs="Times New Roman"/>
              </w:rPr>
            </w:pPr>
            <w:r w:rsidRPr="00F80319">
              <w:rPr>
                <w:rFonts w:ascii="Times New Roman" w:hAnsi="Times New Roman" w:cs="Times New Roman"/>
                <w:lang w:val="en-GB"/>
              </w:rPr>
              <w:t>KINDERGARTEN</w:t>
            </w:r>
          </w:p>
        </w:tc>
        <w:tc>
          <w:tcPr>
            <w:tcW w:w="2070" w:type="dxa"/>
            <w:hideMark/>
          </w:tcPr>
          <w:p w14:paraId="1A4E9F1C" w14:textId="77777777" w:rsidR="00A9375F" w:rsidRPr="00F80319" w:rsidRDefault="00A9375F" w:rsidP="00DE33A4">
            <w:pPr>
              <w:rPr>
                <w:rFonts w:ascii="Times New Roman" w:hAnsi="Times New Roman" w:cs="Times New Roman"/>
              </w:rPr>
            </w:pPr>
            <w:r w:rsidRPr="00F80319">
              <w:rPr>
                <w:rFonts w:ascii="Times New Roman" w:hAnsi="Times New Roman" w:cs="Times New Roman"/>
                <w:lang w:val="en-GB"/>
              </w:rPr>
              <w:t>0.91</w:t>
            </w:r>
          </w:p>
        </w:tc>
        <w:tc>
          <w:tcPr>
            <w:tcW w:w="1890" w:type="dxa"/>
            <w:hideMark/>
          </w:tcPr>
          <w:p w14:paraId="553AC485" w14:textId="773D1F74" w:rsidR="00A9375F" w:rsidRPr="00F80319" w:rsidRDefault="00A9375F" w:rsidP="00DE33A4">
            <w:pPr>
              <w:rPr>
                <w:rFonts w:ascii="Times New Roman" w:hAnsi="Times New Roman" w:cs="Times New Roman"/>
              </w:rPr>
            </w:pPr>
            <w:r w:rsidRPr="00F80319">
              <w:rPr>
                <w:rFonts w:ascii="Times New Roman" w:hAnsi="Times New Roman" w:cs="Times New Roman"/>
                <w:lang w:val="en-GB"/>
              </w:rPr>
              <w:t>1</w:t>
            </w:r>
            <w:r w:rsidR="007546B0" w:rsidRPr="00F80319">
              <w:rPr>
                <w:rFonts w:ascii="Times New Roman" w:hAnsi="Times New Roman" w:cs="Times New Roman"/>
                <w:lang w:val="en-GB"/>
              </w:rPr>
              <w:t>.00</w:t>
            </w:r>
          </w:p>
        </w:tc>
        <w:tc>
          <w:tcPr>
            <w:tcW w:w="2001" w:type="dxa"/>
            <w:hideMark/>
          </w:tcPr>
          <w:p w14:paraId="4A9209DE" w14:textId="77777777" w:rsidR="00A9375F" w:rsidRPr="00F80319" w:rsidRDefault="00A9375F" w:rsidP="00DE33A4">
            <w:pPr>
              <w:rPr>
                <w:rFonts w:ascii="Times New Roman" w:hAnsi="Times New Roman" w:cs="Times New Roman"/>
              </w:rPr>
            </w:pPr>
            <w:r w:rsidRPr="00F80319">
              <w:rPr>
                <w:rFonts w:ascii="Times New Roman" w:hAnsi="Times New Roman" w:cs="Times New Roman"/>
                <w:lang w:val="en-GB"/>
              </w:rPr>
              <w:t>1.01</w:t>
            </w:r>
          </w:p>
        </w:tc>
      </w:tr>
      <w:tr w:rsidR="00A9375F" w:rsidRPr="00F80319" w14:paraId="6D92846A" w14:textId="77777777" w:rsidTr="00E54D63">
        <w:trPr>
          <w:trHeight w:val="187"/>
        </w:trPr>
        <w:tc>
          <w:tcPr>
            <w:tcW w:w="3055" w:type="dxa"/>
            <w:hideMark/>
          </w:tcPr>
          <w:p w14:paraId="67CAC245" w14:textId="77777777" w:rsidR="00A9375F" w:rsidRPr="00F80319" w:rsidRDefault="00A9375F" w:rsidP="00DE33A4">
            <w:pPr>
              <w:rPr>
                <w:rFonts w:ascii="Times New Roman" w:hAnsi="Times New Roman" w:cs="Times New Roman"/>
              </w:rPr>
            </w:pPr>
            <w:r w:rsidRPr="00F80319">
              <w:rPr>
                <w:rFonts w:ascii="Times New Roman" w:hAnsi="Times New Roman" w:cs="Times New Roman"/>
                <w:lang w:val="en-GB"/>
              </w:rPr>
              <w:t>PRIMARY</w:t>
            </w:r>
          </w:p>
        </w:tc>
        <w:tc>
          <w:tcPr>
            <w:tcW w:w="2070" w:type="dxa"/>
            <w:hideMark/>
          </w:tcPr>
          <w:p w14:paraId="688BBD7C" w14:textId="77777777" w:rsidR="00A9375F" w:rsidRPr="00F80319" w:rsidRDefault="00A9375F" w:rsidP="00DE33A4">
            <w:pPr>
              <w:rPr>
                <w:rFonts w:ascii="Times New Roman" w:hAnsi="Times New Roman" w:cs="Times New Roman"/>
              </w:rPr>
            </w:pPr>
            <w:r w:rsidRPr="00F80319">
              <w:rPr>
                <w:rFonts w:ascii="Times New Roman" w:hAnsi="Times New Roman" w:cs="Times New Roman"/>
                <w:lang w:val="en-GB"/>
              </w:rPr>
              <w:t>0.92</w:t>
            </w:r>
          </w:p>
        </w:tc>
        <w:tc>
          <w:tcPr>
            <w:tcW w:w="1890" w:type="dxa"/>
            <w:hideMark/>
          </w:tcPr>
          <w:p w14:paraId="53F137E1" w14:textId="153875C2" w:rsidR="00A9375F" w:rsidRPr="00F80319" w:rsidRDefault="00A9375F" w:rsidP="00DE33A4">
            <w:pPr>
              <w:rPr>
                <w:rFonts w:ascii="Times New Roman" w:hAnsi="Times New Roman" w:cs="Times New Roman"/>
              </w:rPr>
            </w:pPr>
            <w:r w:rsidRPr="00F80319">
              <w:rPr>
                <w:rFonts w:ascii="Times New Roman" w:hAnsi="Times New Roman" w:cs="Times New Roman"/>
                <w:lang w:val="en-GB"/>
              </w:rPr>
              <w:t>1</w:t>
            </w:r>
            <w:r w:rsidR="007546B0" w:rsidRPr="00F80319">
              <w:rPr>
                <w:rFonts w:ascii="Times New Roman" w:hAnsi="Times New Roman" w:cs="Times New Roman"/>
                <w:lang w:val="en-GB"/>
              </w:rPr>
              <w:t>.00</w:t>
            </w:r>
          </w:p>
        </w:tc>
        <w:tc>
          <w:tcPr>
            <w:tcW w:w="2001" w:type="dxa"/>
            <w:hideMark/>
          </w:tcPr>
          <w:p w14:paraId="67F999EA" w14:textId="77777777" w:rsidR="00A9375F" w:rsidRPr="00F80319" w:rsidRDefault="00A9375F" w:rsidP="00DE33A4">
            <w:pPr>
              <w:rPr>
                <w:rFonts w:ascii="Times New Roman" w:hAnsi="Times New Roman" w:cs="Times New Roman"/>
              </w:rPr>
            </w:pPr>
            <w:r w:rsidRPr="00F80319">
              <w:rPr>
                <w:rFonts w:ascii="Times New Roman" w:hAnsi="Times New Roman" w:cs="Times New Roman"/>
                <w:lang w:val="en-GB"/>
              </w:rPr>
              <w:t>1.06</w:t>
            </w:r>
          </w:p>
        </w:tc>
      </w:tr>
      <w:tr w:rsidR="00A9375F" w:rsidRPr="00F80319" w14:paraId="260DAE23" w14:textId="77777777" w:rsidTr="00E54D63">
        <w:trPr>
          <w:trHeight w:val="333"/>
        </w:trPr>
        <w:tc>
          <w:tcPr>
            <w:tcW w:w="3055" w:type="dxa"/>
            <w:hideMark/>
          </w:tcPr>
          <w:p w14:paraId="28EED19E" w14:textId="77777777" w:rsidR="00A9375F" w:rsidRPr="00F80319" w:rsidRDefault="00A9375F" w:rsidP="00DE33A4">
            <w:pPr>
              <w:rPr>
                <w:rFonts w:ascii="Times New Roman" w:hAnsi="Times New Roman" w:cs="Times New Roman"/>
              </w:rPr>
            </w:pPr>
            <w:r w:rsidRPr="00F80319">
              <w:rPr>
                <w:rFonts w:ascii="Times New Roman" w:hAnsi="Times New Roman" w:cs="Times New Roman"/>
                <w:lang w:val="en-GB"/>
              </w:rPr>
              <w:t>JHS</w:t>
            </w:r>
          </w:p>
        </w:tc>
        <w:tc>
          <w:tcPr>
            <w:tcW w:w="2070" w:type="dxa"/>
            <w:hideMark/>
          </w:tcPr>
          <w:p w14:paraId="6CEC5EA8" w14:textId="77777777" w:rsidR="00A9375F" w:rsidRPr="00F80319" w:rsidRDefault="00A9375F" w:rsidP="00DE33A4">
            <w:pPr>
              <w:rPr>
                <w:rFonts w:ascii="Times New Roman" w:hAnsi="Times New Roman" w:cs="Times New Roman"/>
              </w:rPr>
            </w:pPr>
            <w:r w:rsidRPr="00F80319">
              <w:rPr>
                <w:rFonts w:ascii="Times New Roman" w:hAnsi="Times New Roman" w:cs="Times New Roman"/>
                <w:lang w:val="en-GB"/>
              </w:rPr>
              <w:t>0.91</w:t>
            </w:r>
          </w:p>
        </w:tc>
        <w:tc>
          <w:tcPr>
            <w:tcW w:w="1890" w:type="dxa"/>
            <w:hideMark/>
          </w:tcPr>
          <w:p w14:paraId="42F83F14" w14:textId="320A5ACF" w:rsidR="00A9375F" w:rsidRPr="00F80319" w:rsidRDefault="00A9375F" w:rsidP="00DE33A4">
            <w:pPr>
              <w:rPr>
                <w:rFonts w:ascii="Times New Roman" w:hAnsi="Times New Roman" w:cs="Times New Roman"/>
              </w:rPr>
            </w:pPr>
            <w:r w:rsidRPr="00F80319">
              <w:rPr>
                <w:rFonts w:ascii="Times New Roman" w:hAnsi="Times New Roman" w:cs="Times New Roman"/>
                <w:lang w:val="en-GB"/>
              </w:rPr>
              <w:t>0.9</w:t>
            </w:r>
            <w:r w:rsidR="007546B0" w:rsidRPr="00F80319">
              <w:rPr>
                <w:rFonts w:ascii="Times New Roman" w:hAnsi="Times New Roman" w:cs="Times New Roman"/>
                <w:lang w:val="en-GB"/>
              </w:rPr>
              <w:t>0</w:t>
            </w:r>
          </w:p>
        </w:tc>
        <w:tc>
          <w:tcPr>
            <w:tcW w:w="2001" w:type="dxa"/>
            <w:hideMark/>
          </w:tcPr>
          <w:p w14:paraId="4898B968" w14:textId="77777777" w:rsidR="00A9375F" w:rsidRPr="00F80319" w:rsidRDefault="00A9375F" w:rsidP="00DE33A4">
            <w:pPr>
              <w:rPr>
                <w:rFonts w:ascii="Times New Roman" w:hAnsi="Times New Roman" w:cs="Times New Roman"/>
              </w:rPr>
            </w:pPr>
            <w:r w:rsidRPr="00F80319">
              <w:rPr>
                <w:rFonts w:ascii="Times New Roman" w:hAnsi="Times New Roman" w:cs="Times New Roman"/>
                <w:lang w:val="en-GB"/>
              </w:rPr>
              <w:t>1.03</w:t>
            </w:r>
          </w:p>
        </w:tc>
      </w:tr>
    </w:tbl>
    <w:p w14:paraId="4D7109B3" w14:textId="79D12943" w:rsidR="00A9375F" w:rsidRPr="00DE33A4" w:rsidRDefault="00A9375F" w:rsidP="00A9375F">
      <w:pPr>
        <w:spacing w:line="360" w:lineRule="auto"/>
        <w:rPr>
          <w:rFonts w:ascii="Times New Roman" w:hAnsi="Times New Roman" w:cs="Times New Roman"/>
          <w:bCs/>
          <w:i/>
          <w:lang w:val="en-GB"/>
        </w:rPr>
      </w:pPr>
      <w:r w:rsidRPr="00DE33A4">
        <w:rPr>
          <w:rFonts w:ascii="Times New Roman" w:hAnsi="Times New Roman" w:cs="Times New Roman"/>
          <w:bCs/>
          <w:i/>
          <w:lang w:val="en-GB"/>
        </w:rPr>
        <w:t>Source: DED, 2025</w:t>
      </w:r>
    </w:p>
    <w:p w14:paraId="048DEA01" w14:textId="11387ECF" w:rsidR="00A9375F" w:rsidRPr="00DE33A4" w:rsidRDefault="00A9375F" w:rsidP="00037549">
      <w:pPr>
        <w:pStyle w:val="ListParagraph"/>
        <w:numPr>
          <w:ilvl w:val="0"/>
          <w:numId w:val="54"/>
        </w:numPr>
        <w:spacing w:line="360" w:lineRule="auto"/>
        <w:jc w:val="both"/>
        <w:rPr>
          <w:rFonts w:ascii="Times New Roman" w:hAnsi="Times New Roman" w:cs="Times New Roman"/>
          <w:b/>
          <w:iCs/>
          <w:lang w:val="en-GB"/>
        </w:rPr>
      </w:pPr>
      <w:r w:rsidRPr="00DE33A4">
        <w:rPr>
          <w:rFonts w:ascii="Times New Roman" w:hAnsi="Times New Roman" w:cs="Times New Roman"/>
          <w:b/>
          <w:iCs/>
          <w:lang w:val="en-GB"/>
        </w:rPr>
        <w:t>Pass Rate</w:t>
      </w:r>
    </w:p>
    <w:p w14:paraId="5356D0E6" w14:textId="0E07249D" w:rsidR="00A9375F" w:rsidRPr="00F80319" w:rsidRDefault="00A9375F" w:rsidP="005D47AA">
      <w:pPr>
        <w:spacing w:line="360" w:lineRule="auto"/>
        <w:jc w:val="both"/>
        <w:rPr>
          <w:rFonts w:ascii="Times New Roman" w:hAnsi="Times New Roman" w:cs="Times New Roman"/>
        </w:rPr>
      </w:pPr>
      <w:r w:rsidRPr="00F80319">
        <w:rPr>
          <w:rFonts w:ascii="Times New Roman" w:hAnsi="Times New Roman" w:cs="Times New Roman"/>
        </w:rPr>
        <w:t>Concerning BECE pass rate, 98% of candidates who sat for the exam passed in 2022. In 2023, the pass rate of candidates still stood at 98%. The pass rate reduced to 92% in 2024. This decrease in the pass rate was mainly due to some irregularities recorded during the examination period which saw some scripts cancelled. Also</w:t>
      </w:r>
      <w:r w:rsidR="006F4B2C" w:rsidRPr="00F80319">
        <w:rPr>
          <w:rFonts w:ascii="Times New Roman" w:hAnsi="Times New Roman" w:cs="Times New Roman"/>
        </w:rPr>
        <w:t>,</w:t>
      </w:r>
      <w:r w:rsidRPr="00F80319">
        <w:rPr>
          <w:rFonts w:ascii="Times New Roman" w:hAnsi="Times New Roman" w:cs="Times New Roman"/>
        </w:rPr>
        <w:t xml:space="preserve"> the rise of illegal mining has led more students to abandon studies in search for earns meat especially those from poor households.</w:t>
      </w:r>
    </w:p>
    <w:p w14:paraId="7E49AF77" w14:textId="7ACA6E8E" w:rsidR="00A9375F" w:rsidRPr="00F80319" w:rsidRDefault="00A9375F" w:rsidP="005D47AA">
      <w:pPr>
        <w:spacing w:line="360" w:lineRule="auto"/>
        <w:jc w:val="both"/>
        <w:rPr>
          <w:rFonts w:ascii="Times New Roman" w:hAnsi="Times New Roman" w:cs="Times New Roman"/>
        </w:rPr>
      </w:pPr>
      <w:r w:rsidRPr="00F80319">
        <w:rPr>
          <w:rFonts w:ascii="Times New Roman" w:hAnsi="Times New Roman" w:cs="Times New Roman"/>
        </w:rPr>
        <w:t>Regarding WASSCE, 82% of students presented for the exam passed in 2022 which then reduced to 70% in 2023 but again increased significantly increased to 87% in 2024. This achievement in 2024 can be directly attributed to the construction of a science laboratory, construction of a 12-unit classroom block in Mpohor senior high school and the distribution of mathematical sets to final year students.</w:t>
      </w:r>
    </w:p>
    <w:p w14:paraId="1138037B" w14:textId="4C2D6EAB" w:rsidR="007546B0" w:rsidRPr="00FC72E5" w:rsidRDefault="0023406D" w:rsidP="00DE33A4">
      <w:pPr>
        <w:pStyle w:val="Caption"/>
        <w:spacing w:after="0"/>
        <w:rPr>
          <w:rFonts w:ascii="Times New Roman" w:hAnsi="Times New Roman" w:cs="Times New Roman"/>
          <w:b/>
          <w:i w:val="0"/>
          <w:iCs w:val="0"/>
          <w:color w:val="auto"/>
          <w:sz w:val="24"/>
          <w:szCs w:val="24"/>
        </w:rPr>
      </w:pPr>
      <w:bookmarkStart w:id="47" w:name="_Toc209361247"/>
      <w:r w:rsidRPr="00FC72E5">
        <w:rPr>
          <w:rFonts w:ascii="Times New Roman" w:hAnsi="Times New Roman" w:cs="Times New Roman"/>
          <w:b/>
          <w:i w:val="0"/>
          <w:iCs w:val="0"/>
          <w:color w:val="auto"/>
          <w:sz w:val="24"/>
          <w:szCs w:val="24"/>
        </w:rPr>
        <w:t xml:space="preserve">Table </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STYLEREF 2 \s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2.4</w:t>
      </w:r>
      <w:r w:rsidR="00B64542" w:rsidRPr="00FC72E5">
        <w:rPr>
          <w:rFonts w:ascii="Times New Roman" w:hAnsi="Times New Roman" w:cs="Times New Roman"/>
          <w:b/>
          <w:i w:val="0"/>
          <w:iCs w:val="0"/>
          <w:color w:val="auto"/>
          <w:sz w:val="24"/>
          <w:szCs w:val="24"/>
        </w:rPr>
        <w:fldChar w:fldCharType="end"/>
      </w:r>
      <w:r w:rsidR="00B64542" w:rsidRPr="00FC72E5">
        <w:rPr>
          <w:rFonts w:ascii="Times New Roman" w:hAnsi="Times New Roman" w:cs="Times New Roman"/>
          <w:b/>
          <w:i w:val="0"/>
          <w:iCs w:val="0"/>
          <w:color w:val="auto"/>
          <w:sz w:val="24"/>
          <w:szCs w:val="24"/>
        </w:rPr>
        <w:t>.</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SEQ Table \* ARABIC \s 2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6</w:t>
      </w:r>
      <w:r w:rsidR="00B64542" w:rsidRPr="00FC72E5">
        <w:rPr>
          <w:rFonts w:ascii="Times New Roman" w:hAnsi="Times New Roman" w:cs="Times New Roman"/>
          <w:b/>
          <w:i w:val="0"/>
          <w:iCs w:val="0"/>
          <w:color w:val="auto"/>
          <w:sz w:val="24"/>
          <w:szCs w:val="24"/>
        </w:rPr>
        <w:fldChar w:fldCharType="end"/>
      </w:r>
      <w:r w:rsidRPr="00FC72E5">
        <w:rPr>
          <w:rFonts w:ascii="Times New Roman" w:hAnsi="Times New Roman" w:cs="Times New Roman"/>
          <w:b/>
          <w:i w:val="0"/>
          <w:iCs w:val="0"/>
          <w:color w:val="auto"/>
          <w:sz w:val="24"/>
          <w:szCs w:val="24"/>
        </w:rPr>
        <w:t xml:space="preserve"> : Pass Rate</w:t>
      </w:r>
      <w:bookmarkEnd w:id="47"/>
    </w:p>
    <w:tbl>
      <w:tblPr>
        <w:tblStyle w:val="TableGrid"/>
        <w:tblW w:w="9017" w:type="dxa"/>
        <w:tblLook w:val="04A0" w:firstRow="1" w:lastRow="0" w:firstColumn="1" w:lastColumn="0" w:noHBand="0" w:noVBand="1"/>
      </w:tblPr>
      <w:tblGrid>
        <w:gridCol w:w="2786"/>
        <w:gridCol w:w="2312"/>
        <w:gridCol w:w="1985"/>
        <w:gridCol w:w="1934"/>
      </w:tblGrid>
      <w:tr w:rsidR="00A9375F" w:rsidRPr="00F80319" w14:paraId="0976F046" w14:textId="77777777" w:rsidTr="00A9375F">
        <w:trPr>
          <w:trHeight w:val="255"/>
        </w:trPr>
        <w:tc>
          <w:tcPr>
            <w:tcW w:w="2786" w:type="dxa"/>
            <w:hideMark/>
          </w:tcPr>
          <w:p w14:paraId="374EC132" w14:textId="301F3614" w:rsidR="00A9375F" w:rsidRPr="00F80319" w:rsidRDefault="007546B0" w:rsidP="00D22E64">
            <w:pPr>
              <w:spacing w:line="360" w:lineRule="auto"/>
              <w:rPr>
                <w:rFonts w:ascii="Times New Roman" w:hAnsi="Times New Roman" w:cs="Times New Roman"/>
                <w:b/>
              </w:rPr>
            </w:pPr>
            <w:r w:rsidRPr="00F80319">
              <w:rPr>
                <w:rFonts w:ascii="Times New Roman" w:hAnsi="Times New Roman" w:cs="Times New Roman"/>
                <w:b/>
              </w:rPr>
              <w:t>LEVEL</w:t>
            </w:r>
          </w:p>
        </w:tc>
        <w:tc>
          <w:tcPr>
            <w:tcW w:w="2312" w:type="dxa"/>
            <w:hideMark/>
          </w:tcPr>
          <w:p w14:paraId="6356765A" w14:textId="77777777" w:rsidR="00A9375F" w:rsidRPr="00F80319" w:rsidRDefault="00A9375F" w:rsidP="00D22E64">
            <w:pPr>
              <w:spacing w:line="360" w:lineRule="auto"/>
              <w:rPr>
                <w:rFonts w:ascii="Times New Roman" w:hAnsi="Times New Roman" w:cs="Times New Roman"/>
                <w:b/>
              </w:rPr>
            </w:pPr>
            <w:r w:rsidRPr="00F80319">
              <w:rPr>
                <w:rFonts w:ascii="Times New Roman" w:hAnsi="Times New Roman" w:cs="Times New Roman"/>
                <w:b/>
                <w:bCs/>
                <w:lang w:val="en-GB"/>
              </w:rPr>
              <w:t>2022</w:t>
            </w:r>
          </w:p>
        </w:tc>
        <w:tc>
          <w:tcPr>
            <w:tcW w:w="1985" w:type="dxa"/>
            <w:hideMark/>
          </w:tcPr>
          <w:p w14:paraId="070736B6" w14:textId="77777777" w:rsidR="00A9375F" w:rsidRPr="00F80319" w:rsidRDefault="00A9375F" w:rsidP="00D22E64">
            <w:pPr>
              <w:spacing w:line="360" w:lineRule="auto"/>
              <w:rPr>
                <w:rFonts w:ascii="Times New Roman" w:hAnsi="Times New Roman" w:cs="Times New Roman"/>
                <w:b/>
              </w:rPr>
            </w:pPr>
            <w:r w:rsidRPr="00F80319">
              <w:rPr>
                <w:rFonts w:ascii="Times New Roman" w:hAnsi="Times New Roman" w:cs="Times New Roman"/>
                <w:b/>
                <w:bCs/>
                <w:lang w:val="en-GB"/>
              </w:rPr>
              <w:t>2023</w:t>
            </w:r>
          </w:p>
        </w:tc>
        <w:tc>
          <w:tcPr>
            <w:tcW w:w="1934" w:type="dxa"/>
            <w:hideMark/>
          </w:tcPr>
          <w:p w14:paraId="3ACA99B1" w14:textId="77777777" w:rsidR="00A9375F" w:rsidRPr="00F80319" w:rsidRDefault="00A9375F" w:rsidP="00D22E64">
            <w:pPr>
              <w:spacing w:line="360" w:lineRule="auto"/>
              <w:rPr>
                <w:rFonts w:ascii="Times New Roman" w:hAnsi="Times New Roman" w:cs="Times New Roman"/>
                <w:b/>
              </w:rPr>
            </w:pPr>
            <w:r w:rsidRPr="00F80319">
              <w:rPr>
                <w:rFonts w:ascii="Times New Roman" w:hAnsi="Times New Roman" w:cs="Times New Roman"/>
                <w:b/>
                <w:bCs/>
                <w:lang w:val="en-GB"/>
              </w:rPr>
              <w:t>2024</w:t>
            </w:r>
          </w:p>
        </w:tc>
      </w:tr>
      <w:tr w:rsidR="00A9375F" w:rsidRPr="00F80319" w14:paraId="5D045A6A" w14:textId="77777777" w:rsidTr="00A9375F">
        <w:trPr>
          <w:trHeight w:val="259"/>
        </w:trPr>
        <w:tc>
          <w:tcPr>
            <w:tcW w:w="2786" w:type="dxa"/>
            <w:hideMark/>
          </w:tcPr>
          <w:p w14:paraId="32EC6028"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JHS</w:t>
            </w:r>
          </w:p>
        </w:tc>
        <w:tc>
          <w:tcPr>
            <w:tcW w:w="2312" w:type="dxa"/>
            <w:hideMark/>
          </w:tcPr>
          <w:p w14:paraId="3131B73F"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98%</w:t>
            </w:r>
          </w:p>
        </w:tc>
        <w:tc>
          <w:tcPr>
            <w:tcW w:w="1985" w:type="dxa"/>
            <w:hideMark/>
          </w:tcPr>
          <w:p w14:paraId="5B4FC81F"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98%</w:t>
            </w:r>
          </w:p>
        </w:tc>
        <w:tc>
          <w:tcPr>
            <w:tcW w:w="1934" w:type="dxa"/>
            <w:hideMark/>
          </w:tcPr>
          <w:p w14:paraId="1EBD3E1B"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92%</w:t>
            </w:r>
          </w:p>
        </w:tc>
      </w:tr>
      <w:tr w:rsidR="00A9375F" w:rsidRPr="00F80319" w14:paraId="7E756933" w14:textId="77777777" w:rsidTr="00A9375F">
        <w:trPr>
          <w:trHeight w:val="263"/>
        </w:trPr>
        <w:tc>
          <w:tcPr>
            <w:tcW w:w="2786" w:type="dxa"/>
            <w:hideMark/>
          </w:tcPr>
          <w:p w14:paraId="0B0D6EBA"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SHS</w:t>
            </w:r>
          </w:p>
        </w:tc>
        <w:tc>
          <w:tcPr>
            <w:tcW w:w="2312" w:type="dxa"/>
            <w:hideMark/>
          </w:tcPr>
          <w:p w14:paraId="1D5D7D5C"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82%</w:t>
            </w:r>
          </w:p>
        </w:tc>
        <w:tc>
          <w:tcPr>
            <w:tcW w:w="1985" w:type="dxa"/>
            <w:hideMark/>
          </w:tcPr>
          <w:p w14:paraId="269EF735"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70%</w:t>
            </w:r>
          </w:p>
        </w:tc>
        <w:tc>
          <w:tcPr>
            <w:tcW w:w="1934" w:type="dxa"/>
            <w:hideMark/>
          </w:tcPr>
          <w:p w14:paraId="3B7E7C5A" w14:textId="77777777" w:rsidR="00A9375F" w:rsidRPr="00F80319" w:rsidRDefault="00A9375F" w:rsidP="00D22E64">
            <w:pPr>
              <w:spacing w:line="360" w:lineRule="auto"/>
              <w:rPr>
                <w:rFonts w:ascii="Times New Roman" w:hAnsi="Times New Roman" w:cs="Times New Roman"/>
              </w:rPr>
            </w:pPr>
            <w:r w:rsidRPr="00F80319">
              <w:rPr>
                <w:rFonts w:ascii="Times New Roman" w:hAnsi="Times New Roman" w:cs="Times New Roman"/>
                <w:lang w:val="en-GB"/>
              </w:rPr>
              <w:t>87%</w:t>
            </w:r>
          </w:p>
        </w:tc>
      </w:tr>
    </w:tbl>
    <w:p w14:paraId="516FDFC9" w14:textId="2A2569CB" w:rsidR="00A9375F" w:rsidRPr="00DE33A4" w:rsidRDefault="00A9375F" w:rsidP="00A9375F">
      <w:pPr>
        <w:spacing w:line="360" w:lineRule="auto"/>
        <w:rPr>
          <w:rFonts w:ascii="Times New Roman" w:hAnsi="Times New Roman" w:cs="Times New Roman"/>
          <w:i/>
          <w:lang w:val="en-GB"/>
        </w:rPr>
      </w:pPr>
      <w:r w:rsidRPr="00DE33A4">
        <w:rPr>
          <w:rFonts w:ascii="Times New Roman" w:hAnsi="Times New Roman" w:cs="Times New Roman"/>
          <w:i/>
          <w:lang w:val="en-GB"/>
        </w:rPr>
        <w:t>Source: DED, 2025</w:t>
      </w:r>
    </w:p>
    <w:p w14:paraId="4BE8F244" w14:textId="571FACFE" w:rsidR="00A9375F" w:rsidRPr="00DE33A4" w:rsidRDefault="00A9375F" w:rsidP="00037549">
      <w:pPr>
        <w:pStyle w:val="ListParagraph"/>
        <w:numPr>
          <w:ilvl w:val="0"/>
          <w:numId w:val="54"/>
        </w:numPr>
        <w:spacing w:line="360" w:lineRule="auto"/>
        <w:rPr>
          <w:rFonts w:ascii="Times New Roman" w:hAnsi="Times New Roman" w:cs="Times New Roman"/>
          <w:b/>
          <w:iCs/>
          <w:lang w:val="en-GB"/>
        </w:rPr>
      </w:pPr>
      <w:r w:rsidRPr="00DE33A4">
        <w:rPr>
          <w:rFonts w:ascii="Times New Roman" w:hAnsi="Times New Roman" w:cs="Times New Roman"/>
          <w:b/>
          <w:iCs/>
          <w:lang w:val="en-GB"/>
        </w:rPr>
        <w:t>Free SHS</w:t>
      </w:r>
    </w:p>
    <w:p w14:paraId="03A2C69B" w14:textId="6BDD545A" w:rsidR="00A9375F" w:rsidRPr="00F80319" w:rsidRDefault="00A9375F" w:rsidP="005D47AA">
      <w:pPr>
        <w:spacing w:line="360" w:lineRule="auto"/>
        <w:jc w:val="both"/>
        <w:rPr>
          <w:rFonts w:ascii="Times New Roman" w:hAnsi="Times New Roman" w:cs="Times New Roman"/>
          <w:bCs/>
        </w:rPr>
      </w:pPr>
      <w:r w:rsidRPr="00F80319">
        <w:rPr>
          <w:rFonts w:ascii="Times New Roman" w:hAnsi="Times New Roman" w:cs="Times New Roman"/>
          <w:lang w:val="en-GB"/>
        </w:rPr>
        <w:t xml:space="preserve">The total number of students enrolled in 2022 on the free SHS program were 1181 which were made up of 410 male and 771 females. This number reduced slightly to 1175 in 2023. This was made up of 427 males and 748 females. In 2024, the students on the program totalled 1309 made up of 492 females 817 females. </w:t>
      </w:r>
      <w:r w:rsidRPr="00F80319">
        <w:rPr>
          <w:rFonts w:ascii="Times New Roman" w:hAnsi="Times New Roman" w:cs="Times New Roman"/>
          <w:bCs/>
        </w:rPr>
        <w:t>The implementation of the FSHS program has helped increase literacy rate in the district.</w:t>
      </w:r>
    </w:p>
    <w:p w14:paraId="43F691BF" w14:textId="77777777" w:rsidR="00E02971" w:rsidRDefault="00E02971" w:rsidP="00DE33A4">
      <w:pPr>
        <w:pStyle w:val="Caption"/>
        <w:spacing w:after="0"/>
        <w:rPr>
          <w:rFonts w:ascii="Times New Roman" w:hAnsi="Times New Roman" w:cs="Times New Roman"/>
          <w:bCs/>
          <w:i w:val="0"/>
          <w:iCs w:val="0"/>
          <w:color w:val="auto"/>
          <w:sz w:val="24"/>
          <w:szCs w:val="24"/>
        </w:rPr>
      </w:pPr>
      <w:bookmarkStart w:id="48" w:name="_Toc209361248"/>
    </w:p>
    <w:p w14:paraId="65422BD8" w14:textId="77777777" w:rsidR="00E02971" w:rsidRDefault="00E02971" w:rsidP="00DE33A4">
      <w:pPr>
        <w:pStyle w:val="Caption"/>
        <w:spacing w:after="0"/>
        <w:rPr>
          <w:rFonts w:ascii="Times New Roman" w:hAnsi="Times New Roman" w:cs="Times New Roman"/>
          <w:bCs/>
          <w:i w:val="0"/>
          <w:iCs w:val="0"/>
          <w:color w:val="auto"/>
          <w:sz w:val="24"/>
          <w:szCs w:val="24"/>
        </w:rPr>
      </w:pPr>
    </w:p>
    <w:p w14:paraId="159C8F0A" w14:textId="0A739675" w:rsidR="004853C0" w:rsidRPr="00DE33A4" w:rsidRDefault="0023406D" w:rsidP="00DE33A4">
      <w:pPr>
        <w:pStyle w:val="Caption"/>
        <w:spacing w:after="0"/>
        <w:rPr>
          <w:rFonts w:ascii="Times New Roman" w:hAnsi="Times New Roman" w:cs="Times New Roman"/>
          <w:bCs/>
          <w:i w:val="0"/>
          <w:iCs w:val="0"/>
          <w:color w:val="auto"/>
          <w:sz w:val="24"/>
          <w:szCs w:val="24"/>
        </w:rPr>
      </w:pPr>
      <w:r w:rsidRPr="00DE33A4">
        <w:rPr>
          <w:rFonts w:ascii="Times New Roman" w:hAnsi="Times New Roman" w:cs="Times New Roman"/>
          <w:bCs/>
          <w:i w:val="0"/>
          <w:iCs w:val="0"/>
          <w:color w:val="auto"/>
          <w:sz w:val="24"/>
          <w:szCs w:val="24"/>
        </w:rPr>
        <w:t xml:space="preserve">Table </w:t>
      </w:r>
      <w:r w:rsidR="00B64542" w:rsidRPr="00DE33A4">
        <w:rPr>
          <w:rFonts w:ascii="Times New Roman" w:hAnsi="Times New Roman" w:cs="Times New Roman"/>
          <w:bCs/>
          <w:i w:val="0"/>
          <w:iCs w:val="0"/>
          <w:color w:val="auto"/>
          <w:sz w:val="24"/>
          <w:szCs w:val="24"/>
        </w:rPr>
        <w:fldChar w:fldCharType="begin"/>
      </w:r>
      <w:r w:rsidR="00B64542" w:rsidRPr="00DE33A4">
        <w:rPr>
          <w:rFonts w:ascii="Times New Roman" w:hAnsi="Times New Roman" w:cs="Times New Roman"/>
          <w:bCs/>
          <w:i w:val="0"/>
          <w:iCs w:val="0"/>
          <w:color w:val="auto"/>
          <w:sz w:val="24"/>
          <w:szCs w:val="24"/>
        </w:rPr>
        <w:instrText xml:space="preserve"> STYLEREF 2 \s </w:instrText>
      </w:r>
      <w:r w:rsidR="00B64542" w:rsidRPr="00DE33A4">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2.4</w:t>
      </w:r>
      <w:r w:rsidR="00B64542" w:rsidRPr="00DE33A4">
        <w:rPr>
          <w:rFonts w:ascii="Times New Roman" w:hAnsi="Times New Roman" w:cs="Times New Roman"/>
          <w:bCs/>
          <w:i w:val="0"/>
          <w:iCs w:val="0"/>
          <w:color w:val="auto"/>
          <w:sz w:val="24"/>
          <w:szCs w:val="24"/>
        </w:rPr>
        <w:fldChar w:fldCharType="end"/>
      </w:r>
      <w:r w:rsidR="00B64542" w:rsidRPr="00DE33A4">
        <w:rPr>
          <w:rFonts w:ascii="Times New Roman" w:hAnsi="Times New Roman" w:cs="Times New Roman"/>
          <w:bCs/>
          <w:i w:val="0"/>
          <w:iCs w:val="0"/>
          <w:color w:val="auto"/>
          <w:sz w:val="24"/>
          <w:szCs w:val="24"/>
        </w:rPr>
        <w:t>.</w:t>
      </w:r>
      <w:r w:rsidR="00B64542" w:rsidRPr="00DE33A4">
        <w:rPr>
          <w:rFonts w:ascii="Times New Roman" w:hAnsi="Times New Roman" w:cs="Times New Roman"/>
          <w:bCs/>
          <w:i w:val="0"/>
          <w:iCs w:val="0"/>
          <w:color w:val="auto"/>
          <w:sz w:val="24"/>
          <w:szCs w:val="24"/>
        </w:rPr>
        <w:fldChar w:fldCharType="begin"/>
      </w:r>
      <w:r w:rsidR="00B64542" w:rsidRPr="00DE33A4">
        <w:rPr>
          <w:rFonts w:ascii="Times New Roman" w:hAnsi="Times New Roman" w:cs="Times New Roman"/>
          <w:bCs/>
          <w:i w:val="0"/>
          <w:iCs w:val="0"/>
          <w:color w:val="auto"/>
          <w:sz w:val="24"/>
          <w:szCs w:val="24"/>
        </w:rPr>
        <w:instrText xml:space="preserve"> SEQ Table \* ARABIC \s 2 </w:instrText>
      </w:r>
      <w:r w:rsidR="00B64542" w:rsidRPr="00DE33A4">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7</w:t>
      </w:r>
      <w:r w:rsidR="00B64542" w:rsidRPr="00DE33A4">
        <w:rPr>
          <w:rFonts w:ascii="Times New Roman" w:hAnsi="Times New Roman" w:cs="Times New Roman"/>
          <w:bCs/>
          <w:i w:val="0"/>
          <w:iCs w:val="0"/>
          <w:color w:val="auto"/>
          <w:sz w:val="24"/>
          <w:szCs w:val="24"/>
        </w:rPr>
        <w:fldChar w:fldCharType="end"/>
      </w:r>
      <w:r w:rsidRPr="00DE33A4">
        <w:rPr>
          <w:rFonts w:ascii="Times New Roman" w:hAnsi="Times New Roman" w:cs="Times New Roman"/>
          <w:bCs/>
          <w:i w:val="0"/>
          <w:iCs w:val="0"/>
          <w:color w:val="auto"/>
          <w:sz w:val="24"/>
          <w:szCs w:val="24"/>
        </w:rPr>
        <w:t xml:space="preserve"> : Free SHS Enrolment</w:t>
      </w:r>
      <w:bookmarkEnd w:id="48"/>
    </w:p>
    <w:tbl>
      <w:tblPr>
        <w:tblStyle w:val="TableGrid"/>
        <w:tblW w:w="0" w:type="auto"/>
        <w:tblLook w:val="04A0" w:firstRow="1" w:lastRow="0" w:firstColumn="1" w:lastColumn="0" w:noHBand="0" w:noVBand="1"/>
      </w:tblPr>
      <w:tblGrid>
        <w:gridCol w:w="2785"/>
        <w:gridCol w:w="2340"/>
        <w:gridCol w:w="1980"/>
        <w:gridCol w:w="1911"/>
      </w:tblGrid>
      <w:tr w:rsidR="00A9375F" w:rsidRPr="00F80319" w14:paraId="1BEF444C" w14:textId="77777777" w:rsidTr="00A9375F">
        <w:tc>
          <w:tcPr>
            <w:tcW w:w="2785" w:type="dxa"/>
          </w:tcPr>
          <w:p w14:paraId="16A9ECF2" w14:textId="3D752216" w:rsidR="00A9375F" w:rsidRPr="00F80319" w:rsidRDefault="007546B0" w:rsidP="00D22E64">
            <w:pPr>
              <w:spacing w:line="360" w:lineRule="auto"/>
              <w:rPr>
                <w:rFonts w:ascii="Times New Roman" w:hAnsi="Times New Roman" w:cs="Times New Roman"/>
                <w:b/>
                <w:lang w:val="en-GB"/>
              </w:rPr>
            </w:pPr>
            <w:r w:rsidRPr="00F80319">
              <w:rPr>
                <w:rFonts w:ascii="Times New Roman" w:hAnsi="Times New Roman" w:cs="Times New Roman"/>
                <w:b/>
                <w:lang w:val="en-GB"/>
              </w:rPr>
              <w:t>GENDER</w:t>
            </w:r>
          </w:p>
        </w:tc>
        <w:tc>
          <w:tcPr>
            <w:tcW w:w="2340" w:type="dxa"/>
          </w:tcPr>
          <w:p w14:paraId="0FF3C214" w14:textId="77777777" w:rsidR="00A9375F" w:rsidRPr="00F80319" w:rsidRDefault="00A9375F" w:rsidP="00D22E64">
            <w:pPr>
              <w:spacing w:line="360" w:lineRule="auto"/>
              <w:rPr>
                <w:rFonts w:ascii="Times New Roman" w:hAnsi="Times New Roman" w:cs="Times New Roman"/>
                <w:b/>
                <w:lang w:val="en-GB"/>
              </w:rPr>
            </w:pPr>
            <w:r w:rsidRPr="00F80319">
              <w:rPr>
                <w:rFonts w:ascii="Times New Roman" w:hAnsi="Times New Roman" w:cs="Times New Roman"/>
                <w:b/>
                <w:lang w:val="en-GB"/>
              </w:rPr>
              <w:t>2022</w:t>
            </w:r>
          </w:p>
        </w:tc>
        <w:tc>
          <w:tcPr>
            <w:tcW w:w="1980" w:type="dxa"/>
          </w:tcPr>
          <w:p w14:paraId="15693BA8" w14:textId="77777777" w:rsidR="00A9375F" w:rsidRPr="00F80319" w:rsidRDefault="00A9375F" w:rsidP="00D22E64">
            <w:pPr>
              <w:spacing w:line="360" w:lineRule="auto"/>
              <w:rPr>
                <w:rFonts w:ascii="Times New Roman" w:hAnsi="Times New Roman" w:cs="Times New Roman"/>
                <w:b/>
                <w:lang w:val="en-GB"/>
              </w:rPr>
            </w:pPr>
            <w:r w:rsidRPr="00F80319">
              <w:rPr>
                <w:rFonts w:ascii="Times New Roman" w:hAnsi="Times New Roman" w:cs="Times New Roman"/>
                <w:b/>
                <w:lang w:val="en-GB"/>
              </w:rPr>
              <w:t>2023</w:t>
            </w:r>
          </w:p>
        </w:tc>
        <w:tc>
          <w:tcPr>
            <w:tcW w:w="1911" w:type="dxa"/>
          </w:tcPr>
          <w:p w14:paraId="01224CF7" w14:textId="77777777" w:rsidR="00A9375F" w:rsidRPr="00F80319" w:rsidRDefault="00A9375F" w:rsidP="00D22E64">
            <w:pPr>
              <w:spacing w:line="360" w:lineRule="auto"/>
              <w:rPr>
                <w:rFonts w:ascii="Times New Roman" w:hAnsi="Times New Roman" w:cs="Times New Roman"/>
                <w:b/>
                <w:lang w:val="en-GB"/>
              </w:rPr>
            </w:pPr>
            <w:r w:rsidRPr="00F80319">
              <w:rPr>
                <w:rFonts w:ascii="Times New Roman" w:hAnsi="Times New Roman" w:cs="Times New Roman"/>
                <w:b/>
                <w:lang w:val="en-GB"/>
              </w:rPr>
              <w:t>2024</w:t>
            </w:r>
          </w:p>
        </w:tc>
      </w:tr>
      <w:tr w:rsidR="00A9375F" w:rsidRPr="00F80319" w14:paraId="39ADC8DF" w14:textId="77777777" w:rsidTr="00A9375F">
        <w:tc>
          <w:tcPr>
            <w:tcW w:w="2785" w:type="dxa"/>
          </w:tcPr>
          <w:p w14:paraId="451BE3AA"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MALE</w:t>
            </w:r>
          </w:p>
        </w:tc>
        <w:tc>
          <w:tcPr>
            <w:tcW w:w="2340" w:type="dxa"/>
          </w:tcPr>
          <w:p w14:paraId="59F9BDBF"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410</w:t>
            </w:r>
          </w:p>
        </w:tc>
        <w:tc>
          <w:tcPr>
            <w:tcW w:w="1980" w:type="dxa"/>
          </w:tcPr>
          <w:p w14:paraId="5CF12765"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427</w:t>
            </w:r>
          </w:p>
        </w:tc>
        <w:tc>
          <w:tcPr>
            <w:tcW w:w="1911" w:type="dxa"/>
          </w:tcPr>
          <w:p w14:paraId="2A8133D2"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492</w:t>
            </w:r>
          </w:p>
        </w:tc>
      </w:tr>
      <w:tr w:rsidR="00A9375F" w:rsidRPr="00F80319" w14:paraId="05817E03" w14:textId="77777777" w:rsidTr="00A9375F">
        <w:tc>
          <w:tcPr>
            <w:tcW w:w="2785" w:type="dxa"/>
          </w:tcPr>
          <w:p w14:paraId="5AFFD4B9"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FEMALE</w:t>
            </w:r>
          </w:p>
        </w:tc>
        <w:tc>
          <w:tcPr>
            <w:tcW w:w="2340" w:type="dxa"/>
          </w:tcPr>
          <w:p w14:paraId="2390A283"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771</w:t>
            </w:r>
          </w:p>
        </w:tc>
        <w:tc>
          <w:tcPr>
            <w:tcW w:w="1980" w:type="dxa"/>
          </w:tcPr>
          <w:p w14:paraId="7EB7453E"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748</w:t>
            </w:r>
          </w:p>
        </w:tc>
        <w:tc>
          <w:tcPr>
            <w:tcW w:w="1911" w:type="dxa"/>
          </w:tcPr>
          <w:p w14:paraId="57E84A91"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817</w:t>
            </w:r>
          </w:p>
        </w:tc>
      </w:tr>
      <w:tr w:rsidR="00A9375F" w:rsidRPr="00F80319" w14:paraId="62E9BFDA" w14:textId="77777777" w:rsidTr="00A9375F">
        <w:tc>
          <w:tcPr>
            <w:tcW w:w="2785" w:type="dxa"/>
          </w:tcPr>
          <w:p w14:paraId="53CBEAB1"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TOTAL</w:t>
            </w:r>
          </w:p>
        </w:tc>
        <w:tc>
          <w:tcPr>
            <w:tcW w:w="2340" w:type="dxa"/>
          </w:tcPr>
          <w:p w14:paraId="50F76B94"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1181</w:t>
            </w:r>
          </w:p>
        </w:tc>
        <w:tc>
          <w:tcPr>
            <w:tcW w:w="1980" w:type="dxa"/>
          </w:tcPr>
          <w:p w14:paraId="3EE70075"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1175</w:t>
            </w:r>
          </w:p>
        </w:tc>
        <w:tc>
          <w:tcPr>
            <w:tcW w:w="1911" w:type="dxa"/>
          </w:tcPr>
          <w:p w14:paraId="3F094D5D" w14:textId="77777777" w:rsidR="00A9375F" w:rsidRPr="00F80319" w:rsidRDefault="00A9375F" w:rsidP="00D22E64">
            <w:pPr>
              <w:spacing w:line="360" w:lineRule="auto"/>
              <w:rPr>
                <w:rFonts w:ascii="Times New Roman" w:hAnsi="Times New Roman" w:cs="Times New Roman"/>
                <w:lang w:val="en-GB"/>
              </w:rPr>
            </w:pPr>
            <w:r w:rsidRPr="00F80319">
              <w:rPr>
                <w:rFonts w:ascii="Times New Roman" w:hAnsi="Times New Roman" w:cs="Times New Roman"/>
                <w:lang w:val="en-GB"/>
              </w:rPr>
              <w:t>1309</w:t>
            </w:r>
          </w:p>
        </w:tc>
      </w:tr>
    </w:tbl>
    <w:p w14:paraId="455C4D93" w14:textId="604C5B2D" w:rsidR="00DE33A4" w:rsidRPr="00DE33A4" w:rsidRDefault="00A9375F" w:rsidP="000B28A1">
      <w:pPr>
        <w:spacing w:line="360" w:lineRule="auto"/>
        <w:rPr>
          <w:rFonts w:ascii="Times New Roman" w:hAnsi="Times New Roman" w:cs="Times New Roman"/>
          <w:bCs/>
          <w:i/>
          <w:lang w:val="en-GB"/>
        </w:rPr>
      </w:pPr>
      <w:r w:rsidRPr="00DE33A4">
        <w:rPr>
          <w:rFonts w:ascii="Times New Roman" w:hAnsi="Times New Roman" w:cs="Times New Roman"/>
          <w:bCs/>
          <w:i/>
          <w:lang w:val="en-GB"/>
        </w:rPr>
        <w:t>Source: DED, 2025</w:t>
      </w:r>
    </w:p>
    <w:p w14:paraId="052F3A20" w14:textId="08A0794C" w:rsidR="000B28A1" w:rsidRPr="00DE33A4" w:rsidRDefault="00DE33A4" w:rsidP="00037549">
      <w:pPr>
        <w:pStyle w:val="ListParagraph"/>
        <w:numPr>
          <w:ilvl w:val="0"/>
          <w:numId w:val="53"/>
        </w:numPr>
        <w:spacing w:line="360" w:lineRule="auto"/>
        <w:rPr>
          <w:rFonts w:ascii="Times New Roman" w:eastAsia="Times New Roman" w:hAnsi="Times New Roman" w:cs="Times New Roman"/>
          <w:b/>
        </w:rPr>
      </w:pPr>
      <w:r w:rsidRPr="00DE33A4">
        <w:rPr>
          <w:rFonts w:ascii="Times New Roman" w:eastAsia="Times New Roman" w:hAnsi="Times New Roman" w:cs="Times New Roman"/>
          <w:b/>
        </w:rPr>
        <w:t>H</w:t>
      </w:r>
      <w:r w:rsidR="00EB2379">
        <w:rPr>
          <w:rFonts w:ascii="Times New Roman" w:eastAsia="Times New Roman" w:hAnsi="Times New Roman" w:cs="Times New Roman"/>
          <w:b/>
        </w:rPr>
        <w:t>ealth</w:t>
      </w:r>
    </w:p>
    <w:p w14:paraId="147BC740" w14:textId="5B46D672" w:rsidR="000B28A1" w:rsidRPr="00CA1D01" w:rsidRDefault="00CA1D01" w:rsidP="00623D9C">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The district as part of its development prioritizes health as a major sector to drive its developmental agenda. It is in this light that the Assembly puts in conscious efforts to improve healthcare through </w:t>
      </w:r>
      <w:r w:rsidR="00623D9C">
        <w:rPr>
          <w:rFonts w:ascii="Times New Roman" w:eastAsia="Times New Roman" w:hAnsi="Times New Roman" w:cs="Times New Roman"/>
        </w:rPr>
        <w:t>the improvement in the conditions of health</w:t>
      </w:r>
      <w:r>
        <w:rPr>
          <w:rFonts w:ascii="Times New Roman" w:eastAsia="Times New Roman" w:hAnsi="Times New Roman" w:cs="Times New Roman"/>
        </w:rPr>
        <w:t xml:space="preserve"> facilities, construct</w:t>
      </w:r>
      <w:r w:rsidR="00623D9C">
        <w:rPr>
          <w:rFonts w:ascii="Times New Roman" w:eastAsia="Times New Roman" w:hAnsi="Times New Roman" w:cs="Times New Roman"/>
        </w:rPr>
        <w:t>ion of</w:t>
      </w:r>
      <w:r>
        <w:rPr>
          <w:rFonts w:ascii="Times New Roman" w:eastAsia="Times New Roman" w:hAnsi="Times New Roman" w:cs="Times New Roman"/>
        </w:rPr>
        <w:t xml:space="preserve"> new </w:t>
      </w:r>
      <w:r w:rsidR="00623D9C">
        <w:rPr>
          <w:rFonts w:ascii="Times New Roman" w:eastAsia="Times New Roman" w:hAnsi="Times New Roman" w:cs="Times New Roman"/>
        </w:rPr>
        <w:t>facilities</w:t>
      </w:r>
      <w:r>
        <w:rPr>
          <w:rFonts w:ascii="Times New Roman" w:eastAsia="Times New Roman" w:hAnsi="Times New Roman" w:cs="Times New Roman"/>
        </w:rPr>
        <w:t xml:space="preserve">, supporting the health directorate in their routine activities </w:t>
      </w:r>
      <w:r w:rsidR="00623D9C">
        <w:rPr>
          <w:rFonts w:ascii="Times New Roman" w:eastAsia="Times New Roman" w:hAnsi="Times New Roman" w:cs="Times New Roman"/>
        </w:rPr>
        <w:t xml:space="preserve">among others </w:t>
      </w:r>
      <w:r>
        <w:rPr>
          <w:rFonts w:ascii="Times New Roman" w:eastAsia="Times New Roman" w:hAnsi="Times New Roman" w:cs="Times New Roman"/>
        </w:rPr>
        <w:t>to ensure a healthy citizenry</w:t>
      </w:r>
      <w:r w:rsidR="00623D9C">
        <w:rPr>
          <w:rFonts w:ascii="Times New Roman" w:eastAsia="Times New Roman" w:hAnsi="Times New Roman" w:cs="Times New Roman"/>
        </w:rPr>
        <w:t xml:space="preserve"> and district as a whole.</w:t>
      </w:r>
    </w:p>
    <w:p w14:paraId="761C5D59" w14:textId="530CD754" w:rsidR="000B28A1" w:rsidRPr="00DE33A4" w:rsidRDefault="000B28A1" w:rsidP="00037549">
      <w:pPr>
        <w:pStyle w:val="ListParagraph"/>
        <w:numPr>
          <w:ilvl w:val="0"/>
          <w:numId w:val="55"/>
        </w:numPr>
        <w:rPr>
          <w:rFonts w:ascii="Times New Roman" w:hAnsi="Times New Roman" w:cs="Times New Roman"/>
          <w:b/>
          <w:iCs/>
        </w:rPr>
      </w:pPr>
      <w:r w:rsidRPr="00DE33A4">
        <w:rPr>
          <w:rFonts w:ascii="Times New Roman" w:hAnsi="Times New Roman" w:cs="Times New Roman"/>
          <w:b/>
          <w:iCs/>
        </w:rPr>
        <w:t>Health Facilities</w:t>
      </w:r>
    </w:p>
    <w:p w14:paraId="6B704795" w14:textId="3BC38AA3" w:rsidR="000B28A1" w:rsidRPr="00F80319" w:rsidRDefault="000B28A1" w:rsidP="005D47AA">
      <w:pPr>
        <w:spacing w:line="360" w:lineRule="auto"/>
        <w:jc w:val="both"/>
        <w:rPr>
          <w:rFonts w:ascii="Times New Roman" w:hAnsi="Times New Roman" w:cs="Times New Roman"/>
        </w:rPr>
      </w:pPr>
      <w:r w:rsidRPr="00F80319">
        <w:rPr>
          <w:rFonts w:ascii="Times New Roman" w:hAnsi="Times New Roman" w:cs="Times New Roman"/>
        </w:rPr>
        <w:t>Mpohor-Fia</w:t>
      </w:r>
      <w:r w:rsidR="00FE1E45">
        <w:rPr>
          <w:rFonts w:ascii="Times New Roman" w:hAnsi="Times New Roman" w:cs="Times New Roman"/>
        </w:rPr>
        <w:t>se district has twenty-six (26</w:t>
      </w:r>
      <w:r w:rsidRPr="00F80319">
        <w:rPr>
          <w:rFonts w:ascii="Times New Roman" w:hAnsi="Times New Roman" w:cs="Times New Roman"/>
        </w:rPr>
        <w:t>) health facilities made up of one (1) Polyclinic, three (3) Health center</w:t>
      </w:r>
      <w:r w:rsidR="009743DA">
        <w:rPr>
          <w:rFonts w:ascii="Times New Roman" w:hAnsi="Times New Roman" w:cs="Times New Roman"/>
        </w:rPr>
        <w:t>s, three (3) clinics and seventeen (17</w:t>
      </w:r>
      <w:r w:rsidRPr="00F80319">
        <w:rPr>
          <w:rFonts w:ascii="Times New Roman" w:hAnsi="Times New Roman" w:cs="Times New Roman"/>
        </w:rPr>
        <w:t>) CHPS</w:t>
      </w:r>
      <w:r w:rsidR="009743DA">
        <w:rPr>
          <w:rFonts w:ascii="Times New Roman" w:hAnsi="Times New Roman" w:cs="Times New Roman"/>
        </w:rPr>
        <w:t xml:space="preserve"> compounds. There are five (5) CHPS zones at various localities (</w:t>
      </w:r>
      <w:r w:rsidRPr="00F80319">
        <w:rPr>
          <w:rFonts w:ascii="Times New Roman" w:hAnsi="Times New Roman" w:cs="Times New Roman"/>
        </w:rPr>
        <w:t>Anko</w:t>
      </w:r>
      <w:r w:rsidR="009743DA">
        <w:rPr>
          <w:rFonts w:ascii="Times New Roman" w:hAnsi="Times New Roman" w:cs="Times New Roman"/>
        </w:rPr>
        <w:t>bea, Bronikrom</w:t>
      </w:r>
      <w:r w:rsidRPr="00F80319">
        <w:rPr>
          <w:rFonts w:ascii="Times New Roman" w:hAnsi="Times New Roman" w:cs="Times New Roman"/>
        </w:rPr>
        <w:t>, Manso One, Manso Two, Akotrom) where health services are provided once a week to complement the health care delivery services.</w:t>
      </w:r>
    </w:p>
    <w:p w14:paraId="6B0013F8" w14:textId="6ACD0869" w:rsidR="000B28A1" w:rsidRDefault="000B28A1" w:rsidP="00AA7326">
      <w:pPr>
        <w:jc w:val="both"/>
        <w:rPr>
          <w:rFonts w:ascii="Times New Roman" w:hAnsi="Times New Roman" w:cs="Times New Roman"/>
        </w:rPr>
      </w:pPr>
      <w:r w:rsidRPr="00F80319">
        <w:rPr>
          <w:rFonts w:ascii="Times New Roman" w:hAnsi="Times New Roman" w:cs="Times New Roman"/>
        </w:rPr>
        <w:t>The 2022-2025 plan period saw the addition of four (4) CHPS compounds in Tumentu, Bomba, Sentiaw and Trebuom which enhanced healthcare coverage in the district by expanding the reach of health service delivery including maternal care. The upgrading of the Mpohor Health Center to a Polyclinic also happened during the period under review.</w:t>
      </w:r>
      <w:r w:rsidR="00AA7326" w:rsidRPr="00AA7326">
        <w:rPr>
          <w:rFonts w:ascii="Times New Roman" w:eastAsiaTheme="minorEastAsia" w:hAnsi="Times New Roman" w:cs="Times New Roman"/>
          <w:b/>
          <w:bCs/>
          <w:color w:val="000000" w:themeColor="text1"/>
          <w:kern w:val="24"/>
          <w:sz w:val="56"/>
          <w:szCs w:val="56"/>
          <w14:ligatures w14:val="none"/>
        </w:rPr>
        <w:t xml:space="preserve"> </w:t>
      </w:r>
      <w:r w:rsidR="001D3AF6" w:rsidRPr="00AA7326">
        <w:rPr>
          <w:rFonts w:ascii="Times New Roman" w:hAnsi="Times New Roman" w:cs="Times New Roman"/>
          <w:b/>
          <w:bCs/>
        </w:rPr>
        <w:t xml:space="preserve">One district hospital </w:t>
      </w:r>
      <w:r w:rsidR="001D3AF6" w:rsidRPr="00AA7326">
        <w:rPr>
          <w:rFonts w:ascii="Times New Roman" w:hAnsi="Times New Roman" w:cs="Times New Roman"/>
        </w:rPr>
        <w:t>is currently under construction at Mpohor.</w:t>
      </w:r>
      <w:r w:rsidRPr="00F80319">
        <w:rPr>
          <w:rFonts w:ascii="Times New Roman" w:hAnsi="Times New Roman" w:cs="Times New Roman"/>
        </w:rPr>
        <w:t xml:space="preserve"> This is a great accomplishment as it has reduced the need for citizenry to seek health care outside the district. The polyclinic has been equipped with a theatre and other surgical and delivery equipment to improve service delivery by performing caesarian sessions and other surgical procedures. </w:t>
      </w:r>
    </w:p>
    <w:p w14:paraId="283D62D0" w14:textId="77777777" w:rsidR="00FD3096" w:rsidRPr="00F80319" w:rsidRDefault="00FD3096" w:rsidP="005D47AA">
      <w:pPr>
        <w:spacing w:line="360" w:lineRule="auto"/>
        <w:jc w:val="both"/>
        <w:rPr>
          <w:rFonts w:ascii="Times New Roman" w:hAnsi="Times New Roman" w:cs="Times New Roman"/>
        </w:rPr>
      </w:pPr>
    </w:p>
    <w:p w14:paraId="2B980E76" w14:textId="077AD53A" w:rsidR="000B28A1" w:rsidRPr="00F80319" w:rsidRDefault="000B28A1" w:rsidP="005D47AA">
      <w:pPr>
        <w:spacing w:line="360" w:lineRule="auto"/>
        <w:jc w:val="both"/>
        <w:rPr>
          <w:rFonts w:ascii="Times New Roman" w:hAnsi="Times New Roman" w:cs="Times New Roman"/>
        </w:rPr>
      </w:pPr>
      <w:r w:rsidRPr="00F80319">
        <w:rPr>
          <w:rFonts w:ascii="Times New Roman" w:hAnsi="Times New Roman" w:cs="Times New Roman"/>
        </w:rPr>
        <w:t>During the period (2022-2025), two (2) new private health facilities</w:t>
      </w:r>
      <w:r w:rsidR="009743DA">
        <w:rPr>
          <w:rFonts w:ascii="Times New Roman" w:hAnsi="Times New Roman" w:cs="Times New Roman"/>
        </w:rPr>
        <w:t xml:space="preserve"> (GAT medical Center and …. Clinic)</w:t>
      </w:r>
      <w:r w:rsidRPr="00F80319">
        <w:rPr>
          <w:rFonts w:ascii="Times New Roman" w:hAnsi="Times New Roman" w:cs="Times New Roman"/>
        </w:rPr>
        <w:t xml:space="preserve"> were added to the already existing Benso Oil Palm Plantation (BOPP) clinic at Adum Banso and new Birth Maternity Home at Mpohor which were the only privately owned facilities </w:t>
      </w:r>
      <w:r w:rsidRPr="00F80319">
        <w:rPr>
          <w:rFonts w:ascii="Times New Roman" w:hAnsi="Times New Roman" w:cs="Times New Roman"/>
        </w:rPr>
        <w:lastRenderedPageBreak/>
        <w:t xml:space="preserve">in the District. This has lessen the burden on government facilities as the populace now have options to choose from. </w:t>
      </w:r>
    </w:p>
    <w:p w14:paraId="286F3079" w14:textId="6C52AADB" w:rsidR="00DE33A4" w:rsidRPr="00F80319" w:rsidRDefault="000B28A1" w:rsidP="005D47AA">
      <w:pPr>
        <w:spacing w:line="360" w:lineRule="auto"/>
        <w:jc w:val="both"/>
        <w:rPr>
          <w:rFonts w:ascii="Times New Roman" w:hAnsi="Times New Roman" w:cs="Times New Roman"/>
        </w:rPr>
      </w:pPr>
      <w:r w:rsidRPr="00F80319">
        <w:rPr>
          <w:rFonts w:ascii="Times New Roman" w:hAnsi="Times New Roman" w:cs="Times New Roman"/>
        </w:rPr>
        <w:t>Mpohor-Fiase being a beneficiary of the government’s initiative of the construction of the district hospital (Agenda 111) witnessed the commencement of the construction of the hospital during the period. Work has greatly advanced but is currently stalled. The district hospital when completed and fully operationalized will be of great addition to the health sector of the district as it will ensure full health service delivery for client without the seeking specific services elsewhere.</w:t>
      </w:r>
    </w:p>
    <w:p w14:paraId="1753888E" w14:textId="33E37309" w:rsidR="000B28A1" w:rsidRPr="00FC72E5" w:rsidRDefault="0023406D" w:rsidP="00DE33A4">
      <w:pPr>
        <w:pStyle w:val="Caption"/>
        <w:spacing w:after="0"/>
        <w:rPr>
          <w:rFonts w:ascii="Times New Roman" w:hAnsi="Times New Roman" w:cs="Times New Roman"/>
          <w:b/>
          <w:i w:val="0"/>
          <w:iCs w:val="0"/>
          <w:color w:val="auto"/>
          <w:sz w:val="24"/>
          <w:szCs w:val="24"/>
        </w:rPr>
      </w:pPr>
      <w:bookmarkStart w:id="49" w:name="_Toc209361249"/>
      <w:r w:rsidRPr="00FC72E5">
        <w:rPr>
          <w:rFonts w:ascii="Times New Roman" w:hAnsi="Times New Roman" w:cs="Times New Roman"/>
          <w:b/>
          <w:i w:val="0"/>
          <w:iCs w:val="0"/>
          <w:color w:val="auto"/>
          <w:sz w:val="24"/>
          <w:szCs w:val="24"/>
        </w:rPr>
        <w:t xml:space="preserve">Table </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STYLEREF 2 \s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2.4</w:t>
      </w:r>
      <w:r w:rsidR="00B64542" w:rsidRPr="00FC72E5">
        <w:rPr>
          <w:rFonts w:ascii="Times New Roman" w:hAnsi="Times New Roman" w:cs="Times New Roman"/>
          <w:b/>
          <w:i w:val="0"/>
          <w:iCs w:val="0"/>
          <w:color w:val="auto"/>
          <w:sz w:val="24"/>
          <w:szCs w:val="24"/>
        </w:rPr>
        <w:fldChar w:fldCharType="end"/>
      </w:r>
      <w:r w:rsidR="00B64542" w:rsidRPr="00FC72E5">
        <w:rPr>
          <w:rFonts w:ascii="Times New Roman" w:hAnsi="Times New Roman" w:cs="Times New Roman"/>
          <w:b/>
          <w:i w:val="0"/>
          <w:iCs w:val="0"/>
          <w:color w:val="auto"/>
          <w:sz w:val="24"/>
          <w:szCs w:val="24"/>
        </w:rPr>
        <w:t>.</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SEQ Table \* ARABIC \s 2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8</w:t>
      </w:r>
      <w:r w:rsidR="00B64542" w:rsidRPr="00FC72E5">
        <w:rPr>
          <w:rFonts w:ascii="Times New Roman" w:hAnsi="Times New Roman" w:cs="Times New Roman"/>
          <w:b/>
          <w:i w:val="0"/>
          <w:iCs w:val="0"/>
          <w:color w:val="auto"/>
          <w:sz w:val="24"/>
          <w:szCs w:val="24"/>
        </w:rPr>
        <w:fldChar w:fldCharType="end"/>
      </w:r>
      <w:r w:rsidRPr="00FC72E5">
        <w:rPr>
          <w:rFonts w:ascii="Times New Roman" w:hAnsi="Times New Roman" w:cs="Times New Roman"/>
          <w:b/>
          <w:i w:val="0"/>
          <w:iCs w:val="0"/>
          <w:color w:val="auto"/>
          <w:sz w:val="24"/>
          <w:szCs w:val="24"/>
        </w:rPr>
        <w:t xml:space="preserve"> : Polyclinic</w:t>
      </w:r>
      <w:bookmarkEnd w:id="49"/>
    </w:p>
    <w:tbl>
      <w:tblPr>
        <w:tblStyle w:val="TableGrid"/>
        <w:tblW w:w="0" w:type="auto"/>
        <w:tblLook w:val="04A0" w:firstRow="1" w:lastRow="0" w:firstColumn="1" w:lastColumn="0" w:noHBand="0" w:noVBand="1"/>
      </w:tblPr>
      <w:tblGrid>
        <w:gridCol w:w="846"/>
        <w:gridCol w:w="3291"/>
        <w:gridCol w:w="2506"/>
        <w:gridCol w:w="2373"/>
      </w:tblGrid>
      <w:tr w:rsidR="000B28A1" w:rsidRPr="00F80319" w14:paraId="69A35E39" w14:textId="77777777" w:rsidTr="00D22E64">
        <w:tc>
          <w:tcPr>
            <w:tcW w:w="846" w:type="dxa"/>
          </w:tcPr>
          <w:p w14:paraId="7AAA6502"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NO</w:t>
            </w:r>
          </w:p>
        </w:tc>
        <w:tc>
          <w:tcPr>
            <w:tcW w:w="3291" w:type="dxa"/>
          </w:tcPr>
          <w:p w14:paraId="75F1EB1E"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NAME OF FACILITY</w:t>
            </w:r>
          </w:p>
        </w:tc>
        <w:tc>
          <w:tcPr>
            <w:tcW w:w="2506" w:type="dxa"/>
          </w:tcPr>
          <w:p w14:paraId="5CD5E598"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CUSTODIAN</w:t>
            </w:r>
          </w:p>
        </w:tc>
        <w:tc>
          <w:tcPr>
            <w:tcW w:w="2373" w:type="dxa"/>
          </w:tcPr>
          <w:p w14:paraId="14D5D043"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LOCATION</w:t>
            </w:r>
          </w:p>
        </w:tc>
      </w:tr>
      <w:tr w:rsidR="000B28A1" w:rsidRPr="00F80319" w14:paraId="7B39B800" w14:textId="77777777" w:rsidTr="00D22E64">
        <w:tc>
          <w:tcPr>
            <w:tcW w:w="846" w:type="dxa"/>
          </w:tcPr>
          <w:p w14:paraId="3B62A04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1</w:t>
            </w:r>
          </w:p>
        </w:tc>
        <w:tc>
          <w:tcPr>
            <w:tcW w:w="3291" w:type="dxa"/>
          </w:tcPr>
          <w:p w14:paraId="51AB890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Mpohor Polyclinic</w:t>
            </w:r>
          </w:p>
        </w:tc>
        <w:tc>
          <w:tcPr>
            <w:tcW w:w="2506" w:type="dxa"/>
          </w:tcPr>
          <w:p w14:paraId="3CB4A51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Government</w:t>
            </w:r>
          </w:p>
        </w:tc>
        <w:tc>
          <w:tcPr>
            <w:tcW w:w="2373" w:type="dxa"/>
          </w:tcPr>
          <w:p w14:paraId="792E2B22"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Mpohor</w:t>
            </w:r>
          </w:p>
        </w:tc>
      </w:tr>
    </w:tbl>
    <w:p w14:paraId="0144DCA9" w14:textId="3E242BC5" w:rsidR="000B28A1" w:rsidRPr="00DE33A4" w:rsidRDefault="004745A7" w:rsidP="000B28A1">
      <w:pPr>
        <w:rPr>
          <w:rFonts w:ascii="Times New Roman" w:hAnsi="Times New Roman" w:cs="Times New Roman"/>
          <w:i/>
        </w:rPr>
      </w:pPr>
      <w:r w:rsidRPr="00DE33A4">
        <w:rPr>
          <w:rFonts w:ascii="Times New Roman" w:hAnsi="Times New Roman" w:cs="Times New Roman"/>
          <w:i/>
        </w:rPr>
        <w:t>Source: DHD, 2024</w:t>
      </w:r>
    </w:p>
    <w:p w14:paraId="49D1EC6D" w14:textId="5462C73D" w:rsidR="000B28A1" w:rsidRPr="00FC72E5" w:rsidRDefault="00D527D2" w:rsidP="00DE33A4">
      <w:pPr>
        <w:pStyle w:val="Caption"/>
        <w:spacing w:after="0"/>
        <w:rPr>
          <w:rFonts w:ascii="Times New Roman" w:hAnsi="Times New Roman" w:cs="Times New Roman"/>
          <w:b/>
          <w:i w:val="0"/>
          <w:iCs w:val="0"/>
          <w:color w:val="auto"/>
          <w:sz w:val="24"/>
          <w:szCs w:val="24"/>
        </w:rPr>
      </w:pPr>
      <w:bookmarkStart w:id="50" w:name="_Toc209361250"/>
      <w:r w:rsidRPr="00FC72E5">
        <w:rPr>
          <w:rFonts w:ascii="Times New Roman" w:hAnsi="Times New Roman" w:cs="Times New Roman"/>
          <w:b/>
          <w:i w:val="0"/>
          <w:iCs w:val="0"/>
          <w:color w:val="auto"/>
          <w:sz w:val="24"/>
          <w:szCs w:val="24"/>
        </w:rPr>
        <w:t xml:space="preserve">Table </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STYLEREF 2 \s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2.4</w:t>
      </w:r>
      <w:r w:rsidR="00B64542" w:rsidRPr="00FC72E5">
        <w:rPr>
          <w:rFonts w:ascii="Times New Roman" w:hAnsi="Times New Roman" w:cs="Times New Roman"/>
          <w:b/>
          <w:i w:val="0"/>
          <w:iCs w:val="0"/>
          <w:color w:val="auto"/>
          <w:sz w:val="24"/>
          <w:szCs w:val="24"/>
        </w:rPr>
        <w:fldChar w:fldCharType="end"/>
      </w:r>
      <w:r w:rsidR="00B64542" w:rsidRPr="00FC72E5">
        <w:rPr>
          <w:rFonts w:ascii="Times New Roman" w:hAnsi="Times New Roman" w:cs="Times New Roman"/>
          <w:b/>
          <w:i w:val="0"/>
          <w:iCs w:val="0"/>
          <w:color w:val="auto"/>
          <w:sz w:val="24"/>
          <w:szCs w:val="24"/>
        </w:rPr>
        <w:t>.</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SEQ Table \* ARABIC \s 2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9</w:t>
      </w:r>
      <w:r w:rsidR="00B64542" w:rsidRPr="00FC72E5">
        <w:rPr>
          <w:rFonts w:ascii="Times New Roman" w:hAnsi="Times New Roman" w:cs="Times New Roman"/>
          <w:b/>
          <w:i w:val="0"/>
          <w:iCs w:val="0"/>
          <w:color w:val="auto"/>
          <w:sz w:val="24"/>
          <w:szCs w:val="24"/>
        </w:rPr>
        <w:fldChar w:fldCharType="end"/>
      </w:r>
      <w:r w:rsidRPr="00FC72E5">
        <w:rPr>
          <w:rFonts w:ascii="Times New Roman" w:hAnsi="Times New Roman" w:cs="Times New Roman"/>
          <w:b/>
          <w:i w:val="0"/>
          <w:iCs w:val="0"/>
          <w:color w:val="auto"/>
          <w:sz w:val="24"/>
          <w:szCs w:val="24"/>
        </w:rPr>
        <w:t xml:space="preserve"> : Health Centers</w:t>
      </w:r>
      <w:bookmarkEnd w:id="50"/>
    </w:p>
    <w:tbl>
      <w:tblPr>
        <w:tblStyle w:val="TableGrid"/>
        <w:tblW w:w="0" w:type="auto"/>
        <w:tblLook w:val="04A0" w:firstRow="1" w:lastRow="0" w:firstColumn="1" w:lastColumn="0" w:noHBand="0" w:noVBand="1"/>
      </w:tblPr>
      <w:tblGrid>
        <w:gridCol w:w="846"/>
        <w:gridCol w:w="3291"/>
        <w:gridCol w:w="2506"/>
        <w:gridCol w:w="2373"/>
      </w:tblGrid>
      <w:tr w:rsidR="000B28A1" w:rsidRPr="00F80319" w14:paraId="3BE90686" w14:textId="77777777" w:rsidTr="00D22E64">
        <w:tc>
          <w:tcPr>
            <w:tcW w:w="846" w:type="dxa"/>
          </w:tcPr>
          <w:p w14:paraId="1567F1CF"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NO</w:t>
            </w:r>
          </w:p>
        </w:tc>
        <w:tc>
          <w:tcPr>
            <w:tcW w:w="3291" w:type="dxa"/>
          </w:tcPr>
          <w:p w14:paraId="4FB459D4"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NAME OF FACILITY</w:t>
            </w:r>
          </w:p>
        </w:tc>
        <w:tc>
          <w:tcPr>
            <w:tcW w:w="2506" w:type="dxa"/>
          </w:tcPr>
          <w:p w14:paraId="54E70CBB"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CUSTODIAN</w:t>
            </w:r>
          </w:p>
        </w:tc>
        <w:tc>
          <w:tcPr>
            <w:tcW w:w="2373" w:type="dxa"/>
          </w:tcPr>
          <w:p w14:paraId="3EE03F4B"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LOCATION</w:t>
            </w:r>
          </w:p>
        </w:tc>
      </w:tr>
      <w:tr w:rsidR="000B28A1" w:rsidRPr="00F80319" w14:paraId="5D3D6FBB" w14:textId="77777777" w:rsidTr="00D22E64">
        <w:tc>
          <w:tcPr>
            <w:tcW w:w="846" w:type="dxa"/>
          </w:tcPr>
          <w:p w14:paraId="75AC1A31"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1</w:t>
            </w:r>
          </w:p>
        </w:tc>
        <w:tc>
          <w:tcPr>
            <w:tcW w:w="3291" w:type="dxa"/>
          </w:tcPr>
          <w:p w14:paraId="6675CFFF"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Manso Health Center</w:t>
            </w:r>
          </w:p>
        </w:tc>
        <w:tc>
          <w:tcPr>
            <w:tcW w:w="2506" w:type="dxa"/>
          </w:tcPr>
          <w:p w14:paraId="50B94FC3"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Government</w:t>
            </w:r>
          </w:p>
        </w:tc>
        <w:tc>
          <w:tcPr>
            <w:tcW w:w="2373" w:type="dxa"/>
          </w:tcPr>
          <w:p w14:paraId="7035DBC8"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Manso</w:t>
            </w:r>
          </w:p>
        </w:tc>
      </w:tr>
      <w:tr w:rsidR="000B28A1" w:rsidRPr="00F80319" w14:paraId="08A3DB0C" w14:textId="77777777" w:rsidTr="00D22E64">
        <w:tc>
          <w:tcPr>
            <w:tcW w:w="846" w:type="dxa"/>
          </w:tcPr>
          <w:p w14:paraId="18F43E50"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2</w:t>
            </w:r>
          </w:p>
        </w:tc>
        <w:tc>
          <w:tcPr>
            <w:tcW w:w="3291" w:type="dxa"/>
          </w:tcPr>
          <w:p w14:paraId="6D0753AF"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Ayiem Health Center</w:t>
            </w:r>
          </w:p>
        </w:tc>
        <w:tc>
          <w:tcPr>
            <w:tcW w:w="2506" w:type="dxa"/>
          </w:tcPr>
          <w:p w14:paraId="4D224B7F"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Government</w:t>
            </w:r>
          </w:p>
        </w:tc>
        <w:tc>
          <w:tcPr>
            <w:tcW w:w="2373" w:type="dxa"/>
          </w:tcPr>
          <w:p w14:paraId="37B728C5"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Ayiem</w:t>
            </w:r>
          </w:p>
        </w:tc>
      </w:tr>
      <w:tr w:rsidR="000B28A1" w:rsidRPr="00F80319" w14:paraId="41D070B9" w14:textId="77777777" w:rsidTr="00D22E64">
        <w:tc>
          <w:tcPr>
            <w:tcW w:w="846" w:type="dxa"/>
          </w:tcPr>
          <w:p w14:paraId="111707CC"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3</w:t>
            </w:r>
          </w:p>
        </w:tc>
        <w:tc>
          <w:tcPr>
            <w:tcW w:w="3291" w:type="dxa"/>
          </w:tcPr>
          <w:p w14:paraId="3B92C592"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Adum Banso Health Center</w:t>
            </w:r>
          </w:p>
        </w:tc>
        <w:tc>
          <w:tcPr>
            <w:tcW w:w="2506" w:type="dxa"/>
          </w:tcPr>
          <w:p w14:paraId="08B24F2E"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Government</w:t>
            </w:r>
          </w:p>
        </w:tc>
        <w:tc>
          <w:tcPr>
            <w:tcW w:w="2373" w:type="dxa"/>
          </w:tcPr>
          <w:p w14:paraId="3B9442B8"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Adum Bansp</w:t>
            </w:r>
          </w:p>
        </w:tc>
      </w:tr>
    </w:tbl>
    <w:p w14:paraId="1EB0CCA1" w14:textId="667BAF9E" w:rsidR="000B28A1" w:rsidRPr="00DE33A4" w:rsidRDefault="004745A7" w:rsidP="000B28A1">
      <w:pPr>
        <w:rPr>
          <w:rFonts w:ascii="Times New Roman" w:hAnsi="Times New Roman" w:cs="Times New Roman"/>
          <w:i/>
        </w:rPr>
      </w:pPr>
      <w:r w:rsidRPr="00DE33A4">
        <w:rPr>
          <w:rFonts w:ascii="Times New Roman" w:hAnsi="Times New Roman" w:cs="Times New Roman"/>
          <w:i/>
        </w:rPr>
        <w:t>Source: DHD, 2024</w:t>
      </w:r>
    </w:p>
    <w:p w14:paraId="7FA6F043" w14:textId="26036A98" w:rsidR="000B28A1" w:rsidRPr="00FC72E5" w:rsidRDefault="00D527D2" w:rsidP="00DE33A4">
      <w:pPr>
        <w:pStyle w:val="Caption"/>
        <w:spacing w:after="0"/>
        <w:rPr>
          <w:rFonts w:ascii="Times New Roman" w:hAnsi="Times New Roman" w:cs="Times New Roman"/>
          <w:b/>
          <w:i w:val="0"/>
          <w:iCs w:val="0"/>
          <w:color w:val="auto"/>
          <w:sz w:val="24"/>
          <w:szCs w:val="24"/>
        </w:rPr>
      </w:pPr>
      <w:bookmarkStart w:id="51" w:name="_Toc209361251"/>
      <w:r w:rsidRPr="00FC72E5">
        <w:rPr>
          <w:rFonts w:ascii="Times New Roman" w:hAnsi="Times New Roman" w:cs="Times New Roman"/>
          <w:b/>
          <w:i w:val="0"/>
          <w:iCs w:val="0"/>
          <w:color w:val="auto"/>
          <w:sz w:val="24"/>
          <w:szCs w:val="24"/>
        </w:rPr>
        <w:t xml:space="preserve">Table </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STYLEREF 2 \s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2.4</w:t>
      </w:r>
      <w:r w:rsidR="00B64542" w:rsidRPr="00FC72E5">
        <w:rPr>
          <w:rFonts w:ascii="Times New Roman" w:hAnsi="Times New Roman" w:cs="Times New Roman"/>
          <w:b/>
          <w:i w:val="0"/>
          <w:iCs w:val="0"/>
          <w:color w:val="auto"/>
          <w:sz w:val="24"/>
          <w:szCs w:val="24"/>
        </w:rPr>
        <w:fldChar w:fldCharType="end"/>
      </w:r>
      <w:r w:rsidR="00B64542" w:rsidRPr="00FC72E5">
        <w:rPr>
          <w:rFonts w:ascii="Times New Roman" w:hAnsi="Times New Roman" w:cs="Times New Roman"/>
          <w:b/>
          <w:i w:val="0"/>
          <w:iCs w:val="0"/>
          <w:color w:val="auto"/>
          <w:sz w:val="24"/>
          <w:szCs w:val="24"/>
        </w:rPr>
        <w:t>.</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SEQ Table \* ARABIC \s 2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10</w:t>
      </w:r>
      <w:r w:rsidR="00B64542" w:rsidRPr="00FC72E5">
        <w:rPr>
          <w:rFonts w:ascii="Times New Roman" w:hAnsi="Times New Roman" w:cs="Times New Roman"/>
          <w:b/>
          <w:i w:val="0"/>
          <w:iCs w:val="0"/>
          <w:color w:val="auto"/>
          <w:sz w:val="24"/>
          <w:szCs w:val="24"/>
        </w:rPr>
        <w:fldChar w:fldCharType="end"/>
      </w:r>
      <w:r w:rsidRPr="00FC72E5">
        <w:rPr>
          <w:rFonts w:ascii="Times New Roman" w:hAnsi="Times New Roman" w:cs="Times New Roman"/>
          <w:b/>
          <w:i w:val="0"/>
          <w:iCs w:val="0"/>
          <w:color w:val="auto"/>
          <w:sz w:val="24"/>
          <w:szCs w:val="24"/>
        </w:rPr>
        <w:t xml:space="preserve"> : CHPS Compound</w:t>
      </w:r>
      <w:bookmarkEnd w:id="51"/>
    </w:p>
    <w:tbl>
      <w:tblPr>
        <w:tblStyle w:val="TableGrid"/>
        <w:tblW w:w="4849" w:type="pct"/>
        <w:tblLayout w:type="fixed"/>
        <w:tblLook w:val="04A0" w:firstRow="1" w:lastRow="0" w:firstColumn="1" w:lastColumn="0" w:noHBand="0" w:noVBand="1"/>
      </w:tblPr>
      <w:tblGrid>
        <w:gridCol w:w="845"/>
        <w:gridCol w:w="3261"/>
        <w:gridCol w:w="2552"/>
        <w:gridCol w:w="2410"/>
      </w:tblGrid>
      <w:tr w:rsidR="000B28A1" w:rsidRPr="00F80319" w14:paraId="1C352CB5" w14:textId="77777777" w:rsidTr="00FC72E5">
        <w:tc>
          <w:tcPr>
            <w:tcW w:w="466" w:type="pct"/>
          </w:tcPr>
          <w:p w14:paraId="425C27E3"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NO</w:t>
            </w:r>
          </w:p>
        </w:tc>
        <w:tc>
          <w:tcPr>
            <w:tcW w:w="1798" w:type="pct"/>
          </w:tcPr>
          <w:p w14:paraId="6472F885"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NAME OF FACILITY</w:t>
            </w:r>
          </w:p>
        </w:tc>
        <w:tc>
          <w:tcPr>
            <w:tcW w:w="1407" w:type="pct"/>
          </w:tcPr>
          <w:p w14:paraId="29B4E3FA"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CUSTODIAN</w:t>
            </w:r>
          </w:p>
        </w:tc>
        <w:tc>
          <w:tcPr>
            <w:tcW w:w="1329" w:type="pct"/>
          </w:tcPr>
          <w:p w14:paraId="1B9AC99C"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LOCATION</w:t>
            </w:r>
          </w:p>
        </w:tc>
      </w:tr>
      <w:tr w:rsidR="000B28A1" w:rsidRPr="00F80319" w14:paraId="07125BC5" w14:textId="77777777" w:rsidTr="00FC72E5">
        <w:trPr>
          <w:trHeight w:val="268"/>
        </w:trPr>
        <w:tc>
          <w:tcPr>
            <w:tcW w:w="466" w:type="pct"/>
            <w:hideMark/>
          </w:tcPr>
          <w:p w14:paraId="3F00D6B9"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1 </w:t>
            </w:r>
          </w:p>
        </w:tc>
        <w:tc>
          <w:tcPr>
            <w:tcW w:w="1798" w:type="pct"/>
            <w:hideMark/>
          </w:tcPr>
          <w:p w14:paraId="1E3A4F2D"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rPr>
              <w:t xml:space="preserve">Obrayebona CHPS </w:t>
            </w:r>
          </w:p>
        </w:tc>
        <w:tc>
          <w:tcPr>
            <w:tcW w:w="1407" w:type="pct"/>
            <w:hideMark/>
          </w:tcPr>
          <w:p w14:paraId="3DFC2E44"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Government</w:t>
            </w:r>
          </w:p>
        </w:tc>
        <w:tc>
          <w:tcPr>
            <w:tcW w:w="1329" w:type="pct"/>
            <w:hideMark/>
          </w:tcPr>
          <w:p w14:paraId="0E87B408"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Adum Banso </w:t>
            </w:r>
          </w:p>
        </w:tc>
      </w:tr>
      <w:tr w:rsidR="000B28A1" w:rsidRPr="00F80319" w14:paraId="65336C06" w14:textId="77777777" w:rsidTr="00FC72E5">
        <w:trPr>
          <w:trHeight w:val="271"/>
        </w:trPr>
        <w:tc>
          <w:tcPr>
            <w:tcW w:w="466" w:type="pct"/>
            <w:hideMark/>
          </w:tcPr>
          <w:p w14:paraId="66574545"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2.</w:t>
            </w:r>
          </w:p>
        </w:tc>
        <w:tc>
          <w:tcPr>
            <w:tcW w:w="1798" w:type="pct"/>
            <w:hideMark/>
          </w:tcPr>
          <w:p w14:paraId="3D094474"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Dominase CHPS </w:t>
            </w:r>
          </w:p>
        </w:tc>
        <w:tc>
          <w:tcPr>
            <w:tcW w:w="1407" w:type="pct"/>
            <w:hideMark/>
          </w:tcPr>
          <w:p w14:paraId="2793EE8F"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7133A44F"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Ayiem </w:t>
            </w:r>
          </w:p>
        </w:tc>
      </w:tr>
      <w:tr w:rsidR="000B28A1" w:rsidRPr="00F80319" w14:paraId="6D76B739" w14:textId="77777777" w:rsidTr="00FC72E5">
        <w:trPr>
          <w:trHeight w:val="262"/>
        </w:trPr>
        <w:tc>
          <w:tcPr>
            <w:tcW w:w="466" w:type="pct"/>
            <w:hideMark/>
          </w:tcPr>
          <w:p w14:paraId="00C40FCE"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3. </w:t>
            </w:r>
          </w:p>
        </w:tc>
        <w:tc>
          <w:tcPr>
            <w:tcW w:w="1798" w:type="pct"/>
            <w:hideMark/>
          </w:tcPr>
          <w:p w14:paraId="7C9EFB58"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K9 CHPS </w:t>
            </w:r>
          </w:p>
        </w:tc>
        <w:tc>
          <w:tcPr>
            <w:tcW w:w="1407" w:type="pct"/>
            <w:hideMark/>
          </w:tcPr>
          <w:p w14:paraId="7A1D50EF"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51B6D0D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Adum Banso </w:t>
            </w:r>
          </w:p>
        </w:tc>
      </w:tr>
      <w:tr w:rsidR="000B28A1" w:rsidRPr="00F80319" w14:paraId="1DEADDC5" w14:textId="77777777" w:rsidTr="00FC72E5">
        <w:trPr>
          <w:trHeight w:val="265"/>
        </w:trPr>
        <w:tc>
          <w:tcPr>
            <w:tcW w:w="466" w:type="pct"/>
            <w:hideMark/>
          </w:tcPr>
          <w:p w14:paraId="7E5FEDDB"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4 </w:t>
            </w:r>
          </w:p>
        </w:tc>
        <w:tc>
          <w:tcPr>
            <w:tcW w:w="1798" w:type="pct"/>
            <w:hideMark/>
          </w:tcPr>
          <w:p w14:paraId="4134D6FB"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Botodwina CHPS </w:t>
            </w:r>
          </w:p>
        </w:tc>
        <w:tc>
          <w:tcPr>
            <w:tcW w:w="1407" w:type="pct"/>
            <w:hideMark/>
          </w:tcPr>
          <w:p w14:paraId="23282EBB"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579583B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Adansi</w:t>
            </w:r>
          </w:p>
        </w:tc>
      </w:tr>
      <w:tr w:rsidR="000B28A1" w:rsidRPr="00F80319" w14:paraId="7C74A35B" w14:textId="77777777" w:rsidTr="00FC72E5">
        <w:trPr>
          <w:trHeight w:val="269"/>
        </w:trPr>
        <w:tc>
          <w:tcPr>
            <w:tcW w:w="466" w:type="pct"/>
            <w:hideMark/>
          </w:tcPr>
          <w:p w14:paraId="564AA3AF"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5. </w:t>
            </w:r>
          </w:p>
        </w:tc>
        <w:tc>
          <w:tcPr>
            <w:tcW w:w="1798" w:type="pct"/>
            <w:hideMark/>
          </w:tcPr>
          <w:p w14:paraId="0876579B"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Mampong CHPS</w:t>
            </w:r>
          </w:p>
        </w:tc>
        <w:tc>
          <w:tcPr>
            <w:tcW w:w="1407" w:type="pct"/>
            <w:hideMark/>
          </w:tcPr>
          <w:p w14:paraId="3F0B7F6B"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372408DC"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Adansi</w:t>
            </w:r>
          </w:p>
        </w:tc>
      </w:tr>
      <w:tr w:rsidR="000B28A1" w:rsidRPr="00F80319" w14:paraId="073D4DB6" w14:textId="77777777" w:rsidTr="00FC72E5">
        <w:trPr>
          <w:trHeight w:val="258"/>
        </w:trPr>
        <w:tc>
          <w:tcPr>
            <w:tcW w:w="466" w:type="pct"/>
            <w:hideMark/>
          </w:tcPr>
          <w:p w14:paraId="21ABC62F"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6. </w:t>
            </w:r>
          </w:p>
        </w:tc>
        <w:tc>
          <w:tcPr>
            <w:tcW w:w="1798" w:type="pct"/>
            <w:hideMark/>
          </w:tcPr>
          <w:p w14:paraId="55DEB0BF"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Angu CHPS </w:t>
            </w:r>
          </w:p>
        </w:tc>
        <w:tc>
          <w:tcPr>
            <w:tcW w:w="1407" w:type="pct"/>
            <w:hideMark/>
          </w:tcPr>
          <w:p w14:paraId="5B2F67A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44A84A75"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Manso</w:t>
            </w:r>
          </w:p>
        </w:tc>
      </w:tr>
      <w:tr w:rsidR="000B28A1" w:rsidRPr="00F80319" w14:paraId="350385C8" w14:textId="77777777" w:rsidTr="00FC72E5">
        <w:trPr>
          <w:trHeight w:val="263"/>
        </w:trPr>
        <w:tc>
          <w:tcPr>
            <w:tcW w:w="466" w:type="pct"/>
            <w:hideMark/>
          </w:tcPr>
          <w:p w14:paraId="55DB0579"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7. </w:t>
            </w:r>
          </w:p>
        </w:tc>
        <w:tc>
          <w:tcPr>
            <w:tcW w:w="1798" w:type="pct"/>
            <w:hideMark/>
          </w:tcPr>
          <w:p w14:paraId="4E6DE24D"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Bomba CHPS</w:t>
            </w:r>
          </w:p>
        </w:tc>
        <w:tc>
          <w:tcPr>
            <w:tcW w:w="1407" w:type="pct"/>
            <w:hideMark/>
          </w:tcPr>
          <w:p w14:paraId="688F7AAA"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6361ABAA"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Manso </w:t>
            </w:r>
          </w:p>
        </w:tc>
      </w:tr>
      <w:tr w:rsidR="000B28A1" w:rsidRPr="00F80319" w14:paraId="1CF650C6" w14:textId="77777777" w:rsidTr="00FC72E5">
        <w:trPr>
          <w:trHeight w:val="252"/>
        </w:trPr>
        <w:tc>
          <w:tcPr>
            <w:tcW w:w="466" w:type="pct"/>
            <w:hideMark/>
          </w:tcPr>
          <w:p w14:paraId="63300825"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8. </w:t>
            </w:r>
          </w:p>
        </w:tc>
        <w:tc>
          <w:tcPr>
            <w:tcW w:w="1798" w:type="pct"/>
            <w:hideMark/>
          </w:tcPr>
          <w:p w14:paraId="44B56003"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Wiredukrom CHPS </w:t>
            </w:r>
          </w:p>
        </w:tc>
        <w:tc>
          <w:tcPr>
            <w:tcW w:w="1407" w:type="pct"/>
            <w:hideMark/>
          </w:tcPr>
          <w:p w14:paraId="7D31347E"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63B7CB12"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Manso</w:t>
            </w:r>
          </w:p>
        </w:tc>
      </w:tr>
      <w:tr w:rsidR="000B28A1" w:rsidRPr="00F80319" w14:paraId="466BCB25" w14:textId="77777777" w:rsidTr="00FC72E5">
        <w:trPr>
          <w:trHeight w:val="257"/>
        </w:trPr>
        <w:tc>
          <w:tcPr>
            <w:tcW w:w="466" w:type="pct"/>
            <w:hideMark/>
          </w:tcPr>
          <w:p w14:paraId="3085909A"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9. </w:t>
            </w:r>
          </w:p>
        </w:tc>
        <w:tc>
          <w:tcPr>
            <w:tcW w:w="1798" w:type="pct"/>
            <w:hideMark/>
          </w:tcPr>
          <w:p w14:paraId="0F09212A"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Sentiaw CHPS </w:t>
            </w:r>
          </w:p>
        </w:tc>
        <w:tc>
          <w:tcPr>
            <w:tcW w:w="1407" w:type="pct"/>
            <w:hideMark/>
          </w:tcPr>
          <w:p w14:paraId="6C4A0B1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6F987274"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Ayiem</w:t>
            </w:r>
          </w:p>
        </w:tc>
      </w:tr>
      <w:tr w:rsidR="000B28A1" w:rsidRPr="00F80319" w14:paraId="75484B35" w14:textId="77777777" w:rsidTr="00FC72E5">
        <w:trPr>
          <w:trHeight w:val="246"/>
        </w:trPr>
        <w:tc>
          <w:tcPr>
            <w:tcW w:w="466" w:type="pct"/>
            <w:hideMark/>
          </w:tcPr>
          <w:p w14:paraId="305D1FC9"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10. </w:t>
            </w:r>
          </w:p>
        </w:tc>
        <w:tc>
          <w:tcPr>
            <w:tcW w:w="1798" w:type="pct"/>
            <w:hideMark/>
          </w:tcPr>
          <w:p w14:paraId="7F993796"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Ohiawoamawu</w:t>
            </w:r>
          </w:p>
        </w:tc>
        <w:tc>
          <w:tcPr>
            <w:tcW w:w="1407" w:type="pct"/>
            <w:hideMark/>
          </w:tcPr>
          <w:p w14:paraId="33F65FF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0DCC64EB"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Mpohor</w:t>
            </w:r>
          </w:p>
        </w:tc>
      </w:tr>
      <w:tr w:rsidR="000B28A1" w:rsidRPr="00F80319" w14:paraId="6B62396C" w14:textId="77777777" w:rsidTr="00FC72E5">
        <w:trPr>
          <w:trHeight w:val="251"/>
        </w:trPr>
        <w:tc>
          <w:tcPr>
            <w:tcW w:w="466" w:type="pct"/>
            <w:hideMark/>
          </w:tcPr>
          <w:p w14:paraId="717A272A"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11. </w:t>
            </w:r>
          </w:p>
        </w:tc>
        <w:tc>
          <w:tcPr>
            <w:tcW w:w="1798" w:type="pct"/>
            <w:hideMark/>
          </w:tcPr>
          <w:p w14:paraId="763D5A49"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Ampeasem</w:t>
            </w:r>
          </w:p>
        </w:tc>
        <w:tc>
          <w:tcPr>
            <w:tcW w:w="1407" w:type="pct"/>
            <w:hideMark/>
          </w:tcPr>
          <w:p w14:paraId="2ABD8F3E"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452D0694"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Ayiem</w:t>
            </w:r>
          </w:p>
        </w:tc>
      </w:tr>
      <w:tr w:rsidR="000B28A1" w:rsidRPr="00F80319" w14:paraId="20AB0DEF" w14:textId="77777777" w:rsidTr="00FC72E5">
        <w:trPr>
          <w:trHeight w:val="255"/>
        </w:trPr>
        <w:tc>
          <w:tcPr>
            <w:tcW w:w="466" w:type="pct"/>
            <w:hideMark/>
          </w:tcPr>
          <w:p w14:paraId="3241E663"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lastRenderedPageBreak/>
              <w:t>12. </w:t>
            </w:r>
          </w:p>
        </w:tc>
        <w:tc>
          <w:tcPr>
            <w:tcW w:w="1798" w:type="pct"/>
            <w:hideMark/>
          </w:tcPr>
          <w:p w14:paraId="25302B13"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Tumentu CHPS</w:t>
            </w:r>
          </w:p>
        </w:tc>
        <w:tc>
          <w:tcPr>
            <w:tcW w:w="1407" w:type="pct"/>
            <w:hideMark/>
          </w:tcPr>
          <w:p w14:paraId="43F139D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1844C0F4"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Ayiem</w:t>
            </w:r>
          </w:p>
        </w:tc>
      </w:tr>
      <w:tr w:rsidR="000B28A1" w:rsidRPr="00F80319" w14:paraId="296D0986" w14:textId="77777777" w:rsidTr="00FC72E5">
        <w:trPr>
          <w:trHeight w:val="245"/>
        </w:trPr>
        <w:tc>
          <w:tcPr>
            <w:tcW w:w="466" w:type="pct"/>
            <w:hideMark/>
          </w:tcPr>
          <w:p w14:paraId="5D4253A1"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13 </w:t>
            </w:r>
          </w:p>
        </w:tc>
        <w:tc>
          <w:tcPr>
            <w:tcW w:w="1798" w:type="pct"/>
            <w:hideMark/>
          </w:tcPr>
          <w:p w14:paraId="548F1E1B"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Edaa CHPS</w:t>
            </w:r>
          </w:p>
        </w:tc>
        <w:tc>
          <w:tcPr>
            <w:tcW w:w="1407" w:type="pct"/>
            <w:hideMark/>
          </w:tcPr>
          <w:p w14:paraId="1182CAC0"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61A8F28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Adansi</w:t>
            </w:r>
          </w:p>
        </w:tc>
      </w:tr>
      <w:tr w:rsidR="000B28A1" w:rsidRPr="00F80319" w14:paraId="0AC700F3" w14:textId="77777777" w:rsidTr="00FC72E5">
        <w:trPr>
          <w:trHeight w:val="249"/>
        </w:trPr>
        <w:tc>
          <w:tcPr>
            <w:tcW w:w="466" w:type="pct"/>
            <w:hideMark/>
          </w:tcPr>
          <w:p w14:paraId="57132368"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14. </w:t>
            </w:r>
          </w:p>
        </w:tc>
        <w:tc>
          <w:tcPr>
            <w:tcW w:w="1798" w:type="pct"/>
            <w:hideMark/>
          </w:tcPr>
          <w:p w14:paraId="144242CC"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K3</w:t>
            </w:r>
          </w:p>
        </w:tc>
        <w:tc>
          <w:tcPr>
            <w:tcW w:w="1407" w:type="pct"/>
            <w:hideMark/>
          </w:tcPr>
          <w:p w14:paraId="4D0942CE"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7754C99A"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Adum Banso</w:t>
            </w:r>
          </w:p>
        </w:tc>
      </w:tr>
      <w:tr w:rsidR="000B28A1" w:rsidRPr="00F80319" w14:paraId="72F3BA67" w14:textId="77777777" w:rsidTr="00FC72E5">
        <w:trPr>
          <w:trHeight w:val="239"/>
        </w:trPr>
        <w:tc>
          <w:tcPr>
            <w:tcW w:w="466" w:type="pct"/>
            <w:hideMark/>
          </w:tcPr>
          <w:p w14:paraId="0F7C2241"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15. </w:t>
            </w:r>
          </w:p>
        </w:tc>
        <w:tc>
          <w:tcPr>
            <w:tcW w:w="1798" w:type="pct"/>
            <w:hideMark/>
          </w:tcPr>
          <w:p w14:paraId="283ABF0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Trebuom CHPS</w:t>
            </w:r>
          </w:p>
        </w:tc>
        <w:tc>
          <w:tcPr>
            <w:tcW w:w="1407" w:type="pct"/>
            <w:hideMark/>
          </w:tcPr>
          <w:p w14:paraId="70BF37D9"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72CE6488"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Trebuom</w:t>
            </w:r>
          </w:p>
        </w:tc>
      </w:tr>
      <w:tr w:rsidR="000B28A1" w:rsidRPr="00F80319" w14:paraId="71DF8802" w14:textId="77777777" w:rsidTr="00FC72E5">
        <w:trPr>
          <w:trHeight w:val="559"/>
        </w:trPr>
        <w:tc>
          <w:tcPr>
            <w:tcW w:w="466" w:type="pct"/>
            <w:hideMark/>
          </w:tcPr>
          <w:p w14:paraId="0B42EB25"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bCs/>
                <w:lang w:val="en-GB"/>
              </w:rPr>
              <w:t>16.</w:t>
            </w:r>
          </w:p>
        </w:tc>
        <w:tc>
          <w:tcPr>
            <w:tcW w:w="1798" w:type="pct"/>
            <w:hideMark/>
          </w:tcPr>
          <w:p w14:paraId="2143A94F"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Adum Banso Upper CHPS</w:t>
            </w:r>
          </w:p>
        </w:tc>
        <w:tc>
          <w:tcPr>
            <w:tcW w:w="1407" w:type="pct"/>
            <w:hideMark/>
          </w:tcPr>
          <w:p w14:paraId="3BC2FE63"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42A5E8C4"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Adum Banso</w:t>
            </w:r>
          </w:p>
        </w:tc>
      </w:tr>
      <w:tr w:rsidR="009743DA" w:rsidRPr="00F80319" w14:paraId="48E94515" w14:textId="77777777" w:rsidTr="00FC72E5">
        <w:trPr>
          <w:trHeight w:val="559"/>
        </w:trPr>
        <w:tc>
          <w:tcPr>
            <w:tcW w:w="466" w:type="pct"/>
          </w:tcPr>
          <w:p w14:paraId="3A922692" w14:textId="55184648" w:rsidR="009743DA" w:rsidRPr="00F80319" w:rsidRDefault="009743DA" w:rsidP="00D42276">
            <w:pPr>
              <w:spacing w:line="360" w:lineRule="auto"/>
              <w:rPr>
                <w:rFonts w:ascii="Times New Roman" w:hAnsi="Times New Roman" w:cs="Times New Roman"/>
                <w:bCs/>
                <w:lang w:val="en-GB"/>
              </w:rPr>
            </w:pPr>
            <w:r>
              <w:rPr>
                <w:rFonts w:ascii="Times New Roman" w:hAnsi="Times New Roman" w:cs="Times New Roman"/>
                <w:bCs/>
                <w:lang w:val="en-GB"/>
              </w:rPr>
              <w:t>17.</w:t>
            </w:r>
          </w:p>
        </w:tc>
        <w:tc>
          <w:tcPr>
            <w:tcW w:w="1798" w:type="pct"/>
          </w:tcPr>
          <w:p w14:paraId="13DE90AC" w14:textId="4F1E1B6C" w:rsidR="009743DA" w:rsidRPr="00F80319" w:rsidRDefault="009743DA" w:rsidP="00D42276">
            <w:pPr>
              <w:spacing w:line="360" w:lineRule="auto"/>
              <w:rPr>
                <w:rFonts w:ascii="Times New Roman" w:hAnsi="Times New Roman" w:cs="Times New Roman"/>
                <w:lang w:val="en-GB"/>
              </w:rPr>
            </w:pPr>
            <w:r>
              <w:rPr>
                <w:rFonts w:ascii="Times New Roman" w:hAnsi="Times New Roman" w:cs="Times New Roman"/>
                <w:lang w:val="en-GB"/>
              </w:rPr>
              <w:t>Edumase CHPS</w:t>
            </w:r>
          </w:p>
        </w:tc>
        <w:tc>
          <w:tcPr>
            <w:tcW w:w="1407" w:type="pct"/>
          </w:tcPr>
          <w:p w14:paraId="5C60E3F5" w14:textId="5CD18D0F" w:rsidR="009743DA" w:rsidRPr="00F80319" w:rsidRDefault="009743DA" w:rsidP="00D42276">
            <w:pPr>
              <w:spacing w:line="360" w:lineRule="auto"/>
              <w:rPr>
                <w:rFonts w:ascii="Times New Roman" w:hAnsi="Times New Roman" w:cs="Times New Roman"/>
                <w:lang w:val="en-GB"/>
              </w:rPr>
            </w:pPr>
            <w:r>
              <w:rPr>
                <w:rFonts w:ascii="Times New Roman" w:hAnsi="Times New Roman" w:cs="Times New Roman"/>
                <w:lang w:val="en-GB"/>
              </w:rPr>
              <w:t>Government</w:t>
            </w:r>
          </w:p>
        </w:tc>
        <w:tc>
          <w:tcPr>
            <w:tcW w:w="1329" w:type="pct"/>
          </w:tcPr>
          <w:p w14:paraId="0C16272B" w14:textId="3859A365" w:rsidR="009743DA" w:rsidRPr="00F80319" w:rsidRDefault="009743DA" w:rsidP="00D42276">
            <w:pPr>
              <w:spacing w:line="360" w:lineRule="auto"/>
              <w:rPr>
                <w:rFonts w:ascii="Times New Roman" w:hAnsi="Times New Roman" w:cs="Times New Roman"/>
                <w:lang w:val="en-GB"/>
              </w:rPr>
            </w:pPr>
            <w:r>
              <w:rPr>
                <w:rFonts w:ascii="Times New Roman" w:hAnsi="Times New Roman" w:cs="Times New Roman"/>
                <w:lang w:val="en-GB"/>
              </w:rPr>
              <w:t>Edumase</w:t>
            </w:r>
          </w:p>
        </w:tc>
      </w:tr>
    </w:tbl>
    <w:p w14:paraId="4E5F756B" w14:textId="31AED242" w:rsidR="000B28A1" w:rsidRPr="003F2CA8" w:rsidRDefault="000B28A1" w:rsidP="000B28A1">
      <w:pPr>
        <w:rPr>
          <w:rFonts w:ascii="Times New Roman" w:hAnsi="Times New Roman" w:cs="Times New Roman"/>
          <w:i/>
        </w:rPr>
      </w:pPr>
      <w:r w:rsidRPr="003F2CA8">
        <w:rPr>
          <w:rFonts w:ascii="Times New Roman" w:hAnsi="Times New Roman" w:cs="Times New Roman"/>
          <w:i/>
        </w:rPr>
        <w:t>Source: DHD, 2024</w:t>
      </w:r>
    </w:p>
    <w:p w14:paraId="3F285B8B" w14:textId="778F5912" w:rsidR="000B28A1" w:rsidRPr="00FC72E5" w:rsidRDefault="00D527D2" w:rsidP="00DE33A4">
      <w:pPr>
        <w:pStyle w:val="Caption"/>
        <w:spacing w:after="0"/>
        <w:rPr>
          <w:rFonts w:ascii="Times New Roman" w:hAnsi="Times New Roman" w:cs="Times New Roman"/>
          <w:b/>
          <w:i w:val="0"/>
          <w:iCs w:val="0"/>
          <w:color w:val="auto"/>
          <w:sz w:val="24"/>
          <w:szCs w:val="24"/>
        </w:rPr>
      </w:pPr>
      <w:bookmarkStart w:id="52" w:name="_Toc209361252"/>
      <w:r w:rsidRPr="00FC72E5">
        <w:rPr>
          <w:rFonts w:ascii="Times New Roman" w:hAnsi="Times New Roman" w:cs="Times New Roman"/>
          <w:b/>
          <w:i w:val="0"/>
          <w:iCs w:val="0"/>
          <w:color w:val="auto"/>
          <w:sz w:val="24"/>
          <w:szCs w:val="24"/>
        </w:rPr>
        <w:t xml:space="preserve">Table </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STYLEREF 2 \s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2.4</w:t>
      </w:r>
      <w:r w:rsidR="00B64542" w:rsidRPr="00FC72E5">
        <w:rPr>
          <w:rFonts w:ascii="Times New Roman" w:hAnsi="Times New Roman" w:cs="Times New Roman"/>
          <w:b/>
          <w:i w:val="0"/>
          <w:iCs w:val="0"/>
          <w:color w:val="auto"/>
          <w:sz w:val="24"/>
          <w:szCs w:val="24"/>
        </w:rPr>
        <w:fldChar w:fldCharType="end"/>
      </w:r>
      <w:r w:rsidR="00B64542" w:rsidRPr="00FC72E5">
        <w:rPr>
          <w:rFonts w:ascii="Times New Roman" w:hAnsi="Times New Roman" w:cs="Times New Roman"/>
          <w:b/>
          <w:i w:val="0"/>
          <w:iCs w:val="0"/>
          <w:color w:val="auto"/>
          <w:sz w:val="24"/>
          <w:szCs w:val="24"/>
        </w:rPr>
        <w:t>.</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SEQ Table \* ARABIC \s 2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11</w:t>
      </w:r>
      <w:r w:rsidR="00B64542" w:rsidRPr="00FC72E5">
        <w:rPr>
          <w:rFonts w:ascii="Times New Roman" w:hAnsi="Times New Roman" w:cs="Times New Roman"/>
          <w:b/>
          <w:i w:val="0"/>
          <w:iCs w:val="0"/>
          <w:color w:val="auto"/>
          <w:sz w:val="24"/>
          <w:szCs w:val="24"/>
        </w:rPr>
        <w:fldChar w:fldCharType="end"/>
      </w:r>
      <w:r w:rsidRPr="00FC72E5">
        <w:rPr>
          <w:rFonts w:ascii="Times New Roman" w:hAnsi="Times New Roman" w:cs="Times New Roman"/>
          <w:b/>
          <w:i w:val="0"/>
          <w:iCs w:val="0"/>
          <w:color w:val="auto"/>
          <w:sz w:val="24"/>
          <w:szCs w:val="24"/>
        </w:rPr>
        <w:t xml:space="preserve"> : CHPS Zone</w:t>
      </w:r>
      <w:bookmarkEnd w:id="52"/>
    </w:p>
    <w:tbl>
      <w:tblPr>
        <w:tblStyle w:val="TableGrid"/>
        <w:tblW w:w="4849" w:type="pct"/>
        <w:tblLayout w:type="fixed"/>
        <w:tblLook w:val="04A0" w:firstRow="1" w:lastRow="0" w:firstColumn="1" w:lastColumn="0" w:noHBand="0" w:noVBand="1"/>
      </w:tblPr>
      <w:tblGrid>
        <w:gridCol w:w="845"/>
        <w:gridCol w:w="3261"/>
        <w:gridCol w:w="2552"/>
        <w:gridCol w:w="2410"/>
      </w:tblGrid>
      <w:tr w:rsidR="000B28A1" w:rsidRPr="00F80319" w14:paraId="27236FD9" w14:textId="77777777" w:rsidTr="00FC72E5">
        <w:tc>
          <w:tcPr>
            <w:tcW w:w="466" w:type="pct"/>
          </w:tcPr>
          <w:p w14:paraId="0A4CBCE4"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NO</w:t>
            </w:r>
          </w:p>
        </w:tc>
        <w:tc>
          <w:tcPr>
            <w:tcW w:w="1798" w:type="pct"/>
          </w:tcPr>
          <w:p w14:paraId="3CF71EB1"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NAME OF FACILITY</w:t>
            </w:r>
          </w:p>
        </w:tc>
        <w:tc>
          <w:tcPr>
            <w:tcW w:w="1407" w:type="pct"/>
          </w:tcPr>
          <w:p w14:paraId="6F61380D"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CUSTODIAN</w:t>
            </w:r>
          </w:p>
        </w:tc>
        <w:tc>
          <w:tcPr>
            <w:tcW w:w="1329" w:type="pct"/>
          </w:tcPr>
          <w:p w14:paraId="7FB03D0F"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LOCATION</w:t>
            </w:r>
          </w:p>
        </w:tc>
      </w:tr>
      <w:tr w:rsidR="000B28A1" w:rsidRPr="00F80319" w14:paraId="61C4E979" w14:textId="77777777" w:rsidTr="00FC72E5">
        <w:trPr>
          <w:trHeight w:val="247"/>
        </w:trPr>
        <w:tc>
          <w:tcPr>
            <w:tcW w:w="466" w:type="pct"/>
            <w:hideMark/>
          </w:tcPr>
          <w:p w14:paraId="2641424A" w14:textId="3689959B" w:rsidR="000B28A1" w:rsidRPr="00F80319" w:rsidRDefault="00FE1E45" w:rsidP="00D42276">
            <w:pPr>
              <w:spacing w:line="360" w:lineRule="auto"/>
              <w:rPr>
                <w:rFonts w:ascii="Times New Roman" w:hAnsi="Times New Roman" w:cs="Times New Roman"/>
              </w:rPr>
            </w:pPr>
            <w:r>
              <w:rPr>
                <w:rFonts w:ascii="Times New Roman" w:hAnsi="Times New Roman" w:cs="Times New Roman"/>
                <w:bCs/>
                <w:lang w:val="en-GB"/>
              </w:rPr>
              <w:t>1.</w:t>
            </w:r>
            <w:r w:rsidR="000B28A1" w:rsidRPr="00F80319">
              <w:rPr>
                <w:rFonts w:ascii="Times New Roman" w:hAnsi="Times New Roman" w:cs="Times New Roman"/>
                <w:bCs/>
                <w:lang w:val="en-GB"/>
              </w:rPr>
              <w:t>. </w:t>
            </w:r>
          </w:p>
        </w:tc>
        <w:tc>
          <w:tcPr>
            <w:tcW w:w="1798" w:type="pct"/>
            <w:hideMark/>
          </w:tcPr>
          <w:p w14:paraId="3098E4E1"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Ankobea CHPS </w:t>
            </w:r>
          </w:p>
        </w:tc>
        <w:tc>
          <w:tcPr>
            <w:tcW w:w="1407" w:type="pct"/>
            <w:hideMark/>
          </w:tcPr>
          <w:p w14:paraId="749156F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06C229A9"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Mpohor </w:t>
            </w:r>
          </w:p>
        </w:tc>
      </w:tr>
      <w:tr w:rsidR="000B28A1" w:rsidRPr="00F80319" w14:paraId="61ABB972" w14:textId="77777777" w:rsidTr="00FC72E5">
        <w:trPr>
          <w:trHeight w:val="251"/>
        </w:trPr>
        <w:tc>
          <w:tcPr>
            <w:tcW w:w="466" w:type="pct"/>
            <w:hideMark/>
          </w:tcPr>
          <w:p w14:paraId="5A3D9FD2" w14:textId="635D76C4" w:rsidR="000B28A1" w:rsidRPr="00F80319" w:rsidRDefault="00FE1E45" w:rsidP="00D42276">
            <w:pPr>
              <w:spacing w:line="360" w:lineRule="auto"/>
              <w:rPr>
                <w:rFonts w:ascii="Times New Roman" w:hAnsi="Times New Roman" w:cs="Times New Roman"/>
              </w:rPr>
            </w:pPr>
            <w:r>
              <w:rPr>
                <w:rFonts w:ascii="Times New Roman" w:hAnsi="Times New Roman" w:cs="Times New Roman"/>
                <w:bCs/>
                <w:lang w:val="en-GB"/>
              </w:rPr>
              <w:t>2</w:t>
            </w:r>
            <w:r w:rsidR="000B28A1" w:rsidRPr="00F80319">
              <w:rPr>
                <w:rFonts w:ascii="Times New Roman" w:hAnsi="Times New Roman" w:cs="Times New Roman"/>
                <w:bCs/>
                <w:lang w:val="en-GB"/>
              </w:rPr>
              <w:t>. </w:t>
            </w:r>
          </w:p>
        </w:tc>
        <w:tc>
          <w:tcPr>
            <w:tcW w:w="1798" w:type="pct"/>
            <w:hideMark/>
          </w:tcPr>
          <w:p w14:paraId="0929257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Bronikrom CHPS </w:t>
            </w:r>
          </w:p>
        </w:tc>
        <w:tc>
          <w:tcPr>
            <w:tcW w:w="1407" w:type="pct"/>
            <w:hideMark/>
          </w:tcPr>
          <w:p w14:paraId="0A8F0878"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2C44ACF3"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Mpohor </w:t>
            </w:r>
          </w:p>
        </w:tc>
      </w:tr>
      <w:tr w:rsidR="000B28A1" w:rsidRPr="00F80319" w14:paraId="56679F98" w14:textId="77777777" w:rsidTr="00FC72E5">
        <w:trPr>
          <w:trHeight w:val="245"/>
        </w:trPr>
        <w:tc>
          <w:tcPr>
            <w:tcW w:w="466" w:type="pct"/>
            <w:hideMark/>
          </w:tcPr>
          <w:p w14:paraId="2F105D6E" w14:textId="4FD02AD6" w:rsidR="000B28A1" w:rsidRPr="00F80319" w:rsidRDefault="00FE1E45" w:rsidP="00D42276">
            <w:pPr>
              <w:spacing w:line="360" w:lineRule="auto"/>
              <w:rPr>
                <w:rFonts w:ascii="Times New Roman" w:hAnsi="Times New Roman" w:cs="Times New Roman"/>
              </w:rPr>
            </w:pPr>
            <w:r>
              <w:rPr>
                <w:rFonts w:ascii="Times New Roman" w:hAnsi="Times New Roman" w:cs="Times New Roman"/>
                <w:bCs/>
                <w:lang w:val="en-GB"/>
              </w:rPr>
              <w:t>3</w:t>
            </w:r>
            <w:r w:rsidR="000B28A1" w:rsidRPr="00F80319">
              <w:rPr>
                <w:rFonts w:ascii="Times New Roman" w:hAnsi="Times New Roman" w:cs="Times New Roman"/>
                <w:bCs/>
                <w:lang w:val="en-GB"/>
              </w:rPr>
              <w:t>. </w:t>
            </w:r>
          </w:p>
        </w:tc>
        <w:tc>
          <w:tcPr>
            <w:tcW w:w="1798" w:type="pct"/>
            <w:hideMark/>
          </w:tcPr>
          <w:p w14:paraId="21DD13B6"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Manso one CHPS </w:t>
            </w:r>
          </w:p>
        </w:tc>
        <w:tc>
          <w:tcPr>
            <w:tcW w:w="1407" w:type="pct"/>
            <w:hideMark/>
          </w:tcPr>
          <w:p w14:paraId="394A0349"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676CDD03"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Manso </w:t>
            </w:r>
          </w:p>
        </w:tc>
      </w:tr>
      <w:tr w:rsidR="000B28A1" w:rsidRPr="00F80319" w14:paraId="3EA84146" w14:textId="77777777" w:rsidTr="00FC72E5">
        <w:trPr>
          <w:trHeight w:val="279"/>
        </w:trPr>
        <w:tc>
          <w:tcPr>
            <w:tcW w:w="466" w:type="pct"/>
            <w:hideMark/>
          </w:tcPr>
          <w:p w14:paraId="60626C73" w14:textId="5439C544" w:rsidR="000B28A1" w:rsidRPr="00F80319" w:rsidRDefault="00FE1E45" w:rsidP="00D42276">
            <w:pPr>
              <w:spacing w:line="360" w:lineRule="auto"/>
              <w:rPr>
                <w:rFonts w:ascii="Times New Roman" w:hAnsi="Times New Roman" w:cs="Times New Roman"/>
              </w:rPr>
            </w:pPr>
            <w:r>
              <w:rPr>
                <w:rFonts w:ascii="Times New Roman" w:hAnsi="Times New Roman" w:cs="Times New Roman"/>
                <w:bCs/>
                <w:lang w:val="en-GB"/>
              </w:rPr>
              <w:t>4</w:t>
            </w:r>
            <w:r w:rsidR="000B28A1" w:rsidRPr="00F80319">
              <w:rPr>
                <w:rFonts w:ascii="Times New Roman" w:hAnsi="Times New Roman" w:cs="Times New Roman"/>
                <w:bCs/>
                <w:lang w:val="en-GB"/>
              </w:rPr>
              <w:t>. </w:t>
            </w:r>
          </w:p>
        </w:tc>
        <w:tc>
          <w:tcPr>
            <w:tcW w:w="1798" w:type="pct"/>
            <w:hideMark/>
          </w:tcPr>
          <w:p w14:paraId="3AE756A3"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Manso two CHPS </w:t>
            </w:r>
          </w:p>
        </w:tc>
        <w:tc>
          <w:tcPr>
            <w:tcW w:w="1407" w:type="pct"/>
            <w:hideMark/>
          </w:tcPr>
          <w:p w14:paraId="57F38368"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3404FE9B"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Manso</w:t>
            </w:r>
          </w:p>
        </w:tc>
      </w:tr>
      <w:tr w:rsidR="000B28A1" w:rsidRPr="00F80319" w14:paraId="08A08D40" w14:textId="77777777" w:rsidTr="00FC72E5">
        <w:trPr>
          <w:trHeight w:val="381"/>
        </w:trPr>
        <w:tc>
          <w:tcPr>
            <w:tcW w:w="466" w:type="pct"/>
            <w:hideMark/>
          </w:tcPr>
          <w:p w14:paraId="57DCE069" w14:textId="78C3CAB9" w:rsidR="000B28A1" w:rsidRPr="00F80319" w:rsidRDefault="00FE1E45" w:rsidP="00D42276">
            <w:pPr>
              <w:spacing w:line="360" w:lineRule="auto"/>
              <w:rPr>
                <w:rFonts w:ascii="Times New Roman" w:hAnsi="Times New Roman" w:cs="Times New Roman"/>
              </w:rPr>
            </w:pPr>
            <w:r>
              <w:rPr>
                <w:rFonts w:ascii="Times New Roman" w:hAnsi="Times New Roman" w:cs="Times New Roman"/>
                <w:bCs/>
                <w:lang w:val="en-GB"/>
              </w:rPr>
              <w:t>5</w:t>
            </w:r>
            <w:r w:rsidR="000B28A1" w:rsidRPr="00F80319">
              <w:rPr>
                <w:rFonts w:ascii="Times New Roman" w:hAnsi="Times New Roman" w:cs="Times New Roman"/>
                <w:bCs/>
                <w:lang w:val="en-GB"/>
              </w:rPr>
              <w:t>. </w:t>
            </w:r>
          </w:p>
        </w:tc>
        <w:tc>
          <w:tcPr>
            <w:tcW w:w="1798" w:type="pct"/>
            <w:hideMark/>
          </w:tcPr>
          <w:p w14:paraId="4F9A0F02"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Akotrom CHPS </w:t>
            </w:r>
          </w:p>
        </w:tc>
        <w:tc>
          <w:tcPr>
            <w:tcW w:w="1407" w:type="pct"/>
            <w:hideMark/>
          </w:tcPr>
          <w:p w14:paraId="643EAB06"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lang w:val="en-GB"/>
              </w:rPr>
              <w:t>Government</w:t>
            </w:r>
          </w:p>
        </w:tc>
        <w:tc>
          <w:tcPr>
            <w:tcW w:w="1329" w:type="pct"/>
            <w:hideMark/>
          </w:tcPr>
          <w:p w14:paraId="5333E337"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 xml:space="preserve">Manso </w:t>
            </w:r>
          </w:p>
        </w:tc>
      </w:tr>
    </w:tbl>
    <w:p w14:paraId="423D0A0E" w14:textId="79D232AE" w:rsidR="000B28A1" w:rsidRPr="00DE33A4" w:rsidRDefault="004745A7" w:rsidP="000B28A1">
      <w:pPr>
        <w:rPr>
          <w:rFonts w:ascii="Times New Roman" w:hAnsi="Times New Roman" w:cs="Times New Roman"/>
          <w:i/>
        </w:rPr>
      </w:pPr>
      <w:r w:rsidRPr="00DE33A4">
        <w:rPr>
          <w:rFonts w:ascii="Times New Roman" w:hAnsi="Times New Roman" w:cs="Times New Roman"/>
          <w:i/>
        </w:rPr>
        <w:t>Source: DHD, 2024</w:t>
      </w:r>
    </w:p>
    <w:p w14:paraId="2CEDBB65" w14:textId="05A4523C" w:rsidR="000B28A1" w:rsidRPr="00FC72E5" w:rsidRDefault="00D527D2" w:rsidP="00DE33A4">
      <w:pPr>
        <w:pStyle w:val="Caption"/>
        <w:spacing w:after="0"/>
        <w:rPr>
          <w:rFonts w:ascii="Times New Roman" w:hAnsi="Times New Roman" w:cs="Times New Roman"/>
          <w:b/>
          <w:i w:val="0"/>
          <w:iCs w:val="0"/>
          <w:color w:val="auto"/>
          <w:sz w:val="24"/>
          <w:szCs w:val="24"/>
        </w:rPr>
      </w:pPr>
      <w:bookmarkStart w:id="53" w:name="_Toc209361253"/>
      <w:r w:rsidRPr="00FC72E5">
        <w:rPr>
          <w:rFonts w:ascii="Times New Roman" w:hAnsi="Times New Roman" w:cs="Times New Roman"/>
          <w:b/>
          <w:i w:val="0"/>
          <w:iCs w:val="0"/>
          <w:color w:val="auto"/>
          <w:sz w:val="24"/>
          <w:szCs w:val="24"/>
        </w:rPr>
        <w:t xml:space="preserve">Table </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STYLEREF 2 \s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2.4</w:t>
      </w:r>
      <w:r w:rsidR="00B64542" w:rsidRPr="00FC72E5">
        <w:rPr>
          <w:rFonts w:ascii="Times New Roman" w:hAnsi="Times New Roman" w:cs="Times New Roman"/>
          <w:b/>
          <w:i w:val="0"/>
          <w:iCs w:val="0"/>
          <w:color w:val="auto"/>
          <w:sz w:val="24"/>
          <w:szCs w:val="24"/>
        </w:rPr>
        <w:fldChar w:fldCharType="end"/>
      </w:r>
      <w:r w:rsidR="00B64542" w:rsidRPr="00FC72E5">
        <w:rPr>
          <w:rFonts w:ascii="Times New Roman" w:hAnsi="Times New Roman" w:cs="Times New Roman"/>
          <w:b/>
          <w:i w:val="0"/>
          <w:iCs w:val="0"/>
          <w:color w:val="auto"/>
          <w:sz w:val="24"/>
          <w:szCs w:val="24"/>
        </w:rPr>
        <w:t>.</w:t>
      </w:r>
      <w:r w:rsidR="00B64542" w:rsidRPr="00FC72E5">
        <w:rPr>
          <w:rFonts w:ascii="Times New Roman" w:hAnsi="Times New Roman" w:cs="Times New Roman"/>
          <w:b/>
          <w:i w:val="0"/>
          <w:iCs w:val="0"/>
          <w:color w:val="auto"/>
          <w:sz w:val="24"/>
          <w:szCs w:val="24"/>
        </w:rPr>
        <w:fldChar w:fldCharType="begin"/>
      </w:r>
      <w:r w:rsidR="00B64542" w:rsidRPr="00FC72E5">
        <w:rPr>
          <w:rFonts w:ascii="Times New Roman" w:hAnsi="Times New Roman" w:cs="Times New Roman"/>
          <w:b/>
          <w:i w:val="0"/>
          <w:iCs w:val="0"/>
          <w:color w:val="auto"/>
          <w:sz w:val="24"/>
          <w:szCs w:val="24"/>
        </w:rPr>
        <w:instrText xml:space="preserve"> SEQ Table \* ARABIC \s 2 </w:instrText>
      </w:r>
      <w:r w:rsidR="00B64542" w:rsidRPr="00FC72E5">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12</w:t>
      </w:r>
      <w:r w:rsidR="00B64542" w:rsidRPr="00FC72E5">
        <w:rPr>
          <w:rFonts w:ascii="Times New Roman" w:hAnsi="Times New Roman" w:cs="Times New Roman"/>
          <w:b/>
          <w:i w:val="0"/>
          <w:iCs w:val="0"/>
          <w:color w:val="auto"/>
          <w:sz w:val="24"/>
          <w:szCs w:val="24"/>
        </w:rPr>
        <w:fldChar w:fldCharType="end"/>
      </w:r>
      <w:r w:rsidRPr="00FC72E5">
        <w:rPr>
          <w:rFonts w:ascii="Times New Roman" w:hAnsi="Times New Roman" w:cs="Times New Roman"/>
          <w:b/>
          <w:i w:val="0"/>
          <w:iCs w:val="0"/>
          <w:color w:val="auto"/>
          <w:sz w:val="24"/>
          <w:szCs w:val="24"/>
        </w:rPr>
        <w:t xml:space="preserve"> :  Community Clinic and Private Facilities</w:t>
      </w:r>
      <w:bookmarkEnd w:id="53"/>
    </w:p>
    <w:tbl>
      <w:tblPr>
        <w:tblStyle w:val="TableGrid"/>
        <w:tblW w:w="0" w:type="auto"/>
        <w:tblLook w:val="04A0" w:firstRow="1" w:lastRow="0" w:firstColumn="1" w:lastColumn="0" w:noHBand="0" w:noVBand="1"/>
      </w:tblPr>
      <w:tblGrid>
        <w:gridCol w:w="846"/>
        <w:gridCol w:w="3260"/>
        <w:gridCol w:w="2552"/>
        <w:gridCol w:w="2358"/>
      </w:tblGrid>
      <w:tr w:rsidR="000B28A1" w:rsidRPr="00F80319" w14:paraId="4ACEFB61" w14:textId="77777777" w:rsidTr="00D22E64">
        <w:tc>
          <w:tcPr>
            <w:tcW w:w="846" w:type="dxa"/>
          </w:tcPr>
          <w:p w14:paraId="373AE862"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NO</w:t>
            </w:r>
          </w:p>
        </w:tc>
        <w:tc>
          <w:tcPr>
            <w:tcW w:w="3260" w:type="dxa"/>
          </w:tcPr>
          <w:p w14:paraId="69F1D782"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NAME OF FACILITY</w:t>
            </w:r>
          </w:p>
        </w:tc>
        <w:tc>
          <w:tcPr>
            <w:tcW w:w="2552" w:type="dxa"/>
          </w:tcPr>
          <w:p w14:paraId="7DE5833E"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CUSTODIAN</w:t>
            </w:r>
          </w:p>
        </w:tc>
        <w:tc>
          <w:tcPr>
            <w:tcW w:w="2358" w:type="dxa"/>
          </w:tcPr>
          <w:p w14:paraId="68E8ECBD" w14:textId="77777777" w:rsidR="000B28A1" w:rsidRPr="00F80319" w:rsidRDefault="000B28A1" w:rsidP="00D42276">
            <w:pPr>
              <w:spacing w:line="360" w:lineRule="auto"/>
              <w:rPr>
                <w:rFonts w:ascii="Times New Roman" w:hAnsi="Times New Roman" w:cs="Times New Roman"/>
                <w:b/>
              </w:rPr>
            </w:pPr>
            <w:r w:rsidRPr="00F80319">
              <w:rPr>
                <w:rFonts w:ascii="Times New Roman" w:hAnsi="Times New Roman" w:cs="Times New Roman"/>
                <w:b/>
              </w:rPr>
              <w:t>LOCATION</w:t>
            </w:r>
          </w:p>
        </w:tc>
      </w:tr>
      <w:tr w:rsidR="000B28A1" w:rsidRPr="00F80319" w14:paraId="5F08DC24" w14:textId="77777777" w:rsidTr="00D22E64">
        <w:tc>
          <w:tcPr>
            <w:tcW w:w="846" w:type="dxa"/>
          </w:tcPr>
          <w:p w14:paraId="018EA796"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1</w:t>
            </w:r>
          </w:p>
        </w:tc>
        <w:tc>
          <w:tcPr>
            <w:tcW w:w="3260" w:type="dxa"/>
          </w:tcPr>
          <w:p w14:paraId="58BFD5D2"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Adansi Community Clinic</w:t>
            </w:r>
          </w:p>
        </w:tc>
        <w:tc>
          <w:tcPr>
            <w:tcW w:w="2552" w:type="dxa"/>
          </w:tcPr>
          <w:p w14:paraId="527AB933"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Government</w:t>
            </w:r>
          </w:p>
        </w:tc>
        <w:tc>
          <w:tcPr>
            <w:tcW w:w="2358" w:type="dxa"/>
          </w:tcPr>
          <w:p w14:paraId="491FABA6"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Adansi</w:t>
            </w:r>
          </w:p>
        </w:tc>
      </w:tr>
      <w:tr w:rsidR="000B28A1" w:rsidRPr="00F80319" w14:paraId="126DE648" w14:textId="77777777" w:rsidTr="00D22E64">
        <w:tc>
          <w:tcPr>
            <w:tcW w:w="846" w:type="dxa"/>
          </w:tcPr>
          <w:p w14:paraId="71F22CF0"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2</w:t>
            </w:r>
          </w:p>
        </w:tc>
        <w:tc>
          <w:tcPr>
            <w:tcW w:w="3260" w:type="dxa"/>
          </w:tcPr>
          <w:p w14:paraId="72B2E78C"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Benso Oil Palm Plantation Clinic</w:t>
            </w:r>
          </w:p>
        </w:tc>
        <w:tc>
          <w:tcPr>
            <w:tcW w:w="2552" w:type="dxa"/>
          </w:tcPr>
          <w:p w14:paraId="5469E982"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Private</w:t>
            </w:r>
          </w:p>
        </w:tc>
        <w:tc>
          <w:tcPr>
            <w:tcW w:w="2358" w:type="dxa"/>
          </w:tcPr>
          <w:p w14:paraId="7E2FFF9B"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Adum Banso</w:t>
            </w:r>
          </w:p>
        </w:tc>
      </w:tr>
      <w:tr w:rsidR="000B28A1" w:rsidRPr="00F80319" w14:paraId="0484CF57" w14:textId="77777777" w:rsidTr="00D22E64">
        <w:trPr>
          <w:trHeight w:val="50"/>
        </w:trPr>
        <w:tc>
          <w:tcPr>
            <w:tcW w:w="846" w:type="dxa"/>
          </w:tcPr>
          <w:p w14:paraId="1D280D22"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3</w:t>
            </w:r>
          </w:p>
        </w:tc>
        <w:tc>
          <w:tcPr>
            <w:tcW w:w="3260" w:type="dxa"/>
          </w:tcPr>
          <w:p w14:paraId="248C94F0"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New Birth Maternity Clinic</w:t>
            </w:r>
          </w:p>
        </w:tc>
        <w:tc>
          <w:tcPr>
            <w:tcW w:w="2552" w:type="dxa"/>
          </w:tcPr>
          <w:p w14:paraId="403A8EE2"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Private</w:t>
            </w:r>
          </w:p>
        </w:tc>
        <w:tc>
          <w:tcPr>
            <w:tcW w:w="2358" w:type="dxa"/>
          </w:tcPr>
          <w:p w14:paraId="218849D2"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Mpohor</w:t>
            </w:r>
          </w:p>
        </w:tc>
      </w:tr>
      <w:tr w:rsidR="000B28A1" w:rsidRPr="00F80319" w14:paraId="387C962D" w14:textId="77777777" w:rsidTr="00D22E64">
        <w:trPr>
          <w:trHeight w:val="50"/>
        </w:trPr>
        <w:tc>
          <w:tcPr>
            <w:tcW w:w="846" w:type="dxa"/>
          </w:tcPr>
          <w:p w14:paraId="7612EC1B"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4</w:t>
            </w:r>
          </w:p>
        </w:tc>
        <w:tc>
          <w:tcPr>
            <w:tcW w:w="3260" w:type="dxa"/>
          </w:tcPr>
          <w:p w14:paraId="4EF8CE28" w14:textId="2EFA7067" w:rsidR="000B28A1" w:rsidRPr="00FE1E45" w:rsidRDefault="00FE1E45" w:rsidP="00D42276">
            <w:pPr>
              <w:spacing w:line="360" w:lineRule="auto"/>
              <w:rPr>
                <w:rFonts w:ascii="Times New Roman" w:hAnsi="Times New Roman" w:cs="Times New Roman"/>
              </w:rPr>
            </w:pPr>
            <w:r w:rsidRPr="00FE1E45">
              <w:rPr>
                <w:rFonts w:ascii="Times New Roman" w:hAnsi="Times New Roman" w:cs="Times New Roman"/>
              </w:rPr>
              <w:t>GAT Medical Center</w:t>
            </w:r>
          </w:p>
        </w:tc>
        <w:tc>
          <w:tcPr>
            <w:tcW w:w="2552" w:type="dxa"/>
          </w:tcPr>
          <w:p w14:paraId="3A09A23C" w14:textId="14D10072" w:rsidR="000B28A1" w:rsidRPr="00FE1E45" w:rsidRDefault="00FE1E45" w:rsidP="00D42276">
            <w:pPr>
              <w:spacing w:line="360" w:lineRule="auto"/>
              <w:rPr>
                <w:rFonts w:ascii="Times New Roman" w:hAnsi="Times New Roman" w:cs="Times New Roman"/>
              </w:rPr>
            </w:pPr>
            <w:r w:rsidRPr="00FE1E45">
              <w:rPr>
                <w:rFonts w:ascii="Times New Roman" w:hAnsi="Times New Roman" w:cs="Times New Roman"/>
              </w:rPr>
              <w:t>Private</w:t>
            </w:r>
          </w:p>
        </w:tc>
        <w:tc>
          <w:tcPr>
            <w:tcW w:w="2358" w:type="dxa"/>
          </w:tcPr>
          <w:p w14:paraId="1EA19923" w14:textId="7E94D0DF" w:rsidR="000B28A1" w:rsidRPr="00FE1E45" w:rsidRDefault="00FE1E45" w:rsidP="00D42276">
            <w:pPr>
              <w:spacing w:line="360" w:lineRule="auto"/>
              <w:rPr>
                <w:rFonts w:ascii="Times New Roman" w:hAnsi="Times New Roman" w:cs="Times New Roman"/>
              </w:rPr>
            </w:pPr>
            <w:r w:rsidRPr="00FE1E45">
              <w:rPr>
                <w:rFonts w:ascii="Times New Roman" w:hAnsi="Times New Roman" w:cs="Times New Roman"/>
              </w:rPr>
              <w:t>Adum Banso</w:t>
            </w:r>
          </w:p>
        </w:tc>
      </w:tr>
      <w:tr w:rsidR="000B28A1" w:rsidRPr="00F80319" w14:paraId="001F5EA9" w14:textId="77777777" w:rsidTr="00D22E64">
        <w:trPr>
          <w:trHeight w:val="50"/>
        </w:trPr>
        <w:tc>
          <w:tcPr>
            <w:tcW w:w="846" w:type="dxa"/>
          </w:tcPr>
          <w:p w14:paraId="1E9A1A9C" w14:textId="77777777" w:rsidR="000B28A1" w:rsidRPr="00F80319" w:rsidRDefault="000B28A1" w:rsidP="00D42276">
            <w:pPr>
              <w:spacing w:line="360" w:lineRule="auto"/>
              <w:rPr>
                <w:rFonts w:ascii="Times New Roman" w:hAnsi="Times New Roman" w:cs="Times New Roman"/>
              </w:rPr>
            </w:pPr>
            <w:r w:rsidRPr="00F80319">
              <w:rPr>
                <w:rFonts w:ascii="Times New Roman" w:hAnsi="Times New Roman" w:cs="Times New Roman"/>
              </w:rPr>
              <w:t>5</w:t>
            </w:r>
          </w:p>
        </w:tc>
        <w:tc>
          <w:tcPr>
            <w:tcW w:w="3260" w:type="dxa"/>
          </w:tcPr>
          <w:p w14:paraId="18FB997B" w14:textId="1F857C8D" w:rsidR="000B28A1" w:rsidRPr="00FE1E45" w:rsidRDefault="00FE1E45" w:rsidP="00D42276">
            <w:pPr>
              <w:spacing w:line="360" w:lineRule="auto"/>
              <w:rPr>
                <w:rFonts w:ascii="Times New Roman" w:hAnsi="Times New Roman" w:cs="Times New Roman"/>
              </w:rPr>
            </w:pPr>
            <w:r w:rsidRPr="00FE1E45">
              <w:rPr>
                <w:rFonts w:ascii="Times New Roman" w:hAnsi="Times New Roman" w:cs="Times New Roman"/>
              </w:rPr>
              <w:t>….. Manso Clinic</w:t>
            </w:r>
          </w:p>
        </w:tc>
        <w:tc>
          <w:tcPr>
            <w:tcW w:w="2552" w:type="dxa"/>
          </w:tcPr>
          <w:p w14:paraId="073BD01D" w14:textId="29F7136B" w:rsidR="000B28A1" w:rsidRPr="00FE1E45" w:rsidRDefault="00FE1E45" w:rsidP="00D42276">
            <w:pPr>
              <w:spacing w:line="360" w:lineRule="auto"/>
              <w:rPr>
                <w:rFonts w:ascii="Times New Roman" w:hAnsi="Times New Roman" w:cs="Times New Roman"/>
              </w:rPr>
            </w:pPr>
            <w:r w:rsidRPr="00FE1E45">
              <w:rPr>
                <w:rFonts w:ascii="Times New Roman" w:hAnsi="Times New Roman" w:cs="Times New Roman"/>
              </w:rPr>
              <w:t>Private</w:t>
            </w:r>
          </w:p>
        </w:tc>
        <w:tc>
          <w:tcPr>
            <w:tcW w:w="2358" w:type="dxa"/>
          </w:tcPr>
          <w:p w14:paraId="1CABA681" w14:textId="571066E4" w:rsidR="000B28A1" w:rsidRPr="00FE1E45" w:rsidRDefault="00FE1E45" w:rsidP="00D42276">
            <w:pPr>
              <w:spacing w:line="360" w:lineRule="auto"/>
              <w:rPr>
                <w:rFonts w:ascii="Times New Roman" w:hAnsi="Times New Roman" w:cs="Times New Roman"/>
              </w:rPr>
            </w:pPr>
            <w:r w:rsidRPr="00FE1E45">
              <w:rPr>
                <w:rFonts w:ascii="Times New Roman" w:hAnsi="Times New Roman" w:cs="Times New Roman"/>
              </w:rPr>
              <w:t>Manso</w:t>
            </w:r>
          </w:p>
        </w:tc>
      </w:tr>
    </w:tbl>
    <w:p w14:paraId="71EBD8C0" w14:textId="191B69B6" w:rsidR="000B28A1" w:rsidRDefault="004745A7" w:rsidP="00B07051">
      <w:pPr>
        <w:spacing w:after="0" w:line="240" w:lineRule="auto"/>
        <w:rPr>
          <w:rFonts w:ascii="Times New Roman" w:hAnsi="Times New Roman" w:cs="Times New Roman"/>
          <w:i/>
        </w:rPr>
      </w:pPr>
      <w:r w:rsidRPr="00B07051">
        <w:rPr>
          <w:rFonts w:ascii="Times New Roman" w:hAnsi="Times New Roman" w:cs="Times New Roman"/>
          <w:i/>
        </w:rPr>
        <w:t>Source: DHD, 2024</w:t>
      </w:r>
    </w:p>
    <w:p w14:paraId="39E5B593" w14:textId="77777777" w:rsidR="003F2CA8" w:rsidRDefault="003F2CA8" w:rsidP="00B07051">
      <w:pPr>
        <w:spacing w:after="0" w:line="240" w:lineRule="auto"/>
        <w:rPr>
          <w:rFonts w:ascii="Times New Roman" w:hAnsi="Times New Roman" w:cs="Times New Roman"/>
          <w:i/>
        </w:rPr>
      </w:pPr>
    </w:p>
    <w:p w14:paraId="29073FEE" w14:textId="77777777" w:rsidR="007C0ED6" w:rsidRDefault="007C0ED6" w:rsidP="00B07051">
      <w:pPr>
        <w:spacing w:after="0" w:line="240" w:lineRule="auto"/>
        <w:rPr>
          <w:rFonts w:ascii="Times New Roman" w:hAnsi="Times New Roman" w:cs="Times New Roman"/>
          <w:i/>
        </w:rPr>
      </w:pPr>
    </w:p>
    <w:p w14:paraId="162C4D3A" w14:textId="77777777" w:rsidR="007C0ED6" w:rsidRDefault="007C0ED6" w:rsidP="00B07051">
      <w:pPr>
        <w:spacing w:after="0" w:line="240" w:lineRule="auto"/>
        <w:rPr>
          <w:rFonts w:ascii="Times New Roman" w:hAnsi="Times New Roman" w:cs="Times New Roman"/>
          <w:i/>
        </w:rPr>
      </w:pPr>
    </w:p>
    <w:p w14:paraId="3C9B73A7" w14:textId="77777777" w:rsidR="007C0ED6" w:rsidRDefault="007C0ED6" w:rsidP="00B07051">
      <w:pPr>
        <w:spacing w:after="0" w:line="240" w:lineRule="auto"/>
        <w:rPr>
          <w:rFonts w:ascii="Times New Roman" w:hAnsi="Times New Roman" w:cs="Times New Roman"/>
          <w:i/>
        </w:rPr>
      </w:pPr>
    </w:p>
    <w:p w14:paraId="32B08F62" w14:textId="77777777" w:rsidR="007C0ED6" w:rsidRDefault="007C0ED6" w:rsidP="00B07051">
      <w:pPr>
        <w:spacing w:after="0" w:line="240" w:lineRule="auto"/>
        <w:rPr>
          <w:rFonts w:ascii="Times New Roman" w:hAnsi="Times New Roman" w:cs="Times New Roman"/>
          <w:i/>
        </w:rPr>
      </w:pPr>
    </w:p>
    <w:p w14:paraId="3A79618B" w14:textId="77777777" w:rsidR="007C0ED6" w:rsidRDefault="007C0ED6" w:rsidP="00B07051">
      <w:pPr>
        <w:spacing w:after="0" w:line="240" w:lineRule="auto"/>
        <w:rPr>
          <w:rFonts w:ascii="Times New Roman" w:hAnsi="Times New Roman" w:cs="Times New Roman"/>
          <w:i/>
        </w:rPr>
      </w:pPr>
    </w:p>
    <w:p w14:paraId="5D9FDB26" w14:textId="77777777" w:rsidR="007C0ED6" w:rsidRDefault="007C0ED6" w:rsidP="00B07051">
      <w:pPr>
        <w:spacing w:after="0" w:line="240" w:lineRule="auto"/>
        <w:rPr>
          <w:rFonts w:ascii="Times New Roman" w:hAnsi="Times New Roman" w:cs="Times New Roman"/>
          <w:i/>
        </w:rPr>
      </w:pPr>
    </w:p>
    <w:p w14:paraId="58A72FD9" w14:textId="77777777" w:rsidR="007C0ED6" w:rsidRDefault="007C0ED6" w:rsidP="00B07051">
      <w:pPr>
        <w:spacing w:after="0" w:line="240" w:lineRule="auto"/>
        <w:rPr>
          <w:rFonts w:ascii="Times New Roman" w:hAnsi="Times New Roman" w:cs="Times New Roman"/>
          <w:i/>
        </w:rPr>
      </w:pPr>
    </w:p>
    <w:p w14:paraId="20E37904" w14:textId="4998F1F5" w:rsidR="007C0ED6" w:rsidRDefault="007C0ED6" w:rsidP="00B07051">
      <w:pPr>
        <w:spacing w:after="0" w:line="240" w:lineRule="auto"/>
        <w:rPr>
          <w:rFonts w:ascii="Times New Roman" w:hAnsi="Times New Roman" w:cs="Times New Roman"/>
          <w:i/>
        </w:rPr>
      </w:pPr>
      <w:r>
        <w:rPr>
          <w:rFonts w:ascii="Times New Roman" w:hAnsi="Times New Roman" w:cs="Times New Roman"/>
          <w:i/>
          <w:noProof/>
        </w:rPr>
        <w:lastRenderedPageBreak/>
        <w:drawing>
          <wp:inline distT="0" distB="0" distL="0" distR="0" wp14:anchorId="35C02E01" wp14:editId="53D5BBF8">
            <wp:extent cx="5943600" cy="4197350"/>
            <wp:effectExtent l="0" t="0" r="0" b="0"/>
            <wp:docPr id="1" name="Picture 1" descr="C:\Users\ebene\AppData\Local\Temp\Rar$DRa18652.28219.rartemp\HealthMap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bene\AppData\Local\Temp\Rar$DRa18652.28219.rartemp\HealthMap_00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4197350"/>
                    </a:xfrm>
                    <a:prstGeom prst="rect">
                      <a:avLst/>
                    </a:prstGeom>
                    <a:noFill/>
                    <a:ln>
                      <a:noFill/>
                    </a:ln>
                  </pic:spPr>
                </pic:pic>
              </a:graphicData>
            </a:graphic>
          </wp:inline>
        </w:drawing>
      </w:r>
    </w:p>
    <w:p w14:paraId="08119FA3" w14:textId="02A1A453" w:rsidR="007C0ED6" w:rsidRDefault="007C0ED6" w:rsidP="00B07051">
      <w:pPr>
        <w:spacing w:after="0" w:line="240" w:lineRule="auto"/>
        <w:rPr>
          <w:rFonts w:ascii="Times New Roman" w:hAnsi="Times New Roman" w:cs="Times New Roman"/>
          <w:i/>
        </w:rPr>
      </w:pPr>
      <w:r>
        <w:rPr>
          <w:rFonts w:ascii="Times New Roman" w:hAnsi="Times New Roman" w:cs="Times New Roman"/>
          <w:i/>
        </w:rPr>
        <w:t>Source: DHD, 2025</w:t>
      </w:r>
    </w:p>
    <w:p w14:paraId="473F44F6" w14:textId="77777777" w:rsidR="007C0ED6" w:rsidRPr="00B07051" w:rsidRDefault="007C0ED6" w:rsidP="00B07051">
      <w:pPr>
        <w:spacing w:after="0" w:line="240" w:lineRule="auto"/>
        <w:rPr>
          <w:rFonts w:ascii="Times New Roman" w:hAnsi="Times New Roman" w:cs="Times New Roman"/>
          <w:i/>
        </w:rPr>
      </w:pPr>
    </w:p>
    <w:p w14:paraId="2BA354F9" w14:textId="0977AE9B" w:rsidR="00277FF0" w:rsidRDefault="00277FF0" w:rsidP="00037549">
      <w:pPr>
        <w:pStyle w:val="ListParagraph"/>
        <w:numPr>
          <w:ilvl w:val="0"/>
          <w:numId w:val="55"/>
        </w:numPr>
        <w:rPr>
          <w:rFonts w:ascii="Times New Roman" w:hAnsi="Times New Roman" w:cs="Times New Roman"/>
          <w:b/>
          <w:iCs/>
        </w:rPr>
      </w:pPr>
      <w:r w:rsidRPr="00DE33A4">
        <w:rPr>
          <w:rFonts w:ascii="Times New Roman" w:hAnsi="Times New Roman" w:cs="Times New Roman"/>
          <w:b/>
          <w:iCs/>
        </w:rPr>
        <w:t>OPD Attendance</w:t>
      </w:r>
    </w:p>
    <w:p w14:paraId="20913C80" w14:textId="1283ACF9" w:rsidR="003F2CA8" w:rsidRDefault="003F2CA8" w:rsidP="003F2CA8">
      <w:pPr>
        <w:rPr>
          <w:rFonts w:ascii="Times New Roman" w:hAnsi="Times New Roman" w:cs="Times New Roman"/>
          <w:iCs/>
        </w:rPr>
      </w:pPr>
      <w:r w:rsidRPr="003F2CA8">
        <w:rPr>
          <w:rFonts w:ascii="Times New Roman" w:hAnsi="Times New Roman" w:cs="Times New Roman"/>
          <w:iCs/>
        </w:rPr>
        <w:t>Table 2.4.14 below shows the top ten (10) cases recorded during OPD attendance in the district from the years 2022 to 2025.</w:t>
      </w:r>
      <w:r>
        <w:rPr>
          <w:rFonts w:ascii="Times New Roman" w:hAnsi="Times New Roman" w:cs="Times New Roman"/>
          <w:iCs/>
        </w:rPr>
        <w:t xml:space="preserve"> It shows that malaria is the leading case in OPD attendance depicting the prevalence of the disease in the district. Upper Respiratory Tract Infection and Rheumatism Tract </w:t>
      </w:r>
      <w:r w:rsidR="00DA68BE">
        <w:rPr>
          <w:rFonts w:ascii="Times New Roman" w:hAnsi="Times New Roman" w:cs="Times New Roman"/>
          <w:iCs/>
        </w:rPr>
        <w:t>and Joint Pain</w:t>
      </w:r>
      <w:r>
        <w:rPr>
          <w:rFonts w:ascii="Times New Roman" w:hAnsi="Times New Roman" w:cs="Times New Roman"/>
          <w:iCs/>
        </w:rPr>
        <w:t xml:space="preserve"> follows closely</w:t>
      </w:r>
      <w:r w:rsidR="00DA68BE">
        <w:rPr>
          <w:rFonts w:ascii="Times New Roman" w:hAnsi="Times New Roman" w:cs="Times New Roman"/>
          <w:iCs/>
        </w:rPr>
        <w:t xml:space="preserve">. </w:t>
      </w:r>
    </w:p>
    <w:p w14:paraId="608F815B" w14:textId="77777777" w:rsidR="00DA68BE" w:rsidRPr="003F2CA8" w:rsidRDefault="00DA68BE" w:rsidP="003F2CA8">
      <w:pPr>
        <w:rPr>
          <w:rFonts w:ascii="Times New Roman" w:hAnsi="Times New Roman" w:cs="Times New Roman"/>
          <w:iCs/>
        </w:rPr>
      </w:pPr>
    </w:p>
    <w:p w14:paraId="33FF9C50" w14:textId="446FA2EE" w:rsidR="00277FF0" w:rsidRPr="00D527D2" w:rsidRDefault="00D527D2" w:rsidP="00DE33A4">
      <w:pPr>
        <w:pStyle w:val="Caption"/>
        <w:spacing w:after="0"/>
        <w:rPr>
          <w:rFonts w:ascii="Times New Roman" w:hAnsi="Times New Roman" w:cs="Times New Roman"/>
          <w:b/>
          <w:bCs/>
          <w:i w:val="0"/>
          <w:iCs w:val="0"/>
          <w:color w:val="auto"/>
          <w:sz w:val="24"/>
          <w:szCs w:val="24"/>
        </w:rPr>
      </w:pPr>
      <w:bookmarkStart w:id="54" w:name="_Toc209361254"/>
      <w:r w:rsidRPr="00D527D2">
        <w:rPr>
          <w:rFonts w:ascii="Times New Roman" w:hAnsi="Times New Roman" w:cs="Times New Roman"/>
          <w:b/>
          <w:bCs/>
          <w:i w:val="0"/>
          <w:iCs w:val="0"/>
          <w:color w:val="auto"/>
          <w:sz w:val="24"/>
          <w:szCs w:val="24"/>
        </w:rPr>
        <w:t xml:space="preserve">Table </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STYLEREF 2 \s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2.4</w:t>
      </w:r>
      <w:r w:rsidR="00B64542">
        <w:rPr>
          <w:rFonts w:ascii="Times New Roman" w:hAnsi="Times New Roman" w:cs="Times New Roman"/>
          <w:b/>
          <w:bCs/>
          <w:i w:val="0"/>
          <w:iCs w:val="0"/>
          <w:color w:val="auto"/>
          <w:sz w:val="24"/>
          <w:szCs w:val="24"/>
        </w:rPr>
        <w:fldChar w:fldCharType="end"/>
      </w:r>
      <w:r w:rsidR="00B64542">
        <w:rPr>
          <w:rFonts w:ascii="Times New Roman" w:hAnsi="Times New Roman" w:cs="Times New Roman"/>
          <w:b/>
          <w:bCs/>
          <w:i w:val="0"/>
          <w:iCs w:val="0"/>
          <w:color w:val="auto"/>
          <w:sz w:val="24"/>
          <w:szCs w:val="24"/>
        </w:rPr>
        <w:t>.</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SEQ Table \* ARABIC \s 2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13</w:t>
      </w:r>
      <w:r w:rsidR="00B64542">
        <w:rPr>
          <w:rFonts w:ascii="Times New Roman" w:hAnsi="Times New Roman" w:cs="Times New Roman"/>
          <w:b/>
          <w:bCs/>
          <w:i w:val="0"/>
          <w:iCs w:val="0"/>
          <w:color w:val="auto"/>
          <w:sz w:val="24"/>
          <w:szCs w:val="24"/>
        </w:rPr>
        <w:fldChar w:fldCharType="end"/>
      </w:r>
      <w:r w:rsidRPr="00D527D2">
        <w:rPr>
          <w:rFonts w:ascii="Times New Roman" w:hAnsi="Times New Roman" w:cs="Times New Roman"/>
          <w:b/>
          <w:bCs/>
          <w:i w:val="0"/>
          <w:iCs w:val="0"/>
          <w:color w:val="auto"/>
          <w:sz w:val="24"/>
          <w:szCs w:val="24"/>
        </w:rPr>
        <w:t xml:space="preserve"> : Top 10 OPD Attendance</w:t>
      </w:r>
      <w:bookmarkEnd w:id="54"/>
    </w:p>
    <w:tbl>
      <w:tblPr>
        <w:tblStyle w:val="TableGrid"/>
        <w:tblW w:w="5000" w:type="pct"/>
        <w:tblLook w:val="04A0" w:firstRow="1" w:lastRow="0" w:firstColumn="1" w:lastColumn="0" w:noHBand="0" w:noVBand="1"/>
      </w:tblPr>
      <w:tblGrid>
        <w:gridCol w:w="563"/>
        <w:gridCol w:w="2126"/>
        <w:gridCol w:w="2126"/>
        <w:gridCol w:w="2126"/>
        <w:gridCol w:w="2409"/>
      </w:tblGrid>
      <w:tr w:rsidR="00F97311" w:rsidRPr="00F80319" w14:paraId="4170446B" w14:textId="77777777" w:rsidTr="00F97311">
        <w:tc>
          <w:tcPr>
            <w:tcW w:w="301" w:type="pct"/>
          </w:tcPr>
          <w:p w14:paraId="3ABCF8CD" w14:textId="1BB23016" w:rsidR="00F97311" w:rsidRPr="00F80319" w:rsidRDefault="00F97311" w:rsidP="00D22E64">
            <w:pPr>
              <w:rPr>
                <w:rFonts w:ascii="Times New Roman" w:hAnsi="Times New Roman" w:cs="Times New Roman"/>
                <w:b/>
              </w:rPr>
            </w:pPr>
          </w:p>
        </w:tc>
        <w:tc>
          <w:tcPr>
            <w:tcW w:w="1137" w:type="pct"/>
          </w:tcPr>
          <w:p w14:paraId="1AA255A7" w14:textId="4723D311" w:rsidR="00F97311" w:rsidRPr="00F80319" w:rsidRDefault="00F97311" w:rsidP="00D22E64">
            <w:pPr>
              <w:rPr>
                <w:rFonts w:ascii="Times New Roman" w:hAnsi="Times New Roman" w:cs="Times New Roman"/>
                <w:b/>
              </w:rPr>
            </w:pPr>
            <w:r>
              <w:rPr>
                <w:rFonts w:ascii="Times New Roman" w:hAnsi="Times New Roman" w:cs="Times New Roman"/>
                <w:b/>
              </w:rPr>
              <w:t>2022</w:t>
            </w:r>
          </w:p>
        </w:tc>
        <w:tc>
          <w:tcPr>
            <w:tcW w:w="1137" w:type="pct"/>
          </w:tcPr>
          <w:p w14:paraId="3F002775" w14:textId="2A38F6C4" w:rsidR="00F97311" w:rsidRPr="00F80319" w:rsidRDefault="00F97311" w:rsidP="00D22E64">
            <w:pPr>
              <w:rPr>
                <w:rFonts w:ascii="Times New Roman" w:hAnsi="Times New Roman" w:cs="Times New Roman"/>
                <w:b/>
              </w:rPr>
            </w:pPr>
            <w:r>
              <w:rPr>
                <w:rFonts w:ascii="Times New Roman" w:hAnsi="Times New Roman" w:cs="Times New Roman"/>
                <w:b/>
              </w:rPr>
              <w:t>2023</w:t>
            </w:r>
          </w:p>
        </w:tc>
        <w:tc>
          <w:tcPr>
            <w:tcW w:w="1137" w:type="pct"/>
          </w:tcPr>
          <w:p w14:paraId="254B72A0" w14:textId="368042B4" w:rsidR="00F97311" w:rsidRPr="00F80319" w:rsidRDefault="00F97311" w:rsidP="00D22E64">
            <w:pPr>
              <w:rPr>
                <w:rFonts w:ascii="Times New Roman" w:hAnsi="Times New Roman" w:cs="Times New Roman"/>
                <w:b/>
              </w:rPr>
            </w:pPr>
            <w:r>
              <w:rPr>
                <w:rFonts w:ascii="Times New Roman" w:hAnsi="Times New Roman" w:cs="Times New Roman"/>
                <w:b/>
              </w:rPr>
              <w:t>2024</w:t>
            </w:r>
          </w:p>
        </w:tc>
        <w:tc>
          <w:tcPr>
            <w:tcW w:w="1288" w:type="pct"/>
          </w:tcPr>
          <w:p w14:paraId="746E2AE3" w14:textId="56D0832E" w:rsidR="00F97311" w:rsidRPr="00F80319" w:rsidRDefault="00F97311" w:rsidP="00D22E64">
            <w:pPr>
              <w:rPr>
                <w:rFonts w:ascii="Times New Roman" w:hAnsi="Times New Roman" w:cs="Times New Roman"/>
                <w:b/>
              </w:rPr>
            </w:pPr>
            <w:r>
              <w:rPr>
                <w:rFonts w:ascii="Times New Roman" w:hAnsi="Times New Roman" w:cs="Times New Roman"/>
                <w:b/>
              </w:rPr>
              <w:t>2025</w:t>
            </w:r>
          </w:p>
        </w:tc>
      </w:tr>
      <w:tr w:rsidR="00F97311" w:rsidRPr="00F80319" w14:paraId="4012572B" w14:textId="77777777" w:rsidTr="00F97311">
        <w:tc>
          <w:tcPr>
            <w:tcW w:w="301" w:type="pct"/>
          </w:tcPr>
          <w:p w14:paraId="3210E563" w14:textId="525C3F45" w:rsidR="00F97311" w:rsidRPr="00F80319" w:rsidRDefault="00F97311" w:rsidP="00F97311">
            <w:pPr>
              <w:rPr>
                <w:rFonts w:ascii="Times New Roman" w:hAnsi="Times New Roman" w:cs="Times New Roman"/>
                <w:b/>
              </w:rPr>
            </w:pPr>
            <w:r w:rsidRPr="00F80319">
              <w:rPr>
                <w:rFonts w:ascii="Times New Roman" w:hAnsi="Times New Roman" w:cs="Times New Roman"/>
                <w:b/>
              </w:rPr>
              <w:t>No</w:t>
            </w:r>
          </w:p>
        </w:tc>
        <w:tc>
          <w:tcPr>
            <w:tcW w:w="1137" w:type="pct"/>
          </w:tcPr>
          <w:p w14:paraId="4D3CDD35" w14:textId="37F427C3" w:rsidR="00F97311" w:rsidRPr="00F80319" w:rsidRDefault="00F97311" w:rsidP="00F97311">
            <w:pPr>
              <w:rPr>
                <w:rFonts w:ascii="Times New Roman" w:hAnsi="Times New Roman" w:cs="Times New Roman"/>
                <w:b/>
              </w:rPr>
            </w:pPr>
            <w:r w:rsidRPr="00F80319">
              <w:rPr>
                <w:rFonts w:ascii="Times New Roman" w:hAnsi="Times New Roman" w:cs="Times New Roman"/>
                <w:b/>
              </w:rPr>
              <w:t>Cases</w:t>
            </w:r>
          </w:p>
        </w:tc>
        <w:tc>
          <w:tcPr>
            <w:tcW w:w="1137" w:type="pct"/>
          </w:tcPr>
          <w:p w14:paraId="32FF16B7" w14:textId="2CA63AAF" w:rsidR="00F97311" w:rsidRPr="00F80319" w:rsidRDefault="00F97311" w:rsidP="00F97311">
            <w:pPr>
              <w:rPr>
                <w:rFonts w:ascii="Times New Roman" w:hAnsi="Times New Roman" w:cs="Times New Roman"/>
                <w:b/>
              </w:rPr>
            </w:pPr>
            <w:r w:rsidRPr="00F80319">
              <w:rPr>
                <w:rFonts w:ascii="Times New Roman" w:hAnsi="Times New Roman" w:cs="Times New Roman"/>
                <w:b/>
              </w:rPr>
              <w:t>Cases</w:t>
            </w:r>
          </w:p>
        </w:tc>
        <w:tc>
          <w:tcPr>
            <w:tcW w:w="1137" w:type="pct"/>
          </w:tcPr>
          <w:p w14:paraId="7F1749DC" w14:textId="0026130F" w:rsidR="00F97311" w:rsidRPr="00F80319" w:rsidRDefault="00F97311" w:rsidP="00F97311">
            <w:pPr>
              <w:rPr>
                <w:rFonts w:ascii="Times New Roman" w:hAnsi="Times New Roman" w:cs="Times New Roman"/>
                <w:b/>
              </w:rPr>
            </w:pPr>
            <w:r w:rsidRPr="00F80319">
              <w:rPr>
                <w:rFonts w:ascii="Times New Roman" w:hAnsi="Times New Roman" w:cs="Times New Roman"/>
                <w:b/>
              </w:rPr>
              <w:t>Cases</w:t>
            </w:r>
          </w:p>
        </w:tc>
        <w:tc>
          <w:tcPr>
            <w:tcW w:w="1288" w:type="pct"/>
          </w:tcPr>
          <w:p w14:paraId="3B7985E4" w14:textId="4FB5E4DD" w:rsidR="00F97311" w:rsidRPr="00F80319" w:rsidRDefault="00F97311" w:rsidP="00F97311">
            <w:pPr>
              <w:rPr>
                <w:rFonts w:ascii="Times New Roman" w:hAnsi="Times New Roman" w:cs="Times New Roman"/>
                <w:b/>
              </w:rPr>
            </w:pPr>
            <w:r w:rsidRPr="00F80319">
              <w:rPr>
                <w:rFonts w:ascii="Times New Roman" w:hAnsi="Times New Roman" w:cs="Times New Roman"/>
                <w:b/>
              </w:rPr>
              <w:t>Cases</w:t>
            </w:r>
          </w:p>
        </w:tc>
      </w:tr>
      <w:tr w:rsidR="00F97311" w:rsidRPr="00F80319" w14:paraId="0523F645" w14:textId="77777777" w:rsidTr="00F97311">
        <w:tc>
          <w:tcPr>
            <w:tcW w:w="301" w:type="pct"/>
          </w:tcPr>
          <w:p w14:paraId="0AFDA3C0" w14:textId="77777777" w:rsidR="00F97311" w:rsidRPr="00F80319" w:rsidRDefault="00F97311" w:rsidP="00D22E64">
            <w:pPr>
              <w:rPr>
                <w:rFonts w:ascii="Times New Roman" w:hAnsi="Times New Roman" w:cs="Times New Roman"/>
              </w:rPr>
            </w:pPr>
            <w:r w:rsidRPr="00F80319">
              <w:rPr>
                <w:rFonts w:ascii="Times New Roman" w:hAnsi="Times New Roman" w:cs="Times New Roman"/>
              </w:rPr>
              <w:t>1</w:t>
            </w:r>
          </w:p>
        </w:tc>
        <w:tc>
          <w:tcPr>
            <w:tcW w:w="1137" w:type="pct"/>
          </w:tcPr>
          <w:p w14:paraId="22DA38C0" w14:textId="4D6C042F" w:rsidR="00F97311" w:rsidRPr="00F80319" w:rsidRDefault="00F97311" w:rsidP="00D22E64">
            <w:pPr>
              <w:rPr>
                <w:rFonts w:ascii="Times New Roman" w:hAnsi="Times New Roman" w:cs="Times New Roman"/>
              </w:rPr>
            </w:pPr>
            <w:r>
              <w:rPr>
                <w:rFonts w:ascii="Times New Roman" w:hAnsi="Times New Roman" w:cs="Times New Roman"/>
              </w:rPr>
              <w:t>Malaria</w:t>
            </w:r>
          </w:p>
        </w:tc>
        <w:tc>
          <w:tcPr>
            <w:tcW w:w="1137" w:type="pct"/>
          </w:tcPr>
          <w:p w14:paraId="6411F57D" w14:textId="6CF5F8CB" w:rsidR="00F97311" w:rsidRPr="00F80319" w:rsidRDefault="00F97311" w:rsidP="00D22E64">
            <w:pPr>
              <w:rPr>
                <w:rFonts w:ascii="Times New Roman" w:hAnsi="Times New Roman" w:cs="Times New Roman"/>
              </w:rPr>
            </w:pPr>
            <w:r>
              <w:rPr>
                <w:rFonts w:ascii="Times New Roman" w:hAnsi="Times New Roman" w:cs="Times New Roman"/>
              </w:rPr>
              <w:t>Malaria</w:t>
            </w:r>
          </w:p>
        </w:tc>
        <w:tc>
          <w:tcPr>
            <w:tcW w:w="1137" w:type="pct"/>
          </w:tcPr>
          <w:p w14:paraId="45B33AE5" w14:textId="33567DF5" w:rsidR="00F97311" w:rsidRPr="00F80319" w:rsidRDefault="00F97311" w:rsidP="00D22E64">
            <w:pPr>
              <w:rPr>
                <w:rFonts w:ascii="Times New Roman" w:hAnsi="Times New Roman" w:cs="Times New Roman"/>
              </w:rPr>
            </w:pPr>
            <w:r>
              <w:rPr>
                <w:rFonts w:ascii="Times New Roman" w:hAnsi="Times New Roman" w:cs="Times New Roman"/>
              </w:rPr>
              <w:t>Malaria</w:t>
            </w:r>
          </w:p>
        </w:tc>
        <w:tc>
          <w:tcPr>
            <w:tcW w:w="1288" w:type="pct"/>
          </w:tcPr>
          <w:p w14:paraId="4D1A4DB5" w14:textId="182ADD5F" w:rsidR="00F97311" w:rsidRPr="00F80319" w:rsidRDefault="00F97311" w:rsidP="00D22E64">
            <w:pPr>
              <w:rPr>
                <w:rFonts w:ascii="Times New Roman" w:hAnsi="Times New Roman" w:cs="Times New Roman"/>
              </w:rPr>
            </w:pPr>
            <w:r>
              <w:rPr>
                <w:rFonts w:ascii="Times New Roman" w:hAnsi="Times New Roman" w:cs="Times New Roman"/>
              </w:rPr>
              <w:t>Malaria</w:t>
            </w:r>
          </w:p>
        </w:tc>
      </w:tr>
      <w:tr w:rsidR="00F97311" w:rsidRPr="00F80319" w14:paraId="45D0DCA3" w14:textId="77777777" w:rsidTr="00F97311">
        <w:tc>
          <w:tcPr>
            <w:tcW w:w="301" w:type="pct"/>
          </w:tcPr>
          <w:p w14:paraId="4FAB5C8E" w14:textId="77777777" w:rsidR="00F97311" w:rsidRPr="00F80319" w:rsidRDefault="00F97311" w:rsidP="00D22E64">
            <w:pPr>
              <w:rPr>
                <w:rFonts w:ascii="Times New Roman" w:hAnsi="Times New Roman" w:cs="Times New Roman"/>
              </w:rPr>
            </w:pPr>
            <w:r w:rsidRPr="00F80319">
              <w:rPr>
                <w:rFonts w:ascii="Times New Roman" w:hAnsi="Times New Roman" w:cs="Times New Roman"/>
              </w:rPr>
              <w:t>2</w:t>
            </w:r>
          </w:p>
        </w:tc>
        <w:tc>
          <w:tcPr>
            <w:tcW w:w="1137" w:type="pct"/>
          </w:tcPr>
          <w:p w14:paraId="3A4B1281" w14:textId="4AD28EBD" w:rsidR="00F97311" w:rsidRPr="00F97311" w:rsidRDefault="00F97311" w:rsidP="00D22E64">
            <w:pPr>
              <w:rPr>
                <w:rFonts w:ascii="Times New Roman" w:hAnsi="Times New Roman" w:cs="Times New Roman"/>
              </w:rPr>
            </w:pPr>
            <w:r w:rsidRPr="00F97311">
              <w:rPr>
                <w:rFonts w:ascii="Times New Roman" w:hAnsi="Times New Roman" w:cs="Times New Roman"/>
              </w:rPr>
              <w:t>Upper Respiratory Tract Infection</w:t>
            </w:r>
          </w:p>
        </w:tc>
        <w:tc>
          <w:tcPr>
            <w:tcW w:w="1137" w:type="pct"/>
          </w:tcPr>
          <w:p w14:paraId="5CB0DA02" w14:textId="1F8706CB" w:rsidR="00F97311" w:rsidRPr="00F80319" w:rsidRDefault="00F97311" w:rsidP="00D22E64">
            <w:pPr>
              <w:rPr>
                <w:rFonts w:ascii="Times New Roman" w:hAnsi="Times New Roman" w:cs="Times New Roman"/>
              </w:rPr>
            </w:pPr>
            <w:r w:rsidRPr="00F97311">
              <w:rPr>
                <w:rFonts w:ascii="Times New Roman" w:hAnsi="Times New Roman" w:cs="Times New Roman"/>
              </w:rPr>
              <w:t>Upper Respiratory Tract Infection</w:t>
            </w:r>
          </w:p>
        </w:tc>
        <w:tc>
          <w:tcPr>
            <w:tcW w:w="1137" w:type="pct"/>
          </w:tcPr>
          <w:p w14:paraId="630C654F" w14:textId="1A1C6487" w:rsidR="00F97311" w:rsidRPr="00F80319" w:rsidRDefault="00F97311" w:rsidP="00D22E64">
            <w:pPr>
              <w:rPr>
                <w:rFonts w:ascii="Times New Roman" w:hAnsi="Times New Roman" w:cs="Times New Roman"/>
              </w:rPr>
            </w:pPr>
            <w:r w:rsidRPr="00F97311">
              <w:rPr>
                <w:rFonts w:ascii="Times New Roman" w:hAnsi="Times New Roman" w:cs="Times New Roman"/>
              </w:rPr>
              <w:t>Upper Respiratory Tract Infection</w:t>
            </w:r>
          </w:p>
        </w:tc>
        <w:tc>
          <w:tcPr>
            <w:tcW w:w="1288" w:type="pct"/>
          </w:tcPr>
          <w:p w14:paraId="64B66F18" w14:textId="5A6C4C3F" w:rsidR="00F97311" w:rsidRPr="00F80319" w:rsidRDefault="00F97311" w:rsidP="00D22E64">
            <w:pPr>
              <w:rPr>
                <w:rFonts w:ascii="Times New Roman" w:hAnsi="Times New Roman" w:cs="Times New Roman"/>
              </w:rPr>
            </w:pPr>
            <w:r>
              <w:rPr>
                <w:rFonts w:ascii="Times New Roman" w:hAnsi="Times New Roman" w:cs="Times New Roman"/>
              </w:rPr>
              <w:t>Gynecological conditions</w:t>
            </w:r>
          </w:p>
        </w:tc>
      </w:tr>
      <w:tr w:rsidR="00F97311" w:rsidRPr="00F80319" w14:paraId="2F76F9E1" w14:textId="77777777" w:rsidTr="00F97311">
        <w:tc>
          <w:tcPr>
            <w:tcW w:w="301" w:type="pct"/>
          </w:tcPr>
          <w:p w14:paraId="78AD28C9" w14:textId="77777777" w:rsidR="00F97311" w:rsidRPr="00F80319" w:rsidRDefault="00F97311" w:rsidP="00D22E64">
            <w:pPr>
              <w:rPr>
                <w:rFonts w:ascii="Times New Roman" w:hAnsi="Times New Roman" w:cs="Times New Roman"/>
              </w:rPr>
            </w:pPr>
            <w:r w:rsidRPr="00F80319">
              <w:rPr>
                <w:rFonts w:ascii="Times New Roman" w:hAnsi="Times New Roman" w:cs="Times New Roman"/>
              </w:rPr>
              <w:t>3</w:t>
            </w:r>
          </w:p>
        </w:tc>
        <w:tc>
          <w:tcPr>
            <w:tcW w:w="1137" w:type="pct"/>
          </w:tcPr>
          <w:p w14:paraId="4E464DEB" w14:textId="5D6E8C69" w:rsidR="00F97311" w:rsidRPr="00F80319" w:rsidRDefault="00F97311" w:rsidP="00D22E64">
            <w:pPr>
              <w:rPr>
                <w:rFonts w:ascii="Times New Roman" w:hAnsi="Times New Roman" w:cs="Times New Roman"/>
              </w:rPr>
            </w:pPr>
            <w:r>
              <w:rPr>
                <w:rFonts w:ascii="Times New Roman" w:hAnsi="Times New Roman" w:cs="Times New Roman"/>
              </w:rPr>
              <w:t>Rheumatism and joint pain</w:t>
            </w:r>
          </w:p>
        </w:tc>
        <w:tc>
          <w:tcPr>
            <w:tcW w:w="1137" w:type="pct"/>
          </w:tcPr>
          <w:p w14:paraId="7038C777" w14:textId="32EA5686" w:rsidR="00F97311" w:rsidRPr="00F80319" w:rsidRDefault="00F97311" w:rsidP="00D22E64">
            <w:pPr>
              <w:rPr>
                <w:rFonts w:ascii="Times New Roman" w:hAnsi="Times New Roman" w:cs="Times New Roman"/>
              </w:rPr>
            </w:pPr>
            <w:r>
              <w:rPr>
                <w:rFonts w:ascii="Times New Roman" w:hAnsi="Times New Roman" w:cs="Times New Roman"/>
              </w:rPr>
              <w:t>Rheumatism and joint pain</w:t>
            </w:r>
          </w:p>
        </w:tc>
        <w:tc>
          <w:tcPr>
            <w:tcW w:w="1137" w:type="pct"/>
          </w:tcPr>
          <w:p w14:paraId="050746C5" w14:textId="63061CDB" w:rsidR="00F97311" w:rsidRPr="00F80319" w:rsidRDefault="00F97311" w:rsidP="00D22E64">
            <w:pPr>
              <w:rPr>
                <w:rFonts w:ascii="Times New Roman" w:hAnsi="Times New Roman" w:cs="Times New Roman"/>
              </w:rPr>
            </w:pPr>
            <w:r>
              <w:rPr>
                <w:rFonts w:ascii="Times New Roman" w:hAnsi="Times New Roman" w:cs="Times New Roman"/>
              </w:rPr>
              <w:t>Rheumatism and joint pain</w:t>
            </w:r>
          </w:p>
        </w:tc>
        <w:tc>
          <w:tcPr>
            <w:tcW w:w="1288" w:type="pct"/>
          </w:tcPr>
          <w:p w14:paraId="4ADA302D" w14:textId="546587D2" w:rsidR="00F97311" w:rsidRPr="00F80319" w:rsidRDefault="00F97311" w:rsidP="00D22E64">
            <w:pPr>
              <w:rPr>
                <w:rFonts w:ascii="Times New Roman" w:hAnsi="Times New Roman" w:cs="Times New Roman"/>
              </w:rPr>
            </w:pPr>
            <w:r w:rsidRPr="00F97311">
              <w:rPr>
                <w:rFonts w:ascii="Times New Roman" w:hAnsi="Times New Roman" w:cs="Times New Roman"/>
              </w:rPr>
              <w:t>Upper Respiratory Tract Infection</w:t>
            </w:r>
          </w:p>
        </w:tc>
      </w:tr>
      <w:tr w:rsidR="00F97311" w:rsidRPr="00F80319" w14:paraId="58E473B8" w14:textId="77777777" w:rsidTr="00F97311">
        <w:tc>
          <w:tcPr>
            <w:tcW w:w="301" w:type="pct"/>
          </w:tcPr>
          <w:p w14:paraId="025CFAD1" w14:textId="77777777" w:rsidR="00F97311" w:rsidRPr="00F80319" w:rsidRDefault="00F97311" w:rsidP="00D22E64">
            <w:pPr>
              <w:rPr>
                <w:rFonts w:ascii="Times New Roman" w:hAnsi="Times New Roman" w:cs="Times New Roman"/>
              </w:rPr>
            </w:pPr>
            <w:r w:rsidRPr="00F80319">
              <w:rPr>
                <w:rFonts w:ascii="Times New Roman" w:hAnsi="Times New Roman" w:cs="Times New Roman"/>
              </w:rPr>
              <w:t>4</w:t>
            </w:r>
          </w:p>
        </w:tc>
        <w:tc>
          <w:tcPr>
            <w:tcW w:w="1137" w:type="pct"/>
          </w:tcPr>
          <w:p w14:paraId="09F70A40" w14:textId="587802C2" w:rsidR="00F97311" w:rsidRPr="00F80319" w:rsidRDefault="00F97311" w:rsidP="00D22E64">
            <w:pPr>
              <w:rPr>
                <w:rFonts w:ascii="Times New Roman" w:hAnsi="Times New Roman" w:cs="Times New Roman"/>
              </w:rPr>
            </w:pPr>
            <w:r>
              <w:rPr>
                <w:rFonts w:ascii="Times New Roman" w:hAnsi="Times New Roman" w:cs="Times New Roman"/>
              </w:rPr>
              <w:t>Diarrhea</w:t>
            </w:r>
          </w:p>
        </w:tc>
        <w:tc>
          <w:tcPr>
            <w:tcW w:w="1137" w:type="pct"/>
          </w:tcPr>
          <w:p w14:paraId="6B3A9CE3" w14:textId="20B5801B" w:rsidR="00F97311" w:rsidRPr="00F80319" w:rsidRDefault="00F97311" w:rsidP="00D22E64">
            <w:pPr>
              <w:rPr>
                <w:rFonts w:ascii="Times New Roman" w:hAnsi="Times New Roman" w:cs="Times New Roman"/>
              </w:rPr>
            </w:pPr>
            <w:r>
              <w:rPr>
                <w:rFonts w:ascii="Times New Roman" w:hAnsi="Times New Roman" w:cs="Times New Roman"/>
              </w:rPr>
              <w:t>Anaemia</w:t>
            </w:r>
          </w:p>
        </w:tc>
        <w:tc>
          <w:tcPr>
            <w:tcW w:w="1137" w:type="pct"/>
          </w:tcPr>
          <w:p w14:paraId="4FEF42B3" w14:textId="76CF37BF" w:rsidR="00F97311" w:rsidRPr="00F80319" w:rsidRDefault="00F97311" w:rsidP="00D22E64">
            <w:pPr>
              <w:rPr>
                <w:rFonts w:ascii="Times New Roman" w:hAnsi="Times New Roman" w:cs="Times New Roman"/>
              </w:rPr>
            </w:pPr>
            <w:r>
              <w:rPr>
                <w:rFonts w:ascii="Times New Roman" w:hAnsi="Times New Roman" w:cs="Times New Roman"/>
              </w:rPr>
              <w:t>Pyrexia</w:t>
            </w:r>
          </w:p>
        </w:tc>
        <w:tc>
          <w:tcPr>
            <w:tcW w:w="1288" w:type="pct"/>
          </w:tcPr>
          <w:p w14:paraId="7F361584" w14:textId="4DC6958D" w:rsidR="00F97311" w:rsidRPr="00F80319" w:rsidRDefault="00F97311" w:rsidP="00D22E64">
            <w:pPr>
              <w:rPr>
                <w:rFonts w:ascii="Times New Roman" w:hAnsi="Times New Roman" w:cs="Times New Roman"/>
              </w:rPr>
            </w:pPr>
            <w:r>
              <w:rPr>
                <w:rFonts w:ascii="Times New Roman" w:hAnsi="Times New Roman" w:cs="Times New Roman"/>
              </w:rPr>
              <w:t>Hypertension</w:t>
            </w:r>
          </w:p>
        </w:tc>
      </w:tr>
      <w:tr w:rsidR="00F97311" w:rsidRPr="00F80319" w14:paraId="412B6A1C" w14:textId="77777777" w:rsidTr="00F97311">
        <w:tc>
          <w:tcPr>
            <w:tcW w:w="301" w:type="pct"/>
          </w:tcPr>
          <w:p w14:paraId="4F3842F8" w14:textId="77777777" w:rsidR="00F97311" w:rsidRPr="00F80319" w:rsidRDefault="00F97311" w:rsidP="00D22E64">
            <w:pPr>
              <w:rPr>
                <w:rFonts w:ascii="Times New Roman" w:hAnsi="Times New Roman" w:cs="Times New Roman"/>
              </w:rPr>
            </w:pPr>
            <w:r w:rsidRPr="00F80319">
              <w:rPr>
                <w:rFonts w:ascii="Times New Roman" w:hAnsi="Times New Roman" w:cs="Times New Roman"/>
              </w:rPr>
              <w:t>5</w:t>
            </w:r>
          </w:p>
        </w:tc>
        <w:tc>
          <w:tcPr>
            <w:tcW w:w="1137" w:type="pct"/>
          </w:tcPr>
          <w:p w14:paraId="61CAB5F8" w14:textId="04D2C9DA" w:rsidR="00F97311" w:rsidRPr="00F80319" w:rsidRDefault="00F97311" w:rsidP="00D22E64">
            <w:pPr>
              <w:rPr>
                <w:rFonts w:ascii="Times New Roman" w:hAnsi="Times New Roman" w:cs="Times New Roman"/>
              </w:rPr>
            </w:pPr>
            <w:r>
              <w:rPr>
                <w:rFonts w:ascii="Times New Roman" w:hAnsi="Times New Roman" w:cs="Times New Roman"/>
              </w:rPr>
              <w:t>Anaemia</w:t>
            </w:r>
          </w:p>
        </w:tc>
        <w:tc>
          <w:tcPr>
            <w:tcW w:w="1137" w:type="pct"/>
          </w:tcPr>
          <w:p w14:paraId="678D88D8" w14:textId="5F5040E2" w:rsidR="00F97311" w:rsidRPr="00F80319" w:rsidRDefault="00F97311" w:rsidP="00D22E64">
            <w:pPr>
              <w:rPr>
                <w:rFonts w:ascii="Times New Roman" w:hAnsi="Times New Roman" w:cs="Times New Roman"/>
              </w:rPr>
            </w:pPr>
            <w:r>
              <w:rPr>
                <w:rFonts w:ascii="Times New Roman" w:hAnsi="Times New Roman" w:cs="Times New Roman"/>
              </w:rPr>
              <w:t>Diarrhea</w:t>
            </w:r>
          </w:p>
        </w:tc>
        <w:tc>
          <w:tcPr>
            <w:tcW w:w="1137" w:type="pct"/>
          </w:tcPr>
          <w:p w14:paraId="74C263D7" w14:textId="24D605A8" w:rsidR="00F97311" w:rsidRPr="00F80319" w:rsidRDefault="00F97311" w:rsidP="00D22E64">
            <w:pPr>
              <w:rPr>
                <w:rFonts w:ascii="Times New Roman" w:hAnsi="Times New Roman" w:cs="Times New Roman"/>
              </w:rPr>
            </w:pPr>
            <w:r>
              <w:rPr>
                <w:rFonts w:ascii="Times New Roman" w:hAnsi="Times New Roman" w:cs="Times New Roman"/>
              </w:rPr>
              <w:t>Diarrhea</w:t>
            </w:r>
          </w:p>
        </w:tc>
        <w:tc>
          <w:tcPr>
            <w:tcW w:w="1288" w:type="pct"/>
          </w:tcPr>
          <w:p w14:paraId="3EDD0C3E" w14:textId="208C1882" w:rsidR="00F97311" w:rsidRPr="00F80319" w:rsidRDefault="00B07051" w:rsidP="00D22E64">
            <w:pPr>
              <w:rPr>
                <w:rFonts w:ascii="Times New Roman" w:hAnsi="Times New Roman" w:cs="Times New Roman"/>
              </w:rPr>
            </w:pPr>
            <w:r>
              <w:rPr>
                <w:rFonts w:ascii="Times New Roman" w:hAnsi="Times New Roman" w:cs="Times New Roman"/>
              </w:rPr>
              <w:t>Typhoid</w:t>
            </w:r>
          </w:p>
        </w:tc>
      </w:tr>
      <w:tr w:rsidR="00F97311" w:rsidRPr="00F80319" w14:paraId="69395746" w14:textId="77777777" w:rsidTr="00F97311">
        <w:tc>
          <w:tcPr>
            <w:tcW w:w="301" w:type="pct"/>
          </w:tcPr>
          <w:p w14:paraId="399287DE" w14:textId="77777777" w:rsidR="00F97311" w:rsidRPr="00F80319" w:rsidRDefault="00F97311" w:rsidP="00D22E64">
            <w:pPr>
              <w:rPr>
                <w:rFonts w:ascii="Times New Roman" w:hAnsi="Times New Roman" w:cs="Times New Roman"/>
              </w:rPr>
            </w:pPr>
            <w:r w:rsidRPr="00F80319">
              <w:rPr>
                <w:rFonts w:ascii="Times New Roman" w:hAnsi="Times New Roman" w:cs="Times New Roman"/>
              </w:rPr>
              <w:lastRenderedPageBreak/>
              <w:t>6</w:t>
            </w:r>
          </w:p>
        </w:tc>
        <w:tc>
          <w:tcPr>
            <w:tcW w:w="1137" w:type="pct"/>
          </w:tcPr>
          <w:p w14:paraId="6D6D5931" w14:textId="7995BFB8" w:rsidR="00F97311" w:rsidRPr="00F80319" w:rsidRDefault="00B07051" w:rsidP="00D22E64">
            <w:pPr>
              <w:rPr>
                <w:rFonts w:ascii="Times New Roman" w:hAnsi="Times New Roman" w:cs="Times New Roman"/>
              </w:rPr>
            </w:pPr>
            <w:r>
              <w:rPr>
                <w:rFonts w:ascii="Times New Roman" w:hAnsi="Times New Roman" w:cs="Times New Roman"/>
              </w:rPr>
              <w:t>Skin disease</w:t>
            </w:r>
          </w:p>
        </w:tc>
        <w:tc>
          <w:tcPr>
            <w:tcW w:w="1137" w:type="pct"/>
          </w:tcPr>
          <w:p w14:paraId="0278780B" w14:textId="3A164B45" w:rsidR="00F97311" w:rsidRPr="00F80319" w:rsidRDefault="00B07051" w:rsidP="00D22E64">
            <w:pPr>
              <w:rPr>
                <w:rFonts w:ascii="Times New Roman" w:hAnsi="Times New Roman" w:cs="Times New Roman"/>
              </w:rPr>
            </w:pPr>
            <w:r>
              <w:rPr>
                <w:rFonts w:ascii="Times New Roman" w:hAnsi="Times New Roman" w:cs="Times New Roman"/>
              </w:rPr>
              <w:t>Skin disease</w:t>
            </w:r>
          </w:p>
        </w:tc>
        <w:tc>
          <w:tcPr>
            <w:tcW w:w="1137" w:type="pct"/>
          </w:tcPr>
          <w:p w14:paraId="79FB9DA7" w14:textId="25966D30" w:rsidR="00F97311" w:rsidRPr="00F80319" w:rsidRDefault="00F97311" w:rsidP="00D22E64">
            <w:pPr>
              <w:rPr>
                <w:rFonts w:ascii="Times New Roman" w:hAnsi="Times New Roman" w:cs="Times New Roman"/>
              </w:rPr>
            </w:pPr>
            <w:r>
              <w:rPr>
                <w:rFonts w:ascii="Times New Roman" w:hAnsi="Times New Roman" w:cs="Times New Roman"/>
              </w:rPr>
              <w:t>Anaemia</w:t>
            </w:r>
          </w:p>
        </w:tc>
        <w:tc>
          <w:tcPr>
            <w:tcW w:w="1288" w:type="pct"/>
          </w:tcPr>
          <w:p w14:paraId="4A062800" w14:textId="3D892601" w:rsidR="00F97311" w:rsidRPr="00F80319" w:rsidRDefault="00B07051" w:rsidP="00D22E64">
            <w:pPr>
              <w:rPr>
                <w:rFonts w:ascii="Times New Roman" w:hAnsi="Times New Roman" w:cs="Times New Roman"/>
              </w:rPr>
            </w:pPr>
            <w:r>
              <w:rPr>
                <w:rFonts w:ascii="Times New Roman" w:hAnsi="Times New Roman" w:cs="Times New Roman"/>
              </w:rPr>
              <w:t>Rheumatism and joint pain</w:t>
            </w:r>
          </w:p>
        </w:tc>
      </w:tr>
      <w:tr w:rsidR="00F97311" w:rsidRPr="00F80319" w14:paraId="1CB1E50C" w14:textId="77777777" w:rsidTr="00F97311">
        <w:tc>
          <w:tcPr>
            <w:tcW w:w="301" w:type="pct"/>
          </w:tcPr>
          <w:p w14:paraId="57D5F903" w14:textId="77777777" w:rsidR="00F97311" w:rsidRPr="00F80319" w:rsidRDefault="00F97311" w:rsidP="00D22E64">
            <w:pPr>
              <w:rPr>
                <w:rFonts w:ascii="Times New Roman" w:hAnsi="Times New Roman" w:cs="Times New Roman"/>
              </w:rPr>
            </w:pPr>
            <w:r w:rsidRPr="00F80319">
              <w:rPr>
                <w:rFonts w:ascii="Times New Roman" w:hAnsi="Times New Roman" w:cs="Times New Roman"/>
              </w:rPr>
              <w:t>7</w:t>
            </w:r>
          </w:p>
        </w:tc>
        <w:tc>
          <w:tcPr>
            <w:tcW w:w="1137" w:type="pct"/>
          </w:tcPr>
          <w:p w14:paraId="1FE8F036" w14:textId="773B5823" w:rsidR="00F97311" w:rsidRPr="00F80319" w:rsidRDefault="00B07051" w:rsidP="00D22E64">
            <w:pPr>
              <w:rPr>
                <w:rFonts w:ascii="Times New Roman" w:hAnsi="Times New Roman" w:cs="Times New Roman"/>
              </w:rPr>
            </w:pPr>
            <w:r>
              <w:rPr>
                <w:rFonts w:ascii="Times New Roman" w:hAnsi="Times New Roman" w:cs="Times New Roman"/>
              </w:rPr>
              <w:t>Intestinal worms</w:t>
            </w:r>
          </w:p>
        </w:tc>
        <w:tc>
          <w:tcPr>
            <w:tcW w:w="1137" w:type="pct"/>
          </w:tcPr>
          <w:p w14:paraId="2224933E" w14:textId="06C3ADC1" w:rsidR="00F97311" w:rsidRPr="00F80319" w:rsidRDefault="00B07051" w:rsidP="00D22E64">
            <w:pPr>
              <w:rPr>
                <w:rFonts w:ascii="Times New Roman" w:hAnsi="Times New Roman" w:cs="Times New Roman"/>
              </w:rPr>
            </w:pPr>
            <w:r>
              <w:rPr>
                <w:rFonts w:ascii="Times New Roman" w:hAnsi="Times New Roman" w:cs="Times New Roman"/>
              </w:rPr>
              <w:t>Pyrexia</w:t>
            </w:r>
          </w:p>
        </w:tc>
        <w:tc>
          <w:tcPr>
            <w:tcW w:w="1137" w:type="pct"/>
          </w:tcPr>
          <w:p w14:paraId="33B44EE3" w14:textId="1943F7CF" w:rsidR="00F97311" w:rsidRPr="00F80319" w:rsidRDefault="00B07051" w:rsidP="00D22E64">
            <w:pPr>
              <w:rPr>
                <w:rFonts w:ascii="Times New Roman" w:hAnsi="Times New Roman" w:cs="Times New Roman"/>
              </w:rPr>
            </w:pPr>
            <w:r>
              <w:rPr>
                <w:rFonts w:ascii="Times New Roman" w:hAnsi="Times New Roman" w:cs="Times New Roman"/>
              </w:rPr>
              <w:t>Skin disease</w:t>
            </w:r>
          </w:p>
        </w:tc>
        <w:tc>
          <w:tcPr>
            <w:tcW w:w="1288" w:type="pct"/>
          </w:tcPr>
          <w:p w14:paraId="55AB037E" w14:textId="5F867087" w:rsidR="00F97311" w:rsidRPr="00F80319" w:rsidRDefault="00B07051" w:rsidP="00D22E64">
            <w:pPr>
              <w:rPr>
                <w:rFonts w:ascii="Times New Roman" w:hAnsi="Times New Roman" w:cs="Times New Roman"/>
              </w:rPr>
            </w:pPr>
            <w:r>
              <w:rPr>
                <w:rFonts w:ascii="Times New Roman" w:hAnsi="Times New Roman" w:cs="Times New Roman"/>
              </w:rPr>
              <w:t>Skin disease</w:t>
            </w:r>
          </w:p>
        </w:tc>
      </w:tr>
      <w:tr w:rsidR="00F97311" w:rsidRPr="00F80319" w14:paraId="3BE96E8E" w14:textId="77777777" w:rsidTr="00F97311">
        <w:tc>
          <w:tcPr>
            <w:tcW w:w="301" w:type="pct"/>
          </w:tcPr>
          <w:p w14:paraId="6FACC2E4" w14:textId="77777777" w:rsidR="00F97311" w:rsidRPr="00F80319" w:rsidRDefault="00F97311" w:rsidP="00D22E64">
            <w:pPr>
              <w:rPr>
                <w:rFonts w:ascii="Times New Roman" w:hAnsi="Times New Roman" w:cs="Times New Roman"/>
              </w:rPr>
            </w:pPr>
            <w:r w:rsidRPr="00F80319">
              <w:rPr>
                <w:rFonts w:ascii="Times New Roman" w:hAnsi="Times New Roman" w:cs="Times New Roman"/>
              </w:rPr>
              <w:t>8</w:t>
            </w:r>
          </w:p>
        </w:tc>
        <w:tc>
          <w:tcPr>
            <w:tcW w:w="1137" w:type="pct"/>
          </w:tcPr>
          <w:p w14:paraId="70ED129F" w14:textId="2AFFF07E" w:rsidR="00F97311" w:rsidRPr="00F80319" w:rsidRDefault="00B07051" w:rsidP="00D22E64">
            <w:pPr>
              <w:rPr>
                <w:rFonts w:ascii="Times New Roman" w:hAnsi="Times New Roman" w:cs="Times New Roman"/>
              </w:rPr>
            </w:pPr>
            <w:r>
              <w:rPr>
                <w:rFonts w:ascii="Times New Roman" w:hAnsi="Times New Roman" w:cs="Times New Roman"/>
              </w:rPr>
              <w:t>Acute Urinary Tract Infection</w:t>
            </w:r>
          </w:p>
        </w:tc>
        <w:tc>
          <w:tcPr>
            <w:tcW w:w="1137" w:type="pct"/>
          </w:tcPr>
          <w:p w14:paraId="08E7F162" w14:textId="159D446B" w:rsidR="00F97311" w:rsidRPr="00F80319" w:rsidRDefault="00B07051" w:rsidP="00D22E64">
            <w:pPr>
              <w:rPr>
                <w:rFonts w:ascii="Times New Roman" w:hAnsi="Times New Roman" w:cs="Times New Roman"/>
              </w:rPr>
            </w:pPr>
            <w:r>
              <w:rPr>
                <w:rFonts w:ascii="Times New Roman" w:hAnsi="Times New Roman" w:cs="Times New Roman"/>
              </w:rPr>
              <w:t>Intestinal worms</w:t>
            </w:r>
          </w:p>
        </w:tc>
        <w:tc>
          <w:tcPr>
            <w:tcW w:w="1137" w:type="pct"/>
          </w:tcPr>
          <w:p w14:paraId="0C42BD86" w14:textId="531F6899" w:rsidR="00F97311" w:rsidRPr="00F80319" w:rsidRDefault="00B07051" w:rsidP="00D22E64">
            <w:pPr>
              <w:rPr>
                <w:rFonts w:ascii="Times New Roman" w:hAnsi="Times New Roman" w:cs="Times New Roman"/>
              </w:rPr>
            </w:pPr>
            <w:r>
              <w:rPr>
                <w:rFonts w:ascii="Times New Roman" w:hAnsi="Times New Roman" w:cs="Times New Roman"/>
              </w:rPr>
              <w:t>Acute Urinary Tract Infection</w:t>
            </w:r>
          </w:p>
        </w:tc>
        <w:tc>
          <w:tcPr>
            <w:tcW w:w="1288" w:type="pct"/>
          </w:tcPr>
          <w:p w14:paraId="3B0B4F2E" w14:textId="76FC92B7" w:rsidR="00F97311" w:rsidRPr="00F80319" w:rsidRDefault="00B07051" w:rsidP="00D22E64">
            <w:pPr>
              <w:rPr>
                <w:rFonts w:ascii="Times New Roman" w:hAnsi="Times New Roman" w:cs="Times New Roman"/>
              </w:rPr>
            </w:pPr>
            <w:r>
              <w:rPr>
                <w:rFonts w:ascii="Times New Roman" w:hAnsi="Times New Roman" w:cs="Times New Roman"/>
              </w:rPr>
              <w:t>Acute Urinary Tract Infection</w:t>
            </w:r>
          </w:p>
        </w:tc>
      </w:tr>
      <w:tr w:rsidR="00F97311" w:rsidRPr="00F80319" w14:paraId="202A1CA1" w14:textId="77777777" w:rsidTr="00F97311">
        <w:tc>
          <w:tcPr>
            <w:tcW w:w="301" w:type="pct"/>
          </w:tcPr>
          <w:p w14:paraId="05430512" w14:textId="77777777" w:rsidR="00F97311" w:rsidRPr="00F80319" w:rsidRDefault="00F97311" w:rsidP="00D22E64">
            <w:pPr>
              <w:rPr>
                <w:rFonts w:ascii="Times New Roman" w:hAnsi="Times New Roman" w:cs="Times New Roman"/>
              </w:rPr>
            </w:pPr>
            <w:r w:rsidRPr="00F80319">
              <w:rPr>
                <w:rFonts w:ascii="Times New Roman" w:hAnsi="Times New Roman" w:cs="Times New Roman"/>
              </w:rPr>
              <w:t>9</w:t>
            </w:r>
          </w:p>
        </w:tc>
        <w:tc>
          <w:tcPr>
            <w:tcW w:w="1137" w:type="pct"/>
          </w:tcPr>
          <w:p w14:paraId="11BD133F" w14:textId="191669E8" w:rsidR="00F97311" w:rsidRPr="00F80319" w:rsidRDefault="00B07051" w:rsidP="00D22E64">
            <w:pPr>
              <w:rPr>
                <w:rFonts w:ascii="Times New Roman" w:hAnsi="Times New Roman" w:cs="Times New Roman"/>
              </w:rPr>
            </w:pPr>
            <w:r>
              <w:rPr>
                <w:rFonts w:ascii="Times New Roman" w:hAnsi="Times New Roman" w:cs="Times New Roman"/>
              </w:rPr>
              <w:t>Hypertension</w:t>
            </w:r>
          </w:p>
        </w:tc>
        <w:tc>
          <w:tcPr>
            <w:tcW w:w="1137" w:type="pct"/>
          </w:tcPr>
          <w:p w14:paraId="6EB92C48" w14:textId="46F37F54" w:rsidR="00F97311" w:rsidRPr="00F80319" w:rsidRDefault="00B07051" w:rsidP="00D22E64">
            <w:pPr>
              <w:rPr>
                <w:rFonts w:ascii="Times New Roman" w:hAnsi="Times New Roman" w:cs="Times New Roman"/>
              </w:rPr>
            </w:pPr>
            <w:r>
              <w:rPr>
                <w:rFonts w:ascii="Times New Roman" w:hAnsi="Times New Roman" w:cs="Times New Roman"/>
              </w:rPr>
              <w:t>Acute Urinary Tract Infection</w:t>
            </w:r>
          </w:p>
        </w:tc>
        <w:tc>
          <w:tcPr>
            <w:tcW w:w="1137" w:type="pct"/>
          </w:tcPr>
          <w:p w14:paraId="6F2DFC1F" w14:textId="4D568254" w:rsidR="00F97311" w:rsidRPr="00F80319" w:rsidRDefault="00B07051" w:rsidP="00D22E64">
            <w:pPr>
              <w:rPr>
                <w:rFonts w:ascii="Times New Roman" w:hAnsi="Times New Roman" w:cs="Times New Roman"/>
              </w:rPr>
            </w:pPr>
            <w:r>
              <w:rPr>
                <w:rFonts w:ascii="Times New Roman" w:hAnsi="Times New Roman" w:cs="Times New Roman"/>
              </w:rPr>
              <w:t>Intestinal worms</w:t>
            </w:r>
          </w:p>
        </w:tc>
        <w:tc>
          <w:tcPr>
            <w:tcW w:w="1288" w:type="pct"/>
          </w:tcPr>
          <w:p w14:paraId="4E43F566" w14:textId="41A3B28E" w:rsidR="00F97311" w:rsidRPr="00F80319" w:rsidRDefault="00F97311" w:rsidP="00D22E64">
            <w:pPr>
              <w:rPr>
                <w:rFonts w:ascii="Times New Roman" w:hAnsi="Times New Roman" w:cs="Times New Roman"/>
              </w:rPr>
            </w:pPr>
            <w:r>
              <w:rPr>
                <w:rFonts w:ascii="Times New Roman" w:hAnsi="Times New Roman" w:cs="Times New Roman"/>
              </w:rPr>
              <w:t>Diarrhea</w:t>
            </w:r>
          </w:p>
        </w:tc>
      </w:tr>
      <w:tr w:rsidR="00F97311" w:rsidRPr="00F80319" w14:paraId="474E2EFB" w14:textId="77777777" w:rsidTr="00F97311">
        <w:tc>
          <w:tcPr>
            <w:tcW w:w="301" w:type="pct"/>
          </w:tcPr>
          <w:p w14:paraId="0A990669" w14:textId="77777777" w:rsidR="00F97311" w:rsidRPr="00F80319" w:rsidRDefault="00F97311" w:rsidP="00D22E64">
            <w:pPr>
              <w:rPr>
                <w:rFonts w:ascii="Times New Roman" w:hAnsi="Times New Roman" w:cs="Times New Roman"/>
              </w:rPr>
            </w:pPr>
            <w:r w:rsidRPr="00F80319">
              <w:rPr>
                <w:rFonts w:ascii="Times New Roman" w:hAnsi="Times New Roman" w:cs="Times New Roman"/>
              </w:rPr>
              <w:t>10</w:t>
            </w:r>
          </w:p>
        </w:tc>
        <w:tc>
          <w:tcPr>
            <w:tcW w:w="1137" w:type="pct"/>
          </w:tcPr>
          <w:p w14:paraId="74DF7367" w14:textId="6F950CFC" w:rsidR="00F97311" w:rsidRPr="00F80319" w:rsidRDefault="00B07051" w:rsidP="00D22E64">
            <w:pPr>
              <w:rPr>
                <w:rFonts w:ascii="Times New Roman" w:hAnsi="Times New Roman" w:cs="Times New Roman"/>
              </w:rPr>
            </w:pPr>
            <w:r>
              <w:rPr>
                <w:rFonts w:ascii="Times New Roman" w:hAnsi="Times New Roman" w:cs="Times New Roman"/>
              </w:rPr>
              <w:t>Typhoid</w:t>
            </w:r>
          </w:p>
        </w:tc>
        <w:tc>
          <w:tcPr>
            <w:tcW w:w="1137" w:type="pct"/>
          </w:tcPr>
          <w:p w14:paraId="32A2023C" w14:textId="4F00DFC3" w:rsidR="00F97311" w:rsidRPr="00F80319" w:rsidRDefault="00B07051" w:rsidP="00D22E64">
            <w:pPr>
              <w:rPr>
                <w:rFonts w:ascii="Times New Roman" w:hAnsi="Times New Roman" w:cs="Times New Roman"/>
              </w:rPr>
            </w:pPr>
            <w:r>
              <w:rPr>
                <w:rFonts w:ascii="Times New Roman" w:hAnsi="Times New Roman" w:cs="Times New Roman"/>
              </w:rPr>
              <w:t>Typhoid</w:t>
            </w:r>
          </w:p>
        </w:tc>
        <w:tc>
          <w:tcPr>
            <w:tcW w:w="1137" w:type="pct"/>
          </w:tcPr>
          <w:p w14:paraId="0995186F" w14:textId="218F7F61" w:rsidR="00F97311" w:rsidRPr="00F80319" w:rsidRDefault="00B07051" w:rsidP="00D22E64">
            <w:pPr>
              <w:rPr>
                <w:rFonts w:ascii="Times New Roman" w:hAnsi="Times New Roman" w:cs="Times New Roman"/>
              </w:rPr>
            </w:pPr>
            <w:r>
              <w:rPr>
                <w:rFonts w:ascii="Times New Roman" w:hAnsi="Times New Roman" w:cs="Times New Roman"/>
              </w:rPr>
              <w:t>Hypertension</w:t>
            </w:r>
          </w:p>
        </w:tc>
        <w:tc>
          <w:tcPr>
            <w:tcW w:w="1288" w:type="pct"/>
          </w:tcPr>
          <w:p w14:paraId="5292081D" w14:textId="5E142C47" w:rsidR="00F97311" w:rsidRPr="00F80319" w:rsidRDefault="00B07051" w:rsidP="00B07051">
            <w:pPr>
              <w:rPr>
                <w:rFonts w:ascii="Times New Roman" w:hAnsi="Times New Roman" w:cs="Times New Roman"/>
              </w:rPr>
            </w:pPr>
            <w:r>
              <w:rPr>
                <w:rFonts w:ascii="Times New Roman" w:hAnsi="Times New Roman" w:cs="Times New Roman"/>
              </w:rPr>
              <w:t>Acute Eye Infection</w:t>
            </w:r>
          </w:p>
        </w:tc>
      </w:tr>
    </w:tbl>
    <w:p w14:paraId="50F557CD" w14:textId="55049B2E" w:rsidR="00DE33A4" w:rsidRPr="00FC72E5" w:rsidRDefault="00277FF0" w:rsidP="00FC72E5">
      <w:pPr>
        <w:rPr>
          <w:rFonts w:ascii="Times New Roman" w:hAnsi="Times New Roman" w:cs="Times New Roman"/>
          <w:i/>
        </w:rPr>
      </w:pPr>
      <w:r w:rsidRPr="00DE33A4">
        <w:rPr>
          <w:rFonts w:ascii="Times New Roman" w:hAnsi="Times New Roman" w:cs="Times New Roman"/>
          <w:i/>
        </w:rPr>
        <w:t>Source: DHD, 2025</w:t>
      </w:r>
    </w:p>
    <w:p w14:paraId="7EE3E22D" w14:textId="496F5820" w:rsidR="00277FF0" w:rsidRPr="00DE33A4" w:rsidRDefault="00277FF0" w:rsidP="00037549">
      <w:pPr>
        <w:pStyle w:val="ListParagraph"/>
        <w:numPr>
          <w:ilvl w:val="0"/>
          <w:numId w:val="55"/>
        </w:numPr>
        <w:spacing w:line="360" w:lineRule="auto"/>
        <w:rPr>
          <w:rFonts w:ascii="Times New Roman" w:hAnsi="Times New Roman" w:cs="Times New Roman"/>
          <w:b/>
          <w:iCs/>
        </w:rPr>
      </w:pPr>
      <w:r w:rsidRPr="00DE33A4">
        <w:rPr>
          <w:rFonts w:ascii="Times New Roman" w:hAnsi="Times New Roman" w:cs="Times New Roman"/>
          <w:b/>
          <w:iCs/>
        </w:rPr>
        <w:t>HIV/Tuberculosis</w:t>
      </w:r>
    </w:p>
    <w:p w14:paraId="0768E73D" w14:textId="77777777" w:rsidR="00277FF0" w:rsidRPr="00F80319" w:rsidRDefault="00277FF0" w:rsidP="005D47AA">
      <w:pPr>
        <w:spacing w:line="360" w:lineRule="auto"/>
        <w:jc w:val="both"/>
        <w:rPr>
          <w:rFonts w:ascii="Times New Roman" w:hAnsi="Times New Roman" w:cs="Times New Roman"/>
        </w:rPr>
      </w:pPr>
      <w:r w:rsidRPr="00F80319">
        <w:rPr>
          <w:rFonts w:ascii="Times New Roman" w:hAnsi="Times New Roman" w:cs="Times New Roman"/>
        </w:rPr>
        <w:t>The year 2022 saw 13 tuberculosis cases which then moved to 17 in 2023 and 18 in 2024.</w:t>
      </w:r>
    </w:p>
    <w:p w14:paraId="4F259F05" w14:textId="56E71A8E" w:rsidR="00277FF0" w:rsidRPr="00F80319" w:rsidRDefault="00277FF0" w:rsidP="005D47AA">
      <w:pPr>
        <w:spacing w:line="360" w:lineRule="auto"/>
        <w:jc w:val="both"/>
        <w:rPr>
          <w:rFonts w:ascii="Times New Roman" w:hAnsi="Times New Roman" w:cs="Times New Roman"/>
        </w:rPr>
      </w:pPr>
      <w:r w:rsidRPr="00F80319">
        <w:rPr>
          <w:rFonts w:ascii="Times New Roman" w:hAnsi="Times New Roman" w:cs="Times New Roman"/>
        </w:rPr>
        <w:t>The number of people who tested for HIV were also 13 in 2022, 18 in 2023 and 18 in 2024. Out of those who tested for HIV, 1 tested positive in 2022 and 2023 whiles 2 people tested positive in 2024. Among the 4 who tested positive for HIV during the period, 3 of them are on antiretroviral drugs. This means 75% of those who tested positive are on medication. The directorate continues to sensitize the populace on HIV causes, prevention and management and also encourages testing at various health facilities to know ones status and reduce the rate of spread of the virus. The period also saw the sharing of condoms districtwide as an HIV preventive measure.</w:t>
      </w:r>
    </w:p>
    <w:p w14:paraId="71526FFC" w14:textId="77777777" w:rsidR="00277FF0" w:rsidRPr="00F80319" w:rsidRDefault="00277FF0" w:rsidP="005D47AA">
      <w:pPr>
        <w:jc w:val="both"/>
        <w:rPr>
          <w:rFonts w:ascii="Times New Roman" w:hAnsi="Times New Roman" w:cs="Times New Roman"/>
        </w:rPr>
      </w:pPr>
      <w:r w:rsidRPr="00F80319">
        <w:rPr>
          <w:rFonts w:ascii="Times New Roman" w:hAnsi="Times New Roman" w:cs="Times New Roman"/>
        </w:rPr>
        <w:t>The table below gives information on cases of HIV and Tuberculosis during the plan period (2022-2025).</w:t>
      </w:r>
    </w:p>
    <w:p w14:paraId="656FC2F1" w14:textId="4C4F1179" w:rsidR="00D74E0E" w:rsidRPr="00DE33A4" w:rsidRDefault="00D527D2" w:rsidP="00283181">
      <w:pPr>
        <w:pStyle w:val="Caption"/>
        <w:spacing w:after="0"/>
        <w:rPr>
          <w:rFonts w:ascii="Times New Roman" w:hAnsi="Times New Roman" w:cs="Times New Roman"/>
          <w:bCs/>
          <w:i w:val="0"/>
          <w:iCs w:val="0"/>
          <w:color w:val="auto"/>
          <w:sz w:val="24"/>
          <w:szCs w:val="24"/>
        </w:rPr>
      </w:pPr>
      <w:bookmarkStart w:id="55" w:name="_Toc209361255"/>
      <w:r w:rsidRPr="00DE33A4">
        <w:rPr>
          <w:rFonts w:ascii="Times New Roman" w:hAnsi="Times New Roman" w:cs="Times New Roman"/>
          <w:bCs/>
          <w:i w:val="0"/>
          <w:iCs w:val="0"/>
          <w:color w:val="auto"/>
          <w:sz w:val="24"/>
          <w:szCs w:val="24"/>
        </w:rPr>
        <w:t xml:space="preserve">Table </w:t>
      </w:r>
      <w:r w:rsidR="00B64542" w:rsidRPr="00DE33A4">
        <w:rPr>
          <w:rFonts w:ascii="Times New Roman" w:hAnsi="Times New Roman" w:cs="Times New Roman"/>
          <w:bCs/>
          <w:i w:val="0"/>
          <w:iCs w:val="0"/>
          <w:color w:val="auto"/>
          <w:sz w:val="24"/>
          <w:szCs w:val="24"/>
        </w:rPr>
        <w:fldChar w:fldCharType="begin"/>
      </w:r>
      <w:r w:rsidR="00B64542" w:rsidRPr="00DE33A4">
        <w:rPr>
          <w:rFonts w:ascii="Times New Roman" w:hAnsi="Times New Roman" w:cs="Times New Roman"/>
          <w:bCs/>
          <w:i w:val="0"/>
          <w:iCs w:val="0"/>
          <w:color w:val="auto"/>
          <w:sz w:val="24"/>
          <w:szCs w:val="24"/>
        </w:rPr>
        <w:instrText xml:space="preserve"> STYLEREF 2 \s </w:instrText>
      </w:r>
      <w:r w:rsidR="00B64542" w:rsidRPr="00DE33A4">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2.4</w:t>
      </w:r>
      <w:r w:rsidR="00B64542" w:rsidRPr="00DE33A4">
        <w:rPr>
          <w:rFonts w:ascii="Times New Roman" w:hAnsi="Times New Roman" w:cs="Times New Roman"/>
          <w:bCs/>
          <w:i w:val="0"/>
          <w:iCs w:val="0"/>
          <w:color w:val="auto"/>
          <w:sz w:val="24"/>
          <w:szCs w:val="24"/>
        </w:rPr>
        <w:fldChar w:fldCharType="end"/>
      </w:r>
      <w:r w:rsidR="00B64542" w:rsidRPr="00DE33A4">
        <w:rPr>
          <w:rFonts w:ascii="Times New Roman" w:hAnsi="Times New Roman" w:cs="Times New Roman"/>
          <w:bCs/>
          <w:i w:val="0"/>
          <w:iCs w:val="0"/>
          <w:color w:val="auto"/>
          <w:sz w:val="24"/>
          <w:szCs w:val="24"/>
        </w:rPr>
        <w:t>.</w:t>
      </w:r>
      <w:r w:rsidR="00B64542" w:rsidRPr="00DE33A4">
        <w:rPr>
          <w:rFonts w:ascii="Times New Roman" w:hAnsi="Times New Roman" w:cs="Times New Roman"/>
          <w:bCs/>
          <w:i w:val="0"/>
          <w:iCs w:val="0"/>
          <w:color w:val="auto"/>
          <w:sz w:val="24"/>
          <w:szCs w:val="24"/>
        </w:rPr>
        <w:fldChar w:fldCharType="begin"/>
      </w:r>
      <w:r w:rsidR="00B64542" w:rsidRPr="00DE33A4">
        <w:rPr>
          <w:rFonts w:ascii="Times New Roman" w:hAnsi="Times New Roman" w:cs="Times New Roman"/>
          <w:bCs/>
          <w:i w:val="0"/>
          <w:iCs w:val="0"/>
          <w:color w:val="auto"/>
          <w:sz w:val="24"/>
          <w:szCs w:val="24"/>
        </w:rPr>
        <w:instrText xml:space="preserve"> SEQ Table \* ARABIC \s 2 </w:instrText>
      </w:r>
      <w:r w:rsidR="00B64542" w:rsidRPr="00DE33A4">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14</w:t>
      </w:r>
      <w:r w:rsidR="00B64542" w:rsidRPr="00DE33A4">
        <w:rPr>
          <w:rFonts w:ascii="Times New Roman" w:hAnsi="Times New Roman" w:cs="Times New Roman"/>
          <w:bCs/>
          <w:i w:val="0"/>
          <w:iCs w:val="0"/>
          <w:color w:val="auto"/>
          <w:sz w:val="24"/>
          <w:szCs w:val="24"/>
        </w:rPr>
        <w:fldChar w:fldCharType="end"/>
      </w:r>
      <w:r w:rsidRPr="00DE33A4">
        <w:rPr>
          <w:rFonts w:ascii="Times New Roman" w:hAnsi="Times New Roman" w:cs="Times New Roman"/>
          <w:bCs/>
          <w:i w:val="0"/>
          <w:iCs w:val="0"/>
          <w:color w:val="auto"/>
          <w:sz w:val="24"/>
          <w:szCs w:val="24"/>
        </w:rPr>
        <w:t xml:space="preserve"> : Cases of HIV and Tuberculosis</w:t>
      </w:r>
      <w:bookmarkEnd w:id="55"/>
    </w:p>
    <w:tbl>
      <w:tblPr>
        <w:tblStyle w:val="TableGrid"/>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450"/>
        <w:gridCol w:w="1771"/>
        <w:gridCol w:w="1795"/>
        <w:gridCol w:w="1610"/>
        <w:gridCol w:w="1724"/>
      </w:tblGrid>
      <w:tr w:rsidR="00277FF0" w:rsidRPr="00F80319" w14:paraId="74C938EF" w14:textId="77777777" w:rsidTr="00D22E64">
        <w:tc>
          <w:tcPr>
            <w:tcW w:w="1310" w:type="pct"/>
            <w:tcBorders>
              <w:top w:val="single" w:sz="4" w:space="0" w:color="auto"/>
              <w:left w:val="single" w:sz="4" w:space="0" w:color="auto"/>
              <w:bottom w:val="single" w:sz="4" w:space="0" w:color="auto"/>
              <w:right w:val="single" w:sz="4" w:space="0" w:color="auto"/>
            </w:tcBorders>
          </w:tcPr>
          <w:p w14:paraId="029F0957" w14:textId="77777777" w:rsidR="00277FF0" w:rsidRPr="00F80319" w:rsidRDefault="00277FF0" w:rsidP="00283181">
            <w:pPr>
              <w:rPr>
                <w:rFonts w:ascii="Times New Roman" w:hAnsi="Times New Roman" w:cs="Times New Roman"/>
                <w:b/>
                <w:bCs/>
              </w:rPr>
            </w:pPr>
            <w:bookmarkStart w:id="56" w:name="_Hlk173787508"/>
            <w:r w:rsidRPr="00F80319">
              <w:rPr>
                <w:rFonts w:ascii="Times New Roman" w:hAnsi="Times New Roman" w:cs="Times New Roman"/>
                <w:b/>
                <w:bCs/>
              </w:rPr>
              <w:t xml:space="preserve">Indicators </w:t>
            </w:r>
          </w:p>
        </w:tc>
        <w:tc>
          <w:tcPr>
            <w:tcW w:w="947" w:type="pct"/>
            <w:tcBorders>
              <w:top w:val="single" w:sz="4" w:space="0" w:color="auto"/>
              <w:left w:val="single" w:sz="4" w:space="0" w:color="auto"/>
              <w:bottom w:val="single" w:sz="4" w:space="0" w:color="auto"/>
              <w:right w:val="single" w:sz="4" w:space="0" w:color="auto"/>
            </w:tcBorders>
          </w:tcPr>
          <w:p w14:paraId="2A360C93" w14:textId="77777777" w:rsidR="00277FF0" w:rsidRPr="00F80319" w:rsidRDefault="00277FF0" w:rsidP="00283181">
            <w:pPr>
              <w:rPr>
                <w:rFonts w:ascii="Times New Roman" w:hAnsi="Times New Roman" w:cs="Times New Roman"/>
                <w:b/>
                <w:bCs/>
              </w:rPr>
            </w:pPr>
            <w:r w:rsidRPr="00F80319">
              <w:rPr>
                <w:rFonts w:ascii="Times New Roman" w:hAnsi="Times New Roman" w:cs="Times New Roman"/>
                <w:b/>
                <w:bCs/>
              </w:rPr>
              <w:t>2021</w:t>
            </w:r>
          </w:p>
        </w:tc>
        <w:tc>
          <w:tcPr>
            <w:tcW w:w="960" w:type="pct"/>
            <w:tcBorders>
              <w:top w:val="single" w:sz="4" w:space="0" w:color="auto"/>
              <w:left w:val="single" w:sz="4" w:space="0" w:color="auto"/>
              <w:bottom w:val="single" w:sz="4" w:space="0" w:color="auto"/>
              <w:right w:val="single" w:sz="4" w:space="0" w:color="auto"/>
            </w:tcBorders>
          </w:tcPr>
          <w:p w14:paraId="768D1F32" w14:textId="77777777" w:rsidR="00277FF0" w:rsidRPr="00F80319" w:rsidRDefault="00277FF0" w:rsidP="00283181">
            <w:pPr>
              <w:rPr>
                <w:rFonts w:ascii="Times New Roman" w:hAnsi="Times New Roman" w:cs="Times New Roman"/>
                <w:b/>
                <w:bCs/>
              </w:rPr>
            </w:pPr>
            <w:r w:rsidRPr="00F80319">
              <w:rPr>
                <w:rFonts w:ascii="Times New Roman" w:hAnsi="Times New Roman" w:cs="Times New Roman"/>
                <w:b/>
                <w:bCs/>
              </w:rPr>
              <w:t>2022</w:t>
            </w:r>
          </w:p>
        </w:tc>
        <w:tc>
          <w:tcPr>
            <w:tcW w:w="861" w:type="pct"/>
            <w:tcBorders>
              <w:top w:val="single" w:sz="4" w:space="0" w:color="auto"/>
              <w:left w:val="single" w:sz="4" w:space="0" w:color="auto"/>
              <w:bottom w:val="single" w:sz="4" w:space="0" w:color="auto"/>
              <w:right w:val="single" w:sz="4" w:space="0" w:color="auto"/>
            </w:tcBorders>
          </w:tcPr>
          <w:p w14:paraId="1EF2B00F" w14:textId="77777777" w:rsidR="00277FF0" w:rsidRPr="00F80319" w:rsidRDefault="00277FF0" w:rsidP="00283181">
            <w:pPr>
              <w:rPr>
                <w:rFonts w:ascii="Times New Roman" w:hAnsi="Times New Roman" w:cs="Times New Roman"/>
                <w:b/>
                <w:bCs/>
              </w:rPr>
            </w:pPr>
            <w:r w:rsidRPr="00F80319">
              <w:rPr>
                <w:rFonts w:ascii="Times New Roman" w:hAnsi="Times New Roman" w:cs="Times New Roman"/>
                <w:b/>
                <w:bCs/>
              </w:rPr>
              <w:t>2023</w:t>
            </w:r>
          </w:p>
        </w:tc>
        <w:tc>
          <w:tcPr>
            <w:tcW w:w="922" w:type="pct"/>
            <w:tcBorders>
              <w:top w:val="single" w:sz="4" w:space="0" w:color="auto"/>
              <w:left w:val="single" w:sz="4" w:space="0" w:color="auto"/>
              <w:bottom w:val="single" w:sz="4" w:space="0" w:color="auto"/>
              <w:right w:val="single" w:sz="4" w:space="0" w:color="auto"/>
            </w:tcBorders>
          </w:tcPr>
          <w:p w14:paraId="5F5902B1" w14:textId="77777777" w:rsidR="00277FF0" w:rsidRPr="00F80319" w:rsidRDefault="00277FF0" w:rsidP="00283181">
            <w:pPr>
              <w:rPr>
                <w:rFonts w:ascii="Times New Roman" w:hAnsi="Times New Roman" w:cs="Times New Roman"/>
                <w:b/>
                <w:bCs/>
              </w:rPr>
            </w:pPr>
            <w:r w:rsidRPr="00F80319">
              <w:rPr>
                <w:rFonts w:ascii="Times New Roman" w:hAnsi="Times New Roman" w:cs="Times New Roman"/>
                <w:b/>
                <w:bCs/>
              </w:rPr>
              <w:t>2024</w:t>
            </w:r>
          </w:p>
        </w:tc>
      </w:tr>
      <w:tr w:rsidR="00277FF0" w:rsidRPr="00F80319" w14:paraId="5E592C9C" w14:textId="77777777" w:rsidTr="00D22E64">
        <w:tc>
          <w:tcPr>
            <w:tcW w:w="1310" w:type="pct"/>
            <w:tcBorders>
              <w:top w:val="single" w:sz="4" w:space="0" w:color="auto"/>
              <w:left w:val="single" w:sz="4" w:space="0" w:color="auto"/>
              <w:bottom w:val="single" w:sz="4" w:space="0" w:color="auto"/>
              <w:right w:val="single" w:sz="4" w:space="0" w:color="auto"/>
            </w:tcBorders>
          </w:tcPr>
          <w:p w14:paraId="669A1398" w14:textId="77777777" w:rsidR="00277FF0" w:rsidRPr="00F80319" w:rsidRDefault="00277FF0" w:rsidP="00283181">
            <w:pPr>
              <w:rPr>
                <w:rFonts w:ascii="Times New Roman" w:hAnsi="Times New Roman" w:cs="Times New Roman"/>
                <w:b/>
                <w:bCs/>
              </w:rPr>
            </w:pPr>
            <w:r w:rsidRPr="00F80319">
              <w:rPr>
                <w:rFonts w:ascii="Times New Roman" w:hAnsi="Times New Roman" w:cs="Times New Roman"/>
                <w:b/>
                <w:bCs/>
              </w:rPr>
              <w:t xml:space="preserve">TB case </w:t>
            </w:r>
          </w:p>
        </w:tc>
        <w:tc>
          <w:tcPr>
            <w:tcW w:w="947" w:type="pct"/>
            <w:tcBorders>
              <w:top w:val="single" w:sz="4" w:space="0" w:color="auto"/>
              <w:left w:val="single" w:sz="4" w:space="0" w:color="auto"/>
              <w:bottom w:val="single" w:sz="4" w:space="0" w:color="auto"/>
              <w:right w:val="single" w:sz="4" w:space="0" w:color="auto"/>
            </w:tcBorders>
          </w:tcPr>
          <w:p w14:paraId="3FEEA847"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10</w:t>
            </w:r>
          </w:p>
        </w:tc>
        <w:tc>
          <w:tcPr>
            <w:tcW w:w="960" w:type="pct"/>
            <w:tcBorders>
              <w:top w:val="single" w:sz="4" w:space="0" w:color="auto"/>
              <w:left w:val="single" w:sz="4" w:space="0" w:color="auto"/>
              <w:bottom w:val="single" w:sz="4" w:space="0" w:color="auto"/>
              <w:right w:val="single" w:sz="4" w:space="0" w:color="auto"/>
            </w:tcBorders>
          </w:tcPr>
          <w:p w14:paraId="41BA8183"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13</w:t>
            </w:r>
          </w:p>
        </w:tc>
        <w:tc>
          <w:tcPr>
            <w:tcW w:w="861" w:type="pct"/>
            <w:tcBorders>
              <w:top w:val="single" w:sz="4" w:space="0" w:color="auto"/>
              <w:left w:val="single" w:sz="4" w:space="0" w:color="auto"/>
              <w:bottom w:val="single" w:sz="4" w:space="0" w:color="auto"/>
              <w:right w:val="single" w:sz="4" w:space="0" w:color="auto"/>
            </w:tcBorders>
          </w:tcPr>
          <w:p w14:paraId="2B0750A3"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17</w:t>
            </w:r>
          </w:p>
        </w:tc>
        <w:tc>
          <w:tcPr>
            <w:tcW w:w="922" w:type="pct"/>
            <w:tcBorders>
              <w:top w:val="single" w:sz="4" w:space="0" w:color="auto"/>
              <w:left w:val="single" w:sz="4" w:space="0" w:color="auto"/>
              <w:bottom w:val="single" w:sz="4" w:space="0" w:color="auto"/>
              <w:right w:val="single" w:sz="4" w:space="0" w:color="auto"/>
            </w:tcBorders>
          </w:tcPr>
          <w:p w14:paraId="52AD5315"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18</w:t>
            </w:r>
          </w:p>
        </w:tc>
      </w:tr>
      <w:tr w:rsidR="00277FF0" w:rsidRPr="00F80319" w14:paraId="5AC6D6A1" w14:textId="77777777" w:rsidTr="00D22E64">
        <w:tc>
          <w:tcPr>
            <w:tcW w:w="1310" w:type="pct"/>
            <w:tcBorders>
              <w:top w:val="single" w:sz="4" w:space="0" w:color="auto"/>
              <w:left w:val="single" w:sz="4" w:space="0" w:color="auto"/>
              <w:bottom w:val="single" w:sz="4" w:space="0" w:color="auto"/>
              <w:right w:val="single" w:sz="4" w:space="0" w:color="auto"/>
            </w:tcBorders>
          </w:tcPr>
          <w:p w14:paraId="1E1150AA" w14:textId="77777777" w:rsidR="00277FF0" w:rsidRPr="00F80319" w:rsidRDefault="00277FF0" w:rsidP="00283181">
            <w:pPr>
              <w:rPr>
                <w:rFonts w:ascii="Times New Roman" w:hAnsi="Times New Roman" w:cs="Times New Roman"/>
                <w:b/>
                <w:bCs/>
              </w:rPr>
            </w:pPr>
            <w:r w:rsidRPr="00F80319">
              <w:rPr>
                <w:rFonts w:ascii="Times New Roman" w:hAnsi="Times New Roman" w:cs="Times New Roman"/>
                <w:b/>
                <w:bCs/>
              </w:rPr>
              <w:t xml:space="preserve">Tested for HIV </w:t>
            </w:r>
          </w:p>
        </w:tc>
        <w:tc>
          <w:tcPr>
            <w:tcW w:w="947" w:type="pct"/>
            <w:tcBorders>
              <w:top w:val="single" w:sz="4" w:space="0" w:color="auto"/>
              <w:left w:val="single" w:sz="4" w:space="0" w:color="auto"/>
              <w:bottom w:val="single" w:sz="4" w:space="0" w:color="auto"/>
              <w:right w:val="single" w:sz="4" w:space="0" w:color="auto"/>
            </w:tcBorders>
          </w:tcPr>
          <w:p w14:paraId="19504421"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10</w:t>
            </w:r>
          </w:p>
        </w:tc>
        <w:tc>
          <w:tcPr>
            <w:tcW w:w="960" w:type="pct"/>
            <w:tcBorders>
              <w:top w:val="single" w:sz="4" w:space="0" w:color="auto"/>
              <w:left w:val="single" w:sz="4" w:space="0" w:color="auto"/>
              <w:bottom w:val="single" w:sz="4" w:space="0" w:color="auto"/>
              <w:right w:val="single" w:sz="4" w:space="0" w:color="auto"/>
            </w:tcBorders>
          </w:tcPr>
          <w:p w14:paraId="37526C92"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13</w:t>
            </w:r>
          </w:p>
        </w:tc>
        <w:tc>
          <w:tcPr>
            <w:tcW w:w="861" w:type="pct"/>
            <w:tcBorders>
              <w:top w:val="single" w:sz="4" w:space="0" w:color="auto"/>
              <w:left w:val="single" w:sz="4" w:space="0" w:color="auto"/>
              <w:bottom w:val="single" w:sz="4" w:space="0" w:color="auto"/>
              <w:right w:val="single" w:sz="4" w:space="0" w:color="auto"/>
            </w:tcBorders>
          </w:tcPr>
          <w:p w14:paraId="701BFAEC"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17</w:t>
            </w:r>
          </w:p>
        </w:tc>
        <w:tc>
          <w:tcPr>
            <w:tcW w:w="922" w:type="pct"/>
            <w:tcBorders>
              <w:top w:val="single" w:sz="4" w:space="0" w:color="auto"/>
              <w:left w:val="single" w:sz="4" w:space="0" w:color="auto"/>
              <w:bottom w:val="single" w:sz="4" w:space="0" w:color="auto"/>
              <w:right w:val="single" w:sz="4" w:space="0" w:color="auto"/>
            </w:tcBorders>
          </w:tcPr>
          <w:p w14:paraId="7C76206C"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18</w:t>
            </w:r>
          </w:p>
        </w:tc>
      </w:tr>
      <w:tr w:rsidR="00277FF0" w:rsidRPr="00F80319" w14:paraId="07269BEC" w14:textId="77777777" w:rsidTr="00D22E64">
        <w:tc>
          <w:tcPr>
            <w:tcW w:w="1310" w:type="pct"/>
            <w:tcBorders>
              <w:top w:val="single" w:sz="4" w:space="0" w:color="auto"/>
              <w:left w:val="single" w:sz="4" w:space="0" w:color="auto"/>
              <w:bottom w:val="single" w:sz="4" w:space="0" w:color="auto"/>
              <w:right w:val="single" w:sz="4" w:space="0" w:color="auto"/>
            </w:tcBorders>
          </w:tcPr>
          <w:p w14:paraId="1924C106" w14:textId="77777777" w:rsidR="00277FF0" w:rsidRPr="00F80319" w:rsidRDefault="00277FF0" w:rsidP="00283181">
            <w:pPr>
              <w:rPr>
                <w:rFonts w:ascii="Times New Roman" w:hAnsi="Times New Roman" w:cs="Times New Roman"/>
                <w:b/>
                <w:bCs/>
              </w:rPr>
            </w:pPr>
            <w:r w:rsidRPr="00F80319">
              <w:rPr>
                <w:rFonts w:ascii="Times New Roman" w:hAnsi="Times New Roman" w:cs="Times New Roman"/>
                <w:b/>
                <w:bCs/>
              </w:rPr>
              <w:t xml:space="preserve">% Tested </w:t>
            </w:r>
          </w:p>
        </w:tc>
        <w:tc>
          <w:tcPr>
            <w:tcW w:w="947" w:type="pct"/>
            <w:tcBorders>
              <w:top w:val="single" w:sz="4" w:space="0" w:color="auto"/>
              <w:left w:val="single" w:sz="4" w:space="0" w:color="auto"/>
              <w:bottom w:val="single" w:sz="4" w:space="0" w:color="auto"/>
              <w:right w:val="single" w:sz="4" w:space="0" w:color="auto"/>
            </w:tcBorders>
          </w:tcPr>
          <w:p w14:paraId="320DB130"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100</w:t>
            </w:r>
          </w:p>
        </w:tc>
        <w:tc>
          <w:tcPr>
            <w:tcW w:w="960" w:type="pct"/>
            <w:tcBorders>
              <w:top w:val="single" w:sz="4" w:space="0" w:color="auto"/>
              <w:left w:val="single" w:sz="4" w:space="0" w:color="auto"/>
              <w:bottom w:val="single" w:sz="4" w:space="0" w:color="auto"/>
              <w:right w:val="single" w:sz="4" w:space="0" w:color="auto"/>
            </w:tcBorders>
          </w:tcPr>
          <w:p w14:paraId="52534625"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100</w:t>
            </w:r>
          </w:p>
        </w:tc>
        <w:tc>
          <w:tcPr>
            <w:tcW w:w="861" w:type="pct"/>
            <w:tcBorders>
              <w:top w:val="single" w:sz="4" w:space="0" w:color="auto"/>
              <w:left w:val="single" w:sz="4" w:space="0" w:color="auto"/>
              <w:bottom w:val="single" w:sz="4" w:space="0" w:color="auto"/>
              <w:right w:val="single" w:sz="4" w:space="0" w:color="auto"/>
            </w:tcBorders>
          </w:tcPr>
          <w:p w14:paraId="5FB6CCC3"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100</w:t>
            </w:r>
          </w:p>
        </w:tc>
        <w:tc>
          <w:tcPr>
            <w:tcW w:w="922" w:type="pct"/>
            <w:tcBorders>
              <w:top w:val="single" w:sz="4" w:space="0" w:color="auto"/>
              <w:left w:val="single" w:sz="4" w:space="0" w:color="auto"/>
              <w:bottom w:val="single" w:sz="4" w:space="0" w:color="auto"/>
              <w:right w:val="single" w:sz="4" w:space="0" w:color="auto"/>
            </w:tcBorders>
          </w:tcPr>
          <w:p w14:paraId="02DA2E15"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100</w:t>
            </w:r>
          </w:p>
        </w:tc>
      </w:tr>
      <w:tr w:rsidR="00277FF0" w:rsidRPr="00F80319" w14:paraId="6ADE29C8" w14:textId="77777777" w:rsidTr="00D22E64">
        <w:tc>
          <w:tcPr>
            <w:tcW w:w="1310" w:type="pct"/>
            <w:tcBorders>
              <w:top w:val="single" w:sz="4" w:space="0" w:color="auto"/>
              <w:left w:val="single" w:sz="4" w:space="0" w:color="auto"/>
              <w:bottom w:val="single" w:sz="4" w:space="0" w:color="auto"/>
              <w:right w:val="single" w:sz="4" w:space="0" w:color="auto"/>
            </w:tcBorders>
          </w:tcPr>
          <w:p w14:paraId="6F385A5E" w14:textId="77777777" w:rsidR="00277FF0" w:rsidRPr="00F80319" w:rsidRDefault="00277FF0" w:rsidP="00283181">
            <w:pPr>
              <w:rPr>
                <w:rFonts w:ascii="Times New Roman" w:hAnsi="Times New Roman" w:cs="Times New Roman"/>
                <w:b/>
                <w:bCs/>
              </w:rPr>
            </w:pPr>
            <w:r w:rsidRPr="00F80319">
              <w:rPr>
                <w:rFonts w:ascii="Times New Roman" w:hAnsi="Times New Roman" w:cs="Times New Roman"/>
                <w:b/>
                <w:bCs/>
              </w:rPr>
              <w:t xml:space="preserve">Positive  </w:t>
            </w:r>
          </w:p>
        </w:tc>
        <w:tc>
          <w:tcPr>
            <w:tcW w:w="947" w:type="pct"/>
            <w:tcBorders>
              <w:top w:val="single" w:sz="4" w:space="0" w:color="auto"/>
              <w:left w:val="single" w:sz="4" w:space="0" w:color="auto"/>
              <w:bottom w:val="single" w:sz="4" w:space="0" w:color="auto"/>
              <w:right w:val="single" w:sz="4" w:space="0" w:color="auto"/>
            </w:tcBorders>
          </w:tcPr>
          <w:p w14:paraId="5FEFAA5E"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0</w:t>
            </w:r>
          </w:p>
        </w:tc>
        <w:tc>
          <w:tcPr>
            <w:tcW w:w="960" w:type="pct"/>
            <w:tcBorders>
              <w:top w:val="single" w:sz="4" w:space="0" w:color="auto"/>
              <w:left w:val="single" w:sz="4" w:space="0" w:color="auto"/>
              <w:bottom w:val="single" w:sz="4" w:space="0" w:color="auto"/>
              <w:right w:val="single" w:sz="4" w:space="0" w:color="auto"/>
            </w:tcBorders>
          </w:tcPr>
          <w:p w14:paraId="0867CE2A"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w:t>
            </w:r>
          </w:p>
        </w:tc>
        <w:tc>
          <w:tcPr>
            <w:tcW w:w="861" w:type="pct"/>
            <w:tcBorders>
              <w:top w:val="single" w:sz="4" w:space="0" w:color="auto"/>
              <w:left w:val="single" w:sz="4" w:space="0" w:color="auto"/>
              <w:bottom w:val="single" w:sz="4" w:space="0" w:color="auto"/>
              <w:right w:val="single" w:sz="4" w:space="0" w:color="auto"/>
            </w:tcBorders>
          </w:tcPr>
          <w:p w14:paraId="115CD7F5"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w:t>
            </w:r>
          </w:p>
        </w:tc>
        <w:tc>
          <w:tcPr>
            <w:tcW w:w="922" w:type="pct"/>
            <w:tcBorders>
              <w:top w:val="single" w:sz="4" w:space="0" w:color="auto"/>
              <w:left w:val="single" w:sz="4" w:space="0" w:color="auto"/>
              <w:bottom w:val="single" w:sz="4" w:space="0" w:color="auto"/>
              <w:right w:val="single" w:sz="4" w:space="0" w:color="auto"/>
            </w:tcBorders>
          </w:tcPr>
          <w:p w14:paraId="31D59C69"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2</w:t>
            </w:r>
          </w:p>
        </w:tc>
      </w:tr>
      <w:tr w:rsidR="00277FF0" w:rsidRPr="00F80319" w14:paraId="04829F57" w14:textId="77777777" w:rsidTr="00D22E64">
        <w:tc>
          <w:tcPr>
            <w:tcW w:w="1310" w:type="pct"/>
            <w:tcBorders>
              <w:top w:val="single" w:sz="4" w:space="0" w:color="auto"/>
              <w:left w:val="single" w:sz="4" w:space="0" w:color="auto"/>
              <w:bottom w:val="single" w:sz="4" w:space="0" w:color="auto"/>
              <w:right w:val="single" w:sz="4" w:space="0" w:color="auto"/>
            </w:tcBorders>
          </w:tcPr>
          <w:p w14:paraId="67F5BBFD" w14:textId="77777777" w:rsidR="00277FF0" w:rsidRPr="00F80319" w:rsidRDefault="00277FF0" w:rsidP="00283181">
            <w:pPr>
              <w:rPr>
                <w:rFonts w:ascii="Times New Roman" w:hAnsi="Times New Roman" w:cs="Times New Roman"/>
                <w:b/>
                <w:bCs/>
              </w:rPr>
            </w:pPr>
            <w:r w:rsidRPr="00F80319">
              <w:rPr>
                <w:rFonts w:ascii="Times New Roman" w:hAnsi="Times New Roman" w:cs="Times New Roman"/>
                <w:b/>
                <w:bCs/>
              </w:rPr>
              <w:t>On ARV</w:t>
            </w:r>
          </w:p>
        </w:tc>
        <w:tc>
          <w:tcPr>
            <w:tcW w:w="947" w:type="pct"/>
            <w:tcBorders>
              <w:top w:val="single" w:sz="4" w:space="0" w:color="auto"/>
              <w:left w:val="single" w:sz="4" w:space="0" w:color="auto"/>
              <w:bottom w:val="single" w:sz="4" w:space="0" w:color="auto"/>
              <w:right w:val="single" w:sz="4" w:space="0" w:color="auto"/>
            </w:tcBorders>
          </w:tcPr>
          <w:p w14:paraId="5939CD1F"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0</w:t>
            </w:r>
          </w:p>
        </w:tc>
        <w:tc>
          <w:tcPr>
            <w:tcW w:w="960" w:type="pct"/>
            <w:tcBorders>
              <w:top w:val="single" w:sz="4" w:space="0" w:color="auto"/>
              <w:left w:val="single" w:sz="4" w:space="0" w:color="auto"/>
              <w:bottom w:val="single" w:sz="4" w:space="0" w:color="auto"/>
              <w:right w:val="single" w:sz="4" w:space="0" w:color="auto"/>
            </w:tcBorders>
          </w:tcPr>
          <w:p w14:paraId="197F13E7"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w:t>
            </w:r>
          </w:p>
        </w:tc>
        <w:tc>
          <w:tcPr>
            <w:tcW w:w="861" w:type="pct"/>
            <w:tcBorders>
              <w:top w:val="single" w:sz="4" w:space="0" w:color="auto"/>
              <w:left w:val="single" w:sz="4" w:space="0" w:color="auto"/>
              <w:bottom w:val="single" w:sz="4" w:space="0" w:color="auto"/>
              <w:right w:val="single" w:sz="4" w:space="0" w:color="auto"/>
            </w:tcBorders>
          </w:tcPr>
          <w:p w14:paraId="3B2B3F23"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w:t>
            </w:r>
          </w:p>
        </w:tc>
        <w:tc>
          <w:tcPr>
            <w:tcW w:w="922" w:type="pct"/>
            <w:tcBorders>
              <w:top w:val="single" w:sz="4" w:space="0" w:color="auto"/>
              <w:left w:val="single" w:sz="4" w:space="0" w:color="auto"/>
              <w:bottom w:val="single" w:sz="4" w:space="0" w:color="auto"/>
              <w:right w:val="single" w:sz="4" w:space="0" w:color="auto"/>
            </w:tcBorders>
          </w:tcPr>
          <w:p w14:paraId="052200BA"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w:t>
            </w:r>
          </w:p>
        </w:tc>
      </w:tr>
      <w:tr w:rsidR="00277FF0" w:rsidRPr="00F80319" w14:paraId="02943DC1" w14:textId="77777777" w:rsidTr="00D22E64">
        <w:tc>
          <w:tcPr>
            <w:tcW w:w="1310" w:type="pct"/>
            <w:tcBorders>
              <w:top w:val="single" w:sz="4" w:space="0" w:color="auto"/>
              <w:left w:val="single" w:sz="4" w:space="0" w:color="auto"/>
              <w:bottom w:val="single" w:sz="4" w:space="0" w:color="auto"/>
              <w:right w:val="single" w:sz="4" w:space="0" w:color="auto"/>
            </w:tcBorders>
          </w:tcPr>
          <w:p w14:paraId="22276FD3" w14:textId="77777777" w:rsidR="00277FF0" w:rsidRPr="00F80319" w:rsidRDefault="00277FF0" w:rsidP="00283181">
            <w:pPr>
              <w:rPr>
                <w:rFonts w:ascii="Times New Roman" w:hAnsi="Times New Roman" w:cs="Times New Roman"/>
                <w:b/>
                <w:bCs/>
              </w:rPr>
            </w:pPr>
            <w:r w:rsidRPr="00F80319">
              <w:rPr>
                <w:rFonts w:ascii="Times New Roman" w:hAnsi="Times New Roman" w:cs="Times New Roman"/>
                <w:b/>
                <w:bCs/>
              </w:rPr>
              <w:t>% on ARV</w:t>
            </w:r>
          </w:p>
        </w:tc>
        <w:tc>
          <w:tcPr>
            <w:tcW w:w="947" w:type="pct"/>
            <w:tcBorders>
              <w:top w:val="single" w:sz="4" w:space="0" w:color="auto"/>
              <w:left w:val="single" w:sz="4" w:space="0" w:color="auto"/>
              <w:bottom w:val="single" w:sz="4" w:space="0" w:color="auto"/>
              <w:right w:val="single" w:sz="4" w:space="0" w:color="auto"/>
            </w:tcBorders>
          </w:tcPr>
          <w:p w14:paraId="5DF9B35D"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100</w:t>
            </w:r>
          </w:p>
        </w:tc>
        <w:tc>
          <w:tcPr>
            <w:tcW w:w="960" w:type="pct"/>
            <w:tcBorders>
              <w:top w:val="single" w:sz="4" w:space="0" w:color="auto"/>
              <w:left w:val="single" w:sz="4" w:space="0" w:color="auto"/>
              <w:bottom w:val="single" w:sz="4" w:space="0" w:color="auto"/>
              <w:right w:val="single" w:sz="4" w:space="0" w:color="auto"/>
            </w:tcBorders>
          </w:tcPr>
          <w:p w14:paraId="4F62DC16"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100</w:t>
            </w:r>
          </w:p>
        </w:tc>
        <w:tc>
          <w:tcPr>
            <w:tcW w:w="861" w:type="pct"/>
            <w:tcBorders>
              <w:top w:val="single" w:sz="4" w:space="0" w:color="auto"/>
              <w:left w:val="single" w:sz="4" w:space="0" w:color="auto"/>
              <w:bottom w:val="single" w:sz="4" w:space="0" w:color="auto"/>
              <w:right w:val="single" w:sz="4" w:space="0" w:color="auto"/>
            </w:tcBorders>
          </w:tcPr>
          <w:p w14:paraId="1EA22803"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100</w:t>
            </w:r>
          </w:p>
        </w:tc>
        <w:tc>
          <w:tcPr>
            <w:tcW w:w="922" w:type="pct"/>
            <w:tcBorders>
              <w:top w:val="single" w:sz="4" w:space="0" w:color="auto"/>
              <w:left w:val="single" w:sz="4" w:space="0" w:color="auto"/>
              <w:bottom w:val="single" w:sz="4" w:space="0" w:color="auto"/>
              <w:right w:val="single" w:sz="4" w:space="0" w:color="auto"/>
            </w:tcBorders>
          </w:tcPr>
          <w:p w14:paraId="4DE5C3C5" w14:textId="77777777" w:rsidR="00277FF0" w:rsidRPr="00F80319" w:rsidRDefault="00277FF0" w:rsidP="00283181">
            <w:pPr>
              <w:rPr>
                <w:rFonts w:ascii="Times New Roman" w:hAnsi="Times New Roman" w:cs="Times New Roman"/>
              </w:rPr>
            </w:pPr>
            <w:r w:rsidRPr="00F80319">
              <w:rPr>
                <w:rFonts w:ascii="Times New Roman" w:hAnsi="Times New Roman" w:cs="Times New Roman"/>
              </w:rPr>
              <w:t>50</w:t>
            </w:r>
          </w:p>
        </w:tc>
      </w:tr>
    </w:tbl>
    <w:bookmarkEnd w:id="56"/>
    <w:p w14:paraId="0C11B8C8" w14:textId="54E562CA" w:rsidR="00277FF0" w:rsidRPr="00601A1A" w:rsidRDefault="004745A7" w:rsidP="00277FF0">
      <w:pPr>
        <w:rPr>
          <w:rFonts w:ascii="Times New Roman" w:hAnsi="Times New Roman" w:cs="Times New Roman"/>
          <w:i/>
          <w:iCs/>
        </w:rPr>
      </w:pPr>
      <w:r w:rsidRPr="00601A1A">
        <w:rPr>
          <w:rFonts w:ascii="Times New Roman" w:hAnsi="Times New Roman" w:cs="Times New Roman"/>
          <w:i/>
          <w:iCs/>
        </w:rPr>
        <w:t>Source: DHD, 2024</w:t>
      </w:r>
    </w:p>
    <w:p w14:paraId="2882567F" w14:textId="6B49EB1A" w:rsidR="00277FF0" w:rsidRPr="00EB2379" w:rsidRDefault="00277FF0" w:rsidP="00037549">
      <w:pPr>
        <w:pStyle w:val="ListParagraph"/>
        <w:numPr>
          <w:ilvl w:val="0"/>
          <w:numId w:val="55"/>
        </w:numPr>
        <w:rPr>
          <w:rFonts w:ascii="Times New Roman" w:hAnsi="Times New Roman" w:cs="Times New Roman"/>
          <w:b/>
        </w:rPr>
      </w:pPr>
      <w:r w:rsidRPr="00DE33A4">
        <w:rPr>
          <w:rFonts w:ascii="Times New Roman" w:hAnsi="Times New Roman" w:cs="Times New Roman"/>
          <w:b/>
        </w:rPr>
        <w:t>Diet related Non-Communicable diseases</w:t>
      </w:r>
      <w:r w:rsidR="00EB2379">
        <w:rPr>
          <w:rFonts w:ascii="Times New Roman" w:hAnsi="Times New Roman" w:cs="Times New Roman"/>
          <w:b/>
        </w:rPr>
        <w:t xml:space="preserve"> (</w:t>
      </w:r>
      <w:r w:rsidRPr="00EB2379">
        <w:rPr>
          <w:rFonts w:ascii="Times New Roman" w:hAnsi="Times New Roman" w:cs="Times New Roman"/>
          <w:b/>
          <w:iCs/>
        </w:rPr>
        <w:t>Diabetes and Hypertension</w:t>
      </w:r>
      <w:r w:rsidR="00EB2379">
        <w:rPr>
          <w:rFonts w:ascii="Times New Roman" w:hAnsi="Times New Roman" w:cs="Times New Roman"/>
          <w:b/>
          <w:iCs/>
        </w:rPr>
        <w:t>)</w:t>
      </w:r>
    </w:p>
    <w:p w14:paraId="2B3D2017" w14:textId="77777777" w:rsidR="00277FF0" w:rsidRPr="00F80319" w:rsidRDefault="00277FF0" w:rsidP="005D47AA">
      <w:pPr>
        <w:spacing w:line="360" w:lineRule="auto"/>
        <w:jc w:val="both"/>
        <w:rPr>
          <w:rFonts w:ascii="Times New Roman" w:hAnsi="Times New Roman" w:cs="Times New Roman"/>
        </w:rPr>
      </w:pPr>
      <w:r w:rsidRPr="00F80319">
        <w:rPr>
          <w:rFonts w:ascii="Times New Roman" w:hAnsi="Times New Roman" w:cs="Times New Roman"/>
          <w:lang w:val="en-GB"/>
        </w:rPr>
        <w:t xml:space="preserve">The top two (2) non-communicable diseases in the district are </w:t>
      </w:r>
      <w:r w:rsidRPr="00F80319">
        <w:rPr>
          <w:rFonts w:ascii="Times New Roman" w:hAnsi="Times New Roman" w:cs="Times New Roman"/>
          <w:bCs/>
          <w:lang w:val="en-GB"/>
        </w:rPr>
        <w:t>hypertension</w:t>
      </w:r>
      <w:r w:rsidRPr="00F80319">
        <w:rPr>
          <w:rFonts w:ascii="Times New Roman" w:hAnsi="Times New Roman" w:cs="Times New Roman"/>
          <w:lang w:val="en-GB"/>
        </w:rPr>
        <w:t xml:space="preserve"> and </w:t>
      </w:r>
      <w:r w:rsidRPr="00F80319">
        <w:rPr>
          <w:rFonts w:ascii="Times New Roman" w:hAnsi="Times New Roman" w:cs="Times New Roman"/>
          <w:bCs/>
          <w:lang w:val="en-GB"/>
        </w:rPr>
        <w:t>diabetes</w:t>
      </w:r>
      <w:r w:rsidRPr="00F80319">
        <w:rPr>
          <w:rFonts w:ascii="Times New Roman" w:hAnsi="Times New Roman" w:cs="Times New Roman"/>
          <w:lang w:val="en-GB"/>
        </w:rPr>
        <w:t>.</w:t>
      </w:r>
    </w:p>
    <w:p w14:paraId="6304DB4C" w14:textId="77777777" w:rsidR="00277FF0" w:rsidRPr="00F80319" w:rsidRDefault="00277FF0" w:rsidP="005D47AA">
      <w:pPr>
        <w:spacing w:line="360" w:lineRule="auto"/>
        <w:jc w:val="both"/>
        <w:rPr>
          <w:rFonts w:ascii="Times New Roman" w:hAnsi="Times New Roman" w:cs="Times New Roman"/>
        </w:rPr>
      </w:pPr>
      <w:r w:rsidRPr="00F80319">
        <w:rPr>
          <w:rFonts w:ascii="Times New Roman" w:hAnsi="Times New Roman" w:cs="Times New Roman"/>
          <w:lang w:val="en-GB"/>
        </w:rPr>
        <w:t>A total of 396 hypertension cases were recorded in 2020. The number increased to 680 in 2021 and peaked at 893 in 2022. It then reduced to 829 in 2023 and further decreased to 620 in 2024.</w:t>
      </w:r>
    </w:p>
    <w:p w14:paraId="1B0D1A04" w14:textId="2CC21019" w:rsidR="00DE33A4" w:rsidRDefault="00277FF0"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lastRenderedPageBreak/>
        <w:t>Fifty-two (52) diabetes cases were recorded in 2020. It increased to 132 which indicates a more than 100% increment. This rose again to 147 in 2022, decreased to 129 in 2023 and further decreased to 109 in 2024. It can be clearly seen that the year 2022 saw the peak of non-communicable diseases in the district.</w:t>
      </w:r>
    </w:p>
    <w:p w14:paraId="60ABD4E2" w14:textId="6111F88E" w:rsidR="00DE33A4" w:rsidRPr="00FC72E5" w:rsidRDefault="00DE33A4" w:rsidP="00FC72E5">
      <w:pPr>
        <w:pStyle w:val="Caption"/>
        <w:spacing w:after="0"/>
        <w:rPr>
          <w:rFonts w:ascii="Times New Roman" w:hAnsi="Times New Roman" w:cs="Times New Roman"/>
          <w:b/>
          <w:bCs/>
          <w:i w:val="0"/>
          <w:iCs w:val="0"/>
          <w:color w:val="auto"/>
          <w:sz w:val="24"/>
          <w:szCs w:val="24"/>
          <w:lang w:val="en-GB"/>
        </w:rPr>
      </w:pPr>
      <w:bookmarkStart w:id="57" w:name="_Toc209369083"/>
      <w:r w:rsidRPr="00FC72E5">
        <w:rPr>
          <w:rFonts w:ascii="Times New Roman" w:hAnsi="Times New Roman" w:cs="Times New Roman"/>
          <w:b/>
          <w:bCs/>
          <w:i w:val="0"/>
          <w:iCs w:val="0"/>
          <w:color w:val="auto"/>
          <w:sz w:val="24"/>
          <w:szCs w:val="24"/>
        </w:rPr>
        <w:t xml:space="preserve">Figure </w:t>
      </w:r>
      <w:r w:rsidRPr="00FC72E5">
        <w:rPr>
          <w:rFonts w:ascii="Times New Roman" w:hAnsi="Times New Roman" w:cs="Times New Roman"/>
          <w:b/>
          <w:bCs/>
          <w:i w:val="0"/>
          <w:iCs w:val="0"/>
          <w:color w:val="auto"/>
          <w:sz w:val="24"/>
          <w:szCs w:val="24"/>
        </w:rPr>
        <w:fldChar w:fldCharType="begin"/>
      </w:r>
      <w:r w:rsidRPr="00FC72E5">
        <w:rPr>
          <w:rFonts w:ascii="Times New Roman" w:hAnsi="Times New Roman" w:cs="Times New Roman"/>
          <w:b/>
          <w:bCs/>
          <w:i w:val="0"/>
          <w:iCs w:val="0"/>
          <w:color w:val="auto"/>
          <w:sz w:val="24"/>
          <w:szCs w:val="24"/>
        </w:rPr>
        <w:instrText xml:space="preserve"> STYLEREF 2 \s </w:instrText>
      </w:r>
      <w:r w:rsidRPr="00FC72E5">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2.4</w:t>
      </w:r>
      <w:r w:rsidRPr="00FC72E5">
        <w:rPr>
          <w:rFonts w:ascii="Times New Roman" w:hAnsi="Times New Roman" w:cs="Times New Roman"/>
          <w:b/>
          <w:bCs/>
          <w:i w:val="0"/>
          <w:iCs w:val="0"/>
          <w:color w:val="auto"/>
          <w:sz w:val="24"/>
          <w:szCs w:val="24"/>
        </w:rPr>
        <w:fldChar w:fldCharType="end"/>
      </w:r>
      <w:r w:rsidRPr="00FC72E5">
        <w:rPr>
          <w:rFonts w:ascii="Times New Roman" w:hAnsi="Times New Roman" w:cs="Times New Roman"/>
          <w:b/>
          <w:bCs/>
          <w:i w:val="0"/>
          <w:iCs w:val="0"/>
          <w:color w:val="auto"/>
          <w:sz w:val="24"/>
          <w:szCs w:val="24"/>
        </w:rPr>
        <w:t>.</w:t>
      </w:r>
      <w:r w:rsidRPr="00FC72E5">
        <w:rPr>
          <w:rFonts w:ascii="Times New Roman" w:hAnsi="Times New Roman" w:cs="Times New Roman"/>
          <w:b/>
          <w:bCs/>
          <w:i w:val="0"/>
          <w:iCs w:val="0"/>
          <w:color w:val="auto"/>
          <w:sz w:val="24"/>
          <w:szCs w:val="24"/>
        </w:rPr>
        <w:fldChar w:fldCharType="begin"/>
      </w:r>
      <w:r w:rsidRPr="00FC72E5">
        <w:rPr>
          <w:rFonts w:ascii="Times New Roman" w:hAnsi="Times New Roman" w:cs="Times New Roman"/>
          <w:b/>
          <w:bCs/>
          <w:i w:val="0"/>
          <w:iCs w:val="0"/>
          <w:color w:val="auto"/>
          <w:sz w:val="24"/>
          <w:szCs w:val="24"/>
        </w:rPr>
        <w:instrText xml:space="preserve"> SEQ Figure \* ARABIC \s 2 </w:instrText>
      </w:r>
      <w:r w:rsidRPr="00FC72E5">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3</w:t>
      </w:r>
      <w:r w:rsidRPr="00FC72E5">
        <w:rPr>
          <w:rFonts w:ascii="Times New Roman" w:hAnsi="Times New Roman" w:cs="Times New Roman"/>
          <w:b/>
          <w:bCs/>
          <w:i w:val="0"/>
          <w:iCs w:val="0"/>
          <w:color w:val="auto"/>
          <w:sz w:val="24"/>
          <w:szCs w:val="24"/>
        </w:rPr>
        <w:fldChar w:fldCharType="end"/>
      </w:r>
      <w:r w:rsidRPr="00FC72E5">
        <w:rPr>
          <w:rFonts w:ascii="Times New Roman" w:hAnsi="Times New Roman" w:cs="Times New Roman"/>
          <w:b/>
          <w:bCs/>
          <w:i w:val="0"/>
          <w:iCs w:val="0"/>
          <w:color w:val="auto"/>
          <w:sz w:val="24"/>
          <w:szCs w:val="24"/>
        </w:rPr>
        <w:t xml:space="preserve"> Incidence of Diabetes and Hypertension</w:t>
      </w:r>
      <w:bookmarkEnd w:id="57"/>
    </w:p>
    <w:p w14:paraId="4A4DB785" w14:textId="544B1A49" w:rsidR="0067341A" w:rsidRPr="00F80319" w:rsidRDefault="0067341A" w:rsidP="0063633F">
      <w:pPr>
        <w:spacing w:after="0" w:line="360" w:lineRule="auto"/>
        <w:jc w:val="both"/>
        <w:rPr>
          <w:rFonts w:ascii="Times New Roman" w:hAnsi="Times New Roman" w:cs="Times New Roman"/>
          <w:lang w:val="en-GB"/>
        </w:rPr>
      </w:pPr>
      <w:r w:rsidRPr="00F80319">
        <w:rPr>
          <w:rFonts w:ascii="Times New Roman" w:hAnsi="Times New Roman" w:cs="Times New Roman"/>
          <w:noProof/>
        </w:rPr>
        <w:drawing>
          <wp:inline distT="0" distB="0" distL="0" distR="0" wp14:anchorId="603C4486" wp14:editId="54028224">
            <wp:extent cx="6057900" cy="3482340"/>
            <wp:effectExtent l="0" t="0" r="0" b="381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5C1E705" w14:textId="6D944A34" w:rsidR="0067341A" w:rsidRPr="0063633F" w:rsidRDefault="0063633F" w:rsidP="0063633F">
      <w:pPr>
        <w:spacing w:after="0" w:line="360" w:lineRule="auto"/>
        <w:jc w:val="both"/>
        <w:rPr>
          <w:rFonts w:ascii="Times New Roman" w:hAnsi="Times New Roman" w:cs="Times New Roman"/>
          <w:i/>
          <w:lang w:val="en-GB"/>
        </w:rPr>
      </w:pPr>
      <w:r w:rsidRPr="0063633F">
        <w:rPr>
          <w:rFonts w:ascii="Times New Roman" w:hAnsi="Times New Roman" w:cs="Times New Roman"/>
          <w:i/>
          <w:lang w:val="en-GB"/>
        </w:rPr>
        <w:t>Source: DHD, 2025</w:t>
      </w:r>
    </w:p>
    <w:p w14:paraId="6CEF9C75" w14:textId="34909D1F" w:rsidR="0063633F" w:rsidRPr="00FC72E5" w:rsidRDefault="0063633F" w:rsidP="00FC72E5">
      <w:pPr>
        <w:spacing w:after="0" w:line="240" w:lineRule="auto"/>
        <w:jc w:val="both"/>
        <w:rPr>
          <w:rFonts w:ascii="Times New Roman" w:hAnsi="Times New Roman" w:cs="Times New Roman"/>
          <w:b/>
          <w:bCs/>
          <w:lang w:val="en-GB"/>
        </w:rPr>
      </w:pPr>
      <w:bookmarkStart w:id="58" w:name="_Toc209369084"/>
      <w:r w:rsidRPr="00FC72E5">
        <w:rPr>
          <w:rFonts w:ascii="Times New Roman" w:hAnsi="Times New Roman" w:cs="Times New Roman"/>
          <w:b/>
          <w:bCs/>
        </w:rPr>
        <w:t xml:space="preserve">Figure </w:t>
      </w:r>
      <w:r w:rsidRPr="00FC72E5">
        <w:rPr>
          <w:rFonts w:ascii="Times New Roman" w:hAnsi="Times New Roman" w:cs="Times New Roman"/>
          <w:b/>
          <w:bCs/>
        </w:rPr>
        <w:fldChar w:fldCharType="begin"/>
      </w:r>
      <w:r w:rsidRPr="00FC72E5">
        <w:rPr>
          <w:rFonts w:ascii="Times New Roman" w:hAnsi="Times New Roman" w:cs="Times New Roman"/>
          <w:b/>
          <w:bCs/>
        </w:rPr>
        <w:instrText xml:space="preserve"> STYLEREF 2 \s </w:instrText>
      </w:r>
      <w:r w:rsidRPr="00FC72E5">
        <w:rPr>
          <w:rFonts w:ascii="Times New Roman" w:hAnsi="Times New Roman" w:cs="Times New Roman"/>
          <w:b/>
          <w:bCs/>
        </w:rPr>
        <w:fldChar w:fldCharType="separate"/>
      </w:r>
      <w:r w:rsidR="00790105">
        <w:rPr>
          <w:rFonts w:ascii="Times New Roman" w:hAnsi="Times New Roman" w:cs="Times New Roman"/>
          <w:b/>
          <w:bCs/>
          <w:noProof/>
        </w:rPr>
        <w:t>2.4</w:t>
      </w:r>
      <w:r w:rsidRPr="00FC72E5">
        <w:rPr>
          <w:rFonts w:ascii="Times New Roman" w:hAnsi="Times New Roman" w:cs="Times New Roman"/>
          <w:b/>
          <w:bCs/>
          <w:lang w:val="en-GB"/>
        </w:rPr>
        <w:fldChar w:fldCharType="end"/>
      </w:r>
      <w:r w:rsidRPr="00FC72E5">
        <w:rPr>
          <w:rFonts w:ascii="Times New Roman" w:hAnsi="Times New Roman" w:cs="Times New Roman"/>
          <w:b/>
          <w:bCs/>
        </w:rPr>
        <w:t>.</w:t>
      </w:r>
      <w:r w:rsidRPr="00FC72E5">
        <w:rPr>
          <w:rFonts w:ascii="Times New Roman" w:hAnsi="Times New Roman" w:cs="Times New Roman"/>
          <w:b/>
          <w:bCs/>
        </w:rPr>
        <w:fldChar w:fldCharType="begin"/>
      </w:r>
      <w:r w:rsidRPr="00FC72E5">
        <w:rPr>
          <w:rFonts w:ascii="Times New Roman" w:hAnsi="Times New Roman" w:cs="Times New Roman"/>
          <w:b/>
          <w:bCs/>
        </w:rPr>
        <w:instrText xml:space="preserve"> SEQ Figure \* ARABIC \s 2 </w:instrText>
      </w:r>
      <w:r w:rsidRPr="00FC72E5">
        <w:rPr>
          <w:rFonts w:ascii="Times New Roman" w:hAnsi="Times New Roman" w:cs="Times New Roman"/>
          <w:b/>
          <w:bCs/>
        </w:rPr>
        <w:fldChar w:fldCharType="separate"/>
      </w:r>
      <w:r w:rsidR="00790105">
        <w:rPr>
          <w:rFonts w:ascii="Times New Roman" w:hAnsi="Times New Roman" w:cs="Times New Roman"/>
          <w:b/>
          <w:bCs/>
          <w:noProof/>
        </w:rPr>
        <w:t>4</w:t>
      </w:r>
      <w:r w:rsidRPr="00FC72E5">
        <w:rPr>
          <w:rFonts w:ascii="Times New Roman" w:hAnsi="Times New Roman" w:cs="Times New Roman"/>
          <w:b/>
          <w:bCs/>
          <w:lang w:val="en-GB"/>
        </w:rPr>
        <w:fldChar w:fldCharType="end"/>
      </w:r>
      <w:r w:rsidRPr="00FC72E5">
        <w:rPr>
          <w:rFonts w:ascii="Times New Roman" w:hAnsi="Times New Roman" w:cs="Times New Roman"/>
          <w:b/>
          <w:bCs/>
        </w:rPr>
        <w:t xml:space="preserve"> Incidence of NR-NCDs: gender specific</w:t>
      </w:r>
      <w:bookmarkEnd w:id="58"/>
    </w:p>
    <w:p w14:paraId="07992999" w14:textId="1B74FC59" w:rsidR="0067341A" w:rsidRPr="00F80319" w:rsidRDefault="0067341A" w:rsidP="0063633F">
      <w:pPr>
        <w:spacing w:after="0" w:line="360" w:lineRule="auto"/>
        <w:jc w:val="both"/>
        <w:rPr>
          <w:rFonts w:ascii="Times New Roman" w:hAnsi="Times New Roman" w:cs="Times New Roman"/>
          <w:lang w:val="en-GB"/>
        </w:rPr>
      </w:pPr>
      <w:r w:rsidRPr="00F80319">
        <w:rPr>
          <w:rFonts w:ascii="Times New Roman" w:hAnsi="Times New Roman" w:cs="Times New Roman"/>
          <w:noProof/>
        </w:rPr>
        <w:lastRenderedPageBreak/>
        <w:drawing>
          <wp:inline distT="0" distB="0" distL="0" distR="0" wp14:anchorId="720190B6" wp14:editId="1B6AAF52">
            <wp:extent cx="6057900" cy="293370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AC140DE" w14:textId="77777777" w:rsidR="0063633F" w:rsidRPr="0063633F" w:rsidRDefault="0063633F" w:rsidP="0063633F">
      <w:pPr>
        <w:spacing w:after="0" w:line="360" w:lineRule="auto"/>
        <w:rPr>
          <w:rFonts w:ascii="Times New Roman" w:hAnsi="Times New Roman" w:cs="Times New Roman"/>
          <w:i/>
          <w:lang w:val="en-GB"/>
        </w:rPr>
      </w:pPr>
      <w:r w:rsidRPr="0063633F">
        <w:rPr>
          <w:rFonts w:ascii="Times New Roman" w:hAnsi="Times New Roman" w:cs="Times New Roman"/>
          <w:i/>
          <w:lang w:val="en-GB"/>
        </w:rPr>
        <w:t>Source: DHD, 2025</w:t>
      </w:r>
    </w:p>
    <w:p w14:paraId="3D211B7F" w14:textId="77777777" w:rsidR="00277FF0" w:rsidRPr="00F80319" w:rsidRDefault="00277FF0" w:rsidP="00E4345B">
      <w:pPr>
        <w:spacing w:line="360" w:lineRule="auto"/>
        <w:jc w:val="both"/>
        <w:rPr>
          <w:rFonts w:ascii="Times New Roman" w:hAnsi="Times New Roman" w:cs="Times New Roman"/>
          <w:iCs/>
        </w:rPr>
      </w:pPr>
      <w:r w:rsidRPr="00F80319">
        <w:rPr>
          <w:rFonts w:ascii="Times New Roman" w:hAnsi="Times New Roman" w:cs="Times New Roman"/>
          <w:iCs/>
          <w:lang w:val="en-GB"/>
        </w:rPr>
        <w:t>Activities implemented by the health directorate to ensure the prevention and control of chronic diseases.</w:t>
      </w:r>
    </w:p>
    <w:p w14:paraId="3A28A3DD" w14:textId="77777777" w:rsidR="00277FF0" w:rsidRPr="00F80319" w:rsidRDefault="00277FF0" w:rsidP="00473CFF">
      <w:pPr>
        <w:widowControl w:val="0"/>
        <w:numPr>
          <w:ilvl w:val="0"/>
          <w:numId w:val="10"/>
        </w:numPr>
        <w:autoSpaceDE w:val="0"/>
        <w:autoSpaceDN w:val="0"/>
        <w:spacing w:after="0" w:line="360" w:lineRule="auto"/>
        <w:jc w:val="both"/>
        <w:rPr>
          <w:rFonts w:ascii="Times New Roman" w:hAnsi="Times New Roman" w:cs="Times New Roman"/>
        </w:rPr>
      </w:pPr>
      <w:r w:rsidRPr="00F80319">
        <w:rPr>
          <w:rFonts w:ascii="Times New Roman" w:hAnsi="Times New Roman" w:cs="Times New Roman"/>
          <w:lang w:val="en-GB"/>
        </w:rPr>
        <w:t>Sensitization on the dangers of hypertension and diabetes.</w:t>
      </w:r>
    </w:p>
    <w:p w14:paraId="44232F20" w14:textId="77777777" w:rsidR="00277FF0" w:rsidRPr="00F80319" w:rsidRDefault="00277FF0" w:rsidP="00473CFF">
      <w:pPr>
        <w:widowControl w:val="0"/>
        <w:numPr>
          <w:ilvl w:val="0"/>
          <w:numId w:val="10"/>
        </w:numPr>
        <w:autoSpaceDE w:val="0"/>
        <w:autoSpaceDN w:val="0"/>
        <w:spacing w:after="0" w:line="360" w:lineRule="auto"/>
        <w:jc w:val="both"/>
        <w:rPr>
          <w:rFonts w:ascii="Times New Roman" w:hAnsi="Times New Roman" w:cs="Times New Roman"/>
        </w:rPr>
      </w:pPr>
      <w:r w:rsidRPr="00F80319">
        <w:rPr>
          <w:rFonts w:ascii="Times New Roman" w:hAnsi="Times New Roman" w:cs="Times New Roman"/>
          <w:lang w:val="en-GB"/>
        </w:rPr>
        <w:t>Organizing health walks and encouraging exercises among the youth.</w:t>
      </w:r>
    </w:p>
    <w:p w14:paraId="14D3B04D" w14:textId="77777777" w:rsidR="00277FF0" w:rsidRPr="00F80319" w:rsidRDefault="00277FF0" w:rsidP="00473CFF">
      <w:pPr>
        <w:widowControl w:val="0"/>
        <w:numPr>
          <w:ilvl w:val="0"/>
          <w:numId w:val="10"/>
        </w:numPr>
        <w:autoSpaceDE w:val="0"/>
        <w:autoSpaceDN w:val="0"/>
        <w:spacing w:after="0" w:line="360" w:lineRule="auto"/>
        <w:jc w:val="both"/>
        <w:rPr>
          <w:rFonts w:ascii="Times New Roman" w:hAnsi="Times New Roman" w:cs="Times New Roman"/>
        </w:rPr>
      </w:pPr>
      <w:r w:rsidRPr="00F80319">
        <w:rPr>
          <w:rFonts w:ascii="Times New Roman" w:hAnsi="Times New Roman" w:cs="Times New Roman"/>
          <w:lang w:val="en-GB"/>
        </w:rPr>
        <w:t>Free Blood Pressure check.</w:t>
      </w:r>
    </w:p>
    <w:p w14:paraId="5D03A7D2" w14:textId="0658DC5C" w:rsidR="00277FF0" w:rsidRPr="00F80319" w:rsidRDefault="00277FF0" w:rsidP="00473CFF">
      <w:pPr>
        <w:widowControl w:val="0"/>
        <w:numPr>
          <w:ilvl w:val="0"/>
          <w:numId w:val="10"/>
        </w:numPr>
        <w:autoSpaceDE w:val="0"/>
        <w:autoSpaceDN w:val="0"/>
        <w:spacing w:after="0" w:line="360" w:lineRule="auto"/>
        <w:jc w:val="both"/>
        <w:rPr>
          <w:rFonts w:ascii="Times New Roman" w:hAnsi="Times New Roman" w:cs="Times New Roman"/>
        </w:rPr>
      </w:pPr>
      <w:r w:rsidRPr="00F80319">
        <w:rPr>
          <w:rFonts w:ascii="Times New Roman" w:hAnsi="Times New Roman" w:cs="Times New Roman"/>
          <w:lang w:val="en-GB"/>
        </w:rPr>
        <w:t>Organizing health outreach programs districtwide.</w:t>
      </w:r>
    </w:p>
    <w:p w14:paraId="1F35B0E6" w14:textId="77777777" w:rsidR="00277FF0" w:rsidRPr="00F80319" w:rsidRDefault="00277FF0" w:rsidP="00277FF0">
      <w:pPr>
        <w:widowControl w:val="0"/>
        <w:autoSpaceDE w:val="0"/>
        <w:autoSpaceDN w:val="0"/>
        <w:spacing w:after="0" w:line="360" w:lineRule="auto"/>
        <w:jc w:val="both"/>
        <w:rPr>
          <w:rFonts w:ascii="Times New Roman" w:hAnsi="Times New Roman" w:cs="Times New Roman"/>
        </w:rPr>
      </w:pPr>
    </w:p>
    <w:p w14:paraId="704A15B4" w14:textId="1268B230" w:rsidR="00277FF0" w:rsidRPr="0063633F" w:rsidRDefault="00277FF0" w:rsidP="00037549">
      <w:pPr>
        <w:pStyle w:val="ListParagraph"/>
        <w:numPr>
          <w:ilvl w:val="0"/>
          <w:numId w:val="55"/>
        </w:numPr>
        <w:spacing w:line="360" w:lineRule="auto"/>
        <w:rPr>
          <w:rFonts w:ascii="Times New Roman" w:hAnsi="Times New Roman" w:cs="Times New Roman"/>
          <w:b/>
          <w:iCs/>
        </w:rPr>
      </w:pPr>
      <w:r w:rsidRPr="0063633F">
        <w:rPr>
          <w:rFonts w:ascii="Times New Roman" w:hAnsi="Times New Roman" w:cs="Times New Roman"/>
          <w:b/>
          <w:iCs/>
        </w:rPr>
        <w:t>Antenatal care (ANC)</w:t>
      </w:r>
    </w:p>
    <w:p w14:paraId="6AA45512" w14:textId="3F05745E" w:rsidR="00277FF0" w:rsidRPr="00F80319" w:rsidRDefault="00277FF0"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Antenatal care (ANC) coverage as at 2024 stood at 75%. The year 2022 recorded a 94% coverage but reduced to 74% in 2023. This shows a 1% increase from 2023 to 2024. The drastic drop in 2024 can be attributed to bad roads in the district causing pregnant women to abandon ANC or better still seek ANC service in nearby districts and also sensitizations on the importance of ANC not reaching them.</w:t>
      </w:r>
    </w:p>
    <w:p w14:paraId="38D50274" w14:textId="546DCEF5" w:rsidR="00277FF0" w:rsidRPr="00FC72E5" w:rsidRDefault="00277FF0" w:rsidP="005D47AA">
      <w:pPr>
        <w:spacing w:line="360" w:lineRule="auto"/>
        <w:jc w:val="both"/>
        <w:rPr>
          <w:rFonts w:ascii="Times New Roman" w:hAnsi="Times New Roman" w:cs="Times New Roman"/>
        </w:rPr>
      </w:pPr>
      <w:r w:rsidRPr="00F80319">
        <w:rPr>
          <w:rFonts w:ascii="Times New Roman" w:hAnsi="Times New Roman" w:cs="Times New Roman"/>
          <w:lang w:val="en-GB"/>
        </w:rPr>
        <w:t>Every pregnant woman is to make at least four (4 visits) regarding ANC. In 2022 85.76% of them were able to make these visits. This increased to 98.58% in 2023 due to rigorous sensitizations and other activities implemented during the year.</w:t>
      </w:r>
      <w:r w:rsidR="00FC72E5">
        <w:rPr>
          <w:rFonts w:ascii="Times New Roman" w:hAnsi="Times New Roman" w:cs="Times New Roman"/>
        </w:rPr>
        <w:t xml:space="preserve"> </w:t>
      </w:r>
      <w:r w:rsidRPr="00F80319">
        <w:rPr>
          <w:rFonts w:ascii="Times New Roman" w:hAnsi="Times New Roman" w:cs="Times New Roman"/>
          <w:lang w:val="en-GB"/>
        </w:rPr>
        <w:t>This however reduced drastically to 73.3% in 2024. Again, this can be attributed to difficulty in commuting to health facilities in the district.</w:t>
      </w:r>
    </w:p>
    <w:p w14:paraId="4488C17C" w14:textId="2A53E558" w:rsidR="0046467F" w:rsidRDefault="00277FF0" w:rsidP="0046467F">
      <w:pPr>
        <w:spacing w:line="360" w:lineRule="auto"/>
        <w:jc w:val="both"/>
        <w:rPr>
          <w:rFonts w:ascii="Times New Roman" w:hAnsi="Times New Roman" w:cs="Times New Roman"/>
          <w:lang w:val="en-GB"/>
        </w:rPr>
      </w:pPr>
      <w:r w:rsidRPr="00F80319">
        <w:rPr>
          <w:rFonts w:ascii="Times New Roman" w:hAnsi="Times New Roman" w:cs="Times New Roman"/>
          <w:lang w:val="en-GB"/>
        </w:rPr>
        <w:lastRenderedPageBreak/>
        <w:t>The district seeks to improve ANC attendance through more public campaigns and sensitizations as well as deploring more health professionals to especially CHPS zones to offer extended services to clients.</w:t>
      </w:r>
      <w:bookmarkStart w:id="59" w:name="_Toc209369085"/>
    </w:p>
    <w:p w14:paraId="3BE599F6" w14:textId="0DB1C109" w:rsidR="0063633F" w:rsidRPr="0046467F" w:rsidRDefault="0063633F" w:rsidP="0046467F">
      <w:pPr>
        <w:spacing w:after="0" w:line="240" w:lineRule="auto"/>
        <w:jc w:val="both"/>
        <w:rPr>
          <w:rFonts w:ascii="Times New Roman" w:hAnsi="Times New Roman" w:cs="Times New Roman"/>
          <w:b/>
          <w:bCs/>
          <w:lang w:val="en-GB"/>
        </w:rPr>
      </w:pPr>
      <w:r w:rsidRPr="0046467F">
        <w:rPr>
          <w:rFonts w:ascii="Times New Roman" w:hAnsi="Times New Roman" w:cs="Times New Roman"/>
          <w:b/>
          <w:bCs/>
        </w:rPr>
        <w:t xml:space="preserve">Figure </w:t>
      </w:r>
      <w:r w:rsidRPr="0046467F">
        <w:rPr>
          <w:rFonts w:ascii="Times New Roman" w:hAnsi="Times New Roman" w:cs="Times New Roman"/>
          <w:b/>
          <w:bCs/>
        </w:rPr>
        <w:fldChar w:fldCharType="begin"/>
      </w:r>
      <w:r w:rsidRPr="0046467F">
        <w:rPr>
          <w:rFonts w:ascii="Times New Roman" w:hAnsi="Times New Roman" w:cs="Times New Roman"/>
          <w:b/>
          <w:bCs/>
        </w:rPr>
        <w:instrText xml:space="preserve"> STYLEREF 2 \s </w:instrText>
      </w:r>
      <w:r w:rsidRPr="0046467F">
        <w:rPr>
          <w:rFonts w:ascii="Times New Roman" w:hAnsi="Times New Roman" w:cs="Times New Roman"/>
          <w:b/>
          <w:bCs/>
        </w:rPr>
        <w:fldChar w:fldCharType="separate"/>
      </w:r>
      <w:r w:rsidR="00790105">
        <w:rPr>
          <w:rFonts w:ascii="Times New Roman" w:hAnsi="Times New Roman" w:cs="Times New Roman"/>
          <w:b/>
          <w:bCs/>
          <w:noProof/>
        </w:rPr>
        <w:t>2.4</w:t>
      </w:r>
      <w:r w:rsidRPr="0046467F">
        <w:rPr>
          <w:rFonts w:ascii="Times New Roman" w:hAnsi="Times New Roman" w:cs="Times New Roman"/>
          <w:b/>
          <w:bCs/>
          <w:lang w:val="en-GB"/>
        </w:rPr>
        <w:fldChar w:fldCharType="end"/>
      </w:r>
      <w:r w:rsidRPr="0046467F">
        <w:rPr>
          <w:rFonts w:ascii="Times New Roman" w:hAnsi="Times New Roman" w:cs="Times New Roman"/>
          <w:b/>
          <w:bCs/>
        </w:rPr>
        <w:t>.</w:t>
      </w:r>
      <w:r w:rsidRPr="0046467F">
        <w:rPr>
          <w:rFonts w:ascii="Times New Roman" w:hAnsi="Times New Roman" w:cs="Times New Roman"/>
          <w:b/>
          <w:bCs/>
        </w:rPr>
        <w:fldChar w:fldCharType="begin"/>
      </w:r>
      <w:r w:rsidRPr="0046467F">
        <w:rPr>
          <w:rFonts w:ascii="Times New Roman" w:hAnsi="Times New Roman" w:cs="Times New Roman"/>
          <w:b/>
          <w:bCs/>
        </w:rPr>
        <w:instrText xml:space="preserve"> SEQ Figure \* ARABIC \s 2 </w:instrText>
      </w:r>
      <w:r w:rsidRPr="0046467F">
        <w:rPr>
          <w:rFonts w:ascii="Times New Roman" w:hAnsi="Times New Roman" w:cs="Times New Roman"/>
          <w:b/>
          <w:bCs/>
        </w:rPr>
        <w:fldChar w:fldCharType="separate"/>
      </w:r>
      <w:r w:rsidR="00790105">
        <w:rPr>
          <w:rFonts w:ascii="Times New Roman" w:hAnsi="Times New Roman" w:cs="Times New Roman"/>
          <w:b/>
          <w:bCs/>
          <w:noProof/>
        </w:rPr>
        <w:t>5</w:t>
      </w:r>
      <w:r w:rsidRPr="0046467F">
        <w:rPr>
          <w:rFonts w:ascii="Times New Roman" w:hAnsi="Times New Roman" w:cs="Times New Roman"/>
          <w:b/>
          <w:bCs/>
          <w:lang w:val="en-GB"/>
        </w:rPr>
        <w:fldChar w:fldCharType="end"/>
      </w:r>
      <w:r w:rsidRPr="0046467F">
        <w:rPr>
          <w:rFonts w:ascii="Times New Roman" w:hAnsi="Times New Roman" w:cs="Times New Roman"/>
          <w:b/>
          <w:bCs/>
        </w:rPr>
        <w:t xml:space="preserve"> Antenatal Care Coverage in the District</w:t>
      </w:r>
      <w:bookmarkEnd w:id="59"/>
    </w:p>
    <w:p w14:paraId="7CCB1143" w14:textId="211A22F9" w:rsidR="00B735C9" w:rsidRPr="00F80319" w:rsidRDefault="0067341A" w:rsidP="0063633F">
      <w:pPr>
        <w:spacing w:after="0" w:line="360" w:lineRule="auto"/>
        <w:jc w:val="both"/>
        <w:rPr>
          <w:rFonts w:ascii="Times New Roman" w:hAnsi="Times New Roman" w:cs="Times New Roman"/>
          <w:lang w:val="en-GB"/>
        </w:rPr>
      </w:pPr>
      <w:r w:rsidRPr="00F80319">
        <w:rPr>
          <w:rFonts w:ascii="Times New Roman" w:hAnsi="Times New Roman" w:cs="Times New Roman"/>
          <w:noProof/>
        </w:rPr>
        <w:drawing>
          <wp:inline distT="0" distB="0" distL="0" distR="0" wp14:anchorId="02BC6428" wp14:editId="3E66E1C0">
            <wp:extent cx="5905500" cy="2514600"/>
            <wp:effectExtent l="0" t="0" r="0" b="0"/>
            <wp:docPr id="1303753897"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AF6F69BF-0EB6-7086-CDBD-3B38718D5F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F536012" w14:textId="279183C7" w:rsidR="0063633F" w:rsidRPr="0046467F" w:rsidRDefault="0063633F" w:rsidP="0046467F">
      <w:pPr>
        <w:spacing w:after="0" w:line="360" w:lineRule="auto"/>
        <w:rPr>
          <w:rFonts w:ascii="Times New Roman" w:hAnsi="Times New Roman" w:cs="Times New Roman"/>
          <w:i/>
          <w:iCs/>
          <w:lang w:val="en-GB"/>
        </w:rPr>
      </w:pPr>
      <w:r w:rsidRPr="0063633F">
        <w:rPr>
          <w:rFonts w:ascii="Times New Roman" w:hAnsi="Times New Roman" w:cs="Times New Roman"/>
          <w:i/>
          <w:iCs/>
          <w:lang w:val="en-GB"/>
        </w:rPr>
        <w:t>Source: DHD, 2025</w:t>
      </w:r>
    </w:p>
    <w:p w14:paraId="53520910" w14:textId="400FF4B5" w:rsidR="00A9375F" w:rsidRPr="0063633F" w:rsidRDefault="00A9375F" w:rsidP="00037549">
      <w:pPr>
        <w:pStyle w:val="ListParagraph"/>
        <w:numPr>
          <w:ilvl w:val="0"/>
          <w:numId w:val="55"/>
        </w:numPr>
        <w:spacing w:line="360" w:lineRule="auto"/>
        <w:rPr>
          <w:rFonts w:ascii="Times New Roman" w:hAnsi="Times New Roman" w:cs="Times New Roman"/>
          <w:b/>
          <w:iCs/>
        </w:rPr>
      </w:pPr>
      <w:r w:rsidRPr="0063633F">
        <w:rPr>
          <w:rFonts w:ascii="Times New Roman" w:hAnsi="Times New Roman" w:cs="Times New Roman"/>
          <w:b/>
          <w:iCs/>
        </w:rPr>
        <w:t>Teenage Pregnancy</w:t>
      </w:r>
    </w:p>
    <w:p w14:paraId="0D328A46" w14:textId="77777777" w:rsidR="00A9375F" w:rsidRPr="00F80319" w:rsidRDefault="00A9375F" w:rsidP="005D47AA">
      <w:pPr>
        <w:spacing w:line="360" w:lineRule="auto"/>
        <w:jc w:val="both"/>
        <w:rPr>
          <w:rFonts w:ascii="Times New Roman" w:hAnsi="Times New Roman" w:cs="Times New Roman"/>
        </w:rPr>
      </w:pPr>
      <w:r w:rsidRPr="00F80319">
        <w:rPr>
          <w:rFonts w:ascii="Times New Roman" w:hAnsi="Times New Roman" w:cs="Times New Roman"/>
          <w:lang w:val="en-GB"/>
        </w:rPr>
        <w:t>In 2022, teenage pregnancy rate was 10%. This means 10 out of every 100 teenage girls got pregnant in 2022. This percentage increased to 12% in 2023 and reduced to 11% in 2024.</w:t>
      </w:r>
    </w:p>
    <w:p w14:paraId="66EF62A3" w14:textId="77777777" w:rsidR="00A9375F" w:rsidRPr="00F80319" w:rsidRDefault="00A9375F"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Although the statistics point to the fact that teenage pregnancy has decreased, this is still a matter of concern as major causes of teenage pregnancy in the district such as poverty and illegal mining (galamsey) still persist.</w:t>
      </w:r>
    </w:p>
    <w:p w14:paraId="0ECFCD20" w14:textId="14792457" w:rsidR="0063633F" w:rsidRDefault="00A9375F"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The NCCE in collaboration with the health and education directorate continue tasked to implement various activities in schools to discourage teenage sexual activities.</w:t>
      </w:r>
    </w:p>
    <w:p w14:paraId="6F923842" w14:textId="77777777" w:rsidR="00FD3096" w:rsidRDefault="00FD3096" w:rsidP="005D47AA">
      <w:pPr>
        <w:spacing w:line="360" w:lineRule="auto"/>
        <w:jc w:val="both"/>
        <w:rPr>
          <w:rFonts w:ascii="Times New Roman" w:hAnsi="Times New Roman" w:cs="Times New Roman"/>
          <w:lang w:val="en-GB"/>
        </w:rPr>
      </w:pPr>
    </w:p>
    <w:p w14:paraId="57852D44" w14:textId="77777777" w:rsidR="00FD3096" w:rsidRDefault="00FD3096" w:rsidP="005D47AA">
      <w:pPr>
        <w:spacing w:line="360" w:lineRule="auto"/>
        <w:jc w:val="both"/>
        <w:rPr>
          <w:rFonts w:ascii="Times New Roman" w:hAnsi="Times New Roman" w:cs="Times New Roman"/>
          <w:lang w:val="en-GB"/>
        </w:rPr>
      </w:pPr>
    </w:p>
    <w:p w14:paraId="54630026" w14:textId="77777777" w:rsidR="00FD3096" w:rsidRDefault="00FD3096" w:rsidP="005D47AA">
      <w:pPr>
        <w:spacing w:line="360" w:lineRule="auto"/>
        <w:jc w:val="both"/>
        <w:rPr>
          <w:rFonts w:ascii="Times New Roman" w:hAnsi="Times New Roman" w:cs="Times New Roman"/>
          <w:lang w:val="en-GB"/>
        </w:rPr>
      </w:pPr>
    </w:p>
    <w:p w14:paraId="25C653E5" w14:textId="77777777" w:rsidR="00FD3096" w:rsidRDefault="00FD3096" w:rsidP="005D47AA">
      <w:pPr>
        <w:spacing w:line="360" w:lineRule="auto"/>
        <w:jc w:val="both"/>
        <w:rPr>
          <w:rFonts w:ascii="Times New Roman" w:hAnsi="Times New Roman" w:cs="Times New Roman"/>
          <w:lang w:val="en-GB"/>
        </w:rPr>
      </w:pPr>
    </w:p>
    <w:p w14:paraId="64EC576F" w14:textId="77777777" w:rsidR="00FD3096" w:rsidRDefault="00FD3096" w:rsidP="005D47AA">
      <w:pPr>
        <w:spacing w:line="360" w:lineRule="auto"/>
        <w:jc w:val="both"/>
        <w:rPr>
          <w:rFonts w:ascii="Times New Roman" w:hAnsi="Times New Roman" w:cs="Times New Roman"/>
          <w:lang w:val="en-GB"/>
        </w:rPr>
      </w:pPr>
    </w:p>
    <w:p w14:paraId="13BB44F6" w14:textId="64752686" w:rsidR="00B735C9" w:rsidRPr="0046467F" w:rsidRDefault="0063633F" w:rsidP="0063633F">
      <w:pPr>
        <w:pStyle w:val="Caption"/>
        <w:spacing w:after="0"/>
        <w:rPr>
          <w:rFonts w:ascii="Times New Roman" w:hAnsi="Times New Roman" w:cs="Times New Roman"/>
          <w:b/>
          <w:bCs/>
          <w:i w:val="0"/>
          <w:iCs w:val="0"/>
          <w:color w:val="auto"/>
          <w:sz w:val="24"/>
          <w:szCs w:val="24"/>
          <w:lang w:val="en-GB"/>
        </w:rPr>
      </w:pPr>
      <w:bookmarkStart w:id="60" w:name="_Toc209369086"/>
      <w:r w:rsidRPr="0046467F">
        <w:rPr>
          <w:rFonts w:ascii="Times New Roman" w:hAnsi="Times New Roman" w:cs="Times New Roman"/>
          <w:b/>
          <w:bCs/>
          <w:i w:val="0"/>
          <w:iCs w:val="0"/>
          <w:color w:val="auto"/>
          <w:sz w:val="24"/>
          <w:szCs w:val="24"/>
        </w:rPr>
        <w:lastRenderedPageBreak/>
        <w:t xml:space="preserve">Figure </w:t>
      </w:r>
      <w:r w:rsidRPr="0046467F">
        <w:rPr>
          <w:rFonts w:ascii="Times New Roman" w:hAnsi="Times New Roman" w:cs="Times New Roman"/>
          <w:b/>
          <w:bCs/>
          <w:i w:val="0"/>
          <w:iCs w:val="0"/>
          <w:color w:val="auto"/>
          <w:sz w:val="24"/>
          <w:szCs w:val="24"/>
        </w:rPr>
        <w:fldChar w:fldCharType="begin"/>
      </w:r>
      <w:r w:rsidRPr="0046467F">
        <w:rPr>
          <w:rFonts w:ascii="Times New Roman" w:hAnsi="Times New Roman" w:cs="Times New Roman"/>
          <w:b/>
          <w:bCs/>
          <w:i w:val="0"/>
          <w:iCs w:val="0"/>
          <w:color w:val="auto"/>
          <w:sz w:val="24"/>
          <w:szCs w:val="24"/>
        </w:rPr>
        <w:instrText xml:space="preserve"> STYLEREF 2 \s </w:instrText>
      </w:r>
      <w:r w:rsidRPr="0046467F">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2.4</w:t>
      </w:r>
      <w:r w:rsidRPr="0046467F">
        <w:rPr>
          <w:rFonts w:ascii="Times New Roman" w:hAnsi="Times New Roman" w:cs="Times New Roman"/>
          <w:b/>
          <w:bCs/>
          <w:i w:val="0"/>
          <w:iCs w:val="0"/>
          <w:color w:val="auto"/>
          <w:sz w:val="24"/>
          <w:szCs w:val="24"/>
        </w:rPr>
        <w:fldChar w:fldCharType="end"/>
      </w:r>
      <w:r w:rsidRPr="0046467F">
        <w:rPr>
          <w:rFonts w:ascii="Times New Roman" w:hAnsi="Times New Roman" w:cs="Times New Roman"/>
          <w:b/>
          <w:bCs/>
          <w:i w:val="0"/>
          <w:iCs w:val="0"/>
          <w:color w:val="auto"/>
          <w:sz w:val="24"/>
          <w:szCs w:val="24"/>
        </w:rPr>
        <w:t>.</w:t>
      </w:r>
      <w:r w:rsidRPr="0046467F">
        <w:rPr>
          <w:rFonts w:ascii="Times New Roman" w:hAnsi="Times New Roman" w:cs="Times New Roman"/>
          <w:b/>
          <w:bCs/>
          <w:i w:val="0"/>
          <w:iCs w:val="0"/>
          <w:color w:val="auto"/>
          <w:sz w:val="24"/>
          <w:szCs w:val="24"/>
        </w:rPr>
        <w:fldChar w:fldCharType="begin"/>
      </w:r>
      <w:r w:rsidRPr="0046467F">
        <w:rPr>
          <w:rFonts w:ascii="Times New Roman" w:hAnsi="Times New Roman" w:cs="Times New Roman"/>
          <w:b/>
          <w:bCs/>
          <w:i w:val="0"/>
          <w:iCs w:val="0"/>
          <w:color w:val="auto"/>
          <w:sz w:val="24"/>
          <w:szCs w:val="24"/>
        </w:rPr>
        <w:instrText xml:space="preserve"> SEQ Figure \* ARABIC \s 2 </w:instrText>
      </w:r>
      <w:r w:rsidRPr="0046467F">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6</w:t>
      </w:r>
      <w:r w:rsidRPr="0046467F">
        <w:rPr>
          <w:rFonts w:ascii="Times New Roman" w:hAnsi="Times New Roman" w:cs="Times New Roman"/>
          <w:b/>
          <w:bCs/>
          <w:i w:val="0"/>
          <w:iCs w:val="0"/>
          <w:color w:val="auto"/>
          <w:sz w:val="24"/>
          <w:szCs w:val="24"/>
        </w:rPr>
        <w:fldChar w:fldCharType="end"/>
      </w:r>
      <w:r w:rsidRPr="0046467F">
        <w:rPr>
          <w:rFonts w:ascii="Times New Roman" w:hAnsi="Times New Roman" w:cs="Times New Roman"/>
          <w:b/>
          <w:bCs/>
          <w:i w:val="0"/>
          <w:iCs w:val="0"/>
          <w:color w:val="auto"/>
          <w:sz w:val="24"/>
          <w:szCs w:val="24"/>
        </w:rPr>
        <w:t xml:space="preserve"> Percentage of Teenage Pregnancy</w:t>
      </w:r>
      <w:bookmarkEnd w:id="60"/>
    </w:p>
    <w:p w14:paraId="5FD4935C" w14:textId="68FEDC29" w:rsidR="00B735C9" w:rsidRPr="00F80319" w:rsidRDefault="00B735C9" w:rsidP="0046467F">
      <w:pPr>
        <w:spacing w:after="0" w:line="240" w:lineRule="auto"/>
        <w:jc w:val="both"/>
        <w:rPr>
          <w:rFonts w:ascii="Times New Roman" w:hAnsi="Times New Roman" w:cs="Times New Roman"/>
          <w:lang w:val="en-GB"/>
        </w:rPr>
      </w:pPr>
      <w:r w:rsidRPr="00F80319">
        <w:rPr>
          <w:rFonts w:ascii="Times New Roman" w:hAnsi="Times New Roman" w:cs="Times New Roman"/>
          <w:noProof/>
        </w:rPr>
        <w:drawing>
          <wp:inline distT="0" distB="0" distL="0" distR="0" wp14:anchorId="1450FCCB" wp14:editId="2572762D">
            <wp:extent cx="5852160" cy="2514600"/>
            <wp:effectExtent l="0" t="0" r="15240" b="0"/>
            <wp:docPr id="2106297440"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C2B9911-E33C-3998-0D05-422D45888F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B6A97D9" w14:textId="126FD2FF" w:rsidR="0063633F" w:rsidRPr="0046467F" w:rsidRDefault="0063633F" w:rsidP="0063633F">
      <w:pPr>
        <w:spacing w:after="0" w:line="360" w:lineRule="auto"/>
        <w:rPr>
          <w:rFonts w:ascii="Times New Roman" w:hAnsi="Times New Roman" w:cs="Times New Roman"/>
          <w:i/>
        </w:rPr>
      </w:pPr>
      <w:bookmarkStart w:id="61" w:name="_Toc1673084"/>
      <w:r w:rsidRPr="0046467F">
        <w:rPr>
          <w:rFonts w:ascii="Times New Roman" w:hAnsi="Times New Roman" w:cs="Times New Roman"/>
          <w:i/>
        </w:rPr>
        <w:t>Source: DHD</w:t>
      </w:r>
      <w:proofErr w:type="gramStart"/>
      <w:r w:rsidRPr="0046467F">
        <w:rPr>
          <w:rFonts w:ascii="Times New Roman" w:hAnsi="Times New Roman" w:cs="Times New Roman"/>
          <w:i/>
        </w:rPr>
        <w:t>,2025</w:t>
      </w:r>
      <w:proofErr w:type="gramEnd"/>
    </w:p>
    <w:p w14:paraId="483F96EC" w14:textId="6E547A4A" w:rsidR="00A9375F" w:rsidRPr="0063633F" w:rsidRDefault="00A9375F" w:rsidP="00037549">
      <w:pPr>
        <w:pStyle w:val="ListParagraph"/>
        <w:numPr>
          <w:ilvl w:val="0"/>
          <w:numId w:val="55"/>
        </w:numPr>
        <w:spacing w:after="0" w:line="240" w:lineRule="auto"/>
        <w:rPr>
          <w:rFonts w:ascii="Times New Roman" w:hAnsi="Times New Roman" w:cs="Times New Roman"/>
          <w:b/>
          <w:iCs/>
        </w:rPr>
      </w:pPr>
      <w:r w:rsidRPr="0063633F">
        <w:rPr>
          <w:rFonts w:ascii="Times New Roman" w:hAnsi="Times New Roman" w:cs="Times New Roman"/>
          <w:b/>
          <w:iCs/>
        </w:rPr>
        <w:t>Family Planning</w:t>
      </w:r>
      <w:bookmarkEnd w:id="61"/>
    </w:p>
    <w:p w14:paraId="61A929E2" w14:textId="5C16ED4D" w:rsidR="00AE0A6A" w:rsidRDefault="00A9375F" w:rsidP="005D47AA">
      <w:pPr>
        <w:spacing w:line="360" w:lineRule="auto"/>
        <w:jc w:val="both"/>
        <w:rPr>
          <w:rFonts w:ascii="Times New Roman" w:hAnsi="Times New Roman" w:cs="Times New Roman"/>
        </w:rPr>
      </w:pPr>
      <w:r w:rsidRPr="00F80319">
        <w:rPr>
          <w:rFonts w:ascii="Times New Roman" w:hAnsi="Times New Roman" w:cs="Times New Roman"/>
        </w:rPr>
        <w:t>Family Planning services include methods and practices to space births, limit family size and prevent unwanted pregnancies. All individuals and couples are eligible for family planning services. The goal of family planning is to assist couples and individuals of all ages to achieve their reproductive goals and improve their general reproductive health. Family planning services serve as a link to other reproductive health services such as prevention and management of STI including STI/HIV/AIDS.</w:t>
      </w:r>
    </w:p>
    <w:p w14:paraId="560C357C" w14:textId="2507C882" w:rsidR="0063633F" w:rsidRPr="0046467F" w:rsidRDefault="0063633F" w:rsidP="0046467F">
      <w:pPr>
        <w:spacing w:after="0" w:line="240" w:lineRule="auto"/>
        <w:jc w:val="both"/>
        <w:rPr>
          <w:rFonts w:ascii="Times New Roman" w:hAnsi="Times New Roman" w:cs="Times New Roman"/>
          <w:b/>
          <w:bCs/>
          <w:lang w:val="en-GB"/>
        </w:rPr>
      </w:pPr>
      <w:r w:rsidRPr="0046467F">
        <w:rPr>
          <w:rFonts w:ascii="Times New Roman" w:hAnsi="Times New Roman" w:cs="Times New Roman"/>
          <w:b/>
          <w:bCs/>
        </w:rPr>
        <w:t xml:space="preserve">Figure </w:t>
      </w:r>
      <w:r w:rsidRPr="0046467F">
        <w:rPr>
          <w:rFonts w:ascii="Times New Roman" w:hAnsi="Times New Roman" w:cs="Times New Roman"/>
          <w:b/>
          <w:bCs/>
        </w:rPr>
        <w:fldChar w:fldCharType="begin"/>
      </w:r>
      <w:r w:rsidRPr="0046467F">
        <w:rPr>
          <w:rFonts w:ascii="Times New Roman" w:hAnsi="Times New Roman" w:cs="Times New Roman"/>
          <w:b/>
          <w:bCs/>
        </w:rPr>
        <w:instrText xml:space="preserve"> STYLEREF 2 \s </w:instrText>
      </w:r>
      <w:r w:rsidRPr="0046467F">
        <w:rPr>
          <w:rFonts w:ascii="Times New Roman" w:hAnsi="Times New Roman" w:cs="Times New Roman"/>
          <w:b/>
          <w:bCs/>
        </w:rPr>
        <w:fldChar w:fldCharType="separate"/>
      </w:r>
      <w:r w:rsidR="00790105">
        <w:rPr>
          <w:rFonts w:ascii="Times New Roman" w:hAnsi="Times New Roman" w:cs="Times New Roman"/>
          <w:b/>
          <w:bCs/>
          <w:noProof/>
        </w:rPr>
        <w:t>2.4</w:t>
      </w:r>
      <w:r w:rsidRPr="0046467F">
        <w:rPr>
          <w:rFonts w:ascii="Times New Roman" w:hAnsi="Times New Roman" w:cs="Times New Roman"/>
          <w:b/>
          <w:bCs/>
        </w:rPr>
        <w:fldChar w:fldCharType="end"/>
      </w:r>
      <w:r w:rsidRPr="0046467F">
        <w:rPr>
          <w:rFonts w:ascii="Times New Roman" w:hAnsi="Times New Roman" w:cs="Times New Roman"/>
          <w:b/>
          <w:bCs/>
        </w:rPr>
        <w:t>.</w:t>
      </w:r>
      <w:r w:rsidRPr="0046467F">
        <w:rPr>
          <w:rFonts w:ascii="Times New Roman" w:hAnsi="Times New Roman" w:cs="Times New Roman"/>
          <w:b/>
          <w:bCs/>
        </w:rPr>
        <w:fldChar w:fldCharType="begin"/>
      </w:r>
      <w:r w:rsidRPr="0046467F">
        <w:rPr>
          <w:rFonts w:ascii="Times New Roman" w:hAnsi="Times New Roman" w:cs="Times New Roman"/>
          <w:b/>
          <w:bCs/>
        </w:rPr>
        <w:instrText xml:space="preserve"> SEQ Figure \* ARABIC \s 2 </w:instrText>
      </w:r>
      <w:r w:rsidRPr="0046467F">
        <w:rPr>
          <w:rFonts w:ascii="Times New Roman" w:hAnsi="Times New Roman" w:cs="Times New Roman"/>
          <w:b/>
          <w:bCs/>
        </w:rPr>
        <w:fldChar w:fldCharType="separate"/>
      </w:r>
      <w:r w:rsidR="00790105">
        <w:rPr>
          <w:rFonts w:ascii="Times New Roman" w:hAnsi="Times New Roman" w:cs="Times New Roman"/>
          <w:b/>
          <w:bCs/>
          <w:noProof/>
        </w:rPr>
        <w:t>7</w:t>
      </w:r>
      <w:r w:rsidRPr="0046467F">
        <w:rPr>
          <w:rFonts w:ascii="Times New Roman" w:hAnsi="Times New Roman" w:cs="Times New Roman"/>
          <w:b/>
          <w:bCs/>
        </w:rPr>
        <w:fldChar w:fldCharType="end"/>
      </w:r>
      <w:r w:rsidRPr="0046467F">
        <w:rPr>
          <w:rFonts w:ascii="Times New Roman" w:hAnsi="Times New Roman" w:cs="Times New Roman"/>
          <w:b/>
          <w:bCs/>
        </w:rPr>
        <w:t xml:space="preserve"> Family Planning Coverage</w:t>
      </w:r>
    </w:p>
    <w:p w14:paraId="2D31346F" w14:textId="1EC436B2" w:rsidR="00277FF0" w:rsidRPr="00F80319" w:rsidRDefault="00A9375F" w:rsidP="0046467F">
      <w:pPr>
        <w:spacing w:after="0" w:line="240" w:lineRule="auto"/>
        <w:rPr>
          <w:rFonts w:ascii="Times New Roman" w:hAnsi="Times New Roman" w:cs="Times New Roman"/>
          <w:lang w:val="en-GB"/>
        </w:rPr>
      </w:pPr>
      <w:r w:rsidRPr="00F80319">
        <w:rPr>
          <w:rFonts w:ascii="Times New Roman" w:hAnsi="Times New Roman" w:cs="Times New Roman"/>
          <w:noProof/>
        </w:rPr>
        <w:drawing>
          <wp:inline distT="0" distB="0" distL="0" distR="0" wp14:anchorId="5FBBF089" wp14:editId="43604BDC">
            <wp:extent cx="5920740" cy="2987040"/>
            <wp:effectExtent l="0" t="0" r="3810" b="3810"/>
            <wp:docPr id="1881935304"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E8CFEB5-C1B3-FC8F-0D4D-00DD66930F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2E039FF" w14:textId="2E3D8C5D" w:rsidR="0063633F" w:rsidRPr="00FD3096" w:rsidRDefault="0063633F" w:rsidP="00FD3096">
      <w:pPr>
        <w:pStyle w:val="Caption"/>
        <w:spacing w:after="0"/>
        <w:rPr>
          <w:rFonts w:ascii="Times New Roman" w:hAnsi="Times New Roman" w:cs="Times New Roman"/>
          <w:color w:val="000000" w:themeColor="text1"/>
          <w:sz w:val="24"/>
          <w:szCs w:val="24"/>
        </w:rPr>
      </w:pPr>
      <w:bookmarkStart w:id="62" w:name="_Toc209369087"/>
      <w:r w:rsidRPr="0046467F">
        <w:rPr>
          <w:rFonts w:ascii="Times New Roman" w:hAnsi="Times New Roman" w:cs="Times New Roman"/>
          <w:color w:val="000000" w:themeColor="text1"/>
          <w:sz w:val="24"/>
          <w:szCs w:val="24"/>
        </w:rPr>
        <w:t>Source: DHD. 2025</w:t>
      </w:r>
    </w:p>
    <w:bookmarkEnd w:id="62"/>
    <w:p w14:paraId="7589F12A" w14:textId="2F1C8AE9" w:rsidR="000B28A1" w:rsidRPr="00F80319" w:rsidRDefault="000B28A1" w:rsidP="00037549">
      <w:pPr>
        <w:pStyle w:val="ListParagraph"/>
        <w:numPr>
          <w:ilvl w:val="0"/>
          <w:numId w:val="53"/>
        </w:numPr>
        <w:spacing w:line="360" w:lineRule="auto"/>
        <w:rPr>
          <w:rFonts w:ascii="Times New Roman" w:eastAsia="Times New Roman" w:hAnsi="Times New Roman" w:cs="Times New Roman"/>
          <w:b/>
        </w:rPr>
      </w:pPr>
      <w:r w:rsidRPr="00F80319">
        <w:rPr>
          <w:rFonts w:ascii="Times New Roman" w:eastAsia="Times New Roman" w:hAnsi="Times New Roman" w:cs="Times New Roman"/>
          <w:b/>
        </w:rPr>
        <w:lastRenderedPageBreak/>
        <w:t>Gender</w:t>
      </w:r>
    </w:p>
    <w:p w14:paraId="71F2AFCA" w14:textId="77777777" w:rsidR="00547BEA" w:rsidRPr="00F80319" w:rsidRDefault="00547BEA" w:rsidP="005D47AA">
      <w:pPr>
        <w:spacing w:line="360" w:lineRule="auto"/>
        <w:jc w:val="both"/>
        <w:rPr>
          <w:rFonts w:ascii="Times New Roman" w:eastAsia="Times New Roman" w:hAnsi="Times New Roman" w:cs="Times New Roman"/>
          <w:b/>
        </w:rPr>
      </w:pPr>
      <w:r w:rsidRPr="00F80319">
        <w:rPr>
          <w:rFonts w:ascii="Times New Roman" w:eastAsia="Times New Roman" w:hAnsi="Times New Roman" w:cs="Times New Roman"/>
        </w:rPr>
        <w:t xml:space="preserve">Gender plays a major role in the nation’s development where men and women have equal rights, responsibilities and opportunities but not given the needed attention to fully realize the desired development measure. Traditionally, men are the heads of families, provides for housekeeping and as such the major decision makers whiles women are normally seen engaged on household chores and other housekeeping essentials. </w:t>
      </w:r>
    </w:p>
    <w:p w14:paraId="064EB9F1" w14:textId="77777777" w:rsidR="00547BEA" w:rsidRPr="00F80319" w:rsidRDefault="00547BEA"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 xml:space="preserve">Gender disparity in the district is primarily against women at all levels and facets of life, i.e. education, property and business ownership, decision making, leadership roles, professional occupation, access to dignified sanitation, violence among others. They are rather engaged in informal sector often unprofessional in nature like retail of food and petty handicrafts. </w:t>
      </w:r>
    </w:p>
    <w:p w14:paraId="56C8A026" w14:textId="2726E502" w:rsidR="00AA7326" w:rsidRDefault="00547BEA"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The district Assembly continue to empower women through certain interventions and series of sensitizations. The district is a beneficiary of the Ghana Productive Safety Net Project II (GPSNP 2) which has a policy of employing 60 percent females into the project as beneficiaries. This project has impacted the lives of females in the district immensely as it has cushioned them financially and provided a level of relief for households who depend on men only. Through this initiative, many females have been able to start businesses on their own which has also boosted the local economy.</w:t>
      </w:r>
      <w:r w:rsidR="00AA7326">
        <w:rPr>
          <w:rFonts w:ascii="Times New Roman" w:eastAsia="Times New Roman" w:hAnsi="Times New Roman" w:cs="Times New Roman"/>
        </w:rPr>
        <w:t xml:space="preserve"> </w:t>
      </w:r>
      <w:r w:rsidR="001D3AF6" w:rsidRPr="00AA7326">
        <w:rPr>
          <w:rFonts w:ascii="Times New Roman" w:eastAsia="Times New Roman" w:hAnsi="Times New Roman" w:cs="Times New Roman"/>
          <w:lang w:val="en-GB"/>
        </w:rPr>
        <w:t>The implementation of the GPSNP has provided alternative income source for women in the district. The period also saw the training of</w:t>
      </w:r>
      <w:r w:rsidR="00AA7326">
        <w:rPr>
          <w:rFonts w:ascii="Times New Roman" w:eastAsia="Times New Roman" w:hAnsi="Times New Roman" w:cs="Times New Roman"/>
          <w:lang w:val="en-GB"/>
        </w:rPr>
        <w:t xml:space="preserve"> </w:t>
      </w:r>
      <w:r w:rsidR="001D3AF6" w:rsidRPr="00AA7326">
        <w:rPr>
          <w:rFonts w:ascii="Times New Roman" w:eastAsia="Times New Roman" w:hAnsi="Times New Roman" w:cs="Times New Roman"/>
          <w:lang w:val="en-GB"/>
        </w:rPr>
        <w:t>62 women in soap making</w:t>
      </w:r>
      <w:r w:rsidR="00AA7326">
        <w:rPr>
          <w:rFonts w:ascii="Times New Roman" w:eastAsia="Times New Roman" w:hAnsi="Times New Roman" w:cs="Times New Roman"/>
        </w:rPr>
        <w:t xml:space="preserve">, </w:t>
      </w:r>
      <w:r w:rsidR="001D3AF6" w:rsidRPr="00AA7326">
        <w:rPr>
          <w:rFonts w:ascii="Times New Roman" w:eastAsia="Times New Roman" w:hAnsi="Times New Roman" w:cs="Times New Roman"/>
          <w:lang w:val="en-GB"/>
        </w:rPr>
        <w:t>22 women in gari processing</w:t>
      </w:r>
      <w:r w:rsidR="00AA7326">
        <w:rPr>
          <w:rFonts w:ascii="Times New Roman" w:eastAsia="Times New Roman" w:hAnsi="Times New Roman" w:cs="Times New Roman"/>
        </w:rPr>
        <w:t xml:space="preserve">, </w:t>
      </w:r>
      <w:r w:rsidR="001D3AF6" w:rsidRPr="00AA7326">
        <w:rPr>
          <w:rFonts w:ascii="Times New Roman" w:eastAsia="Times New Roman" w:hAnsi="Times New Roman" w:cs="Times New Roman"/>
          <w:lang w:val="en-GB"/>
        </w:rPr>
        <w:t>69 women in pomade making</w:t>
      </w:r>
      <w:r w:rsidR="00AA7326">
        <w:rPr>
          <w:rFonts w:ascii="Times New Roman" w:eastAsia="Times New Roman" w:hAnsi="Times New Roman" w:cs="Times New Roman"/>
        </w:rPr>
        <w:t xml:space="preserve">, </w:t>
      </w:r>
      <w:r w:rsidR="001D3AF6" w:rsidRPr="00AA7326">
        <w:rPr>
          <w:rFonts w:ascii="Times New Roman" w:eastAsia="Times New Roman" w:hAnsi="Times New Roman" w:cs="Times New Roman"/>
          <w:lang w:val="en-GB"/>
        </w:rPr>
        <w:t>38 women in snail production</w:t>
      </w:r>
      <w:r w:rsidR="00AA7326">
        <w:rPr>
          <w:rFonts w:ascii="Times New Roman" w:eastAsia="Times New Roman" w:hAnsi="Times New Roman" w:cs="Times New Roman"/>
        </w:rPr>
        <w:t xml:space="preserve">, </w:t>
      </w:r>
      <w:r w:rsidR="00AA7326">
        <w:rPr>
          <w:rFonts w:ascii="Times New Roman" w:eastAsia="Times New Roman" w:hAnsi="Times New Roman" w:cs="Times New Roman"/>
          <w:lang w:val="en-GB"/>
        </w:rPr>
        <w:t>17 women in piggery</w:t>
      </w:r>
      <w:r w:rsidR="00AA7326">
        <w:rPr>
          <w:rFonts w:ascii="Times New Roman" w:eastAsia="Times New Roman" w:hAnsi="Times New Roman" w:cs="Times New Roman"/>
        </w:rPr>
        <w:t xml:space="preserve"> and </w:t>
      </w:r>
      <w:r w:rsidR="001D3AF6" w:rsidRPr="00AA7326">
        <w:rPr>
          <w:rFonts w:ascii="Times New Roman" w:eastAsia="Times New Roman" w:hAnsi="Times New Roman" w:cs="Times New Roman"/>
          <w:lang w:val="en-GB"/>
        </w:rPr>
        <w:t>77 women in oil palm production and processing</w:t>
      </w:r>
      <w:r w:rsidR="00AA7326">
        <w:rPr>
          <w:rFonts w:ascii="Times New Roman" w:eastAsia="Times New Roman" w:hAnsi="Times New Roman" w:cs="Times New Roman"/>
        </w:rPr>
        <w:t>.</w:t>
      </w:r>
    </w:p>
    <w:p w14:paraId="1EF31C84" w14:textId="31C2AB11" w:rsidR="00C54396" w:rsidRPr="00AA7326" w:rsidRDefault="001D3AF6" w:rsidP="00AA7326">
      <w:pPr>
        <w:spacing w:before="240" w:line="360" w:lineRule="auto"/>
        <w:jc w:val="both"/>
        <w:rPr>
          <w:rFonts w:ascii="Times New Roman" w:eastAsia="Times New Roman" w:hAnsi="Times New Roman" w:cs="Times New Roman"/>
        </w:rPr>
      </w:pPr>
      <w:r w:rsidRPr="00AA7326">
        <w:rPr>
          <w:rFonts w:ascii="Times New Roman" w:eastAsia="Times New Roman" w:hAnsi="Times New Roman" w:cs="Times New Roman"/>
          <w:lang w:val="en-GB"/>
        </w:rPr>
        <w:t>During the period under review, the District through the Electoral Commissioner undertook several sensitizations and advocated for more women to take up positions in local governance.</w:t>
      </w:r>
      <w:r w:rsidR="00AA7326">
        <w:rPr>
          <w:rFonts w:ascii="Times New Roman" w:eastAsia="Times New Roman" w:hAnsi="Times New Roman" w:cs="Times New Roman"/>
        </w:rPr>
        <w:t xml:space="preserve"> </w:t>
      </w:r>
      <w:r w:rsidRPr="00AA7326">
        <w:rPr>
          <w:rFonts w:ascii="Times New Roman" w:eastAsia="Times New Roman" w:hAnsi="Times New Roman" w:cs="Times New Roman"/>
          <w:lang w:val="en-GB"/>
        </w:rPr>
        <w:t>Despite all efforts, women representation still remain low. The District has only one (1) female Assembly member out of a total of twenty (20). This represents 5% of female representation.</w:t>
      </w:r>
      <w:r w:rsidR="00AA7326">
        <w:rPr>
          <w:rFonts w:ascii="Times New Roman" w:eastAsia="Times New Roman" w:hAnsi="Times New Roman" w:cs="Times New Roman"/>
        </w:rPr>
        <w:t xml:space="preserve"> </w:t>
      </w:r>
      <w:r w:rsidRPr="00AA7326">
        <w:rPr>
          <w:rFonts w:ascii="Times New Roman" w:eastAsia="Times New Roman" w:hAnsi="Times New Roman" w:cs="Times New Roman"/>
          <w:lang w:val="en-GB"/>
        </w:rPr>
        <w:t>Regarding staffing in the Assembly, 27 out of the total 83 are females representing 32.53% which is a major improvement over 2021</w:t>
      </w:r>
      <w:r w:rsidR="00AA7326">
        <w:rPr>
          <w:rFonts w:ascii="Times New Roman" w:eastAsia="Times New Roman" w:hAnsi="Times New Roman" w:cs="Times New Roman"/>
        </w:rPr>
        <w:t>.</w:t>
      </w:r>
      <w:r w:rsidRPr="00AA7326">
        <w:rPr>
          <w:rFonts w:ascii="Times New Roman" w:eastAsia="Times New Roman" w:hAnsi="Times New Roman" w:cs="Times New Roman"/>
          <w:lang w:val="en-GB"/>
        </w:rPr>
        <w:t xml:space="preserve">The District Chief Executive and the District Coordinating Director representing the highest authority of the Assembly are also females. </w:t>
      </w:r>
    </w:p>
    <w:p w14:paraId="1A2C39D2" w14:textId="77777777" w:rsidR="00AA7326" w:rsidRPr="00F80319" w:rsidRDefault="00AA7326" w:rsidP="005D47AA">
      <w:pPr>
        <w:spacing w:before="240" w:line="360" w:lineRule="auto"/>
        <w:jc w:val="both"/>
        <w:rPr>
          <w:rFonts w:ascii="Times New Roman" w:eastAsia="Times New Roman" w:hAnsi="Times New Roman" w:cs="Times New Roman"/>
        </w:rPr>
      </w:pPr>
    </w:p>
    <w:p w14:paraId="5713EB1B" w14:textId="77777777" w:rsidR="00547BEA" w:rsidRPr="00F80319" w:rsidRDefault="00547BEA"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lastRenderedPageBreak/>
        <w:t>The Assembly through the Social Welfare and Community Development department embark on frequent campaigns to sensitize the citizenry of the district on Gender Based Violence. This is a major challenge in the district because, most females depend on their male counterparts and by this, are taken advantage of. Cases of Gender Based Violence are not usually reported due to duress and undue influence. The department encourages the citizenry to report all form of abuse to the appropriate agencies and departments for further action. The period 2022-2025 has seen some level of impact done by the series of sensitizations as reported cases of Gender Based Violence improved slightly.</w:t>
      </w:r>
    </w:p>
    <w:p w14:paraId="322F5761" w14:textId="77777777" w:rsidR="00547BEA" w:rsidRPr="00F80319" w:rsidRDefault="00547BEA"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Another initiative of the Assembly is supporting women in agricultural development (vegetable production, post-harvest management, grading and standardization and value addition). The district assembly through the department of agriculture provides financial and managerial support to female farmers who especially engage in vegetable crop production. This has encouraged more females to engage in farming and has also led to the district experience a level of food security as compared to previous years.</w:t>
      </w:r>
    </w:p>
    <w:p w14:paraId="5D3805A5" w14:textId="77777777" w:rsidR="00547BEA" w:rsidRPr="00F80319" w:rsidRDefault="00547BEA"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More females continue to benefit from the district’s interventions through vocational trainings being organized year on. Trainings such as catering, soap making, baking, dressmaking, hairstyling among others are frequently organized in the district yearly with females being the target beneficiaries. Start-ups kits amongst other forms of support are also provided for beneficiaries after completion of trainings.</w:t>
      </w:r>
    </w:p>
    <w:p w14:paraId="493D69E0" w14:textId="61BCE910" w:rsidR="00547BEA" w:rsidRPr="00F80319" w:rsidRDefault="00547BEA"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 xml:space="preserve">The district also </w:t>
      </w:r>
      <w:r w:rsidR="00902DF8" w:rsidRPr="00F80319">
        <w:rPr>
          <w:rFonts w:ascii="Times New Roman" w:eastAsia="Times New Roman" w:hAnsi="Times New Roman" w:cs="Times New Roman"/>
        </w:rPr>
        <w:t>achieves</w:t>
      </w:r>
      <w:r w:rsidRPr="00F80319">
        <w:rPr>
          <w:rFonts w:ascii="Times New Roman" w:eastAsia="Times New Roman" w:hAnsi="Times New Roman" w:cs="Times New Roman"/>
        </w:rPr>
        <w:t xml:space="preserve"> some level of gender parity in schools as more females got enrolled into all levels of education during the 2022-2025 period. This achievement was a result of the series of sensitizations which was done districtwide on the importance of girl child education and the enormous potentials of the girl child which remains undercover without education.</w:t>
      </w:r>
    </w:p>
    <w:p w14:paraId="4CD61B87" w14:textId="451CC93F" w:rsidR="004211D2" w:rsidRPr="00F80319" w:rsidRDefault="004211D2" w:rsidP="00037549">
      <w:pPr>
        <w:pStyle w:val="ListParagraph"/>
        <w:numPr>
          <w:ilvl w:val="0"/>
          <w:numId w:val="53"/>
        </w:numPr>
        <w:spacing w:before="240" w:line="360" w:lineRule="auto"/>
        <w:jc w:val="both"/>
        <w:rPr>
          <w:rFonts w:ascii="Times New Roman" w:eastAsia="Times New Roman" w:hAnsi="Times New Roman" w:cs="Times New Roman"/>
          <w:b/>
        </w:rPr>
      </w:pPr>
      <w:r w:rsidRPr="00F80319">
        <w:rPr>
          <w:rFonts w:ascii="Times New Roman" w:eastAsia="Times New Roman" w:hAnsi="Times New Roman" w:cs="Times New Roman"/>
          <w:b/>
        </w:rPr>
        <w:t>Housing</w:t>
      </w:r>
    </w:p>
    <w:p w14:paraId="4CEAF9E9" w14:textId="77777777" w:rsidR="004211D2" w:rsidRPr="00F80319" w:rsidRDefault="004211D2"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 xml:space="preserve">Housing in Mpohor-Fiase is mostly rural and dispersed with few nucleated settlements around Mpohor (the district capital). Houses are often located along roads, farms and rivers. Traditional houses are built with mud/mud bricks, wattle and daub or laterite which is roofed with thatch or corrugated iron sheets and this practice is common in the smaller villages. Modern houses in the </w:t>
      </w:r>
      <w:r w:rsidRPr="00F80319">
        <w:rPr>
          <w:rFonts w:ascii="Times New Roman" w:eastAsia="Times New Roman" w:hAnsi="Times New Roman" w:cs="Times New Roman"/>
        </w:rPr>
        <w:lastRenderedPageBreak/>
        <w:t>district are built with cement bricks which is mainly roofed corrugated iron sheets (Aluzinc roof sheets). These houses are built with concrete floors instead of mud floors.</w:t>
      </w:r>
    </w:p>
    <w:p w14:paraId="6D8240C0" w14:textId="77777777" w:rsidR="004211D2" w:rsidRPr="00F80319" w:rsidRDefault="004211D2"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Single room and compound houses are the most common set ups in the district. Large families often live together leading to overcrowding in some cases. Most houses lack piped water and depend heavily on rivers, boreholes and rainwater. Sanitation facilities are limited with the common form of toilet being shared pit latrines.</w:t>
      </w:r>
    </w:p>
    <w:p w14:paraId="5E28BED7" w14:textId="14297F79" w:rsidR="00FD3096" w:rsidRPr="00F80319" w:rsidRDefault="004211D2" w:rsidP="005D47AA">
      <w:pPr>
        <w:spacing w:before="240" w:line="360" w:lineRule="auto"/>
        <w:jc w:val="both"/>
        <w:rPr>
          <w:rFonts w:ascii="Times New Roman" w:eastAsia="Times New Roman" w:hAnsi="Times New Roman" w:cs="Times New Roman"/>
        </w:rPr>
      </w:pPr>
      <w:r w:rsidRPr="00F80319">
        <w:rPr>
          <w:rFonts w:ascii="Times New Roman" w:eastAsia="Times New Roman" w:hAnsi="Times New Roman" w:cs="Times New Roman"/>
        </w:rPr>
        <w:t>There are poor drainage systems leading to flooding and erosion around houses. Due to heavy rains, mud houses usually deteriorate quickly. The increasing population and rural urban migration puts pressure on housing in the district.</w:t>
      </w:r>
    </w:p>
    <w:p w14:paraId="7E7FCB71" w14:textId="2BFC2AC1" w:rsidR="004211D2" w:rsidRPr="00F80319" w:rsidRDefault="00E267F9" w:rsidP="00037549">
      <w:pPr>
        <w:pStyle w:val="ListParagraph"/>
        <w:numPr>
          <w:ilvl w:val="0"/>
          <w:numId w:val="53"/>
        </w:numPr>
        <w:spacing w:line="360" w:lineRule="auto"/>
        <w:jc w:val="both"/>
        <w:rPr>
          <w:rFonts w:ascii="Times New Roman" w:hAnsi="Times New Roman" w:cs="Times New Roman"/>
          <w:b/>
          <w:lang w:val="en-GB"/>
        </w:rPr>
      </w:pPr>
      <w:r w:rsidRPr="00F80319">
        <w:rPr>
          <w:rFonts w:ascii="Times New Roman" w:hAnsi="Times New Roman" w:cs="Times New Roman"/>
          <w:b/>
          <w:lang w:val="en-GB"/>
        </w:rPr>
        <w:t>Social and child protection</w:t>
      </w:r>
    </w:p>
    <w:p w14:paraId="73D4302B" w14:textId="77777777" w:rsidR="009E6BB4" w:rsidRPr="00F80319" w:rsidRDefault="009E6BB4" w:rsidP="005D47AA">
      <w:pPr>
        <w:spacing w:line="360" w:lineRule="auto"/>
        <w:jc w:val="both"/>
        <w:rPr>
          <w:rFonts w:ascii="Times New Roman" w:hAnsi="Times New Roman" w:cs="Times New Roman"/>
          <w:lang w:val="en-GB"/>
        </w:rPr>
      </w:pPr>
      <w:bookmarkStart w:id="63" w:name="_Hlk205805023"/>
      <w:r w:rsidRPr="00F80319">
        <w:rPr>
          <w:rFonts w:ascii="Times New Roman" w:hAnsi="Times New Roman" w:cs="Times New Roman"/>
          <w:lang w:val="en-GB"/>
        </w:rPr>
        <w:t>Every society has a fraction of vulnerable and marginalized group within its confines. These group need to be protected and support to empower them through integration into the community. The district is keen on assisting these vulnerable population to promote social inclusion with the aim of reducing overdependence and poverty.</w:t>
      </w:r>
    </w:p>
    <w:p w14:paraId="3A62EC20" w14:textId="383F6D52" w:rsidR="009E6BB4" w:rsidRPr="00F80319" w:rsidRDefault="009E6BB4"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Key programmes in the district which are aimed at protecting the marginalized in the society include Livelihood Empowerment against Poverty (LEAP) aimed at providing financial support for the vulnerable such as PWDs, poor households, elderly, orphans, pregnant women and infants; the Ghana School Feeding Programme aimed at providing free nutritious meals to school children to boost enrolment and attendance; the National Health Insurance Scheme (NHIS) which aims at providing affordable healthcare for all citizens especially the poor and vulnerable and the Ghana Productivity Safety Net Project (GPSNP) which provides employment opportunities for the poor through climate change mitigation interventions and productive inclusion activities.</w:t>
      </w:r>
    </w:p>
    <w:p w14:paraId="00095A33" w14:textId="08808160" w:rsidR="009E6BB4" w:rsidRPr="0063633F" w:rsidRDefault="009E6BB4" w:rsidP="00037549">
      <w:pPr>
        <w:pStyle w:val="ListParagraph"/>
        <w:numPr>
          <w:ilvl w:val="0"/>
          <w:numId w:val="56"/>
        </w:numPr>
        <w:spacing w:line="360" w:lineRule="auto"/>
        <w:jc w:val="both"/>
        <w:rPr>
          <w:rFonts w:ascii="Times New Roman" w:hAnsi="Times New Roman" w:cs="Times New Roman"/>
          <w:b/>
          <w:iCs/>
        </w:rPr>
      </w:pPr>
      <w:r w:rsidRPr="0063633F">
        <w:rPr>
          <w:rFonts w:ascii="Times New Roman" w:hAnsi="Times New Roman" w:cs="Times New Roman"/>
          <w:b/>
          <w:iCs/>
        </w:rPr>
        <w:t>Livelihood Empowerment against Poverty (LEAP)</w:t>
      </w:r>
    </w:p>
    <w:p w14:paraId="35D9DA01" w14:textId="170C05B3" w:rsidR="00FD3096"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 xml:space="preserve">A total number of 445 Households (HHs) from 33 Beneficiary communities are currently registered under the Livelihood Empowerment against Poverty (LEAP). These beneficiaries received payment for all Cycle Payments at the various pay points. The payments have successfully been done as scheduled. Home visits and frequent monitoring exercises are also conducted in the various communities for LEAP beneficiaries who have issues with their Leap </w:t>
      </w:r>
      <w:r w:rsidRPr="00F80319">
        <w:rPr>
          <w:rFonts w:ascii="Times New Roman" w:hAnsi="Times New Roman" w:cs="Times New Roman"/>
        </w:rPr>
        <w:lastRenderedPageBreak/>
        <w:t>grant and these issues are referred to the case management unit for redress. Beneficiaries are also sensitized on how to invest the little amount of money given them. They are also assisted with their Health insurance cards renewal. The period under review saw the introduction of the LEAP reassessment programme. The reassessment basically seeks to enroll new beneficiaries, graduate existing ones who are now better off and also update the beneficiary list geared towards upholding transparency, consistency and fairness. The main aim is to ensure that the most vulnerable households are reached with cash grants. Issues identified include death of beneficiaries, beneficiaries doing better off, change of care givers and replacement of deceased care givers who have two or more members in a household as well as missing Ezwich cards.</w:t>
      </w:r>
    </w:p>
    <w:p w14:paraId="53ABC4E9" w14:textId="7D203E9A" w:rsidR="009E6BB4" w:rsidRPr="0063633F" w:rsidRDefault="005D019A" w:rsidP="00037549">
      <w:pPr>
        <w:pStyle w:val="ListParagraph"/>
        <w:numPr>
          <w:ilvl w:val="0"/>
          <w:numId w:val="56"/>
        </w:numPr>
        <w:spacing w:line="360" w:lineRule="auto"/>
        <w:jc w:val="both"/>
        <w:rPr>
          <w:rFonts w:ascii="Times New Roman" w:hAnsi="Times New Roman" w:cs="Times New Roman"/>
          <w:b/>
          <w:iCs/>
        </w:rPr>
      </w:pPr>
      <w:r>
        <w:rPr>
          <w:rFonts w:ascii="Times New Roman" w:hAnsi="Times New Roman" w:cs="Times New Roman"/>
          <w:b/>
          <w:iCs/>
        </w:rPr>
        <w:t>Alternative Livelihood intervention</w:t>
      </w:r>
    </w:p>
    <w:p w14:paraId="52621CCD" w14:textId="40C212C8" w:rsidR="009E6BB4" w:rsidRPr="00F80319" w:rsidRDefault="008F0936" w:rsidP="005D47AA">
      <w:pPr>
        <w:spacing w:line="360" w:lineRule="auto"/>
        <w:jc w:val="both"/>
        <w:rPr>
          <w:rFonts w:ascii="Times New Roman" w:hAnsi="Times New Roman" w:cs="Times New Roman"/>
        </w:rPr>
      </w:pPr>
      <w:r>
        <w:rPr>
          <w:rFonts w:ascii="Times New Roman" w:hAnsi="Times New Roman" w:cs="Times New Roman"/>
        </w:rPr>
        <w:t>The</w:t>
      </w:r>
      <w:r w:rsidR="009E6BB4" w:rsidRPr="00F80319">
        <w:rPr>
          <w:rFonts w:ascii="Times New Roman" w:hAnsi="Times New Roman" w:cs="Times New Roman"/>
        </w:rPr>
        <w:t xml:space="preserve"> Ghana Productive Safety Net Project</w:t>
      </w:r>
      <w:r>
        <w:rPr>
          <w:rFonts w:ascii="Times New Roman" w:hAnsi="Times New Roman" w:cs="Times New Roman"/>
        </w:rPr>
        <w:t xml:space="preserve"> (GPSNP) seeks</w:t>
      </w:r>
      <w:r w:rsidR="009E6BB4" w:rsidRPr="00F80319">
        <w:rPr>
          <w:rFonts w:ascii="Times New Roman" w:hAnsi="Times New Roman" w:cs="Times New Roman"/>
        </w:rPr>
        <w:t xml:space="preserve"> to give support to the Government to strengthen safety net systems that will improve the productivity of the poor. The overall objective of the GPSNP 2 is to alleviate extreme poverty and to boost the productivity and incomes of the poor</w:t>
      </w:r>
      <w:r>
        <w:rPr>
          <w:rFonts w:ascii="Times New Roman" w:hAnsi="Times New Roman" w:cs="Times New Roman"/>
        </w:rPr>
        <w:t xml:space="preserve"> and vulnerable (including women and p</w:t>
      </w:r>
      <w:r w:rsidR="00361577">
        <w:rPr>
          <w:rFonts w:ascii="Times New Roman" w:hAnsi="Times New Roman" w:cs="Times New Roman"/>
        </w:rPr>
        <w:t>ersons who are differently abled</w:t>
      </w:r>
      <w:r>
        <w:rPr>
          <w:rFonts w:ascii="Times New Roman" w:hAnsi="Times New Roman" w:cs="Times New Roman"/>
        </w:rPr>
        <w:t>)</w:t>
      </w:r>
      <w:r w:rsidR="00361577">
        <w:rPr>
          <w:rFonts w:ascii="Times New Roman" w:hAnsi="Times New Roman" w:cs="Times New Roman"/>
        </w:rPr>
        <w:t xml:space="preserve"> in the country.</w:t>
      </w:r>
    </w:p>
    <w:p w14:paraId="6192D0AC" w14:textId="645BB170" w:rsidR="00361577"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 xml:space="preserve">During the period under review the </w:t>
      </w:r>
      <w:r w:rsidR="00361577">
        <w:rPr>
          <w:rFonts w:ascii="Times New Roman" w:hAnsi="Times New Roman" w:cs="Times New Roman"/>
        </w:rPr>
        <w:t>district</w:t>
      </w:r>
      <w:r w:rsidRPr="00F80319">
        <w:rPr>
          <w:rFonts w:ascii="Times New Roman" w:hAnsi="Times New Roman" w:cs="Times New Roman"/>
        </w:rPr>
        <w:t xml:space="preserve"> of the district was engaged in GPSNP 2. Communities selected across the district includes Tumentu, Ayiem, Manso, Adum Banso, Adum Dominase, Mampong, Adansi, Edaa, Huniso, Angu, Domiabra, Bomba and Obrayebona. The beneficiaries of this Productive Inclusion (PI) were educated and set up on income generating activities such as soap making, gari production, rabbitry and grass cutter farming, honey/bee keeping, pomade making, mushroom farming, snail farming and piggery. Beneficiaries have been duly trained and cash grants have been disbursed to begin their startups. It has impacted the district positively as more households gain secondary income and can invest in or expand their business</w:t>
      </w:r>
      <w:r w:rsidR="00361577">
        <w:rPr>
          <w:rFonts w:ascii="Times New Roman" w:hAnsi="Times New Roman" w:cs="Times New Roman"/>
        </w:rPr>
        <w:t>es</w:t>
      </w:r>
      <w:r w:rsidRPr="00F80319">
        <w:rPr>
          <w:rFonts w:ascii="Times New Roman" w:hAnsi="Times New Roman" w:cs="Times New Roman"/>
        </w:rPr>
        <w:t>. It has also encouraged savings among the populace</w:t>
      </w:r>
      <w:r w:rsidR="00361577">
        <w:rPr>
          <w:rFonts w:ascii="Times New Roman" w:hAnsi="Times New Roman" w:cs="Times New Roman"/>
        </w:rPr>
        <w:t>.</w:t>
      </w:r>
    </w:p>
    <w:p w14:paraId="0699DD6B" w14:textId="10F4A32A" w:rsidR="009E6BB4" w:rsidRPr="0063633F" w:rsidRDefault="009E6BB4" w:rsidP="00037549">
      <w:pPr>
        <w:pStyle w:val="ListParagraph"/>
        <w:numPr>
          <w:ilvl w:val="0"/>
          <w:numId w:val="56"/>
        </w:numPr>
        <w:spacing w:line="360" w:lineRule="auto"/>
        <w:jc w:val="both"/>
        <w:rPr>
          <w:rFonts w:ascii="Times New Roman" w:hAnsi="Times New Roman" w:cs="Times New Roman"/>
          <w:b/>
          <w:iCs/>
        </w:rPr>
      </w:pPr>
      <w:r w:rsidRPr="0063633F">
        <w:rPr>
          <w:rFonts w:ascii="Times New Roman" w:hAnsi="Times New Roman" w:cs="Times New Roman"/>
          <w:b/>
          <w:iCs/>
        </w:rPr>
        <w:t>National Health Insurance Scheme (NHIS)</w:t>
      </w:r>
    </w:p>
    <w:p w14:paraId="61A681CC" w14:textId="19886485"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 xml:space="preserve">The National Health Insurance Scheme being implemented in the district operates from its main office in the Wassa East District Assembly (Daboase) since Mpohor-Fiase does not have a district NHIS office. This means the total number of registered beneficiaries is Daboase inclusive. A total of 52,995 beneficiaries had been registered during the period under review. During the period under review, the SWCD of Mpohor-Fiase collaborated with the NHIS district office in Daboase </w:t>
      </w:r>
      <w:r w:rsidRPr="00F80319">
        <w:rPr>
          <w:rFonts w:ascii="Times New Roman" w:hAnsi="Times New Roman" w:cs="Times New Roman"/>
        </w:rPr>
        <w:lastRenderedPageBreak/>
        <w:t>to renew and replace NHIS cards for pupils who are beneficiaries of the Ghana School Feeding program. The Assembly in collaboration with the National Health Insurance Scheme provide assistance including bussing especially people with disabilities to various locations for mass registration. The aim of the district is to ensure full coverage of the scheme among its citizenry.</w:t>
      </w:r>
    </w:p>
    <w:p w14:paraId="4BCE5430" w14:textId="05FBCEE9" w:rsidR="009E6BB4" w:rsidRPr="0063633F" w:rsidRDefault="00FD3096" w:rsidP="00037549">
      <w:pPr>
        <w:pStyle w:val="ListParagraph"/>
        <w:numPr>
          <w:ilvl w:val="0"/>
          <w:numId w:val="56"/>
        </w:numPr>
        <w:spacing w:line="360" w:lineRule="auto"/>
        <w:jc w:val="both"/>
        <w:rPr>
          <w:rFonts w:ascii="Times New Roman" w:hAnsi="Times New Roman" w:cs="Times New Roman"/>
          <w:b/>
          <w:iCs/>
        </w:rPr>
      </w:pPr>
      <w:r>
        <w:rPr>
          <w:rFonts w:ascii="Times New Roman" w:hAnsi="Times New Roman" w:cs="Times New Roman"/>
          <w:b/>
          <w:iCs/>
        </w:rPr>
        <w:t>Persons</w:t>
      </w:r>
      <w:r w:rsidR="009E6BB4" w:rsidRPr="0063633F">
        <w:rPr>
          <w:rFonts w:ascii="Times New Roman" w:hAnsi="Times New Roman" w:cs="Times New Roman"/>
          <w:b/>
          <w:iCs/>
        </w:rPr>
        <w:t xml:space="preserve"> </w:t>
      </w:r>
      <w:r w:rsidR="00D74E0E" w:rsidRPr="0063633F">
        <w:rPr>
          <w:rFonts w:ascii="Times New Roman" w:hAnsi="Times New Roman" w:cs="Times New Roman"/>
          <w:b/>
          <w:iCs/>
        </w:rPr>
        <w:t>Who are Differently Abled (PWDA)</w:t>
      </w:r>
    </w:p>
    <w:p w14:paraId="4580908D" w14:textId="77777777"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 xml:space="preserve">The district aims at integrating the vulnerable and marginalized into society and by so doing, tends to create avenues and opportunities that empowers this group. The district through funds such as the district disability fund among others provide financial and other forms of livelihood support for people living with disability. The Assembly provides support in the form of education, health, economically among others. Regarding economic empowerment, PWDs are provided with deep freezers, refrigerators, fufu machines, electric sewing machines, wheel chairs, welding machines amongst others. </w:t>
      </w:r>
    </w:p>
    <w:p w14:paraId="70364643" w14:textId="77777777"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A total of thirty-seven (37) deep freezers, sixteen (16) refrigerators, six (6) fufu machines, six (6) sewing machines and one (1) oven. Frequent monitoring exercises are embarked on to ensure judicious use of items distributed to beneficiaries. About 80 percent of beneficiaries utilized the items economically. This initiative also leads to local economic development both in the short and long run. The district now has more than 70 percent of PWDs economically engaged in one trade or another. Forty (40) PWDs received educational support whiles one (1) received health support. This consist of twenty-four (24) males and seventeen (17) females. Among these are twenty-nine (29) deaf, six (6) visually impaired and six (6) physically impaired.</w:t>
      </w:r>
    </w:p>
    <w:p w14:paraId="6D327EC2" w14:textId="77777777" w:rsidR="009E6BB4" w:rsidRPr="00F80319" w:rsidRDefault="009E6BB4" w:rsidP="005D47AA">
      <w:pPr>
        <w:spacing w:line="360" w:lineRule="auto"/>
        <w:jc w:val="both"/>
        <w:rPr>
          <w:rFonts w:ascii="Times New Roman" w:hAnsi="Times New Roman" w:cs="Times New Roman"/>
        </w:rPr>
      </w:pPr>
      <w:r w:rsidRPr="00F80319">
        <w:rPr>
          <w:rFonts w:ascii="Times New Roman" w:hAnsi="Times New Roman" w:cs="Times New Roman"/>
        </w:rPr>
        <w:t>They are also assisted with the registration of the National Health Insurance Scheme. The total number of PWDs registered as at 2024 were 528.</w:t>
      </w:r>
    </w:p>
    <w:p w14:paraId="2B1A4F54" w14:textId="018D380D" w:rsidR="00AE0A6A" w:rsidRPr="00F80319" w:rsidRDefault="009E6BB4"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During the period under review, the PWDs held an election to select the chairman of their federation on 10</w:t>
      </w:r>
      <w:r w:rsidRPr="00F80319">
        <w:rPr>
          <w:rFonts w:ascii="Times New Roman" w:hAnsi="Times New Roman" w:cs="Times New Roman"/>
          <w:vertAlign w:val="superscript"/>
          <w:lang w:val="en-GB"/>
        </w:rPr>
        <w:t>th</w:t>
      </w:r>
      <w:r w:rsidRPr="00F80319">
        <w:rPr>
          <w:rFonts w:ascii="Times New Roman" w:hAnsi="Times New Roman" w:cs="Times New Roman"/>
          <w:lang w:val="en-GB"/>
        </w:rPr>
        <w:t xml:space="preserve"> March, 2023. At the end of the electoral process, Mr. Kwesi Debrah was re-elected as the chairman of the federation for the Mpohor-Fiase district.</w:t>
      </w:r>
    </w:p>
    <w:p w14:paraId="3334E2CC" w14:textId="0635FB96" w:rsidR="009E6BB4" w:rsidRPr="0063633F" w:rsidRDefault="009E6BB4" w:rsidP="00037549">
      <w:pPr>
        <w:pStyle w:val="ListParagraph"/>
        <w:numPr>
          <w:ilvl w:val="0"/>
          <w:numId w:val="56"/>
        </w:numPr>
        <w:spacing w:line="360" w:lineRule="auto"/>
        <w:jc w:val="both"/>
        <w:rPr>
          <w:rFonts w:ascii="Times New Roman" w:hAnsi="Times New Roman" w:cs="Times New Roman"/>
          <w:b/>
          <w:iCs/>
          <w:lang w:val="en-GB"/>
        </w:rPr>
      </w:pPr>
      <w:r w:rsidRPr="0063633F">
        <w:rPr>
          <w:rFonts w:ascii="Times New Roman" w:hAnsi="Times New Roman" w:cs="Times New Roman"/>
          <w:b/>
          <w:iCs/>
          <w:lang w:val="en-GB"/>
        </w:rPr>
        <w:t>Child’s Rights Protection and Promotion</w:t>
      </w:r>
    </w:p>
    <w:p w14:paraId="0EED831B" w14:textId="77777777" w:rsidR="009E6BB4" w:rsidRPr="00F80319" w:rsidRDefault="009E6BB4"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 xml:space="preserve">The district received a total of one hundred and four (104) cases from the years 2022-2024. Out of these were seventy-one (71) maintenance cases consisting of twenty-two (22) in 2022, twenty-one </w:t>
      </w:r>
      <w:r w:rsidRPr="00F80319">
        <w:rPr>
          <w:rFonts w:ascii="Times New Roman" w:hAnsi="Times New Roman" w:cs="Times New Roman"/>
          <w:lang w:val="en-GB"/>
        </w:rPr>
        <w:lastRenderedPageBreak/>
        <w:t xml:space="preserve">(21) in 2023 and twenty-eight (28) in 2024. A total of twenty-nine (29) family welfare cases were also recorded during the period consisting of eight (8) in 2022, sixteen (16) in 2023 and five (5) in 2024. Two (2) child custody and two (2) defilement cases were recorded during the period under review. </w:t>
      </w:r>
    </w:p>
    <w:p w14:paraId="5E019F2C" w14:textId="4343551B" w:rsidR="00FD3096" w:rsidRPr="00F80319" w:rsidRDefault="009E6BB4"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 xml:space="preserve">These interventions have had a great impact on the district as it has helped empower the citizenry economically and also help integrate the marginalized into the society. The district continue to work harder to reduce the poverty level among the populace. </w:t>
      </w:r>
    </w:p>
    <w:p w14:paraId="3B1067D2" w14:textId="08C8405D" w:rsidR="009E6BB4" w:rsidRPr="0063633F" w:rsidRDefault="009E6BB4" w:rsidP="00037549">
      <w:pPr>
        <w:pStyle w:val="ListParagraph"/>
        <w:numPr>
          <w:ilvl w:val="0"/>
          <w:numId w:val="56"/>
        </w:numPr>
        <w:spacing w:line="360" w:lineRule="auto"/>
        <w:jc w:val="both"/>
        <w:rPr>
          <w:rFonts w:ascii="Times New Roman" w:eastAsia="Times New Roman" w:hAnsi="Times New Roman" w:cs="Times New Roman"/>
          <w:b/>
          <w:iCs/>
        </w:rPr>
      </w:pPr>
      <w:r w:rsidRPr="0063633F">
        <w:rPr>
          <w:rFonts w:ascii="Times New Roman" w:eastAsia="Times New Roman" w:hAnsi="Times New Roman" w:cs="Times New Roman"/>
          <w:b/>
          <w:iCs/>
        </w:rPr>
        <w:t>School feeding</w:t>
      </w:r>
    </w:p>
    <w:p w14:paraId="7F6BC9A3" w14:textId="77777777" w:rsidR="009E6BB4" w:rsidRPr="00F80319" w:rsidRDefault="009E6BB4" w:rsidP="005D47AA">
      <w:pPr>
        <w:spacing w:line="360" w:lineRule="auto"/>
        <w:jc w:val="both"/>
        <w:rPr>
          <w:rFonts w:ascii="Times New Roman" w:eastAsia="Times New Roman" w:hAnsi="Times New Roman" w:cs="Times New Roman"/>
        </w:rPr>
      </w:pPr>
      <w:r w:rsidRPr="00F80319">
        <w:rPr>
          <w:rFonts w:ascii="Times New Roman" w:eastAsia="Times New Roman" w:hAnsi="Times New Roman" w:cs="Times New Roman"/>
        </w:rPr>
        <w:t xml:space="preserve">The Ghana School Feeding Program (GSFP) is a government “targeted social safety net” initiative that provides quality meals to the most vulnerable children in schools to help reduce malnutrition, hence a healthy life. The Ghana School Feeding Programme is an initiative of the comprehensive Africa Agriculture Development Programme (CAADP) Pillar three (3) which seeks to enhance food security and reduce hunger in line with the United Nations (UN) Sustainable Development Goals (MDGs) on hunger, poverty and malnutrition. </w:t>
      </w:r>
    </w:p>
    <w:p w14:paraId="65237710" w14:textId="77777777" w:rsidR="009E6BB4" w:rsidRPr="00F80319" w:rsidRDefault="009E6BB4" w:rsidP="005D47AA">
      <w:pPr>
        <w:spacing w:line="360" w:lineRule="auto"/>
        <w:jc w:val="both"/>
        <w:rPr>
          <w:rFonts w:ascii="Times New Roman" w:eastAsia="Times New Roman" w:hAnsi="Times New Roman" w:cs="Times New Roman"/>
        </w:rPr>
      </w:pPr>
      <w:r w:rsidRPr="00F80319">
        <w:rPr>
          <w:rFonts w:ascii="Times New Roman" w:eastAsia="Times New Roman" w:hAnsi="Times New Roman" w:cs="Times New Roman"/>
        </w:rPr>
        <w:t>The district has thirty- five (35) Basic and Primary schools, out of which thirty-two (32) are benefiting from the School Feeding Programme. The remaining three (3) schools without the school feeding programme are Angu D/A Basic in Angu, Ampeasem D/A Basic in Ampeasem, and Amuzukrom D/A KG/ Primary School in Amuzukrom. The Assembly conducts routine monitoring exercises on the activities of beneficiary schools on the GSFP. Caterers are also frequently educated on the need to prepare food in hygienic conditions and also to put on the necessary outfit like aprons and cover their hairs before cooking.</w:t>
      </w:r>
    </w:p>
    <w:p w14:paraId="59553772" w14:textId="7F4451EE" w:rsidR="00AE0A6A" w:rsidRPr="00F80319" w:rsidRDefault="009E6BB4" w:rsidP="005D47AA">
      <w:pPr>
        <w:spacing w:line="360" w:lineRule="auto"/>
        <w:jc w:val="both"/>
        <w:rPr>
          <w:rFonts w:ascii="Times New Roman" w:eastAsia="Times New Roman" w:hAnsi="Times New Roman" w:cs="Times New Roman"/>
        </w:rPr>
      </w:pPr>
      <w:r w:rsidRPr="00F80319">
        <w:rPr>
          <w:rFonts w:ascii="Times New Roman" w:eastAsia="Times New Roman" w:hAnsi="Times New Roman" w:cs="Times New Roman"/>
        </w:rPr>
        <w:t xml:space="preserve">School feeding has had a positive impact in the district as it has resulted in the increase in enrolment in basic schools. </w:t>
      </w:r>
    </w:p>
    <w:p w14:paraId="1407E6FB" w14:textId="2C702EA3" w:rsidR="009E6BB4" w:rsidRPr="0063633F" w:rsidRDefault="009E6BB4" w:rsidP="00037549">
      <w:pPr>
        <w:pStyle w:val="ListParagraph"/>
        <w:numPr>
          <w:ilvl w:val="0"/>
          <w:numId w:val="56"/>
        </w:numPr>
        <w:spacing w:line="360" w:lineRule="auto"/>
        <w:jc w:val="both"/>
        <w:rPr>
          <w:rFonts w:ascii="Times New Roman" w:eastAsia="Times New Roman" w:hAnsi="Times New Roman" w:cs="Times New Roman"/>
          <w:b/>
          <w:iCs/>
        </w:rPr>
      </w:pPr>
      <w:r w:rsidRPr="0063633F">
        <w:rPr>
          <w:rFonts w:ascii="Times New Roman" w:eastAsia="Times New Roman" w:hAnsi="Times New Roman" w:cs="Times New Roman"/>
          <w:b/>
          <w:iCs/>
        </w:rPr>
        <w:t>Free SHS</w:t>
      </w:r>
    </w:p>
    <w:p w14:paraId="0E34E628" w14:textId="77777777" w:rsidR="009E6BB4" w:rsidRPr="00F80319" w:rsidRDefault="009E6BB4" w:rsidP="005D47AA">
      <w:pPr>
        <w:spacing w:line="360" w:lineRule="auto"/>
        <w:jc w:val="both"/>
        <w:rPr>
          <w:rFonts w:ascii="Times New Roman" w:eastAsia="Times New Roman" w:hAnsi="Times New Roman" w:cs="Times New Roman"/>
          <w:b/>
        </w:rPr>
      </w:pPr>
      <w:r w:rsidRPr="00F80319">
        <w:rPr>
          <w:rFonts w:ascii="Times New Roman" w:eastAsia="Times New Roman" w:hAnsi="Times New Roman" w:cs="Times New Roman"/>
        </w:rPr>
        <w:t xml:space="preserve">At the end of 2024. A total of 1,309 FSHS students had been enrolled as compared to 1,175 for the 2023/2024 academic year. These students consisted of 492 males and 817 females. Among The total number of students during the 2022/2023 for the academic year was 1,181. This consisted of </w:t>
      </w:r>
      <w:r w:rsidRPr="00F80319">
        <w:rPr>
          <w:rFonts w:ascii="Times New Roman" w:eastAsia="Calibri" w:hAnsi="Times New Roman" w:cs="Times New Roman"/>
        </w:rPr>
        <w:t>548</w:t>
      </w:r>
      <w:r w:rsidRPr="00F80319">
        <w:rPr>
          <w:rFonts w:ascii="Times New Roman" w:eastAsia="Times New Roman" w:hAnsi="Times New Roman" w:cs="Times New Roman"/>
        </w:rPr>
        <w:t xml:space="preserve"> males and 633 females. This is made up of 528 day students and 653 boarding students.</w:t>
      </w:r>
      <w:r w:rsidRPr="00F80319">
        <w:rPr>
          <w:rFonts w:ascii="Times New Roman" w:eastAsia="Times New Roman" w:hAnsi="Times New Roman" w:cs="Times New Roman"/>
          <w:b/>
        </w:rPr>
        <w:t xml:space="preserve"> </w:t>
      </w:r>
      <w:r w:rsidRPr="00F80319">
        <w:rPr>
          <w:rFonts w:ascii="Times New Roman" w:eastAsia="Times New Roman" w:hAnsi="Times New Roman" w:cs="Times New Roman"/>
          <w:bCs/>
        </w:rPr>
        <w:t xml:space="preserve">The </w:t>
      </w:r>
      <w:r w:rsidRPr="00F80319">
        <w:rPr>
          <w:rFonts w:ascii="Times New Roman" w:eastAsia="Times New Roman" w:hAnsi="Times New Roman" w:cs="Times New Roman"/>
          <w:bCs/>
        </w:rPr>
        <w:lastRenderedPageBreak/>
        <w:t>total number of students enrolled as at the end of 2023 were 1,175 as compared to 1,181 for the 2022/2023 academic year. These students consisted of 427 males and 748 females. Among them were 799 day students and 376 boarding students.</w:t>
      </w:r>
    </w:p>
    <w:p w14:paraId="1E6E3E23" w14:textId="27BD9351" w:rsidR="009E6BB4" w:rsidRPr="00F80319" w:rsidRDefault="00F32965" w:rsidP="005D47AA">
      <w:pPr>
        <w:spacing w:line="360" w:lineRule="auto"/>
        <w:jc w:val="both"/>
        <w:rPr>
          <w:rFonts w:ascii="Times New Roman" w:eastAsia="Times New Roman" w:hAnsi="Times New Roman" w:cs="Times New Roman"/>
        </w:rPr>
      </w:pPr>
      <w:r>
        <w:rPr>
          <w:rFonts w:ascii="Times New Roman" w:eastAsia="Times New Roman" w:hAnsi="Times New Roman" w:cs="Times New Roman"/>
        </w:rPr>
        <w:t>The 2023/2024 academic year recorded 1309 students consisting of 492 males and 817 females. Out of the total,</w:t>
      </w:r>
      <w:r w:rsidR="009E6BB4" w:rsidRPr="00F80319">
        <w:rPr>
          <w:rFonts w:ascii="Times New Roman" w:eastAsia="Times New Roman" w:hAnsi="Times New Roman" w:cs="Times New Roman"/>
        </w:rPr>
        <w:t xml:space="preserve"> 900</w:t>
      </w:r>
      <w:r w:rsidR="001A68EE">
        <w:rPr>
          <w:rFonts w:ascii="Times New Roman" w:eastAsia="Times New Roman" w:hAnsi="Times New Roman" w:cs="Times New Roman"/>
        </w:rPr>
        <w:t xml:space="preserve"> were</w:t>
      </w:r>
      <w:r w:rsidR="009E6BB4" w:rsidRPr="00F80319">
        <w:rPr>
          <w:rFonts w:ascii="Times New Roman" w:eastAsia="Times New Roman" w:hAnsi="Times New Roman" w:cs="Times New Roman"/>
        </w:rPr>
        <w:t xml:space="preserve"> day students and 409</w:t>
      </w:r>
      <w:r w:rsidR="001A68EE">
        <w:rPr>
          <w:rFonts w:ascii="Times New Roman" w:eastAsia="Times New Roman" w:hAnsi="Times New Roman" w:cs="Times New Roman"/>
        </w:rPr>
        <w:t xml:space="preserve"> were</w:t>
      </w:r>
      <w:r w:rsidR="009E6BB4" w:rsidRPr="00F80319">
        <w:rPr>
          <w:rFonts w:ascii="Times New Roman" w:eastAsia="Times New Roman" w:hAnsi="Times New Roman" w:cs="Times New Roman"/>
        </w:rPr>
        <w:t xml:space="preserve"> boarding students. The implementation of the FSHS program has helped increase literacy rate in the district. This is in line with achieving the aim of providing access to quality education for all.</w:t>
      </w:r>
    </w:p>
    <w:bookmarkEnd w:id="63"/>
    <w:p w14:paraId="459B43F3" w14:textId="3B2EED2A" w:rsidR="000D48F1" w:rsidRPr="00F80319" w:rsidRDefault="000D48F1" w:rsidP="00037549">
      <w:pPr>
        <w:pStyle w:val="ListParagraph"/>
        <w:numPr>
          <w:ilvl w:val="0"/>
          <w:numId w:val="53"/>
        </w:numPr>
        <w:spacing w:line="360" w:lineRule="auto"/>
        <w:jc w:val="both"/>
        <w:rPr>
          <w:rFonts w:ascii="Times New Roman" w:hAnsi="Times New Roman" w:cs="Times New Roman"/>
          <w:b/>
          <w:lang w:val="en-GB"/>
        </w:rPr>
      </w:pPr>
      <w:r w:rsidRPr="00F80319">
        <w:rPr>
          <w:rFonts w:ascii="Times New Roman" w:hAnsi="Times New Roman" w:cs="Times New Roman"/>
          <w:b/>
          <w:lang w:val="en-GB"/>
        </w:rPr>
        <w:t>Migration</w:t>
      </w:r>
    </w:p>
    <w:p w14:paraId="562F34AB" w14:textId="77777777" w:rsidR="00C46BBF" w:rsidRPr="00F80319" w:rsidRDefault="00C46BBF"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 xml:space="preserve">Migration is very crucial to the development of every district as it can serve as a catalyst of progress and also retrogression. Migration in the district is mainly due to labour as people from other geographical areas move to settle in the district due to employment. Industrial giants in the district which includes Benso Oil Palm Plantation, Norpalm, </w:t>
      </w:r>
      <w:proofErr w:type="gramStart"/>
      <w:r w:rsidRPr="00F80319">
        <w:rPr>
          <w:rFonts w:ascii="Times New Roman" w:hAnsi="Times New Roman" w:cs="Times New Roman"/>
          <w:lang w:val="en-GB"/>
        </w:rPr>
        <w:t>Plantation</w:t>
      </w:r>
      <w:proofErr w:type="gramEnd"/>
      <w:r w:rsidRPr="00F80319">
        <w:rPr>
          <w:rFonts w:ascii="Times New Roman" w:hAnsi="Times New Roman" w:cs="Times New Roman"/>
          <w:lang w:val="en-GB"/>
        </w:rPr>
        <w:t xml:space="preserve"> Socfinaff Ghana employ people from all walks of life and this increases migration. Government employees who are not citizens of Mpohor-Fiase are also stationed in the district.  People also migrate to the district mainly to engage in illegal mining activities. </w:t>
      </w:r>
    </w:p>
    <w:p w14:paraId="6C046F31" w14:textId="77777777" w:rsidR="00C46BBF" w:rsidRPr="00F80319" w:rsidRDefault="00C46BBF"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Migration has driven the economy of the district in a positive direction as people earn and spend locally and also has given rise to the need for infrastructural development. Businesses are growing due to the increase in population resulting from migration.</w:t>
      </w:r>
    </w:p>
    <w:p w14:paraId="2E7AD894" w14:textId="77777777" w:rsidR="00D240D2" w:rsidRPr="00F80319" w:rsidRDefault="00C46BBF"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However, migration has its own shortcomings. Illegal migration poses the threat of terrorism and also comes along with social vices such as prostitution, armed robbery among others. Illegal migration can lead to human trafficking and smuggling of illicit drugs in and out of the district.</w:t>
      </w:r>
    </w:p>
    <w:p w14:paraId="505736D4" w14:textId="2174B4E3" w:rsidR="00C46BBF" w:rsidRPr="00F80319" w:rsidRDefault="00C46BBF" w:rsidP="005D47AA">
      <w:pPr>
        <w:spacing w:line="360" w:lineRule="auto"/>
        <w:jc w:val="both"/>
        <w:rPr>
          <w:rFonts w:ascii="Times New Roman" w:hAnsi="Times New Roman" w:cs="Times New Roman"/>
          <w:b/>
          <w:lang w:val="en-GB"/>
        </w:rPr>
      </w:pPr>
      <w:r w:rsidRPr="00F80319">
        <w:rPr>
          <w:rFonts w:ascii="Times New Roman" w:hAnsi="Times New Roman" w:cs="Times New Roman"/>
          <w:lang w:val="en-GB"/>
        </w:rPr>
        <w:t>The Ghana Immigration and the Ghana Police Service in collaboration with the Mpohor-Fiase District Assembly to check and control migration in the district in order to ensure citizenry calm and safety.</w:t>
      </w:r>
    </w:p>
    <w:p w14:paraId="4F8C218E" w14:textId="7226A296" w:rsidR="00C46BBF" w:rsidRPr="00F80319" w:rsidRDefault="00D240D2" w:rsidP="00037549">
      <w:pPr>
        <w:pStyle w:val="ListParagraph"/>
        <w:numPr>
          <w:ilvl w:val="0"/>
          <w:numId w:val="53"/>
        </w:numPr>
        <w:spacing w:line="360" w:lineRule="auto"/>
        <w:jc w:val="both"/>
        <w:rPr>
          <w:rFonts w:ascii="Times New Roman" w:hAnsi="Times New Roman" w:cs="Times New Roman"/>
          <w:b/>
          <w:lang w:val="en-GB"/>
        </w:rPr>
      </w:pPr>
      <w:r w:rsidRPr="00F80319">
        <w:rPr>
          <w:rFonts w:ascii="Times New Roman" w:hAnsi="Times New Roman" w:cs="Times New Roman"/>
          <w:b/>
          <w:lang w:val="en-GB"/>
        </w:rPr>
        <w:t>Water and Sanitation</w:t>
      </w:r>
    </w:p>
    <w:p w14:paraId="274F0F18" w14:textId="74D6E62E" w:rsidR="00D240D2" w:rsidRPr="003810A8" w:rsidRDefault="00D240D2" w:rsidP="003810A8">
      <w:pPr>
        <w:spacing w:after="0" w:line="360" w:lineRule="auto"/>
        <w:jc w:val="both"/>
        <w:rPr>
          <w:rFonts w:ascii="Times New Roman" w:hAnsi="Times New Roman" w:cs="Times New Roman"/>
          <w:b/>
          <w:lang w:val="en-GB"/>
        </w:rPr>
      </w:pPr>
      <w:r w:rsidRPr="003810A8">
        <w:rPr>
          <w:rFonts w:ascii="Times New Roman" w:hAnsi="Times New Roman" w:cs="Times New Roman"/>
          <w:b/>
          <w:lang w:val="en-GB"/>
        </w:rPr>
        <w:t>Water</w:t>
      </w:r>
    </w:p>
    <w:p w14:paraId="061793AE" w14:textId="77777777" w:rsidR="00D240D2" w:rsidRPr="00F80319" w:rsidRDefault="00D240D2" w:rsidP="003810A8">
      <w:pPr>
        <w:spacing w:after="0" w:line="360" w:lineRule="auto"/>
        <w:jc w:val="both"/>
        <w:rPr>
          <w:rFonts w:ascii="Times New Roman" w:hAnsi="Times New Roman" w:cs="Times New Roman"/>
        </w:rPr>
      </w:pPr>
      <w:r w:rsidRPr="00F80319">
        <w:rPr>
          <w:rFonts w:ascii="Times New Roman" w:hAnsi="Times New Roman" w:cs="Times New Roman"/>
        </w:rPr>
        <w:t xml:space="preserve">Given the role of water in everyday life of human existence, its inadequacy, non-safeness or absence poses a severe public health threat to society. It is therefore not surprising that, ensuring </w:t>
      </w:r>
      <w:r w:rsidRPr="00F80319">
        <w:rPr>
          <w:rFonts w:ascii="Times New Roman" w:hAnsi="Times New Roman" w:cs="Times New Roman"/>
        </w:rPr>
        <w:lastRenderedPageBreak/>
        <w:t>availability of clean water and sanitation for all as well as their sustainable management is the 6</w:t>
      </w:r>
      <w:r w:rsidRPr="00F80319">
        <w:rPr>
          <w:rFonts w:ascii="Times New Roman" w:hAnsi="Times New Roman" w:cs="Times New Roman"/>
          <w:vertAlign w:val="superscript"/>
        </w:rPr>
        <w:t>th</w:t>
      </w:r>
      <w:r w:rsidRPr="00F80319">
        <w:rPr>
          <w:rFonts w:ascii="Times New Roman" w:hAnsi="Times New Roman" w:cs="Times New Roman"/>
        </w:rPr>
        <w:t xml:space="preserve"> goal of the Sustainable Development Goals (SDG). Access to potable water and sanitation in the District has improved considerably through the efforts of the District Assembly and other partners. About forty-five (45) boreholes have been drilled and rehabilitated over the four year period (2022-2025) to improve accessibility to water facilities. This has resulted in access to water and provided much relieve to the populace especially women and children who hitherto had to travel distances to get water.</w:t>
      </w:r>
    </w:p>
    <w:p w14:paraId="51893CD2" w14:textId="77777777" w:rsidR="00D240D2" w:rsidRPr="00F80319" w:rsidRDefault="00D240D2" w:rsidP="005D47AA">
      <w:pPr>
        <w:spacing w:line="360" w:lineRule="auto"/>
        <w:jc w:val="both"/>
        <w:rPr>
          <w:rFonts w:ascii="Times New Roman" w:hAnsi="Times New Roman" w:cs="Times New Roman"/>
        </w:rPr>
      </w:pPr>
      <w:r w:rsidRPr="00F80319">
        <w:rPr>
          <w:rFonts w:ascii="Times New Roman" w:hAnsi="Times New Roman" w:cs="Times New Roman"/>
        </w:rPr>
        <w:t xml:space="preserve">This notwithstanding, water and sanitation facilities provided by IPEP though completed have still not been handed over for use and four (4)  Ghana First projects have been abandoned. </w:t>
      </w:r>
    </w:p>
    <w:p w14:paraId="18EF307D" w14:textId="77777777" w:rsidR="00D240D2" w:rsidRPr="00F80319" w:rsidRDefault="00D240D2" w:rsidP="005D47AA">
      <w:pPr>
        <w:spacing w:line="360" w:lineRule="auto"/>
        <w:jc w:val="both"/>
        <w:rPr>
          <w:rFonts w:ascii="Times New Roman" w:hAnsi="Times New Roman" w:cs="Times New Roman"/>
        </w:rPr>
      </w:pPr>
      <w:r w:rsidRPr="00F80319">
        <w:rPr>
          <w:rFonts w:ascii="Times New Roman" w:hAnsi="Times New Roman" w:cs="Times New Roman"/>
        </w:rPr>
        <w:t xml:space="preserve">Currently, water facilities stands at a total of one hundred and one (101). Out of these a total of sixty-four (64) are functional. This includes boreholes, hand dug wells and standpipes. Reasons for non-functional water facilities include; non-functional pipe schemes, broken down system, water not reaching standpipe, no patronage due to issues such as proximity. </w:t>
      </w:r>
    </w:p>
    <w:p w14:paraId="07299A36" w14:textId="0DA002A9" w:rsidR="00D240D2" w:rsidRPr="00F80319" w:rsidRDefault="00D240D2" w:rsidP="005D47AA">
      <w:pPr>
        <w:spacing w:line="360" w:lineRule="auto"/>
        <w:jc w:val="both"/>
        <w:rPr>
          <w:rFonts w:ascii="Times New Roman" w:hAnsi="Times New Roman" w:cs="Times New Roman"/>
          <w:b/>
          <w:bCs/>
        </w:rPr>
      </w:pPr>
      <w:r w:rsidRPr="00F80319">
        <w:rPr>
          <w:rFonts w:ascii="Times New Roman" w:hAnsi="Times New Roman" w:cs="Times New Roman"/>
          <w:b/>
          <w:bCs/>
        </w:rPr>
        <w:t>Sanitation</w:t>
      </w:r>
    </w:p>
    <w:p w14:paraId="04A3B2A3" w14:textId="085929E6" w:rsidR="00AA7326" w:rsidRPr="00AA7326" w:rsidRDefault="00D240D2" w:rsidP="00AA7326">
      <w:pPr>
        <w:spacing w:after="0" w:line="360" w:lineRule="auto"/>
        <w:jc w:val="both"/>
        <w:rPr>
          <w:rFonts w:ascii="Times New Roman" w:eastAsia="Times New Roman" w:hAnsi="Times New Roman" w:cs="Times New Roman"/>
          <w:kern w:val="0"/>
          <w:lang w:val="en-GB"/>
          <w14:ligatures w14:val="none"/>
        </w:rPr>
      </w:pPr>
      <w:r w:rsidRPr="00F80319">
        <w:rPr>
          <w:rFonts w:ascii="Times New Roman" w:eastAsia="Times New Roman" w:hAnsi="Times New Roman" w:cs="Times New Roman"/>
          <w:kern w:val="0"/>
          <w:lang w:val="en-GB"/>
          <w14:ligatures w14:val="none"/>
        </w:rPr>
        <w:t xml:space="preserve">There are </w:t>
      </w:r>
      <w:r w:rsidRPr="00F80319">
        <w:rPr>
          <w:rFonts w:ascii="Times New Roman" w:eastAsia="Times New Roman" w:hAnsi="Times New Roman" w:cs="Times New Roman"/>
          <w:bCs/>
          <w:kern w:val="0"/>
          <w:lang w:val="en-GB"/>
          <w14:ligatures w14:val="none"/>
        </w:rPr>
        <w:t xml:space="preserve">nineteen (19) </w:t>
      </w:r>
      <w:r w:rsidRPr="00F80319">
        <w:rPr>
          <w:rFonts w:ascii="Times New Roman" w:eastAsia="Times New Roman" w:hAnsi="Times New Roman" w:cs="Times New Roman"/>
          <w:kern w:val="0"/>
          <w:lang w:val="en-GB"/>
          <w14:ligatures w14:val="none"/>
        </w:rPr>
        <w:t>public toilet facilities in the District.</w:t>
      </w:r>
      <w:r w:rsidRPr="00F80319">
        <w:rPr>
          <w:rFonts w:ascii="Times New Roman" w:eastAsia="Times New Roman" w:hAnsi="Times New Roman" w:cs="Times New Roman"/>
          <w:kern w:val="0"/>
          <w14:ligatures w14:val="none"/>
        </w:rPr>
        <w:t xml:space="preserve"> This makes the district exposed to open defecation. About 70% of houses in the district lack toilets. Disposal of refuse is also a challenge in the district as households dispose refuse at unauthorized places making the district untidy. </w:t>
      </w:r>
      <w:r w:rsidRPr="00F80319">
        <w:rPr>
          <w:rFonts w:ascii="Times New Roman" w:eastAsia="Times New Roman" w:hAnsi="Times New Roman" w:cs="Times New Roman"/>
          <w:kern w:val="0"/>
          <w:lang w:val="en-GB"/>
          <w14:ligatures w14:val="none"/>
        </w:rPr>
        <w:t xml:space="preserve">There are also </w:t>
      </w:r>
      <w:r w:rsidRPr="00F80319">
        <w:rPr>
          <w:rFonts w:ascii="Times New Roman" w:eastAsia="Times New Roman" w:hAnsi="Times New Roman" w:cs="Times New Roman"/>
          <w:bCs/>
          <w:kern w:val="0"/>
          <w:lang w:val="en-GB"/>
          <w14:ligatures w14:val="none"/>
        </w:rPr>
        <w:t xml:space="preserve">seven (7) </w:t>
      </w:r>
      <w:r w:rsidRPr="00F80319">
        <w:rPr>
          <w:rFonts w:ascii="Times New Roman" w:eastAsia="Times New Roman" w:hAnsi="Times New Roman" w:cs="Times New Roman"/>
          <w:kern w:val="0"/>
          <w:lang w:val="en-GB"/>
          <w14:ligatures w14:val="none"/>
        </w:rPr>
        <w:t xml:space="preserve">skip containers in the district. Out of these, </w:t>
      </w:r>
      <w:r w:rsidRPr="00F80319">
        <w:rPr>
          <w:rFonts w:ascii="Times New Roman" w:eastAsia="Times New Roman" w:hAnsi="Times New Roman" w:cs="Times New Roman"/>
          <w:bCs/>
          <w:kern w:val="0"/>
          <w:lang w:val="en-GB"/>
          <w14:ligatures w14:val="none"/>
        </w:rPr>
        <w:t xml:space="preserve">five (5) </w:t>
      </w:r>
      <w:r w:rsidRPr="00F80319">
        <w:rPr>
          <w:rFonts w:ascii="Times New Roman" w:eastAsia="Times New Roman" w:hAnsi="Times New Roman" w:cs="Times New Roman"/>
          <w:kern w:val="0"/>
          <w:lang w:val="en-GB"/>
          <w14:ligatures w14:val="none"/>
        </w:rPr>
        <w:t>are in good condition.</w:t>
      </w:r>
      <w:r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lang w:val="en-GB"/>
          <w14:ligatures w14:val="none"/>
        </w:rPr>
        <w:t xml:space="preserve">The district has </w:t>
      </w:r>
      <w:r w:rsidRPr="00F80319">
        <w:rPr>
          <w:rFonts w:ascii="Times New Roman" w:eastAsia="Times New Roman" w:hAnsi="Times New Roman" w:cs="Times New Roman"/>
          <w:bCs/>
          <w:kern w:val="0"/>
          <w:lang w:val="en-GB"/>
          <w14:ligatures w14:val="none"/>
        </w:rPr>
        <w:t xml:space="preserve">one (1) </w:t>
      </w:r>
      <w:r w:rsidRPr="00F80319">
        <w:rPr>
          <w:rFonts w:ascii="Times New Roman" w:eastAsia="Times New Roman" w:hAnsi="Times New Roman" w:cs="Times New Roman"/>
          <w:kern w:val="0"/>
          <w:lang w:val="en-GB"/>
          <w14:ligatures w14:val="none"/>
        </w:rPr>
        <w:t>final disposal site at Awunakrom which is managed by Waste landfill.</w:t>
      </w:r>
      <w:r w:rsidRPr="00F80319">
        <w:rPr>
          <w:rFonts w:ascii="Times New Roman" w:eastAsia="Times New Roman" w:hAnsi="Times New Roman" w:cs="Times New Roman"/>
          <w:kern w:val="0"/>
          <w14:ligatures w14:val="none"/>
        </w:rPr>
        <w:t xml:space="preserve"> </w:t>
      </w:r>
      <w:r w:rsidRPr="00F80319">
        <w:rPr>
          <w:rFonts w:ascii="Times New Roman" w:eastAsia="Times New Roman" w:hAnsi="Times New Roman" w:cs="Times New Roman"/>
          <w:kern w:val="0"/>
          <w:lang w:val="en-GB"/>
          <w14:ligatures w14:val="none"/>
        </w:rPr>
        <w:t>During the period, Zoomlion in collaboration with the Assembly carried out series of evacuation exercises at various refuse dump sites as part of efforts to improve sanitation in the district. This was supervised by</w:t>
      </w:r>
      <w:r w:rsidR="00AA7326">
        <w:rPr>
          <w:rFonts w:ascii="Times New Roman" w:eastAsia="Times New Roman" w:hAnsi="Times New Roman" w:cs="Times New Roman"/>
          <w:kern w:val="0"/>
          <w:lang w:val="en-GB"/>
          <w14:ligatures w14:val="none"/>
        </w:rPr>
        <w:t xml:space="preserve"> the Environmental Health Unit.</w:t>
      </w:r>
    </w:p>
    <w:p w14:paraId="75A7A712" w14:textId="6059224A" w:rsidR="00CE2310" w:rsidRPr="00F80319" w:rsidRDefault="00A44C08" w:rsidP="00EB2379">
      <w:pPr>
        <w:pStyle w:val="Heading3"/>
        <w:spacing w:line="360" w:lineRule="auto"/>
        <w:jc w:val="both"/>
        <w:rPr>
          <w:rFonts w:ascii="Times New Roman" w:hAnsi="Times New Roman" w:cs="Times New Roman"/>
          <w:b/>
          <w:bCs/>
          <w:color w:val="auto"/>
          <w:sz w:val="24"/>
          <w:szCs w:val="24"/>
        </w:rPr>
      </w:pPr>
      <w:bookmarkStart w:id="64" w:name="_Toc212711836"/>
      <w:r w:rsidRPr="00F80319">
        <w:rPr>
          <w:rFonts w:ascii="Times New Roman" w:hAnsi="Times New Roman" w:cs="Times New Roman"/>
          <w:b/>
          <w:bCs/>
          <w:color w:val="auto"/>
          <w:sz w:val="24"/>
          <w:szCs w:val="24"/>
        </w:rPr>
        <w:t xml:space="preserve">2.4.5 </w:t>
      </w:r>
      <w:r w:rsidR="003810A8" w:rsidRPr="00F80319">
        <w:rPr>
          <w:rFonts w:ascii="Times New Roman" w:hAnsi="Times New Roman" w:cs="Times New Roman"/>
          <w:b/>
          <w:bCs/>
          <w:color w:val="auto"/>
          <w:sz w:val="24"/>
          <w:szCs w:val="24"/>
        </w:rPr>
        <w:t>ENVIRONMENT</w:t>
      </w:r>
      <w:bookmarkEnd w:id="64"/>
    </w:p>
    <w:p w14:paraId="74B6B86C" w14:textId="07F1B64D" w:rsidR="003A2BE7" w:rsidRPr="00F80319" w:rsidRDefault="003A2BE7" w:rsidP="00473CFF">
      <w:pPr>
        <w:pStyle w:val="ListParagraph"/>
        <w:numPr>
          <w:ilvl w:val="0"/>
          <w:numId w:val="9"/>
        </w:numPr>
        <w:spacing w:line="360" w:lineRule="auto"/>
        <w:jc w:val="both"/>
        <w:rPr>
          <w:rFonts w:ascii="Times New Roman" w:hAnsi="Times New Roman" w:cs="Times New Roman"/>
          <w:b/>
        </w:rPr>
      </w:pPr>
      <w:r w:rsidRPr="00F80319">
        <w:rPr>
          <w:rFonts w:ascii="Times New Roman" w:hAnsi="Times New Roman" w:cs="Times New Roman"/>
          <w:b/>
        </w:rPr>
        <w:t>Illegal Mining (Galamsey)</w:t>
      </w:r>
    </w:p>
    <w:p w14:paraId="7CB26E62" w14:textId="7FA91020" w:rsidR="0036387D" w:rsidRPr="00F80319" w:rsidRDefault="003A2BE7" w:rsidP="005D47AA">
      <w:pPr>
        <w:spacing w:line="360" w:lineRule="auto"/>
        <w:jc w:val="both"/>
        <w:rPr>
          <w:rFonts w:ascii="Times New Roman" w:hAnsi="Times New Roman" w:cs="Times New Roman"/>
        </w:rPr>
      </w:pPr>
      <w:r w:rsidRPr="00F80319">
        <w:rPr>
          <w:rFonts w:ascii="Times New Roman" w:hAnsi="Times New Roman" w:cs="Times New Roman"/>
        </w:rPr>
        <w:t xml:space="preserve"> The Mpohor-Fiase district is blessed with natural resources of which a majority is gold deposits in the land. Because of this, many illegal mining activities goes on in the district. Majority of the youth are into illegal mining. This illegal activity has become a huge problem the district is facing due to its effects on arable lands and water bodies. Chemicals such as mercury used in illegal mining destroys the water bodies and gives rise to illness such as kidney failure to those who drink </w:t>
      </w:r>
      <w:r w:rsidRPr="00F80319">
        <w:rPr>
          <w:rFonts w:ascii="Times New Roman" w:hAnsi="Times New Roman" w:cs="Times New Roman"/>
        </w:rPr>
        <w:lastRenderedPageBreak/>
        <w:t>from these contaminated water bodies and other skin diseases. Galamsey activities have also destroyed many lands in the district reducing the percentage of arable lands for cultivation. Galamsey activities and its related crime such as prostitution, theft and other social vices has been a challenge in the district as many youth are easily lured into these activities because of their quick returns. Teenage pregnancy is also on the rise due to galamsey activities. Young girls are lured with money by illegal miners in other to have their way with them and these always end up in teenage pregnancy. There has been a lot of school dropout cases in the district due to illegal mining. Children of school going age are mostly found at galamsey sites during school hours. This has led to the reduction in the value of education to the populace. The assembly in collaboration with the traditional authorities is developing strategies and measures to discourage galamsey activities in the district. Sensitization of parents and children on the need for formal education for children of school going age is also underway. Also, the assembly is in collaboration with the various security agencies present in the district t</w:t>
      </w:r>
      <w:r w:rsidR="00FD3096">
        <w:rPr>
          <w:rFonts w:ascii="Times New Roman" w:hAnsi="Times New Roman" w:cs="Times New Roman"/>
        </w:rPr>
        <w:t>o clamp down on illegal mining.</w:t>
      </w:r>
    </w:p>
    <w:p w14:paraId="09B1BE4F" w14:textId="1397705E" w:rsidR="003A2BE7" w:rsidRPr="00F80319" w:rsidRDefault="003A2BE7" w:rsidP="00473CFF">
      <w:pPr>
        <w:pStyle w:val="ListParagraph"/>
        <w:numPr>
          <w:ilvl w:val="0"/>
          <w:numId w:val="9"/>
        </w:numPr>
        <w:spacing w:line="360" w:lineRule="auto"/>
        <w:jc w:val="both"/>
        <w:rPr>
          <w:rFonts w:ascii="Times New Roman" w:hAnsi="Times New Roman" w:cs="Times New Roman"/>
          <w:b/>
        </w:rPr>
      </w:pPr>
      <w:r w:rsidRPr="00F80319">
        <w:rPr>
          <w:rFonts w:ascii="Times New Roman" w:hAnsi="Times New Roman" w:cs="Times New Roman"/>
          <w:b/>
        </w:rPr>
        <w:t>Transportation Network Infrastructure</w:t>
      </w:r>
    </w:p>
    <w:p w14:paraId="02DEA323" w14:textId="77777777" w:rsidR="003A2BE7" w:rsidRDefault="003A2BE7" w:rsidP="005D47AA">
      <w:pPr>
        <w:spacing w:line="360" w:lineRule="auto"/>
        <w:jc w:val="both"/>
        <w:rPr>
          <w:rFonts w:ascii="Times New Roman" w:hAnsi="Times New Roman" w:cs="Times New Roman"/>
          <w:iCs/>
        </w:rPr>
      </w:pPr>
      <w:r w:rsidRPr="00F80319">
        <w:rPr>
          <w:rFonts w:ascii="Times New Roman" w:hAnsi="Times New Roman" w:cs="Times New Roman"/>
          <w:iCs/>
        </w:rPr>
        <w:t>The movement from one place to another largely depends on the transport infrastructure and the means of transportation. The main means of transport in the district is the road. However, the condition of the roads is very poor and hinders access to certain localities, especially during the rainy season. Another means of transport in the district is the railway line that runs through the Takoradi district via Angu and Manso to Tarkwa. A deficient road network leads to poor accessibility to services and infrastructure, which implies underutilization of these infrastructures; low productivity and production, as business activities and overall economic activities/growth in the district are generally hindered.</w:t>
      </w:r>
    </w:p>
    <w:p w14:paraId="78424632" w14:textId="1472B2FF" w:rsidR="004745A7" w:rsidRDefault="004745A7" w:rsidP="00BC46DB">
      <w:pPr>
        <w:spacing w:line="360" w:lineRule="auto"/>
        <w:jc w:val="both"/>
        <w:rPr>
          <w:rFonts w:ascii="Times New Roman" w:hAnsi="Times New Roman" w:cs="Times New Roman"/>
          <w:iCs/>
          <w:lang w:val="en-GB"/>
        </w:rPr>
      </w:pPr>
      <w:r w:rsidRPr="004745A7">
        <w:rPr>
          <w:rFonts w:ascii="Times New Roman" w:hAnsi="Times New Roman" w:cs="Times New Roman"/>
          <w:iCs/>
          <w:lang w:val="en-GB"/>
        </w:rPr>
        <w:t>The bad roads in the district continue to pose socio-economic risk (Health and Agriculture) to the citizenry.</w:t>
      </w:r>
      <w:r>
        <w:rPr>
          <w:rFonts w:ascii="Times New Roman" w:hAnsi="Times New Roman" w:cs="Times New Roman"/>
          <w:iCs/>
          <w:lang w:val="en-GB"/>
        </w:rPr>
        <w:t xml:space="preserve"> </w:t>
      </w:r>
      <w:r w:rsidRPr="004745A7">
        <w:rPr>
          <w:rFonts w:ascii="Times New Roman" w:hAnsi="Times New Roman" w:cs="Times New Roman"/>
          <w:iCs/>
          <w:lang w:val="en-GB"/>
        </w:rPr>
        <w:t>This has led to difficulty to transporting farm yields from various communities to major markets increasing the risk of food insecurity and its resultant high cost districtwide.</w:t>
      </w:r>
      <w:r>
        <w:rPr>
          <w:rFonts w:ascii="Times New Roman" w:hAnsi="Times New Roman" w:cs="Times New Roman"/>
          <w:iCs/>
          <w:lang w:val="en-GB"/>
        </w:rPr>
        <w:t xml:space="preserve"> </w:t>
      </w:r>
      <w:r w:rsidRPr="004745A7">
        <w:rPr>
          <w:rFonts w:ascii="Times New Roman" w:hAnsi="Times New Roman" w:cs="Times New Roman"/>
          <w:iCs/>
          <w:lang w:val="en-GB"/>
        </w:rPr>
        <w:t>Commuting to health facilities during emergency and non-emergency situations remains a challenge. This results in low ANC attendance and high preference for home deliveries and increase in self</w:t>
      </w:r>
      <w:r>
        <w:rPr>
          <w:rFonts w:ascii="Times New Roman" w:hAnsi="Times New Roman" w:cs="Times New Roman"/>
          <w:iCs/>
          <w:lang w:val="en-GB"/>
        </w:rPr>
        <w:t>-</w:t>
      </w:r>
      <w:r w:rsidRPr="004745A7">
        <w:rPr>
          <w:rFonts w:ascii="Times New Roman" w:hAnsi="Times New Roman" w:cs="Times New Roman"/>
          <w:iCs/>
          <w:lang w:val="en-GB"/>
        </w:rPr>
        <w:t>medication creating further health complications.</w:t>
      </w:r>
    </w:p>
    <w:p w14:paraId="0AA5E082" w14:textId="350A0A99" w:rsidR="004745A7" w:rsidRDefault="004745A7" w:rsidP="00BC46DB">
      <w:pPr>
        <w:spacing w:line="360" w:lineRule="auto"/>
        <w:jc w:val="both"/>
        <w:rPr>
          <w:rFonts w:ascii="Times New Roman" w:hAnsi="Times New Roman" w:cs="Times New Roman"/>
          <w:iCs/>
          <w:lang w:val="en-GB"/>
        </w:rPr>
      </w:pPr>
      <w:r w:rsidRPr="004745A7">
        <w:rPr>
          <w:rFonts w:ascii="Times New Roman" w:hAnsi="Times New Roman" w:cs="Times New Roman"/>
          <w:iCs/>
          <w:lang w:val="en-GB"/>
        </w:rPr>
        <w:t>Nevertheless, the implementation of District Road Improvement Program (</w:t>
      </w:r>
      <w:r w:rsidRPr="004745A7">
        <w:rPr>
          <w:rFonts w:ascii="Times New Roman" w:hAnsi="Times New Roman" w:cs="Times New Roman"/>
          <w:b/>
          <w:bCs/>
          <w:iCs/>
          <w:lang w:val="en-GB"/>
        </w:rPr>
        <w:t>DRIP)</w:t>
      </w:r>
      <w:r w:rsidRPr="004745A7">
        <w:rPr>
          <w:rFonts w:ascii="Times New Roman" w:hAnsi="Times New Roman" w:cs="Times New Roman"/>
          <w:iCs/>
          <w:lang w:val="en-GB"/>
        </w:rPr>
        <w:t xml:space="preserve"> during the period under review have since improved the state of internal community roads (</w:t>
      </w:r>
      <w:r w:rsidRPr="004745A7">
        <w:rPr>
          <w:rFonts w:ascii="Times New Roman" w:hAnsi="Times New Roman" w:cs="Times New Roman"/>
          <w:b/>
          <w:bCs/>
          <w:iCs/>
          <w:lang w:val="en-GB"/>
        </w:rPr>
        <w:t xml:space="preserve">including Ayiem, </w:t>
      </w:r>
      <w:r w:rsidRPr="004745A7">
        <w:rPr>
          <w:rFonts w:ascii="Times New Roman" w:hAnsi="Times New Roman" w:cs="Times New Roman"/>
          <w:b/>
          <w:bCs/>
          <w:iCs/>
          <w:lang w:val="en-GB"/>
        </w:rPr>
        <w:lastRenderedPageBreak/>
        <w:t>Sentiaw, Manso and Mpohor).</w:t>
      </w:r>
      <w:r w:rsidR="00BC46DB">
        <w:rPr>
          <w:rFonts w:ascii="Times New Roman" w:hAnsi="Times New Roman" w:cs="Times New Roman"/>
          <w:iCs/>
        </w:rPr>
        <w:t xml:space="preserve"> </w:t>
      </w:r>
      <w:r w:rsidRPr="004745A7">
        <w:rPr>
          <w:rFonts w:ascii="Times New Roman" w:hAnsi="Times New Roman" w:cs="Times New Roman"/>
          <w:iCs/>
          <w:lang w:val="en-GB"/>
        </w:rPr>
        <w:t>The District equipment compact consist of a Back Hoe, Water Buzzer, Grader, Tipper Truck, a roller, concrete mixers.  This is expected to improve the existing harsh socio-economic conditions.</w:t>
      </w:r>
    </w:p>
    <w:p w14:paraId="72496640" w14:textId="13DC9DA1" w:rsidR="004745A7" w:rsidRPr="004745A7" w:rsidRDefault="00342EB2" w:rsidP="00FD3096">
      <w:pPr>
        <w:spacing w:line="360" w:lineRule="auto"/>
        <w:jc w:val="both"/>
        <w:rPr>
          <w:rFonts w:ascii="Times New Roman" w:hAnsi="Times New Roman" w:cs="Times New Roman"/>
          <w:iCs/>
        </w:rPr>
      </w:pPr>
      <w:r w:rsidRPr="00BC46DB">
        <w:rPr>
          <w:rFonts w:ascii="Times New Roman" w:hAnsi="Times New Roman" w:cs="Times New Roman"/>
          <w:iCs/>
          <w:lang w:val="en-GB"/>
        </w:rPr>
        <w:t>The Ghana Private Road Transport Union (GPRTU) operates in the district.</w:t>
      </w:r>
      <w:r w:rsidR="00BC46DB">
        <w:rPr>
          <w:rFonts w:ascii="Times New Roman" w:hAnsi="Times New Roman" w:cs="Times New Roman"/>
          <w:iCs/>
          <w:lang w:val="en-GB"/>
        </w:rPr>
        <w:t xml:space="preserve"> T</w:t>
      </w:r>
      <w:r w:rsidRPr="00BC46DB">
        <w:rPr>
          <w:rFonts w:ascii="Times New Roman" w:hAnsi="Times New Roman" w:cs="Times New Roman"/>
          <w:iCs/>
          <w:lang w:val="en-GB"/>
        </w:rPr>
        <w:t>he District Assembly in collaboration with the GPRTU and National Road S</w:t>
      </w:r>
      <w:r w:rsidR="00BC46DB">
        <w:rPr>
          <w:rFonts w:ascii="Times New Roman" w:hAnsi="Times New Roman" w:cs="Times New Roman"/>
          <w:iCs/>
          <w:lang w:val="en-GB"/>
        </w:rPr>
        <w:t>afety Authority (NRSA) organizes</w:t>
      </w:r>
      <w:r w:rsidRPr="00BC46DB">
        <w:rPr>
          <w:rFonts w:ascii="Times New Roman" w:hAnsi="Times New Roman" w:cs="Times New Roman"/>
          <w:iCs/>
          <w:lang w:val="en-GB"/>
        </w:rPr>
        <w:t xml:space="preserve"> series of trainings for Okada riders, Tricycle r</w:t>
      </w:r>
      <w:r w:rsidR="00BC46DB">
        <w:rPr>
          <w:rFonts w:ascii="Times New Roman" w:hAnsi="Times New Roman" w:cs="Times New Roman"/>
          <w:iCs/>
          <w:lang w:val="en-GB"/>
        </w:rPr>
        <w:t xml:space="preserve">iders, Taxi drivers and Trotro </w:t>
      </w:r>
      <w:r w:rsidRPr="00BC46DB">
        <w:rPr>
          <w:rFonts w:ascii="Times New Roman" w:hAnsi="Times New Roman" w:cs="Times New Roman"/>
          <w:iCs/>
          <w:lang w:val="en-GB"/>
        </w:rPr>
        <w:t>drivers including yearly training on road safety and permitting.</w:t>
      </w:r>
      <w:r w:rsidR="00BC46DB">
        <w:rPr>
          <w:rFonts w:ascii="Times New Roman" w:hAnsi="Times New Roman" w:cs="Times New Roman"/>
          <w:iCs/>
          <w:lang w:val="en-GB"/>
        </w:rPr>
        <w:t xml:space="preserve"> </w:t>
      </w:r>
      <w:r w:rsidRPr="00BC46DB">
        <w:rPr>
          <w:rFonts w:ascii="Times New Roman" w:hAnsi="Times New Roman" w:cs="Times New Roman"/>
          <w:iCs/>
          <w:lang w:val="en-GB"/>
        </w:rPr>
        <w:t>This has led to the decrease in accidents in the district and compliance to permitting and licensing generating revenue for the Assembly.</w:t>
      </w:r>
    </w:p>
    <w:p w14:paraId="03E89B99" w14:textId="53EC5EE6" w:rsidR="004745A7" w:rsidRPr="00F80319" w:rsidRDefault="00BC46DB" w:rsidP="005D47AA">
      <w:pPr>
        <w:spacing w:line="360" w:lineRule="auto"/>
        <w:jc w:val="both"/>
        <w:rPr>
          <w:rFonts w:ascii="Times New Roman" w:hAnsi="Times New Roman" w:cs="Times New Roman"/>
        </w:rPr>
      </w:pPr>
      <w:r>
        <w:rPr>
          <w:rFonts w:ascii="Times New Roman" w:hAnsi="Times New Roman" w:cs="Times New Roman"/>
        </w:rPr>
        <w:t>T</w:t>
      </w:r>
      <w:r w:rsidR="003A2BE7" w:rsidRPr="00F80319">
        <w:rPr>
          <w:rFonts w:ascii="Times New Roman" w:hAnsi="Times New Roman" w:cs="Times New Roman"/>
        </w:rPr>
        <w:t>he District Assembly, in collaboration with the Feeder Roads Department is to connect other adjacent districts and communities through the following routes: Apowa-Mpohor-Benso route, Benso-Manso-Asiem route, Kansaworodo-Mampong-Angu route, Appenmenyin-Botodwina intersection, Nsuaem-Adum Dominase route, and Aboadi-Ayiem route.</w:t>
      </w:r>
    </w:p>
    <w:p w14:paraId="3A1B8C07" w14:textId="799CF485" w:rsidR="003A2BE7" w:rsidRPr="00F80319" w:rsidRDefault="003A2BE7" w:rsidP="00473CFF">
      <w:pPr>
        <w:pStyle w:val="ListParagraph"/>
        <w:numPr>
          <w:ilvl w:val="0"/>
          <w:numId w:val="9"/>
        </w:numPr>
        <w:spacing w:line="360" w:lineRule="auto"/>
        <w:jc w:val="both"/>
        <w:rPr>
          <w:rFonts w:ascii="Times New Roman" w:hAnsi="Times New Roman" w:cs="Times New Roman"/>
          <w:b/>
        </w:rPr>
      </w:pPr>
      <w:r w:rsidRPr="00F80319">
        <w:rPr>
          <w:rFonts w:ascii="Times New Roman" w:hAnsi="Times New Roman" w:cs="Times New Roman"/>
          <w:b/>
        </w:rPr>
        <w:t>Climate Change, Green Economy and Environment</w:t>
      </w:r>
    </w:p>
    <w:p w14:paraId="0B125EF3" w14:textId="77777777"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 xml:space="preserve">Climate change is a long-term change in the average weather patterns that have come to define Earth’s local, regional and global climates. Mpohor-Fiase District continue to suffer the impact of climate change. </w:t>
      </w:r>
    </w:p>
    <w:p w14:paraId="5AD14374" w14:textId="77777777" w:rsidR="002C52FE" w:rsidRPr="002C52FE" w:rsidRDefault="002C52FE" w:rsidP="002C52FE">
      <w:pPr>
        <w:spacing w:line="360" w:lineRule="auto"/>
        <w:jc w:val="both"/>
        <w:rPr>
          <w:rFonts w:ascii="Times New Roman" w:hAnsi="Times New Roman" w:cs="Times New Roman"/>
          <w:b/>
        </w:rPr>
      </w:pPr>
      <w:r w:rsidRPr="002C52FE">
        <w:rPr>
          <w:rFonts w:ascii="Times New Roman" w:hAnsi="Times New Roman" w:cs="Times New Roman"/>
          <w:b/>
        </w:rPr>
        <w:t>Causes of Climate change in Mpohor-Fiase District</w:t>
      </w:r>
    </w:p>
    <w:p w14:paraId="2915954E" w14:textId="77777777"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Climate Change as stated above is long term change in the average weather patterns. Overtime, the weather conditions have changed due to certain human activities within the district. Some of these activities include;</w:t>
      </w:r>
    </w:p>
    <w:p w14:paraId="5EBCE3D3" w14:textId="77777777" w:rsidR="004D2014" w:rsidRDefault="004D2014" w:rsidP="002C52FE">
      <w:pPr>
        <w:spacing w:line="360" w:lineRule="auto"/>
        <w:jc w:val="both"/>
        <w:rPr>
          <w:rFonts w:ascii="Times New Roman" w:hAnsi="Times New Roman" w:cs="Times New Roman"/>
          <w:b/>
        </w:rPr>
      </w:pPr>
      <w:r>
        <w:rPr>
          <w:rFonts w:ascii="Times New Roman" w:hAnsi="Times New Roman" w:cs="Times New Roman"/>
          <w:b/>
        </w:rPr>
        <w:t>Illegal Mining</w:t>
      </w:r>
    </w:p>
    <w:p w14:paraId="3C0D94D9" w14:textId="0F7CF291"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 xml:space="preserve"> Illegal mining poses significant threat not only to the natural resources in the district but also the climate. The loss of trees have disrupted the ecosystem within the district, leading to a decline in biodiversity. This is because trees play a crucial role in absorbing carbon dioxide from the atmosphere, hence helping to mitigate climate change. Illegal mining, commonly known as “Galamsey” is practiced in most of the communities in the district including Mpohor, Adum Dominase, Ayiem, Adum Banso, Manso and Bopp. </w:t>
      </w:r>
    </w:p>
    <w:p w14:paraId="7014158E" w14:textId="77777777"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lastRenderedPageBreak/>
        <w:t xml:space="preserve"> Moreover, the land degradation associated with illegal mining has created barren landscapes that have become susceptible to erosion, leading to increased flooding within the district. Communities like Mpohor, Trebuom, Adum Dominase, Adum Banso, Ayiem, Manso and Mampong continue to experience flooding especially during the rainy seasons. </w:t>
      </w:r>
    </w:p>
    <w:p w14:paraId="4D8BE8CA" w14:textId="77777777"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The water bodies in the district like Butre River have been polluted due to such activities, making them unsafe for drinking and use by the populace.</w:t>
      </w:r>
    </w:p>
    <w:p w14:paraId="050A8610" w14:textId="77777777" w:rsidR="002C52FE" w:rsidRDefault="002C52FE" w:rsidP="002C52FE">
      <w:pPr>
        <w:spacing w:line="360" w:lineRule="auto"/>
        <w:jc w:val="both"/>
        <w:rPr>
          <w:rFonts w:ascii="Times New Roman" w:hAnsi="Times New Roman" w:cs="Times New Roman"/>
          <w:b/>
        </w:rPr>
      </w:pPr>
      <w:r w:rsidRPr="002C52FE">
        <w:rPr>
          <w:rFonts w:ascii="Times New Roman" w:hAnsi="Times New Roman" w:cs="Times New Roman"/>
          <w:b/>
        </w:rPr>
        <w:t>Poor Farming Methods</w:t>
      </w:r>
    </w:p>
    <w:p w14:paraId="0B6E5F22" w14:textId="7FC5C4D0"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 xml:space="preserve"> Agriculture significantly impacts climate change, contributing to greenhouse gas emissions, deforestation, and water depletion. Most of the farmers in the district practice Monoculture Agriculture. This is the practice of cultivating a single crop species in a given area over a long period, often repeatedly, to maximize efficiency and yield. </w:t>
      </w:r>
    </w:p>
    <w:p w14:paraId="24445559" w14:textId="77777777"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 xml:space="preserve">Moreover, most farmers continue to practice Deforestation and Bush burning when clearing lands for cultivation. The felling of trees for cultivation eliminates its capacity to absorb future CO2 emissions. This reduces the overall carbon sink capacity, making it harder to mitigate climate change within the district. Also, the most immediate release of carbon occurs when forests are burned, either for land clearing or as a result of wildfires fueled by dry conditions often linked to deforestation itself. </w:t>
      </w:r>
    </w:p>
    <w:p w14:paraId="6C8B016F" w14:textId="77777777" w:rsidR="002C52FE" w:rsidRPr="002C52FE" w:rsidRDefault="002C52FE" w:rsidP="002C52FE">
      <w:pPr>
        <w:spacing w:line="360" w:lineRule="auto"/>
        <w:jc w:val="both"/>
        <w:rPr>
          <w:rFonts w:ascii="Times New Roman" w:hAnsi="Times New Roman" w:cs="Times New Roman"/>
          <w:b/>
        </w:rPr>
      </w:pPr>
      <w:r w:rsidRPr="002C52FE">
        <w:rPr>
          <w:rFonts w:ascii="Times New Roman" w:hAnsi="Times New Roman" w:cs="Times New Roman"/>
          <w:b/>
        </w:rPr>
        <w:t xml:space="preserve">Climate Change Mitigation in Mpohor-Fiase District. </w:t>
      </w:r>
    </w:p>
    <w:p w14:paraId="2BC2F1D1" w14:textId="77777777"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Climate change mitigation involves actions to reduce or prevent greenhouse gas emissions from human activities. That is addressing the root cause of the problem (climate change) rather than dealing with its effects. Mpohor-Fiase District assembly implemented some measures to mitigate the climate within the district. They measures include;</w:t>
      </w:r>
    </w:p>
    <w:p w14:paraId="27191CC5" w14:textId="77777777" w:rsidR="002C52FE" w:rsidRDefault="002C52FE" w:rsidP="002C52FE">
      <w:pPr>
        <w:spacing w:line="360" w:lineRule="auto"/>
        <w:jc w:val="both"/>
        <w:rPr>
          <w:rFonts w:ascii="Times New Roman" w:hAnsi="Times New Roman" w:cs="Times New Roman"/>
          <w:b/>
        </w:rPr>
      </w:pPr>
      <w:r w:rsidRPr="002C52FE">
        <w:rPr>
          <w:rFonts w:ascii="Times New Roman" w:hAnsi="Times New Roman" w:cs="Times New Roman"/>
          <w:b/>
        </w:rPr>
        <w:t xml:space="preserve">Ghana Productivity Safety Net Project (Climate </w:t>
      </w:r>
      <w:r>
        <w:rPr>
          <w:rFonts w:ascii="Times New Roman" w:hAnsi="Times New Roman" w:cs="Times New Roman"/>
          <w:b/>
        </w:rPr>
        <w:t>change Mitigation Intervention)</w:t>
      </w:r>
    </w:p>
    <w:p w14:paraId="70C3A761" w14:textId="09718591"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 xml:space="preserve"> Mpohor-Fiase District Assembly as one of the Labour Intensive Public Works (LIPW) Component beneficiaries of the Ghana Productivity Safety Net Project, through the Climate Change Mitigation Intervention (CCMI) activities planted over 29,750 Oil palm trees in six communities, namely; Adum Banso, Ayiem, Tumentu, Kofikrom, Manso and Adansi. The aim of this project is to rehabilitate degraded communal lands through oil palm tree plantation. About 10hectares of </w:t>
      </w:r>
      <w:r w:rsidRPr="002C52FE">
        <w:rPr>
          <w:rFonts w:ascii="Times New Roman" w:hAnsi="Times New Roman" w:cs="Times New Roman"/>
        </w:rPr>
        <w:lastRenderedPageBreak/>
        <w:t xml:space="preserve">degraded lands in each above-listed communities were cultivated. This has helped reduce the impact of climate change within the district by contributing to negative emissions which remove carbon dioxide from the atmosphere, essential for achieving Zero Net Greenhouse Gas Emissions. </w:t>
      </w:r>
    </w:p>
    <w:p w14:paraId="0DFDD727" w14:textId="77777777" w:rsidR="002C52FE" w:rsidRDefault="002C52FE" w:rsidP="002C52FE">
      <w:pPr>
        <w:spacing w:line="360" w:lineRule="auto"/>
        <w:jc w:val="both"/>
        <w:rPr>
          <w:rFonts w:ascii="Times New Roman" w:hAnsi="Times New Roman" w:cs="Times New Roman"/>
          <w:b/>
        </w:rPr>
      </w:pPr>
      <w:r>
        <w:rPr>
          <w:rFonts w:ascii="Times New Roman" w:hAnsi="Times New Roman" w:cs="Times New Roman"/>
          <w:b/>
        </w:rPr>
        <w:t>Green Ghana Initiative</w:t>
      </w:r>
    </w:p>
    <w:p w14:paraId="1CF926E2" w14:textId="5E33B567"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 xml:space="preserve"> The Green Ghana Initiative is a national program aimed at restoring Ghana's forest cover through large-scale tree planting efforts, launched in 2021 to combat climate change and promote environmental sustainability. According to the forestry department, the district has lost about 100 acres of natural forest in the last decade alone. In efforts to mitigate climate change, the district had planted more than 6,000 trees have been planted district-wide since the inception of the initiative in 2021. </w:t>
      </w:r>
    </w:p>
    <w:p w14:paraId="1D555C48" w14:textId="77777777" w:rsidR="002C52FE" w:rsidRPr="002C52FE" w:rsidRDefault="002C52FE" w:rsidP="002C52FE">
      <w:pPr>
        <w:spacing w:line="360" w:lineRule="auto"/>
        <w:jc w:val="both"/>
        <w:rPr>
          <w:rFonts w:ascii="Times New Roman" w:hAnsi="Times New Roman" w:cs="Times New Roman"/>
          <w:b/>
        </w:rPr>
      </w:pPr>
      <w:r w:rsidRPr="002C52FE">
        <w:rPr>
          <w:rFonts w:ascii="Times New Roman" w:hAnsi="Times New Roman" w:cs="Times New Roman"/>
        </w:rPr>
        <w:t xml:space="preserve"> </w:t>
      </w:r>
      <w:r w:rsidRPr="002C52FE">
        <w:rPr>
          <w:rFonts w:ascii="Times New Roman" w:hAnsi="Times New Roman" w:cs="Times New Roman"/>
          <w:b/>
        </w:rPr>
        <w:t>Climate Change Adaptation in Mpohor-Fiase District</w:t>
      </w:r>
    </w:p>
    <w:p w14:paraId="6EC20820" w14:textId="77777777"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Climate change adaptation refers to actions that help reduce vulnerability to the current or expected impacts of climate change like weather extremes and hazards, sea-level rise and biodiversity loss. In order to combat climate change, certain measures were put in place by the district. They include;</w:t>
      </w:r>
    </w:p>
    <w:p w14:paraId="73E9F4E8" w14:textId="77777777" w:rsidR="002C52FE" w:rsidRDefault="002C52FE" w:rsidP="002C52FE">
      <w:pPr>
        <w:spacing w:line="360" w:lineRule="auto"/>
        <w:jc w:val="both"/>
        <w:rPr>
          <w:rFonts w:ascii="Times New Roman" w:hAnsi="Times New Roman" w:cs="Times New Roman"/>
          <w:b/>
        </w:rPr>
      </w:pPr>
      <w:r>
        <w:rPr>
          <w:rFonts w:ascii="Times New Roman" w:hAnsi="Times New Roman" w:cs="Times New Roman"/>
          <w:b/>
        </w:rPr>
        <w:t>Climate-Smart Agriculture</w:t>
      </w:r>
    </w:p>
    <w:p w14:paraId="24BEA8E4" w14:textId="71655BE5"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 xml:space="preserve"> Adapting to climate change involves embracing climate-smart practices that enhance productivity while reducing vulnerability to climate impacts. Techniques such as crop rotation, intercropping, and the use of improved seed varieties are being adopted by farmers in the district due to continuous training by the agric department. As at July 2025, the agric department had made 3,864 farm visits to supervise and monitor the practice of climate-smart agriculture.</w:t>
      </w:r>
    </w:p>
    <w:p w14:paraId="3EE8848C" w14:textId="77777777" w:rsidR="002C52FE" w:rsidRDefault="002C52FE" w:rsidP="002C52FE">
      <w:pPr>
        <w:spacing w:line="360" w:lineRule="auto"/>
        <w:jc w:val="both"/>
        <w:rPr>
          <w:rFonts w:ascii="Times New Roman" w:hAnsi="Times New Roman" w:cs="Times New Roman"/>
          <w:b/>
        </w:rPr>
      </w:pPr>
      <w:r w:rsidRPr="002C52FE">
        <w:rPr>
          <w:rFonts w:ascii="Times New Roman" w:hAnsi="Times New Roman" w:cs="Times New Roman"/>
          <w:b/>
        </w:rPr>
        <w:t>Community Engagement and Education on Impacts of Climate Change</w:t>
      </w:r>
    </w:p>
    <w:p w14:paraId="1ACF3399" w14:textId="3896B2E1" w:rsidR="002C52FE" w:rsidRPr="002C52FE" w:rsidRDefault="002C52FE" w:rsidP="002C52FE">
      <w:pPr>
        <w:spacing w:line="360" w:lineRule="auto"/>
        <w:jc w:val="both"/>
        <w:rPr>
          <w:rFonts w:ascii="Times New Roman" w:hAnsi="Times New Roman" w:cs="Times New Roman"/>
        </w:rPr>
      </w:pPr>
      <w:r w:rsidRPr="002C52FE">
        <w:rPr>
          <w:rFonts w:ascii="Times New Roman" w:hAnsi="Times New Roman" w:cs="Times New Roman"/>
        </w:rPr>
        <w:t xml:space="preserve"> Adaptation efforts also hinge on community engagement and education since it’s essential for residents to understand the risks associated with climate change. The district through the Environmental Health Unit and NADMO organized education programs and embarked on community engagements to sensitize the public on climate change and it impacts. Effects of bush burning, water pollution, indiscriminate dumping are among the topics discussed by these institutions through the radio stations, community durbars and talks at churches, mosques and schools</w:t>
      </w:r>
    </w:p>
    <w:p w14:paraId="4576DC8D" w14:textId="77777777" w:rsidR="002C52FE" w:rsidRDefault="002C52FE" w:rsidP="005D47AA">
      <w:pPr>
        <w:spacing w:line="360" w:lineRule="auto"/>
        <w:jc w:val="both"/>
        <w:rPr>
          <w:rFonts w:ascii="Times New Roman" w:hAnsi="Times New Roman" w:cs="Times New Roman"/>
          <w:b/>
        </w:rPr>
      </w:pPr>
      <w:r w:rsidRPr="002C52FE">
        <w:rPr>
          <w:rFonts w:ascii="Times New Roman" w:hAnsi="Times New Roman" w:cs="Times New Roman"/>
          <w:b/>
        </w:rPr>
        <w:lastRenderedPageBreak/>
        <w:t>Flood</w:t>
      </w:r>
      <w:r>
        <w:rPr>
          <w:rFonts w:ascii="Times New Roman" w:hAnsi="Times New Roman" w:cs="Times New Roman"/>
          <w:b/>
        </w:rPr>
        <w:t>plain mapping and Sensitization</w:t>
      </w:r>
    </w:p>
    <w:p w14:paraId="04283D66" w14:textId="7BF7F572" w:rsidR="002C52FE" w:rsidRDefault="002C52FE" w:rsidP="005D47AA">
      <w:pPr>
        <w:spacing w:line="360" w:lineRule="auto"/>
        <w:jc w:val="both"/>
        <w:rPr>
          <w:rFonts w:ascii="Times New Roman" w:hAnsi="Times New Roman" w:cs="Times New Roman"/>
        </w:rPr>
        <w:sectPr w:rsidR="002C52FE" w:rsidSect="00CD2A9A">
          <w:pgSz w:w="12240" w:h="15840"/>
          <w:pgMar w:top="1440" w:right="1440" w:bottom="1440" w:left="1440" w:header="720" w:footer="720" w:gutter="0"/>
          <w:cols w:space="720"/>
          <w:docGrid w:linePitch="360"/>
        </w:sectPr>
      </w:pPr>
      <w:r w:rsidRPr="002C52FE">
        <w:rPr>
          <w:rFonts w:ascii="Times New Roman" w:hAnsi="Times New Roman" w:cs="Times New Roman"/>
        </w:rPr>
        <w:t xml:space="preserve"> The Mpohor-Fiase District Assembly through its Physical Planning Department mapped out lands that are water retention areas. Example of such areas is the land located close to the Mpohor Senior High School.  Also, relevant stakeholders like landowners and Chiefs have been sensitized on the dangers of selling such lands for building purposes. They are now aware that such places are already vulnerable to impacts of climate change. Moreover, community sensitizations were organized to also educate the public about the effects of building in such areas, hence the need to abstain.</w:t>
      </w:r>
    </w:p>
    <w:p w14:paraId="2EDB56B4" w14:textId="32D7D729" w:rsidR="00E60727" w:rsidRPr="002C52FE" w:rsidRDefault="00D527D2" w:rsidP="002C52FE">
      <w:pPr>
        <w:tabs>
          <w:tab w:val="left" w:pos="3061"/>
        </w:tabs>
        <w:rPr>
          <w:rFonts w:ascii="Times New Roman" w:hAnsi="Times New Roman" w:cs="Times New Roman"/>
        </w:rPr>
      </w:pPr>
      <w:bookmarkStart w:id="65" w:name="_Toc209361256"/>
      <w:r w:rsidRPr="003810A8">
        <w:rPr>
          <w:rFonts w:ascii="Times New Roman" w:hAnsi="Times New Roman" w:cs="Times New Roman"/>
          <w:bCs/>
          <w:i/>
          <w:iCs/>
        </w:rPr>
        <w:lastRenderedPageBreak/>
        <w:t xml:space="preserve">Table </w:t>
      </w:r>
      <w:r w:rsidR="00B64542" w:rsidRPr="003810A8">
        <w:rPr>
          <w:rFonts w:ascii="Times New Roman" w:hAnsi="Times New Roman" w:cs="Times New Roman"/>
          <w:bCs/>
          <w:i/>
          <w:iCs/>
        </w:rPr>
        <w:fldChar w:fldCharType="begin"/>
      </w:r>
      <w:r w:rsidR="00B64542" w:rsidRPr="003810A8">
        <w:rPr>
          <w:rFonts w:ascii="Times New Roman" w:hAnsi="Times New Roman" w:cs="Times New Roman"/>
          <w:bCs/>
          <w:i/>
          <w:iCs/>
        </w:rPr>
        <w:instrText xml:space="preserve"> STYLEREF 2 \s </w:instrText>
      </w:r>
      <w:r w:rsidR="00B64542" w:rsidRPr="003810A8">
        <w:rPr>
          <w:rFonts w:ascii="Times New Roman" w:hAnsi="Times New Roman" w:cs="Times New Roman"/>
          <w:bCs/>
          <w:i/>
          <w:iCs/>
        </w:rPr>
        <w:fldChar w:fldCharType="separate"/>
      </w:r>
      <w:r w:rsidR="00790105">
        <w:rPr>
          <w:rFonts w:ascii="Times New Roman" w:hAnsi="Times New Roman" w:cs="Times New Roman"/>
          <w:bCs/>
          <w:i/>
          <w:iCs/>
          <w:noProof/>
        </w:rPr>
        <w:t>2.4</w:t>
      </w:r>
      <w:r w:rsidR="00B64542" w:rsidRPr="003810A8">
        <w:rPr>
          <w:rFonts w:ascii="Times New Roman" w:hAnsi="Times New Roman" w:cs="Times New Roman"/>
          <w:bCs/>
          <w:i/>
          <w:iCs/>
        </w:rPr>
        <w:fldChar w:fldCharType="end"/>
      </w:r>
      <w:r w:rsidR="00B64542" w:rsidRPr="003810A8">
        <w:rPr>
          <w:rFonts w:ascii="Times New Roman" w:hAnsi="Times New Roman" w:cs="Times New Roman"/>
          <w:bCs/>
          <w:i/>
          <w:iCs/>
        </w:rPr>
        <w:t>.</w:t>
      </w:r>
      <w:r w:rsidR="00B64542" w:rsidRPr="003810A8">
        <w:rPr>
          <w:rFonts w:ascii="Times New Roman" w:hAnsi="Times New Roman" w:cs="Times New Roman"/>
          <w:bCs/>
          <w:i/>
          <w:iCs/>
        </w:rPr>
        <w:fldChar w:fldCharType="begin"/>
      </w:r>
      <w:r w:rsidR="00B64542" w:rsidRPr="003810A8">
        <w:rPr>
          <w:rFonts w:ascii="Times New Roman" w:hAnsi="Times New Roman" w:cs="Times New Roman"/>
          <w:bCs/>
          <w:i/>
          <w:iCs/>
        </w:rPr>
        <w:instrText xml:space="preserve"> SEQ Table \* ARABIC \s 2 </w:instrText>
      </w:r>
      <w:r w:rsidR="00B64542" w:rsidRPr="003810A8">
        <w:rPr>
          <w:rFonts w:ascii="Times New Roman" w:hAnsi="Times New Roman" w:cs="Times New Roman"/>
          <w:bCs/>
          <w:i/>
          <w:iCs/>
        </w:rPr>
        <w:fldChar w:fldCharType="separate"/>
      </w:r>
      <w:r w:rsidR="00790105">
        <w:rPr>
          <w:rFonts w:ascii="Times New Roman" w:hAnsi="Times New Roman" w:cs="Times New Roman"/>
          <w:bCs/>
          <w:i/>
          <w:iCs/>
          <w:noProof/>
        </w:rPr>
        <w:t>15</w:t>
      </w:r>
      <w:r w:rsidR="00B64542" w:rsidRPr="003810A8">
        <w:rPr>
          <w:rFonts w:ascii="Times New Roman" w:hAnsi="Times New Roman" w:cs="Times New Roman"/>
          <w:bCs/>
          <w:i/>
          <w:iCs/>
        </w:rPr>
        <w:fldChar w:fldCharType="end"/>
      </w:r>
      <w:r w:rsidRPr="003810A8">
        <w:rPr>
          <w:rFonts w:ascii="Times New Roman" w:hAnsi="Times New Roman" w:cs="Times New Roman"/>
          <w:bCs/>
          <w:i/>
          <w:iCs/>
        </w:rPr>
        <w:t xml:space="preserve"> : Risk Assessment and Hazard Identification</w:t>
      </w:r>
      <w:bookmarkEnd w:id="65"/>
    </w:p>
    <w:tbl>
      <w:tblPr>
        <w:tblStyle w:val="TableGrid"/>
        <w:tblW w:w="14850" w:type="dxa"/>
        <w:tblInd w:w="-995" w:type="dxa"/>
        <w:tblLook w:val="04A0" w:firstRow="1" w:lastRow="0" w:firstColumn="1" w:lastColumn="0" w:noHBand="0" w:noVBand="1"/>
      </w:tblPr>
      <w:tblGrid>
        <w:gridCol w:w="2880"/>
        <w:gridCol w:w="2868"/>
        <w:gridCol w:w="3869"/>
        <w:gridCol w:w="5233"/>
      </w:tblGrid>
      <w:tr w:rsidR="00E60727" w:rsidRPr="00F80319" w14:paraId="54EA6D63" w14:textId="77777777" w:rsidTr="00D22E64">
        <w:trPr>
          <w:trHeight w:val="500"/>
        </w:trPr>
        <w:tc>
          <w:tcPr>
            <w:tcW w:w="2610" w:type="dxa"/>
          </w:tcPr>
          <w:p w14:paraId="2F9A02EB" w14:textId="77777777" w:rsidR="00E60727" w:rsidRPr="00F80319" w:rsidRDefault="00E60727" w:rsidP="009E6BB4">
            <w:pPr>
              <w:spacing w:line="360" w:lineRule="auto"/>
              <w:ind w:right="1134"/>
              <w:jc w:val="both"/>
              <w:rPr>
                <w:rFonts w:ascii="Times New Roman" w:hAnsi="Times New Roman" w:cs="Times New Roman"/>
                <w:b/>
              </w:rPr>
            </w:pPr>
            <w:r w:rsidRPr="00F80319">
              <w:rPr>
                <w:rFonts w:ascii="Times New Roman" w:hAnsi="Times New Roman" w:cs="Times New Roman"/>
                <w:b/>
              </w:rPr>
              <w:t>Climate Stressors</w:t>
            </w:r>
          </w:p>
        </w:tc>
        <w:tc>
          <w:tcPr>
            <w:tcW w:w="2880" w:type="dxa"/>
          </w:tcPr>
          <w:p w14:paraId="426ECECF" w14:textId="77777777" w:rsidR="00E60727" w:rsidRPr="00F80319" w:rsidRDefault="00E60727" w:rsidP="009E6BB4">
            <w:pPr>
              <w:spacing w:line="360" w:lineRule="auto"/>
              <w:ind w:right="1134"/>
              <w:jc w:val="both"/>
              <w:rPr>
                <w:rFonts w:ascii="Times New Roman" w:hAnsi="Times New Roman" w:cs="Times New Roman"/>
                <w:b/>
              </w:rPr>
            </w:pPr>
            <w:r w:rsidRPr="00F80319">
              <w:rPr>
                <w:rFonts w:ascii="Times New Roman" w:hAnsi="Times New Roman" w:cs="Times New Roman"/>
                <w:b/>
              </w:rPr>
              <w:t>Vulnerable Communities</w:t>
            </w:r>
          </w:p>
        </w:tc>
        <w:tc>
          <w:tcPr>
            <w:tcW w:w="3960" w:type="dxa"/>
          </w:tcPr>
          <w:p w14:paraId="3000A215" w14:textId="77777777" w:rsidR="00E60727" w:rsidRPr="00F80319" w:rsidRDefault="00E60727" w:rsidP="009E6BB4">
            <w:pPr>
              <w:spacing w:line="360" w:lineRule="auto"/>
              <w:ind w:right="1134"/>
              <w:jc w:val="both"/>
              <w:rPr>
                <w:rFonts w:ascii="Times New Roman" w:hAnsi="Times New Roman" w:cs="Times New Roman"/>
                <w:b/>
              </w:rPr>
            </w:pPr>
            <w:r w:rsidRPr="00F80319">
              <w:rPr>
                <w:rFonts w:ascii="Times New Roman" w:hAnsi="Times New Roman" w:cs="Times New Roman"/>
                <w:b/>
              </w:rPr>
              <w:t>Impacts &amp; Consequences</w:t>
            </w:r>
          </w:p>
        </w:tc>
        <w:tc>
          <w:tcPr>
            <w:tcW w:w="5400" w:type="dxa"/>
          </w:tcPr>
          <w:p w14:paraId="2356D307" w14:textId="77777777" w:rsidR="00E60727" w:rsidRPr="00F80319" w:rsidRDefault="00E60727" w:rsidP="009E6BB4">
            <w:pPr>
              <w:spacing w:line="360" w:lineRule="auto"/>
              <w:ind w:right="1134"/>
              <w:jc w:val="both"/>
              <w:rPr>
                <w:rFonts w:ascii="Times New Roman" w:hAnsi="Times New Roman" w:cs="Times New Roman"/>
                <w:b/>
              </w:rPr>
            </w:pPr>
            <w:r w:rsidRPr="00F80319">
              <w:rPr>
                <w:rFonts w:ascii="Times New Roman" w:hAnsi="Times New Roman" w:cs="Times New Roman"/>
                <w:b/>
              </w:rPr>
              <w:t>Recommendations</w:t>
            </w:r>
          </w:p>
        </w:tc>
      </w:tr>
      <w:tr w:rsidR="00E60727" w:rsidRPr="00F80319" w14:paraId="725F37AE" w14:textId="77777777" w:rsidTr="00D22E64">
        <w:trPr>
          <w:trHeight w:val="345"/>
        </w:trPr>
        <w:tc>
          <w:tcPr>
            <w:tcW w:w="2610" w:type="dxa"/>
          </w:tcPr>
          <w:p w14:paraId="4073517F"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Erratic and rainfall variability and temperature rise</w:t>
            </w:r>
          </w:p>
        </w:tc>
        <w:tc>
          <w:tcPr>
            <w:tcW w:w="2880" w:type="dxa"/>
          </w:tcPr>
          <w:p w14:paraId="230A4982"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District-wide</w:t>
            </w:r>
          </w:p>
        </w:tc>
        <w:tc>
          <w:tcPr>
            <w:tcW w:w="3960" w:type="dxa"/>
          </w:tcPr>
          <w:p w14:paraId="5CB2C7EE"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 xml:space="preserve">Uncertain planting season, low crop yield, pest attack on crops, crops wither </w:t>
            </w:r>
          </w:p>
        </w:tc>
        <w:tc>
          <w:tcPr>
            <w:tcW w:w="5400" w:type="dxa"/>
          </w:tcPr>
          <w:p w14:paraId="51ACEF25"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 xml:space="preserve">Practicing climate-smart agriculture such adoption of high yielding and resilient seed crops, agroforestry, water smart etc.; Sensitization of farmers on climate information (knowledge smart), </w:t>
            </w:r>
          </w:p>
        </w:tc>
      </w:tr>
      <w:tr w:rsidR="00E60727" w:rsidRPr="00F80319" w14:paraId="1EA6EFC5" w14:textId="77777777" w:rsidTr="00D22E64">
        <w:trPr>
          <w:trHeight w:val="420"/>
        </w:trPr>
        <w:tc>
          <w:tcPr>
            <w:tcW w:w="2610" w:type="dxa"/>
          </w:tcPr>
          <w:p w14:paraId="49E7F4DD"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 xml:space="preserve">Flooding </w:t>
            </w:r>
          </w:p>
        </w:tc>
        <w:tc>
          <w:tcPr>
            <w:tcW w:w="2880" w:type="dxa"/>
          </w:tcPr>
          <w:p w14:paraId="62A9966E"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Mpohor, Trebuom, Adum Dominase, Adum Banso, Ayiem, Manso &amp; Mampong.</w:t>
            </w:r>
          </w:p>
        </w:tc>
        <w:tc>
          <w:tcPr>
            <w:tcW w:w="3960" w:type="dxa"/>
          </w:tcPr>
          <w:p w14:paraId="1EFCD321"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Destroys crops and results in poor crop yield</w:t>
            </w:r>
          </w:p>
          <w:p w14:paraId="643C524E"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Livelihoods affected</w:t>
            </w:r>
          </w:p>
          <w:p w14:paraId="792E78D0"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Properties and human lives destroyed</w:t>
            </w:r>
          </w:p>
        </w:tc>
        <w:tc>
          <w:tcPr>
            <w:tcW w:w="5400" w:type="dxa"/>
          </w:tcPr>
          <w:p w14:paraId="06DDB4C8"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 xml:space="preserve">Community members should practice frequent cleanup exercise and desilting of gutters </w:t>
            </w:r>
          </w:p>
          <w:p w14:paraId="026D21D2"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Sensitization and early warning systems carried out in communities to reduce risk and safe lives</w:t>
            </w:r>
          </w:p>
          <w:p w14:paraId="2FB71B81"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 xml:space="preserve">Safe havens identified in communities for possible evacuation and safety </w:t>
            </w:r>
          </w:p>
        </w:tc>
      </w:tr>
      <w:tr w:rsidR="00E60727" w:rsidRPr="00F80319" w14:paraId="594805AA" w14:textId="77777777" w:rsidTr="00D22E64">
        <w:trPr>
          <w:trHeight w:val="420"/>
        </w:trPr>
        <w:tc>
          <w:tcPr>
            <w:tcW w:w="2610" w:type="dxa"/>
          </w:tcPr>
          <w:p w14:paraId="05492320"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 xml:space="preserve">Erosion prone </w:t>
            </w:r>
          </w:p>
        </w:tc>
        <w:tc>
          <w:tcPr>
            <w:tcW w:w="2880" w:type="dxa"/>
          </w:tcPr>
          <w:p w14:paraId="61D52BD5"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Mpohor, Mampong, Botogyina, Manso, Ayiem &amp; Adansi.</w:t>
            </w:r>
          </w:p>
        </w:tc>
        <w:tc>
          <w:tcPr>
            <w:tcW w:w="3960" w:type="dxa"/>
          </w:tcPr>
          <w:p w14:paraId="49FF86D6"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Soil fertility affected</w:t>
            </w:r>
          </w:p>
          <w:p w14:paraId="6AE48E44"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Distort landscape of an area</w:t>
            </w:r>
          </w:p>
        </w:tc>
        <w:tc>
          <w:tcPr>
            <w:tcW w:w="5400" w:type="dxa"/>
          </w:tcPr>
          <w:p w14:paraId="5D32AE54"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Planting of tress on degraded lands</w:t>
            </w:r>
          </w:p>
          <w:p w14:paraId="7C56AE72"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Education on erosion control measures e.g sandbags</w:t>
            </w:r>
          </w:p>
          <w:p w14:paraId="246F34C4"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Planting of cover crops</w:t>
            </w:r>
          </w:p>
        </w:tc>
      </w:tr>
      <w:tr w:rsidR="00E60727" w:rsidRPr="00F80319" w14:paraId="29813F6C" w14:textId="77777777" w:rsidTr="00D22E64">
        <w:trPr>
          <w:trHeight w:val="420"/>
        </w:trPr>
        <w:tc>
          <w:tcPr>
            <w:tcW w:w="2610" w:type="dxa"/>
            <w:tcBorders>
              <w:bottom w:val="single" w:sz="4" w:space="0" w:color="auto"/>
            </w:tcBorders>
          </w:tcPr>
          <w:p w14:paraId="3B0E2905"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lastRenderedPageBreak/>
              <w:t>Bush fire (dry periods)</w:t>
            </w:r>
          </w:p>
        </w:tc>
        <w:tc>
          <w:tcPr>
            <w:tcW w:w="2880" w:type="dxa"/>
            <w:tcBorders>
              <w:bottom w:val="single" w:sz="4" w:space="0" w:color="auto"/>
            </w:tcBorders>
          </w:tcPr>
          <w:p w14:paraId="29486BA0"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Mpohor, Adum Dominase, Ayiem, Adum Banso, Manso &amp; Bopp.</w:t>
            </w:r>
          </w:p>
        </w:tc>
        <w:tc>
          <w:tcPr>
            <w:tcW w:w="3960" w:type="dxa"/>
            <w:tcBorders>
              <w:bottom w:val="single" w:sz="4" w:space="0" w:color="auto"/>
            </w:tcBorders>
          </w:tcPr>
          <w:p w14:paraId="5A55A58D"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Farm crops destroyed</w:t>
            </w:r>
          </w:p>
          <w:p w14:paraId="22BCF68E"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Forest vegetation burnt</w:t>
            </w:r>
          </w:p>
          <w:p w14:paraId="464B6161"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Habitats and biodiversity affected</w:t>
            </w:r>
          </w:p>
        </w:tc>
        <w:tc>
          <w:tcPr>
            <w:tcW w:w="5400" w:type="dxa"/>
            <w:tcBorders>
              <w:bottom w:val="single" w:sz="4" w:space="0" w:color="auto"/>
            </w:tcBorders>
          </w:tcPr>
          <w:p w14:paraId="54E39E21"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Institute punitive measures</w:t>
            </w:r>
          </w:p>
          <w:p w14:paraId="3B36344D"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Education of communities on bushfire and prevention.</w:t>
            </w:r>
          </w:p>
        </w:tc>
      </w:tr>
      <w:tr w:rsidR="00E60727" w:rsidRPr="00F80319" w14:paraId="79C7FA42" w14:textId="77777777" w:rsidTr="00D22E64">
        <w:trPr>
          <w:trHeight w:val="465"/>
        </w:trPr>
        <w:tc>
          <w:tcPr>
            <w:tcW w:w="2610" w:type="dxa"/>
            <w:tcBorders>
              <w:bottom w:val="nil"/>
            </w:tcBorders>
          </w:tcPr>
          <w:p w14:paraId="5E6AD6B8" w14:textId="77777777" w:rsidR="00E60727" w:rsidRPr="00F80319" w:rsidRDefault="00E60727" w:rsidP="009E6BB4">
            <w:pPr>
              <w:spacing w:line="360" w:lineRule="auto"/>
              <w:ind w:right="1134"/>
              <w:jc w:val="both"/>
              <w:rPr>
                <w:rFonts w:ascii="Times New Roman" w:hAnsi="Times New Roman" w:cs="Times New Roman"/>
                <w:b/>
              </w:rPr>
            </w:pPr>
            <w:r w:rsidRPr="00F80319">
              <w:rPr>
                <w:rFonts w:ascii="Times New Roman" w:hAnsi="Times New Roman" w:cs="Times New Roman"/>
                <w:b/>
              </w:rPr>
              <w:t>Anthropogenic factors</w:t>
            </w:r>
          </w:p>
          <w:p w14:paraId="43BC2B6F" w14:textId="77777777" w:rsidR="00E60727" w:rsidRPr="00F80319" w:rsidRDefault="00E60727" w:rsidP="009E6BB4">
            <w:pPr>
              <w:spacing w:line="360" w:lineRule="auto"/>
              <w:ind w:right="1134"/>
              <w:jc w:val="both"/>
              <w:rPr>
                <w:rFonts w:ascii="Times New Roman" w:hAnsi="Times New Roman" w:cs="Times New Roman"/>
              </w:rPr>
            </w:pPr>
          </w:p>
        </w:tc>
        <w:tc>
          <w:tcPr>
            <w:tcW w:w="2880" w:type="dxa"/>
            <w:tcBorders>
              <w:bottom w:val="nil"/>
            </w:tcBorders>
          </w:tcPr>
          <w:p w14:paraId="24DB0BF4" w14:textId="77777777" w:rsidR="00E60727" w:rsidRPr="00F80319" w:rsidRDefault="00E60727" w:rsidP="009E6BB4">
            <w:pPr>
              <w:spacing w:line="360" w:lineRule="auto"/>
              <w:ind w:right="1134"/>
              <w:jc w:val="both"/>
              <w:rPr>
                <w:rFonts w:ascii="Times New Roman" w:hAnsi="Times New Roman" w:cs="Times New Roman"/>
              </w:rPr>
            </w:pPr>
          </w:p>
        </w:tc>
        <w:tc>
          <w:tcPr>
            <w:tcW w:w="3960" w:type="dxa"/>
            <w:tcBorders>
              <w:bottom w:val="nil"/>
            </w:tcBorders>
          </w:tcPr>
          <w:p w14:paraId="02666630" w14:textId="77777777" w:rsidR="00E60727" w:rsidRPr="00F80319" w:rsidRDefault="00E60727" w:rsidP="009E6BB4">
            <w:pPr>
              <w:spacing w:line="360" w:lineRule="auto"/>
              <w:ind w:right="1134"/>
              <w:jc w:val="both"/>
              <w:rPr>
                <w:rFonts w:ascii="Times New Roman" w:hAnsi="Times New Roman" w:cs="Times New Roman"/>
              </w:rPr>
            </w:pPr>
          </w:p>
        </w:tc>
        <w:tc>
          <w:tcPr>
            <w:tcW w:w="5400" w:type="dxa"/>
            <w:tcBorders>
              <w:bottom w:val="nil"/>
            </w:tcBorders>
          </w:tcPr>
          <w:p w14:paraId="2D6AEB0C" w14:textId="77777777" w:rsidR="00E60727" w:rsidRPr="00F80319" w:rsidRDefault="00E60727" w:rsidP="009E6BB4">
            <w:pPr>
              <w:spacing w:line="360" w:lineRule="auto"/>
              <w:ind w:right="1134"/>
              <w:jc w:val="both"/>
              <w:rPr>
                <w:rFonts w:ascii="Times New Roman" w:hAnsi="Times New Roman" w:cs="Times New Roman"/>
              </w:rPr>
            </w:pPr>
          </w:p>
        </w:tc>
      </w:tr>
      <w:tr w:rsidR="00E60727" w:rsidRPr="00F80319" w14:paraId="68CB6B24" w14:textId="77777777" w:rsidTr="00D22E64">
        <w:trPr>
          <w:trHeight w:val="323"/>
        </w:trPr>
        <w:tc>
          <w:tcPr>
            <w:tcW w:w="2610" w:type="dxa"/>
            <w:tcBorders>
              <w:top w:val="nil"/>
            </w:tcBorders>
          </w:tcPr>
          <w:p w14:paraId="07D8B116"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Illegal Mining (Galamsey)</w:t>
            </w:r>
          </w:p>
        </w:tc>
        <w:tc>
          <w:tcPr>
            <w:tcW w:w="2880" w:type="dxa"/>
            <w:tcBorders>
              <w:top w:val="nil"/>
            </w:tcBorders>
          </w:tcPr>
          <w:p w14:paraId="1F0E5D41"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Mpohor, Ayiem, Banso, Manso &amp; Wiredukrom.</w:t>
            </w:r>
          </w:p>
        </w:tc>
        <w:tc>
          <w:tcPr>
            <w:tcW w:w="3960" w:type="dxa"/>
            <w:tcBorders>
              <w:top w:val="nil"/>
            </w:tcBorders>
          </w:tcPr>
          <w:p w14:paraId="051C4C4D"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Deforestation, pollution of water bodies, lives lost, lands destroyed, soil infertility, poor crop yield</w:t>
            </w:r>
          </w:p>
        </w:tc>
        <w:tc>
          <w:tcPr>
            <w:tcW w:w="5400" w:type="dxa"/>
            <w:tcBorders>
              <w:top w:val="nil"/>
            </w:tcBorders>
          </w:tcPr>
          <w:p w14:paraId="29A7D69A"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Chiefs and opinion leaders should desist from selling their lands to illegal miners.</w:t>
            </w:r>
          </w:p>
          <w:p w14:paraId="26E0A75E"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Support in provision of alternative livelihood empowerment programmes to people who are engaged in galamsey activities.</w:t>
            </w:r>
          </w:p>
          <w:p w14:paraId="13817753" w14:textId="77777777" w:rsidR="00E60727" w:rsidRPr="00F80319" w:rsidRDefault="00E60727" w:rsidP="009E6BB4">
            <w:pPr>
              <w:spacing w:line="360" w:lineRule="auto"/>
              <w:ind w:right="1134"/>
              <w:jc w:val="both"/>
              <w:rPr>
                <w:rFonts w:ascii="Times New Roman" w:hAnsi="Times New Roman" w:cs="Times New Roman"/>
              </w:rPr>
            </w:pPr>
            <w:r w:rsidRPr="00F80319">
              <w:rPr>
                <w:rFonts w:ascii="Times New Roman" w:hAnsi="Times New Roman" w:cs="Times New Roman"/>
              </w:rPr>
              <w:t xml:space="preserve">The youth should consider leaning a skillful work </w:t>
            </w:r>
          </w:p>
        </w:tc>
      </w:tr>
    </w:tbl>
    <w:p w14:paraId="04071418" w14:textId="77777777" w:rsidR="00CE2310" w:rsidRPr="00F80319" w:rsidRDefault="00CE2310" w:rsidP="009E6BB4">
      <w:pPr>
        <w:spacing w:line="360" w:lineRule="auto"/>
        <w:rPr>
          <w:rFonts w:ascii="Times New Roman" w:hAnsi="Times New Roman" w:cs="Times New Roman"/>
        </w:rPr>
      </w:pPr>
    </w:p>
    <w:p w14:paraId="27ABD875" w14:textId="77777777" w:rsidR="003113BD" w:rsidRPr="00F80319" w:rsidRDefault="003113BD" w:rsidP="009E6BB4">
      <w:pPr>
        <w:spacing w:line="360" w:lineRule="auto"/>
        <w:rPr>
          <w:rFonts w:ascii="Times New Roman" w:hAnsi="Times New Roman" w:cs="Times New Roman"/>
        </w:rPr>
        <w:sectPr w:rsidR="003113BD" w:rsidRPr="00F80319" w:rsidSect="003113BD">
          <w:pgSz w:w="15840" w:h="12240" w:orient="landscape"/>
          <w:pgMar w:top="1440" w:right="1440" w:bottom="1440" w:left="1440" w:header="720" w:footer="720" w:gutter="0"/>
          <w:cols w:space="720"/>
          <w:docGrid w:linePitch="360"/>
        </w:sectPr>
      </w:pPr>
    </w:p>
    <w:p w14:paraId="7125831A" w14:textId="35F25A05" w:rsidR="001E5D77" w:rsidRPr="00F80319" w:rsidRDefault="0043024B" w:rsidP="003810A8">
      <w:pPr>
        <w:pStyle w:val="Heading3"/>
        <w:spacing w:line="360" w:lineRule="auto"/>
        <w:jc w:val="both"/>
        <w:rPr>
          <w:rFonts w:ascii="Times New Roman" w:hAnsi="Times New Roman" w:cs="Times New Roman"/>
          <w:b/>
          <w:bCs/>
          <w:color w:val="auto"/>
          <w:sz w:val="24"/>
          <w:szCs w:val="24"/>
        </w:rPr>
      </w:pPr>
      <w:bookmarkStart w:id="66" w:name="_Toc212711837"/>
      <w:r w:rsidRPr="00F80319">
        <w:rPr>
          <w:rFonts w:ascii="Times New Roman" w:hAnsi="Times New Roman" w:cs="Times New Roman"/>
          <w:b/>
          <w:bCs/>
          <w:color w:val="auto"/>
          <w:sz w:val="24"/>
          <w:szCs w:val="24"/>
        </w:rPr>
        <w:lastRenderedPageBreak/>
        <w:t>2.4.</w:t>
      </w:r>
      <w:r w:rsidR="009A1B13" w:rsidRPr="00F80319">
        <w:rPr>
          <w:rFonts w:ascii="Times New Roman" w:hAnsi="Times New Roman" w:cs="Times New Roman"/>
          <w:b/>
          <w:bCs/>
          <w:color w:val="auto"/>
          <w:sz w:val="24"/>
          <w:szCs w:val="24"/>
        </w:rPr>
        <w:t>6</w:t>
      </w:r>
      <w:r w:rsidRPr="00F80319">
        <w:rPr>
          <w:rFonts w:ascii="Times New Roman" w:hAnsi="Times New Roman" w:cs="Times New Roman"/>
          <w:b/>
          <w:bCs/>
          <w:color w:val="auto"/>
          <w:sz w:val="24"/>
          <w:szCs w:val="24"/>
        </w:rPr>
        <w:t xml:space="preserve"> </w:t>
      </w:r>
      <w:r w:rsidR="003810A8" w:rsidRPr="00F80319">
        <w:rPr>
          <w:rFonts w:ascii="Times New Roman" w:hAnsi="Times New Roman" w:cs="Times New Roman"/>
          <w:b/>
          <w:bCs/>
          <w:color w:val="auto"/>
          <w:sz w:val="24"/>
          <w:szCs w:val="24"/>
        </w:rPr>
        <w:t>GOVERNANCE</w:t>
      </w:r>
      <w:bookmarkEnd w:id="66"/>
    </w:p>
    <w:p w14:paraId="0E3BB7F9" w14:textId="6BA2805F" w:rsidR="00307BA5" w:rsidRPr="00F80319" w:rsidRDefault="00307BA5" w:rsidP="00473CFF">
      <w:pPr>
        <w:pStyle w:val="ListParagraph"/>
        <w:numPr>
          <w:ilvl w:val="0"/>
          <w:numId w:val="7"/>
        </w:numPr>
        <w:spacing w:line="360" w:lineRule="auto"/>
        <w:rPr>
          <w:rFonts w:ascii="Times New Roman" w:hAnsi="Times New Roman" w:cs="Times New Roman"/>
          <w:b/>
          <w:lang w:val="en-GB"/>
        </w:rPr>
      </w:pPr>
      <w:r w:rsidRPr="00F80319">
        <w:rPr>
          <w:rFonts w:ascii="Times New Roman" w:hAnsi="Times New Roman" w:cs="Times New Roman"/>
          <w:b/>
          <w:lang w:val="en-GB"/>
        </w:rPr>
        <w:t>Peace and security</w:t>
      </w:r>
    </w:p>
    <w:p w14:paraId="240D8E12" w14:textId="77777777" w:rsidR="00307BA5" w:rsidRPr="00F80319" w:rsidRDefault="00307BA5"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 xml:space="preserve">Peace and Security is a crucial component in the development of every district of which Mpohor-Fiase is indifferent. Absence of peace and security creates instability which hinders economic growth. The period under review saw the presence of police, immigration service, fire service personnel and water guards. </w:t>
      </w:r>
    </w:p>
    <w:p w14:paraId="37100E60" w14:textId="2E8B99A3" w:rsidR="00307BA5" w:rsidRPr="00F80319" w:rsidRDefault="00307BA5"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The</w:t>
      </w:r>
      <w:r w:rsidR="00F45AF1">
        <w:rPr>
          <w:rFonts w:ascii="Times New Roman" w:hAnsi="Times New Roman" w:cs="Times New Roman"/>
          <w:lang w:val="en-GB"/>
        </w:rPr>
        <w:t xml:space="preserve"> district has seventy-one (71</w:t>
      </w:r>
      <w:r w:rsidRPr="00F80319">
        <w:rPr>
          <w:rFonts w:ascii="Times New Roman" w:hAnsi="Times New Roman" w:cs="Times New Roman"/>
          <w:lang w:val="en-GB"/>
        </w:rPr>
        <w:t>) police personnel</w:t>
      </w:r>
      <w:r w:rsidR="00F45AF1">
        <w:rPr>
          <w:rFonts w:ascii="Times New Roman" w:hAnsi="Times New Roman" w:cs="Times New Roman"/>
          <w:lang w:val="en-GB"/>
        </w:rPr>
        <w:t xml:space="preserve"> made up of fifty-five (55) males and sixteen (16) females with</w:t>
      </w:r>
      <w:r w:rsidRPr="00F80319">
        <w:rPr>
          <w:rFonts w:ascii="Times New Roman" w:hAnsi="Times New Roman" w:cs="Times New Roman"/>
          <w:lang w:val="en-GB"/>
        </w:rPr>
        <w:t xml:space="preserve"> four (4) police stations which are located in Mpohor, Manso, Adum Banso and most recently Ayiem which was built in 2024. Police in the district have been equipped with motorbikes</w:t>
      </w:r>
      <w:r w:rsidR="00F45AF1">
        <w:rPr>
          <w:rFonts w:ascii="Times New Roman" w:hAnsi="Times New Roman" w:cs="Times New Roman"/>
          <w:lang w:val="en-GB"/>
        </w:rPr>
        <w:t xml:space="preserve"> and vehicles which has improved</w:t>
      </w:r>
      <w:r w:rsidRPr="00F80319">
        <w:rPr>
          <w:rFonts w:ascii="Times New Roman" w:hAnsi="Times New Roman" w:cs="Times New Roman"/>
          <w:lang w:val="en-GB"/>
        </w:rPr>
        <w:t xml:space="preserve"> rapid response to situations which needs their intervention.</w:t>
      </w:r>
    </w:p>
    <w:p w14:paraId="7E043770" w14:textId="294C4818" w:rsidR="00307BA5" w:rsidRPr="00F80319" w:rsidRDefault="00307BA5"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Mpohor-Fiase being a district blessed with gold deposits faces the problem of illegal mining which has led to the influx of foreign nationals in the district posing a threat to security. These foreign nationals introduce a whole lot of social vices to the society where they settle. They pose a threat of terrorism in the country. Due to this, there has been an introduction of immigration officers to check and control migration in the district. The Mpohor-Fiase district can boast of Twenty</w:t>
      </w:r>
      <w:r w:rsidR="00F45AF1">
        <w:rPr>
          <w:rFonts w:ascii="Times New Roman" w:hAnsi="Times New Roman" w:cs="Times New Roman"/>
          <w:lang w:val="en-GB"/>
        </w:rPr>
        <w:t>-nine (29</w:t>
      </w:r>
      <w:r w:rsidRPr="00F80319">
        <w:rPr>
          <w:rFonts w:ascii="Times New Roman" w:hAnsi="Times New Roman" w:cs="Times New Roman"/>
          <w:lang w:val="en-GB"/>
        </w:rPr>
        <w:t>)</w:t>
      </w:r>
      <w:r w:rsidR="00F45AF1">
        <w:rPr>
          <w:rFonts w:ascii="Times New Roman" w:hAnsi="Times New Roman" w:cs="Times New Roman"/>
          <w:lang w:val="en-GB"/>
        </w:rPr>
        <w:t xml:space="preserve"> </w:t>
      </w:r>
      <w:r w:rsidR="00F45AF1" w:rsidRPr="00F80319">
        <w:rPr>
          <w:rFonts w:ascii="Times New Roman" w:hAnsi="Times New Roman" w:cs="Times New Roman"/>
          <w:lang w:val="en-GB"/>
        </w:rPr>
        <w:t xml:space="preserve">immigration officers </w:t>
      </w:r>
      <w:r w:rsidR="00F45AF1">
        <w:rPr>
          <w:rFonts w:ascii="Times New Roman" w:hAnsi="Times New Roman" w:cs="Times New Roman"/>
          <w:lang w:val="en-GB"/>
        </w:rPr>
        <w:t>consisting of twenty-four (24) males and five (5) females</w:t>
      </w:r>
      <w:r w:rsidRPr="00F80319">
        <w:rPr>
          <w:rFonts w:ascii="Times New Roman" w:hAnsi="Times New Roman" w:cs="Times New Roman"/>
          <w:lang w:val="en-GB"/>
        </w:rPr>
        <w:t xml:space="preserve"> which is a boost in the security sector of the economy.</w:t>
      </w:r>
    </w:p>
    <w:p w14:paraId="02CFB73B" w14:textId="77777777" w:rsidR="00307BA5" w:rsidRPr="00F80319" w:rsidRDefault="00307BA5"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 xml:space="preserve">The year 2023 saw the completion and commissioning the Mpohor-Fiase district court. The fully operationalization of the court has beefed up peace and security in the district as the citizenry now finds the need to report crime and disputes hoping that these cases will be duly presided over and justice delivered. </w:t>
      </w:r>
    </w:p>
    <w:p w14:paraId="75B50981" w14:textId="3FD81E04" w:rsidR="00307BA5" w:rsidRPr="00F80319" w:rsidRDefault="00307BA5"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t>The construction of the fire service station at Mpohor is undoubtedly an additional security tool in the district. This will see to it that there is rapid response in cases of fire outbreak.</w:t>
      </w:r>
      <w:r w:rsidR="00F45AF1">
        <w:rPr>
          <w:rFonts w:ascii="Times New Roman" w:hAnsi="Times New Roman" w:cs="Times New Roman"/>
          <w:lang w:val="en-GB"/>
        </w:rPr>
        <w:t xml:space="preserve"> There are twelve fire service personnel in the district made up of ten (10) males and two (2) females. </w:t>
      </w:r>
      <w:r w:rsidRPr="00F80319">
        <w:rPr>
          <w:rFonts w:ascii="Times New Roman" w:hAnsi="Times New Roman" w:cs="Times New Roman"/>
          <w:lang w:val="en-GB"/>
        </w:rPr>
        <w:t xml:space="preserve">Officers of the Ghana National Fire Service since the operationalization of the fire service station have embarked on numerous sensitizations on ways to prevent fire outbreaks and management of fire </w:t>
      </w:r>
      <w:r w:rsidR="00F45AF1">
        <w:rPr>
          <w:rFonts w:ascii="Times New Roman" w:hAnsi="Times New Roman" w:cs="Times New Roman"/>
          <w:lang w:val="en-GB"/>
        </w:rPr>
        <w:t>outbreaks awaiting a fire tender and other equipment relevant to fire fighting</w:t>
      </w:r>
      <w:r w:rsidRPr="00F80319">
        <w:rPr>
          <w:rFonts w:ascii="Times New Roman" w:hAnsi="Times New Roman" w:cs="Times New Roman"/>
          <w:lang w:val="en-GB"/>
        </w:rPr>
        <w:t>.</w:t>
      </w:r>
    </w:p>
    <w:p w14:paraId="3D3A871D" w14:textId="77777777" w:rsidR="00307BA5" w:rsidRPr="00F80319" w:rsidRDefault="00307BA5" w:rsidP="005D47AA">
      <w:pPr>
        <w:spacing w:line="360" w:lineRule="auto"/>
        <w:jc w:val="both"/>
        <w:rPr>
          <w:rFonts w:ascii="Times New Roman" w:hAnsi="Times New Roman" w:cs="Times New Roman"/>
          <w:lang w:val="en-GB"/>
        </w:rPr>
      </w:pPr>
      <w:r w:rsidRPr="00F80319">
        <w:rPr>
          <w:rFonts w:ascii="Times New Roman" w:hAnsi="Times New Roman" w:cs="Times New Roman"/>
          <w:lang w:val="en-GB"/>
        </w:rPr>
        <w:lastRenderedPageBreak/>
        <w:t>The introduction of water guards to protect our water bodies from pollution resulting from activities of illegal miners and others have also impacted the district positively. This will ensure purification and safety of our water bodies for all.</w:t>
      </w:r>
    </w:p>
    <w:p w14:paraId="7AC3550D" w14:textId="6872FEAA" w:rsidR="009E6BB4" w:rsidRPr="00F80319" w:rsidRDefault="00307BA5" w:rsidP="004853C0">
      <w:pPr>
        <w:spacing w:line="360" w:lineRule="auto"/>
        <w:jc w:val="both"/>
        <w:rPr>
          <w:rFonts w:ascii="Times New Roman" w:hAnsi="Times New Roman" w:cs="Times New Roman"/>
          <w:lang w:val="en-GB"/>
        </w:rPr>
      </w:pPr>
      <w:r w:rsidRPr="00F80319">
        <w:rPr>
          <w:rFonts w:ascii="Times New Roman" w:hAnsi="Times New Roman" w:cs="Times New Roman"/>
          <w:lang w:val="en-GB"/>
        </w:rPr>
        <w:t xml:space="preserve">These additions in the security sector of Mpohor-Fiase has led to the declining cases of crime and other social vices as a result of illegal mining and migration in the district. With all </w:t>
      </w:r>
      <w:r w:rsidR="0044030A" w:rsidRPr="00F80319">
        <w:rPr>
          <w:rFonts w:ascii="Times New Roman" w:hAnsi="Times New Roman" w:cs="Times New Roman"/>
          <w:lang w:val="en-GB"/>
        </w:rPr>
        <w:t>these security apparatuses</w:t>
      </w:r>
      <w:r w:rsidRPr="00F80319">
        <w:rPr>
          <w:rFonts w:ascii="Times New Roman" w:hAnsi="Times New Roman" w:cs="Times New Roman"/>
          <w:lang w:val="en-GB"/>
        </w:rPr>
        <w:t xml:space="preserve">, migration in the district will be thoroughly scrutinized and the justice system will further deter crime which is in line with the district’s goal to create a peaceful atmosphere for all.  </w:t>
      </w:r>
    </w:p>
    <w:p w14:paraId="30706A8D" w14:textId="3FBBC72D" w:rsidR="00E24348" w:rsidRDefault="0043024B" w:rsidP="003810A8">
      <w:pPr>
        <w:pStyle w:val="Heading3"/>
        <w:spacing w:line="360" w:lineRule="auto"/>
        <w:jc w:val="both"/>
        <w:rPr>
          <w:rFonts w:ascii="Times New Roman" w:hAnsi="Times New Roman" w:cs="Times New Roman"/>
          <w:b/>
          <w:bCs/>
          <w:color w:val="auto"/>
          <w:sz w:val="24"/>
          <w:szCs w:val="24"/>
        </w:rPr>
      </w:pPr>
      <w:bookmarkStart w:id="67" w:name="_Toc212711838"/>
      <w:r w:rsidRPr="00F80319">
        <w:rPr>
          <w:rFonts w:ascii="Times New Roman" w:hAnsi="Times New Roman" w:cs="Times New Roman"/>
          <w:b/>
          <w:bCs/>
          <w:color w:val="auto"/>
          <w:sz w:val="24"/>
          <w:szCs w:val="24"/>
        </w:rPr>
        <w:t>2.4.</w:t>
      </w:r>
      <w:r w:rsidR="009A1B13" w:rsidRPr="00F80319">
        <w:rPr>
          <w:rFonts w:ascii="Times New Roman" w:hAnsi="Times New Roman" w:cs="Times New Roman"/>
          <w:b/>
          <w:bCs/>
          <w:color w:val="auto"/>
          <w:sz w:val="24"/>
          <w:szCs w:val="24"/>
        </w:rPr>
        <w:t>7</w:t>
      </w:r>
      <w:r w:rsidRPr="00F80319">
        <w:rPr>
          <w:rFonts w:ascii="Times New Roman" w:hAnsi="Times New Roman" w:cs="Times New Roman"/>
          <w:b/>
          <w:bCs/>
          <w:color w:val="auto"/>
          <w:sz w:val="24"/>
          <w:szCs w:val="24"/>
        </w:rPr>
        <w:t xml:space="preserve"> </w:t>
      </w:r>
      <w:r w:rsidR="003810A8" w:rsidRPr="00F80319">
        <w:rPr>
          <w:rFonts w:ascii="Times New Roman" w:hAnsi="Times New Roman" w:cs="Times New Roman"/>
          <w:b/>
          <w:bCs/>
          <w:color w:val="auto"/>
          <w:sz w:val="24"/>
          <w:szCs w:val="24"/>
        </w:rPr>
        <w:t>EMERGENCY PREPAREDNESS AND RESPONSE</w:t>
      </w:r>
      <w:bookmarkEnd w:id="67"/>
    </w:p>
    <w:p w14:paraId="7B6DA96D" w14:textId="77777777" w:rsidR="00804205" w:rsidRPr="00F34048" w:rsidRDefault="00804205" w:rsidP="00804205">
      <w:pPr>
        <w:widowControl w:val="0"/>
        <w:autoSpaceDE w:val="0"/>
        <w:autoSpaceDN w:val="0"/>
        <w:spacing w:after="0" w:line="360" w:lineRule="auto"/>
        <w:jc w:val="both"/>
        <w:rPr>
          <w:rFonts w:ascii="Times New Roman" w:eastAsia="Calibri" w:hAnsi="Times New Roman" w:cs="Times New Roman"/>
          <w:kern w:val="0"/>
          <w:szCs w:val="22"/>
          <w14:ligatures w14:val="none"/>
        </w:rPr>
      </w:pPr>
      <w:r w:rsidRPr="00F34048">
        <w:rPr>
          <w:rFonts w:ascii="Times New Roman" w:eastAsia="Calibri" w:hAnsi="Times New Roman" w:cs="Times New Roman"/>
          <w:kern w:val="0"/>
          <w:szCs w:val="22"/>
          <w14:ligatures w14:val="none"/>
        </w:rPr>
        <w:t>Mpohor –Fiase, like many districts in Ghana is prone to disasters such as floods, fire outbreaks, disease epidemics (cholera, malaria, COVID-19), road accidents and occasional environmental hazards such as illegal mining impacts. These disasters have adverse impact on the district in all sectors. In the wake of this the Assembly has institutional structures and mechanisms in place to prevent the occurrence of these misfortunes and also minimize their impacts if they do occur.</w:t>
      </w:r>
    </w:p>
    <w:p w14:paraId="3909A42C" w14:textId="12E21BFC" w:rsidR="00804205" w:rsidRPr="00F34048" w:rsidRDefault="00804205" w:rsidP="00804205">
      <w:pPr>
        <w:widowControl w:val="0"/>
        <w:autoSpaceDE w:val="0"/>
        <w:autoSpaceDN w:val="0"/>
        <w:spacing w:after="0" w:line="360" w:lineRule="auto"/>
        <w:jc w:val="both"/>
        <w:rPr>
          <w:rFonts w:ascii="Times New Roman" w:eastAsia="Calibri" w:hAnsi="Times New Roman" w:cs="Times New Roman"/>
          <w:kern w:val="0"/>
          <w:szCs w:val="22"/>
          <w14:ligatures w14:val="none"/>
        </w:rPr>
      </w:pPr>
      <w:r w:rsidRPr="00F34048">
        <w:rPr>
          <w:rFonts w:ascii="Times New Roman" w:eastAsia="Calibri" w:hAnsi="Times New Roman" w:cs="Times New Roman"/>
          <w:kern w:val="0"/>
          <w:szCs w:val="22"/>
          <w14:ligatures w14:val="none"/>
        </w:rPr>
        <w:t xml:space="preserve">The district has at post, a district </w:t>
      </w:r>
      <w:r w:rsidRPr="00F34048">
        <w:rPr>
          <w:rFonts w:ascii="Times New Roman" w:eastAsia="Calibri" w:hAnsi="Times New Roman" w:cs="Times New Roman"/>
          <w:b/>
          <w:kern w:val="0"/>
          <w:szCs w:val="22"/>
          <w14:ligatures w14:val="none"/>
        </w:rPr>
        <w:t>National Disaster Management Organization (NADMO</w:t>
      </w:r>
      <w:r w:rsidRPr="00F34048">
        <w:rPr>
          <w:rFonts w:ascii="Times New Roman" w:eastAsia="Calibri" w:hAnsi="Times New Roman" w:cs="Times New Roman"/>
          <w:kern w:val="0"/>
          <w:szCs w:val="22"/>
          <w14:ligatures w14:val="none"/>
        </w:rPr>
        <w:t>) office which coordinates disaster management. The office educates the citizenry on the causes and prevention of disasters and also assists in the provision of relief items (food, clothing, shelter materials to victims of disasters. Medium of communication used include Community Information Centers, radio stations, jingles, group discussions in churches and mosques among others. These efforts have led to the reduction of disasters in the district as the citizens are now in awareness of their immediate environment.</w:t>
      </w:r>
    </w:p>
    <w:p w14:paraId="41EC0347" w14:textId="77777777" w:rsidR="00804205" w:rsidRPr="00F34048" w:rsidRDefault="00804205" w:rsidP="00804205">
      <w:pPr>
        <w:widowControl w:val="0"/>
        <w:autoSpaceDE w:val="0"/>
        <w:autoSpaceDN w:val="0"/>
        <w:spacing w:after="0" w:line="360" w:lineRule="auto"/>
        <w:jc w:val="both"/>
        <w:rPr>
          <w:rFonts w:ascii="Times New Roman" w:eastAsia="Calibri" w:hAnsi="Times New Roman" w:cs="Times New Roman"/>
          <w:kern w:val="0"/>
          <w:szCs w:val="22"/>
          <w14:ligatures w14:val="none"/>
        </w:rPr>
      </w:pPr>
    </w:p>
    <w:p w14:paraId="164685B9" w14:textId="77777777" w:rsidR="00804205" w:rsidRPr="00F34048" w:rsidRDefault="00804205" w:rsidP="00804205">
      <w:pPr>
        <w:widowControl w:val="0"/>
        <w:autoSpaceDE w:val="0"/>
        <w:autoSpaceDN w:val="0"/>
        <w:spacing w:after="0" w:line="360" w:lineRule="auto"/>
        <w:jc w:val="both"/>
        <w:rPr>
          <w:rFonts w:ascii="Times New Roman" w:eastAsia="Calibri" w:hAnsi="Times New Roman" w:cs="Times New Roman"/>
          <w:kern w:val="0"/>
          <w:szCs w:val="22"/>
          <w14:ligatures w14:val="none"/>
        </w:rPr>
      </w:pPr>
      <w:r w:rsidRPr="00F34048">
        <w:rPr>
          <w:rFonts w:ascii="Times New Roman" w:eastAsia="Calibri" w:hAnsi="Times New Roman" w:cs="Times New Roman"/>
          <w:kern w:val="0"/>
          <w:szCs w:val="22"/>
          <w14:ligatures w14:val="none"/>
        </w:rPr>
        <w:t xml:space="preserve">The </w:t>
      </w:r>
      <w:r w:rsidRPr="00F34048">
        <w:rPr>
          <w:rFonts w:ascii="Times New Roman" w:eastAsia="Calibri" w:hAnsi="Times New Roman" w:cs="Times New Roman"/>
          <w:b/>
          <w:kern w:val="0"/>
          <w:szCs w:val="22"/>
          <w14:ligatures w14:val="none"/>
        </w:rPr>
        <w:t>Ghana National Fire Service (GNFS)</w:t>
      </w:r>
      <w:r w:rsidRPr="00F34048">
        <w:rPr>
          <w:rFonts w:ascii="Times New Roman" w:eastAsia="Calibri" w:hAnsi="Times New Roman" w:cs="Times New Roman"/>
          <w:kern w:val="0"/>
          <w:szCs w:val="22"/>
          <w14:ligatures w14:val="none"/>
        </w:rPr>
        <w:t xml:space="preserve"> also has a district level station in the district which plays a key role in emergency response. The office is manned with able officers and also fire assistants. The office embarks on sensitization exercise district wide, educating the masses on the causes, effects and prevention of fire outbreaks. The district however lacks a fire tender and other equipment making response to fire emergencies limited and difficult. Nevertheless, the presence of the fire service station has reduced fire outbreak cases district wide.</w:t>
      </w:r>
    </w:p>
    <w:p w14:paraId="2A84D643" w14:textId="77777777" w:rsidR="00804205" w:rsidRPr="00F34048" w:rsidRDefault="00804205" w:rsidP="00804205">
      <w:pPr>
        <w:widowControl w:val="0"/>
        <w:autoSpaceDE w:val="0"/>
        <w:autoSpaceDN w:val="0"/>
        <w:spacing w:after="0" w:line="360" w:lineRule="auto"/>
        <w:jc w:val="both"/>
        <w:rPr>
          <w:rFonts w:ascii="Times New Roman" w:eastAsia="Calibri" w:hAnsi="Times New Roman" w:cs="Times New Roman"/>
          <w:kern w:val="0"/>
          <w:szCs w:val="22"/>
          <w14:ligatures w14:val="none"/>
        </w:rPr>
      </w:pPr>
    </w:p>
    <w:p w14:paraId="451C89D4" w14:textId="77777777" w:rsidR="00804205" w:rsidRPr="00F34048" w:rsidRDefault="00804205" w:rsidP="00804205">
      <w:pPr>
        <w:widowControl w:val="0"/>
        <w:autoSpaceDE w:val="0"/>
        <w:autoSpaceDN w:val="0"/>
        <w:spacing w:after="0" w:line="360" w:lineRule="auto"/>
        <w:jc w:val="both"/>
        <w:rPr>
          <w:rFonts w:ascii="Times New Roman" w:eastAsia="Calibri" w:hAnsi="Times New Roman" w:cs="Times New Roman"/>
          <w:kern w:val="0"/>
          <w:szCs w:val="22"/>
          <w14:ligatures w14:val="none"/>
        </w:rPr>
      </w:pPr>
      <w:r w:rsidRPr="00F34048">
        <w:rPr>
          <w:rFonts w:ascii="Times New Roman" w:eastAsia="Calibri" w:hAnsi="Times New Roman" w:cs="Times New Roman"/>
          <w:kern w:val="0"/>
          <w:szCs w:val="22"/>
          <w14:ligatures w14:val="none"/>
        </w:rPr>
        <w:t xml:space="preserve">The </w:t>
      </w:r>
      <w:r w:rsidRPr="00F34048">
        <w:rPr>
          <w:rFonts w:ascii="Times New Roman" w:eastAsia="Calibri" w:hAnsi="Times New Roman" w:cs="Times New Roman"/>
          <w:b/>
          <w:kern w:val="0"/>
          <w:szCs w:val="22"/>
          <w14:ligatures w14:val="none"/>
        </w:rPr>
        <w:t>District Health Directorate</w:t>
      </w:r>
      <w:r w:rsidRPr="00F34048">
        <w:rPr>
          <w:rFonts w:ascii="Times New Roman" w:eastAsia="Calibri" w:hAnsi="Times New Roman" w:cs="Times New Roman"/>
          <w:kern w:val="0"/>
          <w:szCs w:val="22"/>
          <w14:ligatures w14:val="none"/>
        </w:rPr>
        <w:t xml:space="preserve"> also responds to health emergencies such as disease outbreaks, accidents and other epidemics. The directorate still vaccinates its citizenry against cholera and </w:t>
      </w:r>
      <w:r w:rsidRPr="00F34048">
        <w:rPr>
          <w:rFonts w:ascii="Times New Roman" w:eastAsia="Calibri" w:hAnsi="Times New Roman" w:cs="Times New Roman"/>
          <w:kern w:val="0"/>
          <w:szCs w:val="22"/>
          <w14:ligatures w14:val="none"/>
        </w:rPr>
        <w:lastRenderedPageBreak/>
        <w:t xml:space="preserve">covid-19. Treatment of other outbreaks and educational campaigns against disease are frequently conducted to create awareness. The </w:t>
      </w:r>
      <w:r w:rsidRPr="00F34048">
        <w:rPr>
          <w:rFonts w:ascii="Times New Roman" w:eastAsia="Calibri" w:hAnsi="Times New Roman" w:cs="Times New Roman"/>
          <w:b/>
          <w:kern w:val="0"/>
          <w:szCs w:val="22"/>
          <w14:ligatures w14:val="none"/>
        </w:rPr>
        <w:t>District Ambulance Service</w:t>
      </w:r>
      <w:r w:rsidRPr="00F34048">
        <w:rPr>
          <w:rFonts w:ascii="Times New Roman" w:eastAsia="Calibri" w:hAnsi="Times New Roman" w:cs="Times New Roman"/>
          <w:kern w:val="0"/>
          <w:szCs w:val="22"/>
          <w14:ligatures w14:val="none"/>
        </w:rPr>
        <w:t xml:space="preserve"> is also fully operational alongside other private ones to boost the rapidity in response to health emergencies. </w:t>
      </w:r>
    </w:p>
    <w:p w14:paraId="72E05A69" w14:textId="77777777" w:rsidR="00804205" w:rsidRPr="00F34048" w:rsidRDefault="00804205" w:rsidP="00804205">
      <w:pPr>
        <w:widowControl w:val="0"/>
        <w:autoSpaceDE w:val="0"/>
        <w:autoSpaceDN w:val="0"/>
        <w:spacing w:after="0" w:line="360" w:lineRule="auto"/>
        <w:jc w:val="both"/>
        <w:rPr>
          <w:rFonts w:ascii="Times New Roman" w:eastAsia="Calibri" w:hAnsi="Times New Roman" w:cs="Times New Roman"/>
          <w:kern w:val="0"/>
          <w:szCs w:val="22"/>
          <w14:ligatures w14:val="none"/>
        </w:rPr>
      </w:pPr>
    </w:p>
    <w:p w14:paraId="6C289E33" w14:textId="34F4EDE2" w:rsidR="00A374B9" w:rsidRDefault="00804205" w:rsidP="00A374B9">
      <w:pPr>
        <w:widowControl w:val="0"/>
        <w:autoSpaceDE w:val="0"/>
        <w:autoSpaceDN w:val="0"/>
        <w:spacing w:after="0" w:line="360" w:lineRule="auto"/>
        <w:jc w:val="both"/>
        <w:rPr>
          <w:rFonts w:ascii="Times New Roman" w:eastAsia="Calibri" w:hAnsi="Times New Roman" w:cs="Times New Roman"/>
          <w:kern w:val="0"/>
          <w:szCs w:val="22"/>
          <w14:ligatures w14:val="none"/>
        </w:rPr>
      </w:pPr>
      <w:r w:rsidRPr="00F34048">
        <w:rPr>
          <w:rFonts w:ascii="Times New Roman" w:eastAsia="Calibri" w:hAnsi="Times New Roman" w:cs="Times New Roman"/>
          <w:kern w:val="0"/>
          <w:szCs w:val="22"/>
          <w14:ligatures w14:val="none"/>
        </w:rPr>
        <w:t>Mpohor-Fiase has basic structures for emergency preparedness and response, mainly through NADMO, the health directorate and security agencies. However, logistical gaps, weak infrastructure and low community awareness hinder effective response.</w:t>
      </w:r>
    </w:p>
    <w:p w14:paraId="30078136" w14:textId="77777777" w:rsidR="00A374B9" w:rsidRPr="00A374B9" w:rsidRDefault="00A374B9" w:rsidP="00A374B9">
      <w:pPr>
        <w:widowControl w:val="0"/>
        <w:autoSpaceDE w:val="0"/>
        <w:autoSpaceDN w:val="0"/>
        <w:spacing w:after="0" w:line="360" w:lineRule="auto"/>
        <w:jc w:val="both"/>
        <w:rPr>
          <w:rFonts w:ascii="Times New Roman" w:eastAsia="Calibri" w:hAnsi="Times New Roman" w:cs="Times New Roman"/>
          <w:kern w:val="0"/>
          <w:szCs w:val="22"/>
          <w14:ligatures w14:val="none"/>
        </w:rPr>
      </w:pPr>
    </w:p>
    <w:p w14:paraId="1C81B0AC" w14:textId="455685FD" w:rsidR="00A374B9" w:rsidRPr="00A374B9" w:rsidRDefault="00A374B9" w:rsidP="00A374B9">
      <w:pPr>
        <w:pStyle w:val="ListParagraph"/>
        <w:numPr>
          <w:ilvl w:val="1"/>
          <w:numId w:val="1"/>
        </w:numPr>
        <w:spacing w:after="0" w:line="360" w:lineRule="auto"/>
        <w:jc w:val="both"/>
        <w:rPr>
          <w:rFonts w:ascii="Times New Roman" w:eastAsia="Times New Roman" w:hAnsi="Times New Roman" w:cs="Times New Roman"/>
          <w:b/>
          <w:kern w:val="0"/>
          <w14:ligatures w14:val="none"/>
        </w:rPr>
      </w:pPr>
      <w:r w:rsidRPr="00A374B9">
        <w:rPr>
          <w:rFonts w:ascii="Times New Roman" w:eastAsia="Times New Roman" w:hAnsi="Times New Roman" w:cs="Times New Roman"/>
          <w:b/>
          <w:kern w:val="0"/>
          <w14:ligatures w14:val="none"/>
        </w:rPr>
        <w:t>Developmental Issues</w:t>
      </w:r>
    </w:p>
    <w:p w14:paraId="1E6659BB" w14:textId="5BDA591D"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 xml:space="preserve">Inadequate agro-processing facilities for value addition to crops </w:t>
      </w:r>
    </w:p>
    <w:p w14:paraId="578D29D5" w14:textId="4C254DA1"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 xml:space="preserve">Poor access roads to farms </w:t>
      </w:r>
    </w:p>
    <w:p w14:paraId="5D8AB47B" w14:textId="77777777" w:rsidR="00A374B9" w:rsidRPr="007C0ED6" w:rsidRDefault="00A374B9" w:rsidP="00037549">
      <w:pPr>
        <w:numPr>
          <w:ilvl w:val="0"/>
          <w:numId w:val="61"/>
        </w:numPr>
        <w:spacing w:after="0" w:line="360" w:lineRule="auto"/>
        <w:jc w:val="both"/>
        <w:rPr>
          <w:rFonts w:ascii="Times New Roman" w:eastAsia="Times New Roman" w:hAnsi="Times New Roman" w:cs="Times New Roman"/>
          <w:kern w:val="0"/>
          <w14:ligatures w14:val="none"/>
        </w:rPr>
      </w:pPr>
      <w:r w:rsidRPr="007C0ED6">
        <w:rPr>
          <w:rFonts w:ascii="Times New Roman" w:eastAsia="Times New Roman" w:hAnsi="Times New Roman" w:cs="Times New Roman"/>
          <w:kern w:val="0"/>
          <w14:ligatures w14:val="none"/>
        </w:rPr>
        <w:t>Inadequate /Poor marketing systems</w:t>
      </w:r>
    </w:p>
    <w:p w14:paraId="2D3AC64D" w14:textId="77777777" w:rsidR="00A374B9" w:rsidRPr="007C0ED6" w:rsidRDefault="00A374B9" w:rsidP="00037549">
      <w:pPr>
        <w:numPr>
          <w:ilvl w:val="0"/>
          <w:numId w:val="61"/>
        </w:numPr>
        <w:spacing w:after="0" w:line="360" w:lineRule="auto"/>
        <w:jc w:val="both"/>
        <w:rPr>
          <w:rFonts w:ascii="Times New Roman" w:eastAsia="Times New Roman" w:hAnsi="Times New Roman" w:cs="Times New Roman"/>
          <w:kern w:val="0"/>
          <w14:ligatures w14:val="none"/>
        </w:rPr>
      </w:pPr>
      <w:r w:rsidRPr="007C0ED6">
        <w:rPr>
          <w:rFonts w:ascii="Times New Roman" w:eastAsia="Times New Roman" w:hAnsi="Times New Roman" w:cs="Times New Roman"/>
          <w:kern w:val="0"/>
          <w14:ligatures w14:val="none"/>
        </w:rPr>
        <w:t xml:space="preserve">Limited access to credit by SMEs </w:t>
      </w:r>
    </w:p>
    <w:p w14:paraId="42D635DD" w14:textId="77777777" w:rsidR="00A374B9" w:rsidRPr="007C0ED6" w:rsidRDefault="00A374B9" w:rsidP="00037549">
      <w:pPr>
        <w:numPr>
          <w:ilvl w:val="0"/>
          <w:numId w:val="61"/>
        </w:numPr>
        <w:spacing w:after="0" w:line="360" w:lineRule="auto"/>
        <w:jc w:val="both"/>
        <w:rPr>
          <w:rFonts w:ascii="Times New Roman" w:eastAsia="Times New Roman" w:hAnsi="Times New Roman" w:cs="Times New Roman"/>
          <w:kern w:val="0"/>
          <w14:ligatures w14:val="none"/>
        </w:rPr>
      </w:pPr>
      <w:r w:rsidRPr="007C0ED6">
        <w:rPr>
          <w:rFonts w:ascii="Times New Roman" w:eastAsia="Times New Roman" w:hAnsi="Times New Roman" w:cs="Times New Roman"/>
          <w:kern w:val="0"/>
          <w14:ligatures w14:val="none"/>
        </w:rPr>
        <w:t>Low interest in agriculture among the youth</w:t>
      </w:r>
    </w:p>
    <w:p w14:paraId="2EDD3A79" w14:textId="77777777" w:rsidR="00A374B9" w:rsidRPr="007C0ED6" w:rsidRDefault="00A374B9" w:rsidP="00037549">
      <w:pPr>
        <w:numPr>
          <w:ilvl w:val="0"/>
          <w:numId w:val="61"/>
        </w:numPr>
        <w:spacing w:after="0" w:line="360" w:lineRule="auto"/>
        <w:jc w:val="both"/>
        <w:rPr>
          <w:rFonts w:ascii="Times New Roman" w:eastAsia="Times New Roman" w:hAnsi="Times New Roman" w:cs="Times New Roman"/>
          <w:kern w:val="0"/>
          <w14:ligatures w14:val="none"/>
        </w:rPr>
      </w:pPr>
      <w:r w:rsidRPr="007C0ED6">
        <w:rPr>
          <w:rFonts w:ascii="Times New Roman" w:eastAsia="Times New Roman" w:hAnsi="Times New Roman" w:cs="Times New Roman"/>
          <w:kern w:val="0"/>
          <w14:ligatures w14:val="none"/>
        </w:rPr>
        <w:t>Poor farmer- AEAs ratio and logistics</w:t>
      </w:r>
    </w:p>
    <w:p w14:paraId="78190FF7" w14:textId="77777777" w:rsidR="00A374B9" w:rsidRPr="007C0ED6" w:rsidRDefault="00A374B9" w:rsidP="00037549">
      <w:pPr>
        <w:numPr>
          <w:ilvl w:val="0"/>
          <w:numId w:val="61"/>
        </w:numPr>
        <w:spacing w:after="0" w:line="360" w:lineRule="auto"/>
        <w:jc w:val="both"/>
        <w:rPr>
          <w:rFonts w:ascii="Times New Roman" w:eastAsia="Times New Roman" w:hAnsi="Times New Roman" w:cs="Times New Roman"/>
          <w:kern w:val="0"/>
          <w14:ligatures w14:val="none"/>
        </w:rPr>
      </w:pPr>
      <w:r w:rsidRPr="007C0ED6">
        <w:rPr>
          <w:rFonts w:ascii="Times New Roman" w:eastAsia="Times New Roman" w:hAnsi="Times New Roman" w:cs="Times New Roman"/>
          <w:kern w:val="0"/>
          <w14:ligatures w14:val="none"/>
        </w:rPr>
        <w:t>High farmer dependence on Outdated agricultural methods</w:t>
      </w:r>
    </w:p>
    <w:p w14:paraId="74867907" w14:textId="77777777" w:rsidR="00A374B9" w:rsidRPr="007C0ED6" w:rsidRDefault="00A374B9" w:rsidP="00037549">
      <w:pPr>
        <w:numPr>
          <w:ilvl w:val="0"/>
          <w:numId w:val="61"/>
        </w:numPr>
        <w:spacing w:after="0" w:line="360" w:lineRule="auto"/>
        <w:jc w:val="both"/>
        <w:rPr>
          <w:rFonts w:ascii="Times New Roman" w:eastAsia="Times New Roman" w:hAnsi="Times New Roman" w:cs="Times New Roman"/>
          <w:b/>
          <w:kern w:val="0"/>
          <w14:ligatures w14:val="none"/>
        </w:rPr>
      </w:pPr>
      <w:r w:rsidRPr="007C0ED6">
        <w:rPr>
          <w:rFonts w:ascii="Times New Roman" w:eastAsia="Times New Roman" w:hAnsi="Times New Roman" w:cs="Times New Roman"/>
          <w:kern w:val="0"/>
          <w14:ligatures w14:val="none"/>
        </w:rPr>
        <w:t>Untapped investment opportunities in tourism</w:t>
      </w:r>
      <w:r w:rsidRPr="007C0ED6">
        <w:rPr>
          <w:rFonts w:ascii="Times New Roman" w:eastAsia="Times New Roman" w:hAnsi="Times New Roman" w:cs="Times New Roman"/>
          <w:b/>
          <w:kern w:val="0"/>
          <w14:ligatures w14:val="none"/>
        </w:rPr>
        <w:t xml:space="preserve">         </w:t>
      </w:r>
    </w:p>
    <w:p w14:paraId="103DD66A" w14:textId="6E2131ED"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Inadequate education infrastructure and logistics</w:t>
      </w:r>
    </w:p>
    <w:p w14:paraId="2F5755B5" w14:textId="116F188A"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 xml:space="preserve">Inadequate health infrastructure and logistics </w:t>
      </w:r>
    </w:p>
    <w:p w14:paraId="447FD93F" w14:textId="2AA08A52"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High incidence of poverty among vulnerable households in rural</w:t>
      </w:r>
    </w:p>
    <w:p w14:paraId="77BE0D37" w14:textId="072367B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Limited coverage of social protection programmes for vulnerable groups</w:t>
      </w:r>
    </w:p>
    <w:p w14:paraId="510DF42F"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Inequitable access to socio-economic incentives for PWDs</w:t>
      </w:r>
    </w:p>
    <w:p w14:paraId="1F5D9CFF"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Prevalence of child abuse and child labour</w:t>
      </w:r>
    </w:p>
    <w:p w14:paraId="655CA805"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High incidence of Gender Based Violence</w:t>
      </w:r>
    </w:p>
    <w:p w14:paraId="2EA6A94D"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Inadequate supply and poor quality of water</w:t>
      </w:r>
    </w:p>
    <w:p w14:paraId="4AB9AE83"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Poor sanitation and waste management</w:t>
      </w:r>
    </w:p>
    <w:p w14:paraId="5068B2A1"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Inadequate Teachers’ and nurses’ accommodation</w:t>
      </w:r>
    </w:p>
    <w:p w14:paraId="2E7EB07E"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Environment degradation due to “galamsey” activities</w:t>
      </w:r>
    </w:p>
    <w:p w14:paraId="4D45A5FE"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Inadequate Climate change intervention</w:t>
      </w:r>
    </w:p>
    <w:p w14:paraId="03FDE169"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 xml:space="preserve">Poor drainage </w:t>
      </w:r>
    </w:p>
    <w:p w14:paraId="3DBD2E58"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Pollution of water bodies</w:t>
      </w:r>
    </w:p>
    <w:p w14:paraId="1DA7BE76"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lastRenderedPageBreak/>
        <w:t xml:space="preserve">Poor road networks </w:t>
      </w:r>
    </w:p>
    <w:p w14:paraId="47427C33"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Poor Telecommunication network</w:t>
      </w:r>
    </w:p>
    <w:p w14:paraId="5CA3875E"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Inadequate extension of electricity /street lighting</w:t>
      </w:r>
    </w:p>
    <w:p w14:paraId="088D0EFF"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Poor enforcement of development regulations leading to uncontrolled development</w:t>
      </w:r>
    </w:p>
    <w:p w14:paraId="26850B0E"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Inadequate public toilets</w:t>
      </w:r>
    </w:p>
    <w:p w14:paraId="5905D753"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Inadequate ICT Infrastructure in the District</w:t>
      </w:r>
    </w:p>
    <w:p w14:paraId="5449A1C5"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 xml:space="preserve">Inadequate accountability session/Low stakeholder participation </w:t>
      </w:r>
    </w:p>
    <w:p w14:paraId="27CFE540"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Weak support to Sub-structures</w:t>
      </w:r>
    </w:p>
    <w:p w14:paraId="6D9A8431"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Low revenue mobilization</w:t>
      </w:r>
    </w:p>
    <w:p w14:paraId="5BCE31A1"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Poor plan and budget implementation</w:t>
      </w:r>
    </w:p>
    <w:p w14:paraId="1052C1A3"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Inadequate monitoring activities</w:t>
      </w:r>
    </w:p>
    <w:p w14:paraId="51DB3D04"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Lack of projects evaluation</w:t>
      </w:r>
    </w:p>
    <w:p w14:paraId="1318F0D5"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Lack of an ambulance center</w:t>
      </w:r>
    </w:p>
    <w:p w14:paraId="3EDBE63C" w14:textId="77777777"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 xml:space="preserve">Lack of Fire Service tender </w:t>
      </w:r>
    </w:p>
    <w:p w14:paraId="054D09A6" w14:textId="52687A74" w:rsidR="00A374B9" w:rsidRPr="00A374B9" w:rsidRDefault="00A374B9" w:rsidP="00037549">
      <w:pPr>
        <w:pStyle w:val="ListParagraph"/>
        <w:numPr>
          <w:ilvl w:val="0"/>
          <w:numId w:val="61"/>
        </w:numPr>
        <w:spacing w:after="0" w:line="360" w:lineRule="auto"/>
        <w:jc w:val="both"/>
        <w:rPr>
          <w:rFonts w:ascii="Times New Roman" w:eastAsia="Times New Roman" w:hAnsi="Times New Roman" w:cs="Times New Roman"/>
          <w:kern w:val="0"/>
          <w14:ligatures w14:val="none"/>
        </w:rPr>
      </w:pPr>
      <w:r w:rsidRPr="00A374B9">
        <w:rPr>
          <w:rFonts w:ascii="Times New Roman" w:eastAsia="Times New Roman" w:hAnsi="Times New Roman" w:cs="Times New Roman"/>
          <w:kern w:val="0"/>
          <w14:ligatures w14:val="none"/>
        </w:rPr>
        <w:t xml:space="preserve">Low police to citizen ration </w:t>
      </w:r>
    </w:p>
    <w:p w14:paraId="15C8D600" w14:textId="77777777" w:rsidR="00A374B9" w:rsidRDefault="00A374B9" w:rsidP="00A374B9">
      <w:pPr>
        <w:spacing w:after="0" w:line="360" w:lineRule="auto"/>
        <w:jc w:val="both"/>
        <w:rPr>
          <w:rFonts w:ascii="Times New Roman" w:eastAsia="Times New Roman" w:hAnsi="Times New Roman" w:cs="Times New Roman"/>
          <w:b/>
          <w:kern w:val="0"/>
          <w14:ligatures w14:val="none"/>
        </w:rPr>
      </w:pPr>
    </w:p>
    <w:p w14:paraId="55CC2383" w14:textId="14326787" w:rsidR="00A374B9" w:rsidRPr="00A374B9" w:rsidRDefault="00A374B9" w:rsidP="00A374B9">
      <w:pPr>
        <w:spacing w:after="0" w:line="360" w:lineRule="auto"/>
        <w:jc w:val="both"/>
        <w:rPr>
          <w:rFonts w:ascii="Times New Roman" w:eastAsia="Times New Roman" w:hAnsi="Times New Roman" w:cs="Times New Roman"/>
          <w:b/>
          <w:kern w:val="0"/>
          <w14:ligatures w14:val="none"/>
        </w:rPr>
      </w:pPr>
      <w:r>
        <w:rPr>
          <w:rFonts w:ascii="Times New Roman" w:eastAsia="Times New Roman" w:hAnsi="Times New Roman" w:cs="Times New Roman"/>
          <w:b/>
          <w:kern w:val="0"/>
          <w14:ligatures w14:val="none"/>
        </w:rPr>
        <w:t xml:space="preserve">2.6 </w:t>
      </w:r>
      <w:r w:rsidRPr="00A374B9">
        <w:rPr>
          <w:rFonts w:ascii="Times New Roman" w:eastAsia="Times New Roman" w:hAnsi="Times New Roman" w:cs="Times New Roman"/>
          <w:b/>
          <w:kern w:val="0"/>
          <w14:ligatures w14:val="none"/>
        </w:rPr>
        <w:t>Identifying Strength, Weakness, Opportunities and Threats</w:t>
      </w:r>
    </w:p>
    <w:p w14:paraId="5CDE117F" w14:textId="67CC9629" w:rsidR="00650E49" w:rsidRPr="00650E49" w:rsidRDefault="00650E49" w:rsidP="00650E49">
      <w:pPr>
        <w:spacing w:after="0" w:line="360" w:lineRule="auto"/>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An analysis of the Strengths and Opportunities that exist w</w:t>
      </w:r>
      <w:r w:rsidRPr="00F80319">
        <w:rPr>
          <w:rFonts w:ascii="Times New Roman" w:eastAsia="Times New Roman" w:hAnsi="Times New Roman" w:cs="Times New Roman"/>
          <w:kern w:val="0"/>
          <w14:ligatures w14:val="none"/>
        </w:rPr>
        <w:t>ere</w:t>
      </w:r>
      <w:r w:rsidRPr="00650E49">
        <w:rPr>
          <w:rFonts w:ascii="Times New Roman" w:eastAsia="Times New Roman" w:hAnsi="Times New Roman" w:cs="Times New Roman"/>
          <w:kern w:val="0"/>
          <w14:ligatures w14:val="none"/>
        </w:rPr>
        <w:t xml:space="preserve"> done and </w:t>
      </w:r>
      <w:r w:rsidR="005F0E9C" w:rsidRPr="00650E49">
        <w:rPr>
          <w:rFonts w:ascii="Times New Roman" w:eastAsia="Times New Roman" w:hAnsi="Times New Roman" w:cs="Times New Roman"/>
          <w:kern w:val="0"/>
          <w14:ligatures w14:val="none"/>
        </w:rPr>
        <w:t>utili</w:t>
      </w:r>
      <w:r w:rsidR="005F0E9C" w:rsidRPr="00F80319">
        <w:rPr>
          <w:rFonts w:ascii="Times New Roman" w:eastAsia="Times New Roman" w:hAnsi="Times New Roman" w:cs="Times New Roman"/>
          <w:kern w:val="0"/>
          <w14:ligatures w14:val="none"/>
        </w:rPr>
        <w:t>z</w:t>
      </w:r>
      <w:r w:rsidR="005F0E9C" w:rsidRPr="00650E49">
        <w:rPr>
          <w:rFonts w:ascii="Times New Roman" w:eastAsia="Times New Roman" w:hAnsi="Times New Roman" w:cs="Times New Roman"/>
          <w:kern w:val="0"/>
          <w14:ligatures w14:val="none"/>
        </w:rPr>
        <w:t>ed</w:t>
      </w:r>
      <w:r w:rsidRPr="00650E49">
        <w:rPr>
          <w:rFonts w:ascii="Times New Roman" w:eastAsia="Times New Roman" w:hAnsi="Times New Roman" w:cs="Times New Roman"/>
          <w:kern w:val="0"/>
          <w14:ligatures w14:val="none"/>
        </w:rPr>
        <w:t xml:space="preserve"> to address the identified issues from Community Needs Assessments conducted. Moreover, Weaknesses and </w:t>
      </w:r>
      <w:r w:rsidRPr="00F80319">
        <w:rPr>
          <w:rFonts w:ascii="Times New Roman" w:eastAsia="Times New Roman" w:hAnsi="Times New Roman" w:cs="Times New Roman"/>
          <w:kern w:val="0"/>
          <w14:ligatures w14:val="none"/>
        </w:rPr>
        <w:t>T</w:t>
      </w:r>
      <w:r w:rsidRPr="00650E49">
        <w:rPr>
          <w:rFonts w:ascii="Times New Roman" w:eastAsia="Times New Roman" w:hAnsi="Times New Roman" w:cs="Times New Roman"/>
          <w:kern w:val="0"/>
          <w14:ligatures w14:val="none"/>
        </w:rPr>
        <w:t xml:space="preserve">hreats that can derail development efforts were also identified and analyzed so that corrective measures would be formulated. </w:t>
      </w:r>
    </w:p>
    <w:p w14:paraId="4E5215DE" w14:textId="77777777" w:rsidR="00650E49" w:rsidRPr="00650E49" w:rsidRDefault="00650E49" w:rsidP="00650E49">
      <w:pPr>
        <w:spacing w:after="0" w:line="360" w:lineRule="auto"/>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In order to determine the strengths, weaknesses, opportunities and threats of identified issues, certain questions were asked. They include the following;</w:t>
      </w:r>
    </w:p>
    <w:p w14:paraId="3E1DD298"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b/>
          <w:kern w:val="0"/>
          <w14:ligatures w14:val="none"/>
        </w:rPr>
        <w:t>Strengths</w:t>
      </w:r>
      <w:r w:rsidRPr="00650E49">
        <w:rPr>
          <w:rFonts w:ascii="Times New Roman" w:eastAsia="Times New Roman" w:hAnsi="Times New Roman" w:cs="Times New Roman"/>
          <w:kern w:val="0"/>
          <w14:ligatures w14:val="none"/>
        </w:rPr>
        <w:t>:</w:t>
      </w:r>
    </w:p>
    <w:p w14:paraId="1924EF1B"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 xml:space="preserve">1. What is our competitive advantage? </w:t>
      </w:r>
    </w:p>
    <w:p w14:paraId="38F5A923"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 xml:space="preserve">2. What resources do we have? </w:t>
      </w:r>
    </w:p>
    <w:p w14:paraId="436684BF"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3. What products are performing well?</w:t>
      </w:r>
    </w:p>
    <w:p w14:paraId="3958ACDF"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b/>
          <w:kern w:val="0"/>
          <w14:ligatures w14:val="none"/>
        </w:rPr>
        <w:t>Weaknesses</w:t>
      </w:r>
      <w:r w:rsidRPr="00650E49">
        <w:rPr>
          <w:rFonts w:ascii="Times New Roman" w:eastAsia="Times New Roman" w:hAnsi="Times New Roman" w:cs="Times New Roman"/>
          <w:kern w:val="0"/>
          <w14:ligatures w14:val="none"/>
        </w:rPr>
        <w:t>:</w:t>
      </w:r>
    </w:p>
    <w:p w14:paraId="19ECB2D8"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 xml:space="preserve">1. Where can we improve? </w:t>
      </w:r>
    </w:p>
    <w:p w14:paraId="2895B50E"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2. What products are underperforming?</w:t>
      </w:r>
    </w:p>
    <w:p w14:paraId="124F907D"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3. Where are we lacking resources?</w:t>
      </w:r>
    </w:p>
    <w:p w14:paraId="2CF824AC" w14:textId="77777777" w:rsidR="00650E49" w:rsidRPr="00650E49" w:rsidRDefault="00650E49" w:rsidP="00650E49">
      <w:pPr>
        <w:spacing w:after="0" w:line="360" w:lineRule="auto"/>
        <w:ind w:left="-851" w:firstLine="851"/>
        <w:jc w:val="both"/>
        <w:rPr>
          <w:rFonts w:ascii="Times New Roman" w:eastAsia="Times New Roman" w:hAnsi="Times New Roman" w:cs="Times New Roman"/>
          <w:b/>
          <w:kern w:val="0"/>
          <w14:ligatures w14:val="none"/>
        </w:rPr>
      </w:pPr>
      <w:r w:rsidRPr="00650E49">
        <w:rPr>
          <w:rFonts w:ascii="Times New Roman" w:eastAsia="Times New Roman" w:hAnsi="Times New Roman" w:cs="Times New Roman"/>
          <w:b/>
          <w:kern w:val="0"/>
          <w14:ligatures w14:val="none"/>
        </w:rPr>
        <w:lastRenderedPageBreak/>
        <w:t>Opportunities:</w:t>
      </w:r>
    </w:p>
    <w:p w14:paraId="46A3B752"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1. What new technology can we use?</w:t>
      </w:r>
    </w:p>
    <w:p w14:paraId="11BCA0A8"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 xml:space="preserve">2. Can we expand our operations? </w:t>
      </w:r>
    </w:p>
    <w:p w14:paraId="0C6BF4AC"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3. What new segments can we test?</w:t>
      </w:r>
    </w:p>
    <w:p w14:paraId="2E899239" w14:textId="77777777" w:rsidR="00650E49" w:rsidRPr="00650E49" w:rsidRDefault="00650E49" w:rsidP="00650E49">
      <w:pPr>
        <w:spacing w:after="0" w:line="360" w:lineRule="auto"/>
        <w:ind w:left="-851" w:firstLine="851"/>
        <w:jc w:val="both"/>
        <w:rPr>
          <w:rFonts w:ascii="Times New Roman" w:eastAsia="Times New Roman" w:hAnsi="Times New Roman" w:cs="Times New Roman"/>
          <w:b/>
          <w:kern w:val="0"/>
          <w14:ligatures w14:val="none"/>
        </w:rPr>
      </w:pPr>
      <w:r w:rsidRPr="00650E49">
        <w:rPr>
          <w:rFonts w:ascii="Times New Roman" w:eastAsia="Times New Roman" w:hAnsi="Times New Roman" w:cs="Times New Roman"/>
          <w:b/>
          <w:kern w:val="0"/>
          <w14:ligatures w14:val="none"/>
        </w:rPr>
        <w:t xml:space="preserve">Threats </w:t>
      </w:r>
    </w:p>
    <w:p w14:paraId="6EBB4E19"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1. What regulations are changing?</w:t>
      </w:r>
    </w:p>
    <w:p w14:paraId="22B01A88" w14:textId="77777777" w:rsidR="00650E49" w:rsidRPr="00650E49"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 xml:space="preserve">2. What are competitors doing? </w:t>
      </w:r>
    </w:p>
    <w:p w14:paraId="2DEFFFE4" w14:textId="77777777" w:rsidR="0046358D" w:rsidRDefault="00650E49" w:rsidP="00650E49">
      <w:pPr>
        <w:spacing w:after="0" w:line="360" w:lineRule="auto"/>
        <w:ind w:left="-851" w:firstLine="851"/>
        <w:jc w:val="both"/>
        <w:rPr>
          <w:rFonts w:ascii="Times New Roman" w:eastAsia="Times New Roman" w:hAnsi="Times New Roman" w:cs="Times New Roman"/>
          <w:kern w:val="0"/>
          <w14:ligatures w14:val="none"/>
        </w:rPr>
      </w:pPr>
      <w:r w:rsidRPr="00650E49">
        <w:rPr>
          <w:rFonts w:ascii="Times New Roman" w:eastAsia="Times New Roman" w:hAnsi="Times New Roman" w:cs="Times New Roman"/>
          <w:kern w:val="0"/>
          <w14:ligatures w14:val="none"/>
        </w:rPr>
        <w:t>3. How are consumer trends changing?</w:t>
      </w:r>
    </w:p>
    <w:p w14:paraId="64D7BC07" w14:textId="77777777" w:rsidR="007C0ED6" w:rsidRDefault="007C0ED6" w:rsidP="00650E49">
      <w:pPr>
        <w:spacing w:after="0" w:line="360" w:lineRule="auto"/>
        <w:ind w:left="-851" w:firstLine="851"/>
        <w:jc w:val="both"/>
        <w:rPr>
          <w:rFonts w:ascii="Times New Roman" w:eastAsia="Times New Roman" w:hAnsi="Times New Roman" w:cs="Times New Roman"/>
          <w:kern w:val="0"/>
          <w14:ligatures w14:val="none"/>
        </w:rPr>
      </w:pPr>
    </w:p>
    <w:p w14:paraId="2A2529B6" w14:textId="77777777" w:rsidR="007C0ED6" w:rsidRPr="007C0ED6" w:rsidRDefault="007C0ED6" w:rsidP="007C0ED6">
      <w:pPr>
        <w:spacing w:after="0" w:line="360" w:lineRule="auto"/>
        <w:jc w:val="both"/>
        <w:rPr>
          <w:rFonts w:ascii="Times New Roman" w:eastAsia="Times New Roman" w:hAnsi="Times New Roman" w:cs="Times New Roman"/>
          <w:b/>
          <w:kern w:val="0"/>
          <w14:ligatures w14:val="none"/>
        </w:rPr>
        <w:sectPr w:rsidR="007C0ED6" w:rsidRPr="007C0ED6" w:rsidSect="003113BD">
          <w:pgSz w:w="12240" w:h="15840"/>
          <w:pgMar w:top="1440" w:right="1440" w:bottom="1440" w:left="1440" w:header="720" w:footer="720" w:gutter="0"/>
          <w:cols w:space="720"/>
          <w:docGrid w:linePitch="360"/>
        </w:sectPr>
      </w:pPr>
    </w:p>
    <w:p w14:paraId="58F69A36" w14:textId="3E1ACEDF" w:rsidR="00650E49" w:rsidRPr="003810A8" w:rsidRDefault="000D7C25" w:rsidP="003810A8">
      <w:pPr>
        <w:pStyle w:val="Caption"/>
        <w:spacing w:after="0"/>
        <w:rPr>
          <w:rFonts w:ascii="Times New Roman" w:hAnsi="Times New Roman" w:cs="Times New Roman"/>
          <w:bCs/>
          <w:i w:val="0"/>
          <w:iCs w:val="0"/>
          <w:color w:val="auto"/>
          <w:sz w:val="24"/>
          <w:szCs w:val="24"/>
        </w:rPr>
      </w:pPr>
      <w:bookmarkStart w:id="68" w:name="_Toc209361257"/>
      <w:r w:rsidRPr="003810A8">
        <w:rPr>
          <w:rFonts w:ascii="Times New Roman" w:hAnsi="Times New Roman" w:cs="Times New Roman"/>
          <w:bCs/>
          <w:i w:val="0"/>
          <w:iCs w:val="0"/>
          <w:color w:val="auto"/>
          <w:sz w:val="24"/>
          <w:szCs w:val="24"/>
        </w:rPr>
        <w:lastRenderedPageBreak/>
        <w:t xml:space="preserve">Table </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STYLEREF 2 \s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2.4</w:t>
      </w:r>
      <w:r w:rsidR="00B64542" w:rsidRPr="003810A8">
        <w:rPr>
          <w:rFonts w:ascii="Times New Roman" w:hAnsi="Times New Roman" w:cs="Times New Roman"/>
          <w:bCs/>
          <w:i w:val="0"/>
          <w:iCs w:val="0"/>
          <w:color w:val="auto"/>
          <w:sz w:val="24"/>
          <w:szCs w:val="24"/>
        </w:rPr>
        <w:fldChar w:fldCharType="end"/>
      </w:r>
      <w:r w:rsidR="00B64542" w:rsidRPr="003810A8">
        <w:rPr>
          <w:rFonts w:ascii="Times New Roman" w:hAnsi="Times New Roman" w:cs="Times New Roman"/>
          <w:bCs/>
          <w:i w:val="0"/>
          <w:iCs w:val="0"/>
          <w:color w:val="auto"/>
          <w:sz w:val="24"/>
          <w:szCs w:val="24"/>
        </w:rPr>
        <w:t>.</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SEQ Table \* ARABIC \s 2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16</w:t>
      </w:r>
      <w:r w:rsidR="00B64542" w:rsidRPr="003810A8">
        <w:rPr>
          <w:rFonts w:ascii="Times New Roman" w:hAnsi="Times New Roman" w:cs="Times New Roman"/>
          <w:bCs/>
          <w:i w:val="0"/>
          <w:iCs w:val="0"/>
          <w:color w:val="auto"/>
          <w:sz w:val="24"/>
          <w:szCs w:val="24"/>
        </w:rPr>
        <w:fldChar w:fldCharType="end"/>
      </w:r>
      <w:r w:rsidRPr="003810A8">
        <w:rPr>
          <w:rFonts w:ascii="Times New Roman" w:hAnsi="Times New Roman" w:cs="Times New Roman"/>
          <w:bCs/>
          <w:i w:val="0"/>
          <w:iCs w:val="0"/>
          <w:color w:val="auto"/>
          <w:sz w:val="24"/>
          <w:szCs w:val="24"/>
        </w:rPr>
        <w:t xml:space="preserve"> : SWOT Analysis</w:t>
      </w:r>
      <w:bookmarkEnd w:id="68"/>
    </w:p>
    <w:tbl>
      <w:tblPr>
        <w:tblStyle w:val="GridTable1Light-Accent31"/>
        <w:tblW w:w="14743"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382"/>
        <w:gridCol w:w="2468"/>
        <w:gridCol w:w="3088"/>
        <w:gridCol w:w="4253"/>
      </w:tblGrid>
      <w:tr w:rsidR="00CC16AE" w:rsidRPr="00CC16AE" w14:paraId="4013B8A2" w14:textId="77777777" w:rsidTr="002849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shd w:val="clear" w:color="auto" w:fill="D9E2F3"/>
          </w:tcPr>
          <w:p w14:paraId="5D2DE26B"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KEY DEVELOPMENT ISSUES</w:t>
            </w:r>
          </w:p>
        </w:tc>
        <w:tc>
          <w:tcPr>
            <w:tcW w:w="2382" w:type="dxa"/>
            <w:shd w:val="clear" w:color="auto" w:fill="D9E2F3"/>
          </w:tcPr>
          <w:p w14:paraId="4453F9F0" w14:textId="77777777" w:rsidR="00CC16AE" w:rsidRPr="00CC16AE" w:rsidRDefault="00CC16AE" w:rsidP="00CC16A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16AE">
              <w:rPr>
                <w:rFonts w:ascii="Times New Roman" w:eastAsia="Times New Roman" w:hAnsi="Times New Roman" w:cs="Times New Roman"/>
              </w:rPr>
              <w:t>STRENGTHS</w:t>
            </w:r>
          </w:p>
        </w:tc>
        <w:tc>
          <w:tcPr>
            <w:tcW w:w="2468" w:type="dxa"/>
            <w:shd w:val="clear" w:color="auto" w:fill="D9E2F3"/>
          </w:tcPr>
          <w:p w14:paraId="64A84892" w14:textId="77777777" w:rsidR="00CC16AE" w:rsidRPr="00CC16AE" w:rsidRDefault="00CC16AE" w:rsidP="00CC16A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16AE">
              <w:rPr>
                <w:rFonts w:ascii="Times New Roman" w:eastAsia="Times New Roman" w:hAnsi="Times New Roman" w:cs="Times New Roman"/>
              </w:rPr>
              <w:t>WEAKNESSES</w:t>
            </w:r>
          </w:p>
        </w:tc>
        <w:tc>
          <w:tcPr>
            <w:tcW w:w="3088" w:type="dxa"/>
            <w:shd w:val="clear" w:color="auto" w:fill="D9E2F3"/>
          </w:tcPr>
          <w:p w14:paraId="26F507D2" w14:textId="77777777" w:rsidR="00CC16AE" w:rsidRPr="00CC16AE" w:rsidRDefault="00CC16AE" w:rsidP="00CC16A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16AE">
              <w:rPr>
                <w:rFonts w:ascii="Times New Roman" w:eastAsia="Times New Roman" w:hAnsi="Times New Roman" w:cs="Times New Roman"/>
              </w:rPr>
              <w:t>OPPORTUNITIES</w:t>
            </w:r>
          </w:p>
        </w:tc>
        <w:tc>
          <w:tcPr>
            <w:tcW w:w="4253" w:type="dxa"/>
            <w:shd w:val="clear" w:color="auto" w:fill="D9E2F3"/>
          </w:tcPr>
          <w:p w14:paraId="2139C3A8" w14:textId="77777777" w:rsidR="00CC16AE" w:rsidRPr="00CC16AE" w:rsidRDefault="00CC16AE" w:rsidP="00CC16AE">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16AE">
              <w:rPr>
                <w:rFonts w:ascii="Times New Roman" w:eastAsia="Times New Roman" w:hAnsi="Times New Roman" w:cs="Times New Roman"/>
              </w:rPr>
              <w:t>THREATS</w:t>
            </w:r>
          </w:p>
        </w:tc>
      </w:tr>
      <w:tr w:rsidR="00CC16AE" w:rsidRPr="00CC16AE" w14:paraId="078C142F" w14:textId="77777777" w:rsidTr="002849AC">
        <w:trPr>
          <w:trHeight w:val="492"/>
        </w:trPr>
        <w:tc>
          <w:tcPr>
            <w:cnfStyle w:val="001000000000" w:firstRow="0" w:lastRow="0" w:firstColumn="1" w:lastColumn="0" w:oddVBand="0" w:evenVBand="0" w:oddHBand="0" w:evenHBand="0" w:firstRowFirstColumn="0" w:firstRowLastColumn="0" w:lastRowFirstColumn="0" w:lastRowLastColumn="0"/>
            <w:tcW w:w="14743" w:type="dxa"/>
            <w:gridSpan w:val="5"/>
            <w:shd w:val="clear" w:color="auto" w:fill="D9E2F3"/>
          </w:tcPr>
          <w:p w14:paraId="4F9EE5F5" w14:textId="77777777" w:rsidR="00CC16AE" w:rsidRPr="00CC16AE" w:rsidRDefault="00CC16AE" w:rsidP="00CC16AE">
            <w:pPr>
              <w:spacing w:line="360" w:lineRule="auto"/>
              <w:rPr>
                <w:rFonts w:ascii="Times New Roman" w:eastAsia="Times New Roman" w:hAnsi="Times New Roman" w:cs="Times New Roman"/>
              </w:rPr>
            </w:pPr>
            <w:r w:rsidRPr="00CC16AE">
              <w:rPr>
                <w:rFonts w:ascii="Times New Roman" w:eastAsia="Times New Roman" w:hAnsi="Times New Roman" w:cs="Times New Roman"/>
              </w:rPr>
              <w:t>GOAL 1: ENHANCE LOCAL ECONOMIC DEVELOPMENT IN THE DISTRICT</w:t>
            </w:r>
          </w:p>
          <w:p w14:paraId="1DE8D04E" w14:textId="77777777" w:rsidR="00CC16AE" w:rsidRPr="00CC16AE" w:rsidRDefault="00CC16AE" w:rsidP="00CC16AE">
            <w:pPr>
              <w:spacing w:line="360" w:lineRule="auto"/>
              <w:rPr>
                <w:rFonts w:ascii="Times New Roman" w:eastAsia="Times New Roman" w:hAnsi="Times New Roman" w:cs="Times New Roman"/>
              </w:rPr>
            </w:pPr>
            <w:r w:rsidRPr="00CC16AE">
              <w:rPr>
                <w:rFonts w:ascii="Times New Roman" w:eastAsia="Times New Roman" w:hAnsi="Times New Roman" w:cs="Times New Roman"/>
              </w:rPr>
              <w:t>DIMENSION/THEMATIC AREA: ECONOMIC DEVELOPMENT</w:t>
            </w:r>
          </w:p>
        </w:tc>
      </w:tr>
      <w:tr w:rsidR="00CC16AE" w:rsidRPr="00CC16AE" w14:paraId="5715B979"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23EF0C5E"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t>Inadequate agro-processing facilities for value addition to crop</w:t>
            </w:r>
          </w:p>
        </w:tc>
        <w:tc>
          <w:tcPr>
            <w:tcW w:w="2382" w:type="dxa"/>
          </w:tcPr>
          <w:p w14:paraId="24BA3BF4"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raw materials</w:t>
            </w:r>
          </w:p>
          <w:p w14:paraId="179AD643"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Growing domestic demand for processed food</w:t>
            </w:r>
          </w:p>
          <w:p w14:paraId="2A1A7AEB"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land for establishment</w:t>
            </w:r>
          </w:p>
        </w:tc>
        <w:tc>
          <w:tcPr>
            <w:tcW w:w="2468" w:type="dxa"/>
          </w:tcPr>
          <w:p w14:paraId="54EA5426"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Insufficient Internally Generated Fund</w:t>
            </w:r>
          </w:p>
          <w:p w14:paraId="3CAB1A49"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3088" w:type="dxa"/>
          </w:tcPr>
          <w:p w14:paraId="0B1C2C41" w14:textId="77777777" w:rsidR="00CC16AE" w:rsidRPr="00CC16AE" w:rsidRDefault="00CC16AE" w:rsidP="00CC16AE">
            <w:pPr>
              <w:widowControl w:val="0"/>
              <w:numPr>
                <w:ilvl w:val="0"/>
                <w:numId w:val="31"/>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Investment from the private sector and Donor agencies outside the district</w:t>
            </w:r>
          </w:p>
          <w:p w14:paraId="52DA62E6" w14:textId="77777777" w:rsidR="00CC16AE" w:rsidRPr="00CC16AE" w:rsidRDefault="00CC16AE" w:rsidP="00CC16AE">
            <w:pPr>
              <w:widowControl w:val="0"/>
              <w:numPr>
                <w:ilvl w:val="0"/>
                <w:numId w:val="31"/>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DACF for infrastructure</w:t>
            </w:r>
          </w:p>
        </w:tc>
        <w:tc>
          <w:tcPr>
            <w:tcW w:w="4253" w:type="dxa"/>
          </w:tcPr>
          <w:p w14:paraId="1F10EE9E"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government funding</w:t>
            </w:r>
          </w:p>
          <w:p w14:paraId="679EEDCD"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Limited donor support private partners</w:t>
            </w:r>
          </w:p>
        </w:tc>
      </w:tr>
      <w:tr w:rsidR="00CC16AE" w:rsidRPr="00CC16AE" w14:paraId="663D1EC3"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7779354A"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t>Poor access roads to farms</w:t>
            </w:r>
          </w:p>
        </w:tc>
        <w:tc>
          <w:tcPr>
            <w:tcW w:w="2382" w:type="dxa"/>
          </w:tcPr>
          <w:p w14:paraId="7FFE4C05"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foot path</w:t>
            </w:r>
          </w:p>
          <w:p w14:paraId="59B74AA2"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Abundance of farm produce </w:t>
            </w:r>
          </w:p>
          <w:p w14:paraId="67B71B91"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2468" w:type="dxa"/>
          </w:tcPr>
          <w:p w14:paraId="76A96709"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Inadequate financial resources </w:t>
            </w:r>
          </w:p>
          <w:p w14:paraId="5BE2AA8C"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Inadequacy of access roads to farms</w:t>
            </w:r>
          </w:p>
        </w:tc>
        <w:tc>
          <w:tcPr>
            <w:tcW w:w="3088" w:type="dxa"/>
          </w:tcPr>
          <w:p w14:paraId="21B59474"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road fund and donor support</w:t>
            </w:r>
          </w:p>
          <w:p w14:paraId="4E0CE694"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  Availability of DRIP equipment</w:t>
            </w:r>
          </w:p>
        </w:tc>
        <w:tc>
          <w:tcPr>
            <w:tcW w:w="4253" w:type="dxa"/>
          </w:tcPr>
          <w:p w14:paraId="5FF69DB2"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Delay in release and inadequacy of funds</w:t>
            </w:r>
          </w:p>
          <w:p w14:paraId="130C9F04"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Disasters (i.e floods) can affect roads </w:t>
            </w:r>
          </w:p>
        </w:tc>
      </w:tr>
      <w:tr w:rsidR="00CC16AE" w:rsidRPr="00CC16AE" w14:paraId="371E9205"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51D21587"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t>Inadequate warehouse facilities</w:t>
            </w:r>
          </w:p>
        </w:tc>
        <w:tc>
          <w:tcPr>
            <w:tcW w:w="2382" w:type="dxa"/>
          </w:tcPr>
          <w:p w14:paraId="0390AB19"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Established location</w:t>
            </w:r>
          </w:p>
          <w:p w14:paraId="60008365"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Abundance of farm produce</w:t>
            </w:r>
          </w:p>
        </w:tc>
        <w:tc>
          <w:tcPr>
            <w:tcW w:w="2468" w:type="dxa"/>
          </w:tcPr>
          <w:p w14:paraId="0EBDA511"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Financial constraints.</w:t>
            </w:r>
          </w:p>
          <w:p w14:paraId="1C723BD1"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Poor access roads</w:t>
            </w:r>
          </w:p>
        </w:tc>
        <w:tc>
          <w:tcPr>
            <w:tcW w:w="3088" w:type="dxa"/>
          </w:tcPr>
          <w:p w14:paraId="656D9511"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Potential support from DPs (BOPP, PSG, NORPALM)</w:t>
            </w:r>
          </w:p>
        </w:tc>
        <w:tc>
          <w:tcPr>
            <w:tcW w:w="4253" w:type="dxa"/>
          </w:tcPr>
          <w:p w14:paraId="37FCACB4"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Climate change</w:t>
            </w:r>
          </w:p>
          <w:p w14:paraId="737A5512"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Seasonal demand spikes</w:t>
            </w:r>
          </w:p>
        </w:tc>
      </w:tr>
      <w:tr w:rsidR="00CC16AE" w:rsidRPr="00CC16AE" w14:paraId="01C10BC6"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2AD494AC"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Inadequate /poor marketing systems</w:t>
            </w:r>
          </w:p>
        </w:tc>
        <w:tc>
          <w:tcPr>
            <w:tcW w:w="2382" w:type="dxa"/>
          </w:tcPr>
          <w:p w14:paraId="38584F92"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land and building materials</w:t>
            </w:r>
          </w:p>
          <w:p w14:paraId="2EF159A6"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existing market</w:t>
            </w:r>
          </w:p>
          <w:p w14:paraId="7C090553"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p w14:paraId="011E410F"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468" w:type="dxa"/>
          </w:tcPr>
          <w:p w14:paraId="00B29254"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Inadequate funds </w:t>
            </w:r>
          </w:p>
          <w:p w14:paraId="5DA444A1"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Undeveloped markets</w:t>
            </w:r>
          </w:p>
          <w:p w14:paraId="01E9CEF6"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Apathy towards tax/toll payment by public</w:t>
            </w:r>
          </w:p>
        </w:tc>
        <w:tc>
          <w:tcPr>
            <w:tcW w:w="3088" w:type="dxa"/>
          </w:tcPr>
          <w:p w14:paraId="01B55EE8"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BAC and NGOs to facilitate trade/marketing </w:t>
            </w:r>
          </w:p>
          <w:p w14:paraId="26068BDA"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DACF for market infrastructure </w:t>
            </w:r>
          </w:p>
        </w:tc>
        <w:tc>
          <w:tcPr>
            <w:tcW w:w="4253" w:type="dxa"/>
          </w:tcPr>
          <w:p w14:paraId="6430030E"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government funding</w:t>
            </w:r>
          </w:p>
          <w:p w14:paraId="20F2129E"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Limited donor support private partners </w:t>
            </w:r>
          </w:p>
        </w:tc>
      </w:tr>
      <w:tr w:rsidR="00CC16AE" w:rsidRPr="00CC16AE" w14:paraId="5B93ECC0"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65ED4C45"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Enough strengths and opportunities are available for solving the problem. Weaknesses and threats can be managed to facilitate development</w:t>
            </w:r>
          </w:p>
        </w:tc>
      </w:tr>
      <w:tr w:rsidR="00CC16AE" w:rsidRPr="00CC16AE" w14:paraId="57903F80" w14:textId="77777777" w:rsidTr="002849AC">
        <w:trPr>
          <w:trHeight w:val="413"/>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cPr>
          <w:p w14:paraId="54EE71FE"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 xml:space="preserve">Limited access to credit by SMEs and farmers  </w:t>
            </w:r>
          </w:p>
          <w:p w14:paraId="5A97FADC" w14:textId="77777777" w:rsidR="00CC16AE" w:rsidRPr="00CC16AE" w:rsidRDefault="00CC16AE" w:rsidP="00CC16AE">
            <w:pPr>
              <w:rPr>
                <w:rFonts w:ascii="Times New Roman" w:eastAsia="Times New Roman" w:hAnsi="Times New Roman" w:cs="Times New Roman"/>
              </w:rPr>
            </w:pPr>
          </w:p>
          <w:p w14:paraId="137F9EBE" w14:textId="77777777" w:rsidR="00CC16AE" w:rsidRPr="00CC16AE" w:rsidRDefault="00CC16AE" w:rsidP="00CC16AE">
            <w:pPr>
              <w:ind w:firstLine="720"/>
              <w:rPr>
                <w:rFonts w:ascii="Times New Roman" w:eastAsia="Times New Roman" w:hAnsi="Times New Roman" w:cs="Times New Roman"/>
              </w:rPr>
            </w:pPr>
          </w:p>
        </w:tc>
        <w:tc>
          <w:tcPr>
            <w:tcW w:w="2382" w:type="dxa"/>
            <w:shd w:val="clear" w:color="auto" w:fill="FFFFFF"/>
          </w:tcPr>
          <w:p w14:paraId="21F9AA2E"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financial/credit institutions</w:t>
            </w:r>
          </w:p>
          <w:p w14:paraId="0202614F"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BAC </w:t>
            </w:r>
          </w:p>
          <w:p w14:paraId="305BC8D3"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Agriculture </w:t>
            </w:r>
            <w:r w:rsidRPr="00CC16AE">
              <w:rPr>
                <w:rFonts w:ascii="Times New Roman" w:eastAsia="Calibri" w:hAnsi="Times New Roman" w:cs="Times New Roman"/>
              </w:rPr>
              <w:lastRenderedPageBreak/>
              <w:t>department</w:t>
            </w:r>
          </w:p>
        </w:tc>
        <w:tc>
          <w:tcPr>
            <w:tcW w:w="2468" w:type="dxa"/>
            <w:shd w:val="clear" w:color="auto" w:fill="FFFFFF"/>
          </w:tcPr>
          <w:p w14:paraId="4C34182D" w14:textId="77777777" w:rsidR="00CC16AE" w:rsidRPr="00CC16AE" w:rsidRDefault="00CC16AE" w:rsidP="00CC16AE">
            <w:pPr>
              <w:widowControl w:val="0"/>
              <w:numPr>
                <w:ilvl w:val="0"/>
                <w:numId w:val="32"/>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lastRenderedPageBreak/>
              <w:t>Lack of collateral security</w:t>
            </w:r>
          </w:p>
          <w:p w14:paraId="059058CF" w14:textId="77777777" w:rsidR="00CC16AE" w:rsidRPr="00CC16AE" w:rsidRDefault="00CC16AE" w:rsidP="00CC16AE">
            <w:pPr>
              <w:widowControl w:val="0"/>
              <w:numPr>
                <w:ilvl w:val="0"/>
                <w:numId w:val="32"/>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Undeveloped markets</w:t>
            </w:r>
          </w:p>
          <w:p w14:paraId="0DABA43E" w14:textId="77777777" w:rsidR="00CC16AE" w:rsidRPr="00CC16AE" w:rsidRDefault="00CC16AE" w:rsidP="00CC16AE">
            <w:pPr>
              <w:widowControl w:val="0"/>
              <w:numPr>
                <w:ilvl w:val="0"/>
                <w:numId w:val="32"/>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Informal nature of </w:t>
            </w:r>
            <w:r w:rsidRPr="00CC16AE">
              <w:rPr>
                <w:rFonts w:ascii="Times New Roman" w:eastAsia="Calibri" w:hAnsi="Times New Roman" w:cs="Times New Roman"/>
              </w:rPr>
              <w:lastRenderedPageBreak/>
              <w:t>SMEs / farming system</w:t>
            </w:r>
          </w:p>
        </w:tc>
        <w:tc>
          <w:tcPr>
            <w:tcW w:w="3088" w:type="dxa"/>
            <w:shd w:val="clear" w:color="auto" w:fill="FFFFFF"/>
          </w:tcPr>
          <w:p w14:paraId="0CC883FE"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lastRenderedPageBreak/>
              <w:t>Existence of banks and non-financial institutions</w:t>
            </w:r>
          </w:p>
          <w:p w14:paraId="037C53DC"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NBSSI/MoTI</w:t>
            </w:r>
          </w:p>
          <w:p w14:paraId="53A9D552"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4253" w:type="dxa"/>
            <w:shd w:val="clear" w:color="auto" w:fill="FFFFFF"/>
          </w:tcPr>
          <w:p w14:paraId="35697FAF" w14:textId="77777777" w:rsidR="00CC16AE" w:rsidRPr="00CC16AE" w:rsidRDefault="00CC16AE" w:rsidP="00CC16AE">
            <w:pPr>
              <w:widowControl w:val="0"/>
              <w:numPr>
                <w:ilvl w:val="0"/>
                <w:numId w:val="32"/>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Bureaucracy in loan acquisition</w:t>
            </w:r>
          </w:p>
          <w:p w14:paraId="2B542EB2" w14:textId="77777777" w:rsidR="00CC16AE" w:rsidRPr="00CC16AE" w:rsidRDefault="00CC16AE" w:rsidP="00CC16AE">
            <w:pPr>
              <w:widowControl w:val="0"/>
              <w:numPr>
                <w:ilvl w:val="0"/>
                <w:numId w:val="32"/>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High interest rates</w:t>
            </w:r>
          </w:p>
        </w:tc>
      </w:tr>
      <w:tr w:rsidR="00CC16AE" w:rsidRPr="00CC16AE" w14:paraId="73D876FD" w14:textId="77777777" w:rsidTr="002849AC">
        <w:trPr>
          <w:trHeight w:val="413"/>
        </w:trPr>
        <w:tc>
          <w:tcPr>
            <w:cnfStyle w:val="001000000000" w:firstRow="0" w:lastRow="0" w:firstColumn="1" w:lastColumn="0" w:oddVBand="0" w:evenVBand="0" w:oddHBand="0" w:evenHBand="0" w:firstRowFirstColumn="0" w:firstRowLastColumn="0" w:lastRowFirstColumn="0" w:lastRowLastColumn="0"/>
            <w:tcW w:w="2552" w:type="dxa"/>
            <w:shd w:val="clear" w:color="auto" w:fill="FFFFFF"/>
          </w:tcPr>
          <w:p w14:paraId="53E0ED5C"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Low interest in agriculture among the youth</w:t>
            </w:r>
          </w:p>
        </w:tc>
        <w:tc>
          <w:tcPr>
            <w:tcW w:w="2382" w:type="dxa"/>
            <w:shd w:val="clear" w:color="auto" w:fill="FFFFFF"/>
          </w:tcPr>
          <w:p w14:paraId="76FED6C8"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arable land for cultivation.</w:t>
            </w:r>
          </w:p>
          <w:p w14:paraId="2982BA3B"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High youthful population.</w:t>
            </w:r>
          </w:p>
        </w:tc>
        <w:tc>
          <w:tcPr>
            <w:tcW w:w="2468" w:type="dxa"/>
            <w:shd w:val="clear" w:color="auto" w:fill="FFFFFF"/>
          </w:tcPr>
          <w:p w14:paraId="172F41C7" w14:textId="77777777" w:rsidR="00CC16AE" w:rsidRPr="00CC16AE" w:rsidRDefault="00CC16AE" w:rsidP="00CC16AE">
            <w:pPr>
              <w:widowControl w:val="0"/>
              <w:numPr>
                <w:ilvl w:val="0"/>
                <w:numId w:val="32"/>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illegal mining activities.</w:t>
            </w:r>
          </w:p>
          <w:p w14:paraId="0AFB28B1" w14:textId="77777777" w:rsidR="00CC16AE" w:rsidRPr="00CC16AE" w:rsidRDefault="00CC16AE" w:rsidP="00CC16AE">
            <w:pPr>
              <w:widowControl w:val="0"/>
              <w:numPr>
                <w:ilvl w:val="0"/>
                <w:numId w:val="32"/>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Low level of interest shown by the youth</w:t>
            </w:r>
          </w:p>
        </w:tc>
        <w:tc>
          <w:tcPr>
            <w:tcW w:w="3088" w:type="dxa"/>
            <w:shd w:val="clear" w:color="auto" w:fill="FFFFFF"/>
          </w:tcPr>
          <w:p w14:paraId="6054C705"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alternative livelihood initiatives (GPSNP-LIPW,PI)</w:t>
            </w:r>
          </w:p>
          <w:p w14:paraId="2F63F7EA"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Employment opportunities from BOPP, NORPALM, PSG</w:t>
            </w:r>
          </w:p>
        </w:tc>
        <w:tc>
          <w:tcPr>
            <w:tcW w:w="4253" w:type="dxa"/>
            <w:shd w:val="clear" w:color="auto" w:fill="FFFFFF"/>
          </w:tcPr>
          <w:p w14:paraId="292A9178" w14:textId="77777777" w:rsidR="00CC16AE" w:rsidRPr="00CC16AE" w:rsidRDefault="00CC16AE" w:rsidP="00CC16AE">
            <w:pPr>
              <w:widowControl w:val="0"/>
              <w:numPr>
                <w:ilvl w:val="0"/>
                <w:numId w:val="32"/>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Unsustainable nature of government initiatives.</w:t>
            </w:r>
          </w:p>
          <w:p w14:paraId="611B6AAE" w14:textId="77777777" w:rsidR="00CC16AE" w:rsidRPr="00CC16AE" w:rsidRDefault="00CC16AE" w:rsidP="00CC16AE">
            <w:pPr>
              <w:widowControl w:val="0"/>
              <w:numPr>
                <w:ilvl w:val="0"/>
                <w:numId w:val="32"/>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funding.</w:t>
            </w:r>
          </w:p>
        </w:tc>
      </w:tr>
      <w:tr w:rsidR="00CC16AE" w:rsidRPr="00CC16AE" w14:paraId="599B2F7D" w14:textId="77777777" w:rsidTr="002849AC">
        <w:trPr>
          <w:trHeight w:val="467"/>
        </w:trPr>
        <w:tc>
          <w:tcPr>
            <w:cnfStyle w:val="001000000000" w:firstRow="0" w:lastRow="0" w:firstColumn="1" w:lastColumn="0" w:oddVBand="0" w:evenVBand="0" w:oddHBand="0" w:evenHBand="0" w:firstRowFirstColumn="0" w:firstRowLastColumn="0" w:lastRowFirstColumn="0" w:lastRowLastColumn="0"/>
            <w:tcW w:w="14743" w:type="dxa"/>
            <w:gridSpan w:val="5"/>
          </w:tcPr>
          <w:p w14:paraId="5259C9AF"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significant strengths and opportunities are available for solving the problem. Weaknesses and threats can be controlled by dialoguing with banks and development partners  on support to SMEs to expand business</w:t>
            </w:r>
          </w:p>
        </w:tc>
      </w:tr>
      <w:tr w:rsidR="00CC16AE" w:rsidRPr="00CC16AE" w14:paraId="34756E64" w14:textId="77777777" w:rsidTr="002849AC">
        <w:trPr>
          <w:trHeight w:val="1070"/>
        </w:trPr>
        <w:tc>
          <w:tcPr>
            <w:cnfStyle w:val="001000000000" w:firstRow="0" w:lastRow="0" w:firstColumn="1" w:lastColumn="0" w:oddVBand="0" w:evenVBand="0" w:oddHBand="0" w:evenHBand="0" w:firstRowFirstColumn="0" w:firstRowLastColumn="0" w:lastRowFirstColumn="0" w:lastRowLastColumn="0"/>
            <w:tcW w:w="2552" w:type="dxa"/>
          </w:tcPr>
          <w:p w14:paraId="3179C459"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t xml:space="preserve">Poor farmer AEA ratio and logistics  </w:t>
            </w:r>
          </w:p>
        </w:tc>
        <w:tc>
          <w:tcPr>
            <w:tcW w:w="2382" w:type="dxa"/>
          </w:tcPr>
          <w:p w14:paraId="276E606D"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Agriculture department  and farm based cooperatives </w:t>
            </w:r>
          </w:p>
        </w:tc>
        <w:tc>
          <w:tcPr>
            <w:tcW w:w="2468" w:type="dxa"/>
          </w:tcPr>
          <w:p w14:paraId="5076041F"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number of AEAs and logistics</w:t>
            </w:r>
          </w:p>
          <w:p w14:paraId="5A8900E3"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Low level of AEA farmer engagement</w:t>
            </w:r>
          </w:p>
        </w:tc>
        <w:tc>
          <w:tcPr>
            <w:tcW w:w="3088" w:type="dxa"/>
          </w:tcPr>
          <w:p w14:paraId="54F3E652"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both public and private farm based institutions</w:t>
            </w:r>
          </w:p>
          <w:p w14:paraId="2BD7BA2C"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i.e BOPP, Norpalm )</w:t>
            </w:r>
          </w:p>
          <w:p w14:paraId="0E0DF06C" w14:textId="77777777" w:rsidR="00CC16AE" w:rsidRPr="00CC16AE" w:rsidRDefault="00CC16AE" w:rsidP="00CC16AE">
            <w:pPr>
              <w:widowControl w:val="0"/>
              <w:numPr>
                <w:ilvl w:val="0"/>
                <w:numId w:val="32"/>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Regional Agric Directorate</w:t>
            </w:r>
          </w:p>
          <w:p w14:paraId="47CD08D2"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4253" w:type="dxa"/>
          </w:tcPr>
          <w:p w14:paraId="1FD832DD" w14:textId="77777777" w:rsidR="00CC16AE" w:rsidRPr="00CC16AE" w:rsidRDefault="00CC16AE" w:rsidP="00CC16AE">
            <w:pPr>
              <w:widowControl w:val="0"/>
              <w:numPr>
                <w:ilvl w:val="0"/>
                <w:numId w:val="30"/>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Inadequate and delay in fund releases </w:t>
            </w:r>
          </w:p>
          <w:p w14:paraId="44240234" w14:textId="77777777" w:rsidR="00CC16AE" w:rsidRPr="00CC16AE" w:rsidRDefault="00CC16AE" w:rsidP="00CC16AE">
            <w:pPr>
              <w:ind w:left="9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CC16AE" w:rsidRPr="00CC16AE" w14:paraId="08ED6FDA" w14:textId="77777777" w:rsidTr="002849AC">
        <w:trPr>
          <w:trHeight w:val="530"/>
        </w:trPr>
        <w:tc>
          <w:tcPr>
            <w:cnfStyle w:val="001000000000" w:firstRow="0" w:lastRow="0" w:firstColumn="1" w:lastColumn="0" w:oddVBand="0" w:evenVBand="0" w:oddHBand="0" w:evenHBand="0" w:firstRowFirstColumn="0" w:firstRowLastColumn="0" w:lastRowFirstColumn="0" w:lastRowLastColumn="0"/>
            <w:tcW w:w="14743" w:type="dxa"/>
            <w:gridSpan w:val="5"/>
          </w:tcPr>
          <w:p w14:paraId="1818C294"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Strengths and appreciable opportunities exit at providing quality extension services. Weaknesses and threats can be resolved by providing the necessary logistics for extension service delivery</w:t>
            </w:r>
          </w:p>
        </w:tc>
      </w:tr>
      <w:tr w:rsidR="00CC16AE" w:rsidRPr="00CC16AE" w14:paraId="7C4627C3"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17E8A7A2"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t xml:space="preserve">High farmer dependence on outdated agricultural methods </w:t>
            </w:r>
          </w:p>
        </w:tc>
        <w:tc>
          <w:tcPr>
            <w:tcW w:w="2382" w:type="dxa"/>
          </w:tcPr>
          <w:p w14:paraId="5373B67C"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Agriculture Department</w:t>
            </w:r>
          </w:p>
          <w:p w14:paraId="192C9B93"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Availability of farm based institutions, i.e. BOPP, NORPALM </w:t>
            </w:r>
          </w:p>
        </w:tc>
        <w:tc>
          <w:tcPr>
            <w:tcW w:w="2468" w:type="dxa"/>
          </w:tcPr>
          <w:p w14:paraId="5F5918CA"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Peasantry nature of farms</w:t>
            </w:r>
          </w:p>
          <w:p w14:paraId="7818D4AC"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Lack of credit facilities </w:t>
            </w:r>
          </w:p>
          <w:p w14:paraId="6BA3BBC6"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Low level of AEA farmers engagement</w:t>
            </w:r>
          </w:p>
          <w:p w14:paraId="03678D59"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Difficulty in acquiring large scale of land for faming activities</w:t>
            </w:r>
          </w:p>
        </w:tc>
        <w:tc>
          <w:tcPr>
            <w:tcW w:w="3088" w:type="dxa"/>
          </w:tcPr>
          <w:p w14:paraId="36A650E5"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gov’t subsidies and development partners  ( i.e MAG)</w:t>
            </w:r>
          </w:p>
        </w:tc>
        <w:tc>
          <w:tcPr>
            <w:tcW w:w="4253" w:type="dxa"/>
          </w:tcPr>
          <w:p w14:paraId="257A388F"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Diseases and pest</w:t>
            </w:r>
          </w:p>
          <w:p w14:paraId="5CD897D8"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Poor educational level</w:t>
            </w:r>
          </w:p>
        </w:tc>
      </w:tr>
      <w:tr w:rsidR="00CC16AE" w:rsidRPr="00CC16AE" w14:paraId="3122F521"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2A704C11"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Strengths and enough opportunities exist to solve the problem. Weaknesses and threats could be managed by continuously educating farmers on new farming techniques</w:t>
            </w:r>
          </w:p>
        </w:tc>
      </w:tr>
      <w:tr w:rsidR="00CC16AE" w:rsidRPr="00CC16AE" w14:paraId="332E7C16"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2522BB5F" w14:textId="77777777" w:rsidR="00CC16AE" w:rsidRPr="00CC16AE" w:rsidRDefault="00CC16AE" w:rsidP="00CC16AE">
            <w:pPr>
              <w:rPr>
                <w:rFonts w:ascii="Times New Roman" w:eastAsia="Times New Roman" w:hAnsi="Times New Roman" w:cs="Times New Roman"/>
              </w:rPr>
            </w:pPr>
            <w:r w:rsidRPr="00CC16AE">
              <w:rPr>
                <w:rFonts w:ascii="Times New Roman" w:eastAsia="Calibri" w:hAnsi="Times New Roman" w:cs="Times New Roman"/>
              </w:rPr>
              <w:t>Untapped investment opportunities in tourism</w:t>
            </w:r>
          </w:p>
        </w:tc>
        <w:tc>
          <w:tcPr>
            <w:tcW w:w="2382" w:type="dxa"/>
          </w:tcPr>
          <w:p w14:paraId="407AF0D2"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Availability of, land, potential tourist sites, human resource </w:t>
            </w:r>
          </w:p>
          <w:p w14:paraId="477582CD"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lastRenderedPageBreak/>
              <w:t>Availability of traditional festivals</w:t>
            </w:r>
          </w:p>
        </w:tc>
        <w:tc>
          <w:tcPr>
            <w:tcW w:w="2468" w:type="dxa"/>
          </w:tcPr>
          <w:p w14:paraId="0227DC80"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lastRenderedPageBreak/>
              <w:t>Low knowledge of tourism opportunities</w:t>
            </w:r>
          </w:p>
        </w:tc>
        <w:tc>
          <w:tcPr>
            <w:tcW w:w="3088" w:type="dxa"/>
          </w:tcPr>
          <w:p w14:paraId="4E42CECD"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Availability of National tourism authority </w:t>
            </w:r>
          </w:p>
          <w:p w14:paraId="74046012"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4253" w:type="dxa"/>
          </w:tcPr>
          <w:p w14:paraId="66E67BF6" w14:textId="77777777" w:rsidR="00CC16AE" w:rsidRPr="00CC16AE" w:rsidRDefault="00CC16AE" w:rsidP="00CC16AE">
            <w:pPr>
              <w:widowControl w:val="0"/>
              <w:numPr>
                <w:ilvl w:val="0"/>
                <w:numId w:val="33"/>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Highly capital  intensive </w:t>
            </w:r>
          </w:p>
        </w:tc>
      </w:tr>
      <w:tr w:rsidR="00CC16AE" w:rsidRPr="00CC16AE" w14:paraId="5993B58F"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195B2B2A"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Strengths and enormous opportunities exist to solve the problem. Weaknesses and threats can be controlled by dialoguing with banks and non-financial institutions on support the development of tourism in the district.</w:t>
            </w:r>
          </w:p>
        </w:tc>
      </w:tr>
      <w:tr w:rsidR="00CC16AE" w:rsidRPr="00CC16AE" w14:paraId="5409D0C0" w14:textId="77777777" w:rsidTr="002849AC">
        <w:trPr>
          <w:trHeight w:val="789"/>
        </w:trPr>
        <w:tc>
          <w:tcPr>
            <w:cnfStyle w:val="001000000000" w:firstRow="0" w:lastRow="0" w:firstColumn="1" w:lastColumn="0" w:oddVBand="0" w:evenVBand="0" w:oddHBand="0" w:evenHBand="0" w:firstRowFirstColumn="0" w:firstRowLastColumn="0" w:lastRowFirstColumn="0" w:lastRowLastColumn="0"/>
            <w:tcW w:w="14743" w:type="dxa"/>
            <w:gridSpan w:val="5"/>
            <w:shd w:val="clear" w:color="auto" w:fill="D9E2F3"/>
          </w:tcPr>
          <w:p w14:paraId="12A91DD9" w14:textId="77777777" w:rsidR="00CC16AE" w:rsidRPr="00CC16AE" w:rsidRDefault="00CC16AE" w:rsidP="00CC16AE">
            <w:pPr>
              <w:spacing w:line="360" w:lineRule="auto"/>
              <w:rPr>
                <w:rFonts w:ascii="Times New Roman" w:eastAsia="Times New Roman" w:hAnsi="Times New Roman" w:cs="Times New Roman"/>
                <w:shd w:val="clear" w:color="auto" w:fill="D9E2F3"/>
              </w:rPr>
            </w:pPr>
            <w:r w:rsidRPr="00CC16AE">
              <w:rPr>
                <w:rFonts w:ascii="Times New Roman" w:eastAsia="Times New Roman" w:hAnsi="Times New Roman" w:cs="Times New Roman"/>
              </w:rPr>
              <w:t>GOAL 2</w:t>
            </w:r>
            <w:r w:rsidRPr="00CC16AE">
              <w:rPr>
                <w:rFonts w:ascii="Times New Roman" w:eastAsia="Times New Roman" w:hAnsi="Times New Roman" w:cs="Times New Roman"/>
                <w:shd w:val="clear" w:color="auto" w:fill="D9E2F3"/>
              </w:rPr>
              <w:t>: CREATE EQUAL ACCESS TO SOCIAL SERVICES</w:t>
            </w:r>
          </w:p>
          <w:p w14:paraId="7CEABAB6" w14:textId="77777777" w:rsidR="00CC16AE" w:rsidRPr="00CC16AE" w:rsidRDefault="00CC16AE" w:rsidP="00CC16AE">
            <w:pPr>
              <w:spacing w:line="360" w:lineRule="auto"/>
              <w:rPr>
                <w:rFonts w:ascii="Times New Roman" w:eastAsia="Times New Roman" w:hAnsi="Times New Roman" w:cs="Times New Roman"/>
              </w:rPr>
            </w:pPr>
            <w:r w:rsidRPr="00CC16AE">
              <w:rPr>
                <w:rFonts w:ascii="Times New Roman" w:eastAsia="Times New Roman" w:hAnsi="Times New Roman" w:cs="Times New Roman"/>
              </w:rPr>
              <w:t>DIMENSION/THEMATIC AREA: SOCIAL DEVELOPMENT</w:t>
            </w:r>
          </w:p>
        </w:tc>
      </w:tr>
      <w:tr w:rsidR="00CC16AE" w:rsidRPr="00CC16AE" w14:paraId="2C06F5DF"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179A40AD" w14:textId="77777777" w:rsidR="00CC16AE" w:rsidRPr="00CC16AE" w:rsidRDefault="00CC16AE" w:rsidP="00CC16AE">
            <w:pPr>
              <w:rPr>
                <w:rFonts w:ascii="Times New Roman" w:eastAsia="Calibri" w:hAnsi="Times New Roman" w:cs="Times New Roman"/>
                <w:highlight w:val="yellow"/>
              </w:rPr>
            </w:pPr>
            <w:r w:rsidRPr="00CC16AE">
              <w:rPr>
                <w:rFonts w:ascii="Times New Roman" w:eastAsia="Calibri" w:hAnsi="Times New Roman" w:cs="Times New Roman"/>
              </w:rPr>
              <w:t>Inadequate educational infrastructures and logistics</w:t>
            </w:r>
          </w:p>
        </w:tc>
        <w:tc>
          <w:tcPr>
            <w:tcW w:w="2382" w:type="dxa"/>
          </w:tcPr>
          <w:p w14:paraId="13AFE80B"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SMCs, PTAs, DEOC</w:t>
            </w:r>
          </w:p>
          <w:p w14:paraId="5E65B481"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Availability of land, and building materials, i.e. timber, sand </w:t>
            </w:r>
          </w:p>
          <w:p w14:paraId="7ECA8FC7"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Commitment of District Assembly and GES</w:t>
            </w:r>
          </w:p>
          <w:p w14:paraId="3BFABA1B"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2468" w:type="dxa"/>
          </w:tcPr>
          <w:p w14:paraId="1CC27E8B"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6C7D6113"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Over allocation of funds to other issues</w:t>
            </w:r>
          </w:p>
        </w:tc>
        <w:tc>
          <w:tcPr>
            <w:tcW w:w="3088" w:type="dxa"/>
          </w:tcPr>
          <w:p w14:paraId="21021A27"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Gov’t support, i.e. Capitation Grant, GETfund, DACF-RFG and donor partners</w:t>
            </w:r>
          </w:p>
          <w:p w14:paraId="68B21492"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 </w:t>
            </w:r>
          </w:p>
          <w:p w14:paraId="12CC0D0B"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4253" w:type="dxa"/>
          </w:tcPr>
          <w:p w14:paraId="391D16F8"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Delays on release and inadequacy of funds</w:t>
            </w:r>
          </w:p>
        </w:tc>
      </w:tr>
      <w:tr w:rsidR="00CC16AE" w:rsidRPr="00CC16AE" w14:paraId="2727454C"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22133452" w14:textId="77777777" w:rsidR="00CC16AE" w:rsidRPr="00CC16AE" w:rsidRDefault="00CC16AE" w:rsidP="00CC16AE">
            <w:pPr>
              <w:rPr>
                <w:rFonts w:ascii="Times New Roman" w:eastAsia="Times New Roman" w:hAnsi="Times New Roman" w:cs="Times New Roman"/>
                <w:highlight w:val="yellow"/>
              </w:rPr>
            </w:pPr>
            <w:bookmarkStart w:id="69" w:name="_Hlk71541764"/>
          </w:p>
          <w:p w14:paraId="55CAEC21" w14:textId="77777777" w:rsidR="00CC16AE" w:rsidRPr="00CC16AE" w:rsidRDefault="00CC16AE" w:rsidP="00CC16AE">
            <w:pPr>
              <w:rPr>
                <w:rFonts w:ascii="Times New Roman" w:eastAsia="Times New Roman" w:hAnsi="Times New Roman" w:cs="Times New Roman"/>
                <w:highlight w:val="yellow"/>
              </w:rPr>
            </w:pPr>
            <w:r w:rsidRPr="00CC16AE">
              <w:rPr>
                <w:rFonts w:ascii="Times New Roman" w:eastAsia="Times New Roman" w:hAnsi="Times New Roman" w:cs="Times New Roman"/>
              </w:rPr>
              <w:t>Inadequate Health Infrastructure and logistics</w:t>
            </w:r>
          </w:p>
        </w:tc>
        <w:tc>
          <w:tcPr>
            <w:tcW w:w="2382" w:type="dxa"/>
          </w:tcPr>
          <w:p w14:paraId="64D18C9F"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Availability of land, and building materials, i.e. timber, sand </w:t>
            </w:r>
          </w:p>
          <w:p w14:paraId="560C9969"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Health  Directorate </w:t>
            </w:r>
          </w:p>
          <w:p w14:paraId="3C662F54"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Availability of local human resource </w:t>
            </w:r>
          </w:p>
          <w:p w14:paraId="37328FB8"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Commitment of District Assembly</w:t>
            </w:r>
          </w:p>
        </w:tc>
        <w:tc>
          <w:tcPr>
            <w:tcW w:w="2468" w:type="dxa"/>
          </w:tcPr>
          <w:p w14:paraId="29C05665"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52BF1E48"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Numerous responsibilities of Assembly</w:t>
            </w:r>
          </w:p>
        </w:tc>
        <w:tc>
          <w:tcPr>
            <w:tcW w:w="3088" w:type="dxa"/>
          </w:tcPr>
          <w:p w14:paraId="08F995D6"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Government and Donor support, e.g. GETfund, DACF, NGOs, DPs</w:t>
            </w:r>
          </w:p>
          <w:p w14:paraId="69F5F8DF"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4253" w:type="dxa"/>
          </w:tcPr>
          <w:p w14:paraId="1C5983D1"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Inadequate / Delay in the release of GoG funds </w:t>
            </w:r>
          </w:p>
          <w:p w14:paraId="3122A59E" w14:textId="77777777" w:rsidR="00CC16AE" w:rsidRPr="00CC16AE" w:rsidRDefault="00CC16AE" w:rsidP="00CC16AE">
            <w:pPr>
              <w:widowControl w:val="0"/>
              <w:numPr>
                <w:ilvl w:val="0"/>
                <w:numId w:val="34"/>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Limited NGO support </w:t>
            </w:r>
          </w:p>
          <w:p w14:paraId="19387D2F"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CC16AE" w:rsidRPr="00CC16AE" w14:paraId="422AEA2D"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289A4A8E"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Significant strengths and enough opportunities exist to solve the problem. Weaknesses and threats can be managed by constructing more health and education facilities and equipping them.</w:t>
            </w:r>
          </w:p>
        </w:tc>
      </w:tr>
      <w:tr w:rsidR="00CC16AE" w:rsidRPr="00CC16AE" w14:paraId="71FFDA33" w14:textId="77777777" w:rsidTr="002849AC">
        <w:trPr>
          <w:trHeight w:val="2756"/>
        </w:trPr>
        <w:tc>
          <w:tcPr>
            <w:cnfStyle w:val="001000000000" w:firstRow="0" w:lastRow="0" w:firstColumn="1" w:lastColumn="0" w:oddVBand="0" w:evenVBand="0" w:oddHBand="0" w:evenHBand="0" w:firstRowFirstColumn="0" w:firstRowLastColumn="0" w:lastRowFirstColumn="0" w:lastRowLastColumn="0"/>
            <w:tcW w:w="2552" w:type="dxa"/>
          </w:tcPr>
          <w:p w14:paraId="036689DB"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lastRenderedPageBreak/>
              <w:t xml:space="preserve">High incidence of poverty among vulnerable households in rural communities </w:t>
            </w:r>
          </w:p>
        </w:tc>
        <w:tc>
          <w:tcPr>
            <w:tcW w:w="2382" w:type="dxa"/>
          </w:tcPr>
          <w:p w14:paraId="0FC3514E"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DA, BAC,  SWCD</w:t>
            </w:r>
          </w:p>
          <w:p w14:paraId="5312E065"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468" w:type="dxa"/>
          </w:tcPr>
          <w:p w14:paraId="16377256"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Lack of training center for the disabled and other vulnerable</w:t>
            </w:r>
          </w:p>
          <w:p w14:paraId="682A1971"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tc>
        <w:tc>
          <w:tcPr>
            <w:tcW w:w="3088" w:type="dxa"/>
          </w:tcPr>
          <w:p w14:paraId="321EF9D7"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Government social intervention support for vulnerable (LEAP, GPSNP)</w:t>
            </w:r>
          </w:p>
          <w:p w14:paraId="69637542"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Development partners ( i.e GESP)</w:t>
            </w:r>
          </w:p>
        </w:tc>
        <w:tc>
          <w:tcPr>
            <w:tcW w:w="4253" w:type="dxa"/>
          </w:tcPr>
          <w:p w14:paraId="2796621C"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DACF</w:t>
            </w:r>
          </w:p>
          <w:p w14:paraId="4F3E8CAF"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Non availability of incentive schemes </w:t>
            </w:r>
          </w:p>
          <w:p w14:paraId="2DA7FE7A"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Societal stigmatization</w:t>
            </w:r>
          </w:p>
          <w:p w14:paraId="20DA4D30"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71CFED1F"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50C8B16D"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3E4B837B"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CC16AE" w:rsidRPr="00CC16AE" w14:paraId="4D6F559C" w14:textId="77777777" w:rsidTr="002849AC">
        <w:trPr>
          <w:trHeight w:val="1223"/>
        </w:trPr>
        <w:tc>
          <w:tcPr>
            <w:cnfStyle w:val="001000000000" w:firstRow="0" w:lastRow="0" w:firstColumn="1" w:lastColumn="0" w:oddVBand="0" w:evenVBand="0" w:oddHBand="0" w:evenHBand="0" w:firstRowFirstColumn="0" w:firstRowLastColumn="0" w:lastRowFirstColumn="0" w:lastRowLastColumn="0"/>
            <w:tcW w:w="2552" w:type="dxa"/>
          </w:tcPr>
          <w:p w14:paraId="7F62D288"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t>limited coverage of social protection programmes for vulnerable groups</w:t>
            </w:r>
          </w:p>
        </w:tc>
        <w:tc>
          <w:tcPr>
            <w:tcW w:w="2382" w:type="dxa"/>
          </w:tcPr>
          <w:p w14:paraId="0D339CED"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DA, BAC  SWCD</w:t>
            </w:r>
          </w:p>
          <w:p w14:paraId="1017EAC5"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Commitment of DA staff</w:t>
            </w:r>
          </w:p>
        </w:tc>
        <w:tc>
          <w:tcPr>
            <w:tcW w:w="2468" w:type="dxa"/>
          </w:tcPr>
          <w:p w14:paraId="009643AA"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1FAE77CC"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Unavailability of vehicle and other logistics</w:t>
            </w:r>
          </w:p>
        </w:tc>
        <w:tc>
          <w:tcPr>
            <w:tcW w:w="3088" w:type="dxa"/>
          </w:tcPr>
          <w:p w14:paraId="033698F1"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Government social intervention support for vulnerable </w:t>
            </w:r>
          </w:p>
          <w:p w14:paraId="60960DA2"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Development Partners commitment to social protection</w:t>
            </w:r>
          </w:p>
        </w:tc>
        <w:tc>
          <w:tcPr>
            <w:tcW w:w="4253" w:type="dxa"/>
          </w:tcPr>
          <w:p w14:paraId="7795EB43"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DACF and IGF</w:t>
            </w:r>
          </w:p>
        </w:tc>
      </w:tr>
      <w:tr w:rsidR="00CC16AE" w:rsidRPr="00CC16AE" w14:paraId="2305538C" w14:textId="77777777" w:rsidTr="002849AC">
        <w:trPr>
          <w:trHeight w:val="1223"/>
        </w:trPr>
        <w:tc>
          <w:tcPr>
            <w:cnfStyle w:val="001000000000" w:firstRow="0" w:lastRow="0" w:firstColumn="1" w:lastColumn="0" w:oddVBand="0" w:evenVBand="0" w:oddHBand="0" w:evenHBand="0" w:firstRowFirstColumn="0" w:firstRowLastColumn="0" w:lastRowFirstColumn="0" w:lastRowLastColumn="0"/>
            <w:tcW w:w="2552" w:type="dxa"/>
          </w:tcPr>
          <w:p w14:paraId="43342DA5"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t>Inequitable access to socio-economic incentives for PWDs</w:t>
            </w:r>
          </w:p>
        </w:tc>
        <w:tc>
          <w:tcPr>
            <w:tcW w:w="2382" w:type="dxa"/>
          </w:tcPr>
          <w:p w14:paraId="43C7E2F7"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DA, BAC  SWCD</w:t>
            </w:r>
          </w:p>
          <w:p w14:paraId="665AF745"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468" w:type="dxa"/>
          </w:tcPr>
          <w:p w14:paraId="4ACCEE3A"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tc>
        <w:tc>
          <w:tcPr>
            <w:tcW w:w="3088" w:type="dxa"/>
          </w:tcPr>
          <w:p w14:paraId="32DC10F2"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Government initiatives like Support for PWDS</w:t>
            </w:r>
          </w:p>
        </w:tc>
        <w:tc>
          <w:tcPr>
            <w:tcW w:w="4253" w:type="dxa"/>
          </w:tcPr>
          <w:p w14:paraId="3F82E0A4"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Delay in release of funds for implementation</w:t>
            </w:r>
          </w:p>
          <w:p w14:paraId="1AF0CD6B"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 to support all PWDs</w:t>
            </w:r>
          </w:p>
        </w:tc>
      </w:tr>
      <w:tr w:rsidR="00CC16AE" w:rsidRPr="00CC16AE" w14:paraId="6A296936" w14:textId="77777777" w:rsidTr="002849AC">
        <w:trPr>
          <w:trHeight w:val="1223"/>
        </w:trPr>
        <w:tc>
          <w:tcPr>
            <w:cnfStyle w:val="001000000000" w:firstRow="0" w:lastRow="0" w:firstColumn="1" w:lastColumn="0" w:oddVBand="0" w:evenVBand="0" w:oddHBand="0" w:evenHBand="0" w:firstRowFirstColumn="0" w:firstRowLastColumn="0" w:lastRowFirstColumn="0" w:lastRowLastColumn="0"/>
            <w:tcW w:w="2552" w:type="dxa"/>
          </w:tcPr>
          <w:p w14:paraId="1E62D4E3"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t>Prevalence of child abuse and child labour</w:t>
            </w:r>
          </w:p>
        </w:tc>
        <w:tc>
          <w:tcPr>
            <w:tcW w:w="2382" w:type="dxa"/>
          </w:tcPr>
          <w:p w14:paraId="508DD6B0"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and commitment of DA, SWCD</w:t>
            </w:r>
          </w:p>
          <w:p w14:paraId="6C72100D"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Commitment of security agencies</w:t>
            </w:r>
          </w:p>
          <w:p w14:paraId="6EDEB510"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Robust stakeholder ties</w:t>
            </w:r>
          </w:p>
        </w:tc>
        <w:tc>
          <w:tcPr>
            <w:tcW w:w="2468" w:type="dxa"/>
          </w:tcPr>
          <w:p w14:paraId="70D507D8"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379ACC00"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Unavailability of children’s home</w:t>
            </w:r>
          </w:p>
          <w:p w14:paraId="4890F072"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Low public awareness of adverse effects </w:t>
            </w:r>
          </w:p>
          <w:p w14:paraId="7B651416"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High poverty levels  </w:t>
            </w:r>
          </w:p>
        </w:tc>
        <w:tc>
          <w:tcPr>
            <w:tcW w:w="3088" w:type="dxa"/>
          </w:tcPr>
          <w:p w14:paraId="6FC0858D"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children’s home in the region</w:t>
            </w:r>
          </w:p>
          <w:p w14:paraId="47D07246"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Commitment of ministry of gender and child rights protection </w:t>
            </w:r>
          </w:p>
        </w:tc>
        <w:tc>
          <w:tcPr>
            <w:tcW w:w="4253" w:type="dxa"/>
          </w:tcPr>
          <w:p w14:paraId="22BCD19B"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40C1E98C"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Unreliable data on children being abused</w:t>
            </w:r>
          </w:p>
        </w:tc>
      </w:tr>
      <w:tr w:rsidR="00CC16AE" w:rsidRPr="00CC16AE" w14:paraId="56484178" w14:textId="77777777" w:rsidTr="002849AC">
        <w:trPr>
          <w:trHeight w:val="743"/>
        </w:trPr>
        <w:tc>
          <w:tcPr>
            <w:cnfStyle w:val="001000000000" w:firstRow="0" w:lastRow="0" w:firstColumn="1" w:lastColumn="0" w:oddVBand="0" w:evenVBand="0" w:oddHBand="0" w:evenHBand="0" w:firstRowFirstColumn="0" w:firstRowLastColumn="0" w:lastRowFirstColumn="0" w:lastRowLastColumn="0"/>
            <w:tcW w:w="14743" w:type="dxa"/>
            <w:gridSpan w:val="5"/>
          </w:tcPr>
          <w:p w14:paraId="51B63626"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Strengths and opportunities exist to ensure continuity. Weaknesses and threats can be managed by increasing funds available for social protection programmes</w:t>
            </w:r>
          </w:p>
        </w:tc>
      </w:tr>
      <w:tr w:rsidR="00CC16AE" w:rsidRPr="00CC16AE" w14:paraId="1E848E78" w14:textId="77777777" w:rsidTr="002849AC">
        <w:trPr>
          <w:trHeight w:val="1223"/>
        </w:trPr>
        <w:tc>
          <w:tcPr>
            <w:cnfStyle w:val="001000000000" w:firstRow="0" w:lastRow="0" w:firstColumn="1" w:lastColumn="0" w:oddVBand="0" w:evenVBand="0" w:oddHBand="0" w:evenHBand="0" w:firstRowFirstColumn="0" w:firstRowLastColumn="0" w:lastRowFirstColumn="0" w:lastRowLastColumn="0"/>
            <w:tcW w:w="2552" w:type="dxa"/>
          </w:tcPr>
          <w:p w14:paraId="2D04877D"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lastRenderedPageBreak/>
              <w:t>High incidence of Gender Based Violence</w:t>
            </w:r>
          </w:p>
        </w:tc>
        <w:tc>
          <w:tcPr>
            <w:tcW w:w="2382" w:type="dxa"/>
          </w:tcPr>
          <w:p w14:paraId="21CE99A8"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and commitment of DA, SWCD</w:t>
            </w:r>
          </w:p>
          <w:p w14:paraId="0DE9944E"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Commitment of security agencies</w:t>
            </w:r>
          </w:p>
          <w:p w14:paraId="54EB38BF"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women groups</w:t>
            </w:r>
          </w:p>
        </w:tc>
        <w:tc>
          <w:tcPr>
            <w:tcW w:w="2468" w:type="dxa"/>
          </w:tcPr>
          <w:p w14:paraId="5EECCB01"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3D34DA7A"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Unavailability of vehicle and other logistics</w:t>
            </w:r>
          </w:p>
        </w:tc>
        <w:tc>
          <w:tcPr>
            <w:tcW w:w="3088" w:type="dxa"/>
          </w:tcPr>
          <w:p w14:paraId="2FAE507D" w14:textId="77777777" w:rsidR="00CC16AE" w:rsidRPr="00CC16AE" w:rsidRDefault="00CC16AE" w:rsidP="00CC16AE">
            <w:pPr>
              <w:widowControl w:val="0"/>
              <w:numPr>
                <w:ilvl w:val="0"/>
                <w:numId w:val="4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Commitment of ministry of gender and child rights protection</w:t>
            </w:r>
          </w:p>
        </w:tc>
        <w:tc>
          <w:tcPr>
            <w:tcW w:w="4253" w:type="dxa"/>
          </w:tcPr>
          <w:p w14:paraId="4D52A0E7"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Delay in release of funds for implementation</w:t>
            </w:r>
          </w:p>
          <w:p w14:paraId="75F3A16B"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Societal perception and stigmatization</w:t>
            </w:r>
          </w:p>
        </w:tc>
      </w:tr>
      <w:tr w:rsidR="00CC16AE" w:rsidRPr="00CC16AE" w14:paraId="48DC0C6B" w14:textId="77777777" w:rsidTr="002849AC">
        <w:trPr>
          <w:trHeight w:val="913"/>
        </w:trPr>
        <w:tc>
          <w:tcPr>
            <w:cnfStyle w:val="001000000000" w:firstRow="0" w:lastRow="0" w:firstColumn="1" w:lastColumn="0" w:oddVBand="0" w:evenVBand="0" w:oddHBand="0" w:evenHBand="0" w:firstRowFirstColumn="0" w:firstRowLastColumn="0" w:lastRowFirstColumn="0" w:lastRowLastColumn="0"/>
            <w:tcW w:w="14743" w:type="dxa"/>
            <w:gridSpan w:val="5"/>
          </w:tcPr>
          <w:p w14:paraId="5E5A4A2A"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Strengths and opportunities exist to adequately do away with the Gender disparities in access to economic opportunities. Weaknesses and threats can be controlled by continuously sensitizing and educating the public</w:t>
            </w:r>
          </w:p>
        </w:tc>
      </w:tr>
      <w:tr w:rsidR="00CC16AE" w:rsidRPr="00CC16AE" w14:paraId="245F1043"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3CD53292"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t>Inadequate supply and poor quality of water</w:t>
            </w:r>
          </w:p>
          <w:p w14:paraId="5A01F2BD" w14:textId="77777777" w:rsidR="00CC16AE" w:rsidRPr="00CC16AE" w:rsidRDefault="00CC16AE" w:rsidP="00CC16AE">
            <w:pPr>
              <w:rPr>
                <w:rFonts w:ascii="Times New Roman" w:eastAsia="Calibri" w:hAnsi="Times New Roman" w:cs="Times New Roman"/>
              </w:rPr>
            </w:pPr>
          </w:p>
        </w:tc>
        <w:tc>
          <w:tcPr>
            <w:tcW w:w="2382" w:type="dxa"/>
          </w:tcPr>
          <w:p w14:paraId="17CA257D"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Commitment of DA</w:t>
            </w:r>
          </w:p>
          <w:p w14:paraId="410CE44F"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human resource</w:t>
            </w:r>
          </w:p>
        </w:tc>
        <w:tc>
          <w:tcPr>
            <w:tcW w:w="2468" w:type="dxa"/>
          </w:tcPr>
          <w:p w14:paraId="269F7182"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rPr>
            </w:pPr>
            <w:r w:rsidRPr="00CC16AE">
              <w:rPr>
                <w:rFonts w:ascii="Times New Roman" w:eastAsia="Calibri" w:hAnsi="Times New Roman" w:cs="Times New Roman"/>
              </w:rPr>
              <w:t>Ineffective WSMTs</w:t>
            </w:r>
          </w:p>
          <w:p w14:paraId="4DD254A7"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Illegal mining activities</w:t>
            </w:r>
          </w:p>
          <w:p w14:paraId="19066F00"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tc>
        <w:tc>
          <w:tcPr>
            <w:tcW w:w="3088" w:type="dxa"/>
          </w:tcPr>
          <w:p w14:paraId="26DD0ECB"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Government and Donor support/NGOs (i.e CWSA and Be4ward)</w:t>
            </w:r>
          </w:p>
          <w:p w14:paraId="098D59A4"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4253" w:type="dxa"/>
          </w:tcPr>
          <w:p w14:paraId="0EB49E88"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Delays/Inadequate funds</w:t>
            </w:r>
          </w:p>
          <w:p w14:paraId="4232727D"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Climate change affecting water tables</w:t>
            </w:r>
          </w:p>
        </w:tc>
      </w:tr>
      <w:tr w:rsidR="00CC16AE" w:rsidRPr="00CC16AE" w14:paraId="000D1B4F"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6DFF8E90"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Strengths and significant opportunities are available for solving the problem. Weaknesses and threats can be controlled by building the capacity of the DWST and constructing more water facilities</w:t>
            </w:r>
          </w:p>
        </w:tc>
      </w:tr>
      <w:tr w:rsidR="00CC16AE" w:rsidRPr="00CC16AE" w14:paraId="567D47A1"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11DD55E2"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t>Poor sanitation and waste management</w:t>
            </w:r>
          </w:p>
          <w:p w14:paraId="73346AB5" w14:textId="77777777" w:rsidR="00CC16AE" w:rsidRPr="00CC16AE" w:rsidRDefault="00CC16AE" w:rsidP="00CC16AE">
            <w:pPr>
              <w:rPr>
                <w:rFonts w:ascii="Times New Roman" w:eastAsia="Calibri" w:hAnsi="Times New Roman" w:cs="Times New Roman"/>
              </w:rPr>
            </w:pPr>
          </w:p>
          <w:p w14:paraId="3CEEA4AC" w14:textId="77777777" w:rsidR="00CC16AE" w:rsidRPr="00CC16AE" w:rsidRDefault="00CC16AE" w:rsidP="00CC16AE">
            <w:pPr>
              <w:rPr>
                <w:rFonts w:ascii="Times New Roman" w:eastAsia="Calibri" w:hAnsi="Times New Roman" w:cs="Times New Roman"/>
              </w:rPr>
            </w:pPr>
          </w:p>
        </w:tc>
        <w:tc>
          <w:tcPr>
            <w:tcW w:w="2382" w:type="dxa"/>
          </w:tcPr>
          <w:p w14:paraId="2A30391F"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the Environmental Health Unit</w:t>
            </w:r>
          </w:p>
          <w:p w14:paraId="170C1D8D"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land for refuse disposable sites</w:t>
            </w:r>
          </w:p>
        </w:tc>
        <w:tc>
          <w:tcPr>
            <w:tcW w:w="2468" w:type="dxa"/>
          </w:tcPr>
          <w:p w14:paraId="46D6620B"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Poor sanitation attitudes</w:t>
            </w:r>
          </w:p>
          <w:p w14:paraId="297C2633"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sanitation logistics</w:t>
            </w:r>
          </w:p>
          <w:p w14:paraId="1AD24314"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tc>
        <w:tc>
          <w:tcPr>
            <w:tcW w:w="3088" w:type="dxa"/>
          </w:tcPr>
          <w:p w14:paraId="0F6413DC"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Government, donor and private institutional support</w:t>
            </w:r>
          </w:p>
          <w:p w14:paraId="0D5A9E3D"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Regional Environmental Health Unit</w:t>
            </w:r>
          </w:p>
        </w:tc>
        <w:tc>
          <w:tcPr>
            <w:tcW w:w="4253" w:type="dxa"/>
          </w:tcPr>
          <w:p w14:paraId="6875504A"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779627AE"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Centralization of sanitation policies/initiatives </w:t>
            </w:r>
          </w:p>
        </w:tc>
      </w:tr>
      <w:tr w:rsidR="00CC16AE" w:rsidRPr="00CC16AE" w14:paraId="18DA48EA"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1F31CA6D" w14:textId="77777777" w:rsidR="00CC16AE" w:rsidRPr="00CC16AE" w:rsidRDefault="00CC16AE" w:rsidP="00CC16AE">
            <w:pPr>
              <w:rPr>
                <w:rFonts w:ascii="Times New Roman" w:eastAsia="Calibri" w:hAnsi="Times New Roman" w:cs="Times New Roman"/>
              </w:rPr>
            </w:pPr>
            <w:r w:rsidRPr="00CC16AE">
              <w:rPr>
                <w:rFonts w:ascii="Times New Roman" w:eastAsia="Calibri" w:hAnsi="Times New Roman" w:cs="Times New Roman"/>
              </w:rPr>
              <w:t>Inadequate teachers’ and nurses accommodation</w:t>
            </w:r>
          </w:p>
        </w:tc>
        <w:tc>
          <w:tcPr>
            <w:tcW w:w="2382" w:type="dxa"/>
          </w:tcPr>
          <w:p w14:paraId="542F7064"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land for construction.</w:t>
            </w:r>
          </w:p>
          <w:p w14:paraId="3AF7A065"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Commitment of District Assembly</w:t>
            </w:r>
          </w:p>
        </w:tc>
        <w:tc>
          <w:tcPr>
            <w:tcW w:w="2468" w:type="dxa"/>
          </w:tcPr>
          <w:p w14:paraId="48D10407"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Financial constraint</w:t>
            </w:r>
          </w:p>
          <w:p w14:paraId="1594695F"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3088" w:type="dxa"/>
          </w:tcPr>
          <w:p w14:paraId="799B1968"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Support from central government, NGOs and DPs</w:t>
            </w:r>
          </w:p>
          <w:p w14:paraId="4E2A97F4" w14:textId="77777777" w:rsidR="00CC16AE" w:rsidRPr="00CC16AE" w:rsidRDefault="00CC16AE" w:rsidP="00CC16AE">
            <w:pPr>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4253" w:type="dxa"/>
          </w:tcPr>
          <w:p w14:paraId="53143824"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Rapid urban migration.</w:t>
            </w:r>
          </w:p>
          <w:p w14:paraId="49BAA860" w14:textId="77777777" w:rsidR="00CC16AE" w:rsidRPr="00CC16AE" w:rsidRDefault="00CC16AE" w:rsidP="00CC16AE">
            <w:pPr>
              <w:widowControl w:val="0"/>
              <w:numPr>
                <w:ilvl w:val="0"/>
                <w:numId w:val="35"/>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Delay in the release of funds</w:t>
            </w:r>
          </w:p>
        </w:tc>
      </w:tr>
      <w:tr w:rsidR="00CC16AE" w:rsidRPr="00CC16AE" w14:paraId="74DFC56F" w14:textId="77777777" w:rsidTr="002849AC">
        <w:trPr>
          <w:trHeight w:val="655"/>
        </w:trPr>
        <w:tc>
          <w:tcPr>
            <w:cnfStyle w:val="001000000000" w:firstRow="0" w:lastRow="0" w:firstColumn="1" w:lastColumn="0" w:oddVBand="0" w:evenVBand="0" w:oddHBand="0" w:evenHBand="0" w:firstRowFirstColumn="0" w:firstRowLastColumn="0" w:lastRowFirstColumn="0" w:lastRowLastColumn="0"/>
            <w:tcW w:w="14743" w:type="dxa"/>
            <w:gridSpan w:val="5"/>
          </w:tcPr>
          <w:p w14:paraId="092BEAEA"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Enough strengths and opportunities exist to solve the problem. Weaknesses and threats can be controlled by continuously sensitizing and educating the public on proper sanitation practices</w:t>
            </w:r>
          </w:p>
        </w:tc>
      </w:tr>
      <w:tr w:rsidR="00CC16AE" w:rsidRPr="00CC16AE" w14:paraId="2BA4992F" w14:textId="77777777" w:rsidTr="002849AC">
        <w:trPr>
          <w:trHeight w:val="849"/>
        </w:trPr>
        <w:tc>
          <w:tcPr>
            <w:cnfStyle w:val="001000000000" w:firstRow="0" w:lastRow="0" w:firstColumn="1" w:lastColumn="0" w:oddVBand="0" w:evenVBand="0" w:oddHBand="0" w:evenHBand="0" w:firstRowFirstColumn="0" w:firstRowLastColumn="0" w:lastRowFirstColumn="0" w:lastRowLastColumn="0"/>
            <w:tcW w:w="14743" w:type="dxa"/>
            <w:gridSpan w:val="5"/>
            <w:shd w:val="clear" w:color="auto" w:fill="D9E2F3"/>
          </w:tcPr>
          <w:p w14:paraId="47A61687" w14:textId="77777777" w:rsidR="00CC16AE" w:rsidRPr="00CC16AE" w:rsidRDefault="00CC16AE" w:rsidP="00CC16AE">
            <w:pPr>
              <w:spacing w:line="360" w:lineRule="auto"/>
              <w:rPr>
                <w:rFonts w:ascii="Times New Roman" w:eastAsia="Times New Roman" w:hAnsi="Times New Roman" w:cs="Times New Roman"/>
              </w:rPr>
            </w:pPr>
            <w:r w:rsidRPr="00CC16AE">
              <w:rPr>
                <w:rFonts w:ascii="Times New Roman" w:eastAsia="Times New Roman" w:hAnsi="Times New Roman" w:cs="Times New Roman"/>
              </w:rPr>
              <w:t>GOAL 3.  BUILDING A RESILIENT AND SUSTAINABLE ENVIRONMENT</w:t>
            </w:r>
          </w:p>
          <w:p w14:paraId="49BB25C3" w14:textId="77777777" w:rsidR="00CC16AE" w:rsidRPr="00CC16AE" w:rsidRDefault="00CC16AE" w:rsidP="00CC16AE">
            <w:pPr>
              <w:spacing w:line="360" w:lineRule="auto"/>
              <w:rPr>
                <w:rFonts w:ascii="Times New Roman" w:eastAsia="Times New Roman" w:hAnsi="Times New Roman" w:cs="Times New Roman"/>
              </w:rPr>
            </w:pPr>
            <w:r w:rsidRPr="00CC16AE">
              <w:rPr>
                <w:rFonts w:ascii="Times New Roman" w:eastAsia="Times New Roman" w:hAnsi="Times New Roman" w:cs="Times New Roman"/>
              </w:rPr>
              <w:t xml:space="preserve">DIMENSION/THEMATIC AREA: ENVIRONMENT AND HUMAN SETTLEMENTS DEVELOPMENT  </w:t>
            </w:r>
          </w:p>
        </w:tc>
      </w:tr>
      <w:tr w:rsidR="00CC16AE" w:rsidRPr="00CC16AE" w14:paraId="0A35E9FC"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649576C4"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 xml:space="preserve">Environmental degradation due to ‘’galamsey’’ activities </w:t>
            </w:r>
          </w:p>
        </w:tc>
        <w:tc>
          <w:tcPr>
            <w:tcW w:w="2382" w:type="dxa"/>
          </w:tcPr>
          <w:p w14:paraId="54FA1D1C"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Existing of GPSNP in the district</w:t>
            </w:r>
          </w:p>
          <w:p w14:paraId="1A3BA832"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w:t>
            </w:r>
            <w:r w:rsidRPr="00CC16AE">
              <w:rPr>
                <w:rFonts w:ascii="Times New Roman" w:eastAsia="Calibri" w:hAnsi="Times New Roman" w:cs="Times New Roman"/>
              </w:rPr>
              <w:lastRenderedPageBreak/>
              <w:t>NADMO, EHD</w:t>
            </w:r>
          </w:p>
          <w:p w14:paraId="7DB044A7"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Forestry department</w:t>
            </w:r>
          </w:p>
          <w:p w14:paraId="6E46A73D"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mineral royalties</w:t>
            </w:r>
          </w:p>
        </w:tc>
        <w:tc>
          <w:tcPr>
            <w:tcW w:w="2468" w:type="dxa"/>
          </w:tcPr>
          <w:p w14:paraId="278AB0A5"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lastRenderedPageBreak/>
              <w:t xml:space="preserve">High numbers of youth engaged in illegal mining </w:t>
            </w:r>
          </w:p>
          <w:p w14:paraId="0EA7698F"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lastRenderedPageBreak/>
              <w:t xml:space="preserve">Unavailability competitive alternative livelihood </w:t>
            </w:r>
          </w:p>
        </w:tc>
        <w:tc>
          <w:tcPr>
            <w:tcW w:w="3088" w:type="dxa"/>
          </w:tcPr>
          <w:p w14:paraId="47894E98"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lastRenderedPageBreak/>
              <w:t xml:space="preserve">Availability of Mining and Mineral Act,, state institutions, i.e. EPA, </w:t>
            </w:r>
            <w:r w:rsidRPr="00CC16AE">
              <w:rPr>
                <w:rFonts w:ascii="Times New Roman" w:eastAsia="Calibri" w:hAnsi="Times New Roman" w:cs="Times New Roman"/>
              </w:rPr>
              <w:lastRenderedPageBreak/>
              <w:t xml:space="preserve">Minerals Commission, and NGOs/CSOs </w:t>
            </w:r>
          </w:p>
          <w:p w14:paraId="7998E72B"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High commitment of Gov’t to curb the issue</w:t>
            </w:r>
          </w:p>
        </w:tc>
        <w:tc>
          <w:tcPr>
            <w:tcW w:w="4253" w:type="dxa"/>
          </w:tcPr>
          <w:p w14:paraId="79E96789"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lastRenderedPageBreak/>
              <w:t xml:space="preserve">Inadequate funding </w:t>
            </w:r>
          </w:p>
        </w:tc>
      </w:tr>
      <w:tr w:rsidR="00CC16AE" w:rsidRPr="00CC16AE" w14:paraId="111DCC09"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515E1BB9"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 xml:space="preserve">Inadequate Climate change intervention </w:t>
            </w:r>
          </w:p>
        </w:tc>
        <w:tc>
          <w:tcPr>
            <w:tcW w:w="2382" w:type="dxa"/>
          </w:tcPr>
          <w:p w14:paraId="225A645F"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NADMO, EHD, NCCE</w:t>
            </w:r>
          </w:p>
        </w:tc>
        <w:tc>
          <w:tcPr>
            <w:tcW w:w="2468" w:type="dxa"/>
          </w:tcPr>
          <w:p w14:paraId="00C95407"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High numbers of youth engaged in illegal mining </w:t>
            </w:r>
          </w:p>
          <w:p w14:paraId="46A936E8"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availability of alternative livelihood</w:t>
            </w:r>
          </w:p>
        </w:tc>
        <w:tc>
          <w:tcPr>
            <w:tcW w:w="3088" w:type="dxa"/>
          </w:tcPr>
          <w:p w14:paraId="64AC3C1F"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High commitment of Gov’t to curb the issue</w:t>
            </w:r>
          </w:p>
          <w:p w14:paraId="3E8B4E66"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Commitment of foreign organizations to tackle issue</w:t>
            </w:r>
          </w:p>
        </w:tc>
        <w:tc>
          <w:tcPr>
            <w:tcW w:w="4253" w:type="dxa"/>
          </w:tcPr>
          <w:p w14:paraId="014B706E"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funding</w:t>
            </w:r>
          </w:p>
          <w:p w14:paraId="4624E97A"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Unwillingness of people to adhere to good practices</w:t>
            </w:r>
          </w:p>
        </w:tc>
      </w:tr>
      <w:tr w:rsidR="00CC16AE" w:rsidRPr="00CC16AE" w14:paraId="286EE02C"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3F2924A0"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 xml:space="preserve">Conclusion: Enough strengths and opportunities exist to solve the problem. Weaknesses and threats can be controlled by continuously sensitizing and educating on effects of illegal mining and logging activities </w:t>
            </w:r>
          </w:p>
        </w:tc>
      </w:tr>
      <w:tr w:rsidR="00CC16AE" w:rsidRPr="00CC16AE" w14:paraId="6673DA3B"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409ACDDA"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 xml:space="preserve">Poor drainage </w:t>
            </w:r>
          </w:p>
        </w:tc>
        <w:tc>
          <w:tcPr>
            <w:tcW w:w="2382" w:type="dxa"/>
          </w:tcPr>
          <w:p w14:paraId="0DD8042F"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works, NADMO and physical planning departments </w:t>
            </w:r>
          </w:p>
          <w:p w14:paraId="33252656"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construction materials  and human resource  </w:t>
            </w:r>
          </w:p>
          <w:p w14:paraId="333C91FA"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2468" w:type="dxa"/>
          </w:tcPr>
          <w:p w14:paraId="35B8EA67"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Poor spatial layout </w:t>
            </w:r>
          </w:p>
          <w:p w14:paraId="12054F4E"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Weak buildings </w:t>
            </w:r>
          </w:p>
          <w:p w14:paraId="70C02DAA"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17A4B3CB"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Irregular maintenance like desilting of drains and poor waste management practices</w:t>
            </w:r>
          </w:p>
        </w:tc>
        <w:tc>
          <w:tcPr>
            <w:tcW w:w="3088" w:type="dxa"/>
          </w:tcPr>
          <w:p w14:paraId="24922EEA"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GoG and donor support</w:t>
            </w:r>
          </w:p>
          <w:p w14:paraId="171E9B61"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feeder roads</w:t>
            </w:r>
          </w:p>
        </w:tc>
        <w:tc>
          <w:tcPr>
            <w:tcW w:w="4253" w:type="dxa"/>
          </w:tcPr>
          <w:p w14:paraId="0C3B9FF3"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funding</w:t>
            </w:r>
          </w:p>
        </w:tc>
      </w:tr>
      <w:tr w:rsidR="00CC16AE" w:rsidRPr="00CC16AE" w14:paraId="610B0155"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5D1A9D22"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Strengths and opportunities exist at improving the drainage system. Weaknesses and threats can be controlled by allocating enough funds to drainage.</w:t>
            </w:r>
          </w:p>
        </w:tc>
      </w:tr>
      <w:tr w:rsidR="00CC16AE" w:rsidRPr="00CC16AE" w14:paraId="548EF185"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7E3F0DDD"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 xml:space="preserve">Poor road networks </w:t>
            </w:r>
          </w:p>
          <w:p w14:paraId="5403DE61" w14:textId="77777777" w:rsidR="00CC16AE" w:rsidRPr="00CC16AE" w:rsidRDefault="00CC16AE" w:rsidP="00CC16AE">
            <w:pPr>
              <w:rPr>
                <w:rFonts w:ascii="Times New Roman" w:eastAsia="Times New Roman" w:hAnsi="Times New Roman" w:cs="Times New Roman"/>
                <w:u w:val="single"/>
              </w:rPr>
            </w:pPr>
          </w:p>
          <w:p w14:paraId="33771C43" w14:textId="77777777" w:rsidR="00CC16AE" w:rsidRPr="00CC16AE" w:rsidRDefault="00CC16AE" w:rsidP="00CC16AE">
            <w:pPr>
              <w:rPr>
                <w:rFonts w:ascii="Times New Roman" w:eastAsia="Calibri" w:hAnsi="Times New Roman" w:cs="Times New Roman"/>
              </w:rPr>
            </w:pPr>
          </w:p>
        </w:tc>
        <w:tc>
          <w:tcPr>
            <w:tcW w:w="2382" w:type="dxa"/>
          </w:tcPr>
          <w:p w14:paraId="7B83F4D4"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planning schemes</w:t>
            </w:r>
          </w:p>
          <w:p w14:paraId="10545597"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the works department</w:t>
            </w:r>
          </w:p>
          <w:p w14:paraId="0E643CFA"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DRIP machines</w:t>
            </w:r>
          </w:p>
        </w:tc>
        <w:tc>
          <w:tcPr>
            <w:tcW w:w="2468" w:type="dxa"/>
          </w:tcPr>
          <w:p w14:paraId="3684025C"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015B5E77"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Poor community layouts</w:t>
            </w:r>
          </w:p>
          <w:p w14:paraId="2943A2F2"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3088" w:type="dxa"/>
          </w:tcPr>
          <w:p w14:paraId="22CEDBBC"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Government support, i.e. road fund, others</w:t>
            </w:r>
          </w:p>
          <w:p w14:paraId="74D074A7"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Presence of feeder roads </w:t>
            </w:r>
          </w:p>
          <w:p w14:paraId="7C181972"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4253" w:type="dxa"/>
          </w:tcPr>
          <w:p w14:paraId="43952CDD"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Delay in release/inadequate funding </w:t>
            </w:r>
          </w:p>
          <w:p w14:paraId="4CE6FD44"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Unstable weather conditions</w:t>
            </w:r>
          </w:p>
        </w:tc>
      </w:tr>
      <w:tr w:rsidR="00CC16AE" w:rsidRPr="00CC16AE" w14:paraId="0E2738F7"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0AD450AA"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Significant opportunities are available for solving the problem. Constraints and challenges can be worked on by reshaping town roads and  facilitating the construction of main road</w:t>
            </w:r>
          </w:p>
        </w:tc>
      </w:tr>
      <w:tr w:rsidR="00CC16AE" w:rsidRPr="00CC16AE" w14:paraId="118FBCB0"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11C11FD8"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 xml:space="preserve">Poor telecommunication network </w:t>
            </w:r>
          </w:p>
        </w:tc>
        <w:tc>
          <w:tcPr>
            <w:tcW w:w="2382" w:type="dxa"/>
          </w:tcPr>
          <w:p w14:paraId="38EF5937"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land and network providers</w:t>
            </w:r>
          </w:p>
        </w:tc>
        <w:tc>
          <w:tcPr>
            <w:tcW w:w="2468" w:type="dxa"/>
          </w:tcPr>
          <w:p w14:paraId="513E7237"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Funding  constraints</w:t>
            </w:r>
          </w:p>
        </w:tc>
        <w:tc>
          <w:tcPr>
            <w:tcW w:w="3088" w:type="dxa"/>
          </w:tcPr>
          <w:p w14:paraId="63B07CA6"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Commitment of National Communication Authority </w:t>
            </w:r>
          </w:p>
        </w:tc>
        <w:tc>
          <w:tcPr>
            <w:tcW w:w="4253" w:type="dxa"/>
          </w:tcPr>
          <w:p w14:paraId="04AACFE3"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Inadequate funding </w:t>
            </w:r>
          </w:p>
          <w:p w14:paraId="27F5FA4D"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229036B7"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CC16AE" w:rsidRPr="00CC16AE" w14:paraId="2F2C3C21"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524653E0"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lastRenderedPageBreak/>
              <w:t>Inadequate extension of electricity/street lightening</w:t>
            </w:r>
          </w:p>
        </w:tc>
        <w:tc>
          <w:tcPr>
            <w:tcW w:w="2382" w:type="dxa"/>
          </w:tcPr>
          <w:p w14:paraId="6F0C8B18"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District Assembly support</w:t>
            </w:r>
          </w:p>
          <w:p w14:paraId="4F4105F0"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Easy access routes to communities </w:t>
            </w:r>
          </w:p>
        </w:tc>
        <w:tc>
          <w:tcPr>
            <w:tcW w:w="2468" w:type="dxa"/>
          </w:tcPr>
          <w:p w14:paraId="0C8DA986"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Increase in population, and other energy demands</w:t>
            </w:r>
          </w:p>
          <w:p w14:paraId="31AD2B49"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 Lack of operational ECG office in the District</w:t>
            </w:r>
          </w:p>
        </w:tc>
        <w:tc>
          <w:tcPr>
            <w:tcW w:w="3088" w:type="dxa"/>
          </w:tcPr>
          <w:p w14:paraId="5B624C6F"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Availability of energy producing resources </w:t>
            </w:r>
          </w:p>
          <w:p w14:paraId="651B3203"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Availability of government and donor support </w:t>
            </w:r>
          </w:p>
        </w:tc>
        <w:tc>
          <w:tcPr>
            <w:tcW w:w="4253" w:type="dxa"/>
          </w:tcPr>
          <w:p w14:paraId="5F5A8850" w14:textId="77777777" w:rsidR="00CC16AE" w:rsidRPr="00CC16AE" w:rsidRDefault="00CC16AE" w:rsidP="00CC16AE">
            <w:pPr>
              <w:widowControl w:val="0"/>
              <w:numPr>
                <w:ilvl w:val="0"/>
                <w:numId w:val="31"/>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and delays of fund</w:t>
            </w:r>
          </w:p>
        </w:tc>
      </w:tr>
      <w:tr w:rsidR="00CC16AE" w:rsidRPr="00CC16AE" w14:paraId="0B2E2D4B"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4F0B9A60" w14:textId="77777777" w:rsidR="00CC16AE" w:rsidRPr="00CC16AE" w:rsidRDefault="00CC16AE" w:rsidP="00CC16AE">
            <w:pPr>
              <w:contextualSpacing/>
              <w:rPr>
                <w:rFonts w:ascii="Times New Roman" w:eastAsia="Calibri" w:hAnsi="Times New Roman" w:cs="Times New Roman"/>
              </w:rPr>
            </w:pPr>
            <w:r w:rsidRPr="00CC16AE">
              <w:rPr>
                <w:rFonts w:ascii="Times New Roman" w:eastAsia="Calibri" w:hAnsi="Times New Roman" w:cs="Times New Roman"/>
              </w:rPr>
              <w:t>Conclusion: Enough strengths and opportunities exist to solve the problem. Weaknesses and threats can be controlled by effectively collaborating  with ECG on the extension of electricity</w:t>
            </w:r>
          </w:p>
        </w:tc>
      </w:tr>
      <w:tr w:rsidR="00CC16AE" w:rsidRPr="00CC16AE" w14:paraId="328ADB62"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058C569D" w14:textId="77777777" w:rsidR="00CC16AE" w:rsidRPr="00CC16AE" w:rsidRDefault="00CC16AE" w:rsidP="00CC16AE">
            <w:pPr>
              <w:rPr>
                <w:rFonts w:ascii="Times New Roman" w:eastAsia="Calibri" w:hAnsi="Times New Roman" w:cs="Times New Roman"/>
              </w:rPr>
            </w:pPr>
            <w:r w:rsidRPr="00CC16AE">
              <w:rPr>
                <w:rFonts w:ascii="Times New Roman" w:eastAsia="Times New Roman" w:hAnsi="Times New Roman" w:cs="Times New Roman"/>
              </w:rPr>
              <w:t>Poor enforcement of development regulations leading to uncontrolled development</w:t>
            </w:r>
          </w:p>
        </w:tc>
        <w:tc>
          <w:tcPr>
            <w:tcW w:w="2382" w:type="dxa"/>
          </w:tcPr>
          <w:p w14:paraId="73E379A2"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works, NADMO and physical planning departments </w:t>
            </w:r>
          </w:p>
          <w:p w14:paraId="78BE2952"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Technical/Statutory Planning Committee and Bye-laws</w:t>
            </w:r>
          </w:p>
        </w:tc>
        <w:tc>
          <w:tcPr>
            <w:tcW w:w="2468" w:type="dxa"/>
          </w:tcPr>
          <w:p w14:paraId="3244172A"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weak enforcement of  by-laws</w:t>
            </w:r>
          </w:p>
          <w:p w14:paraId="79398125"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Inadequate logistics for monitoring </w:t>
            </w:r>
          </w:p>
          <w:p w14:paraId="2E1C4EF2"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3088" w:type="dxa"/>
          </w:tcPr>
          <w:p w14:paraId="0F0D5FFA"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spatial planning law and building regulation </w:t>
            </w:r>
          </w:p>
          <w:p w14:paraId="0F27A6EE"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LUSPA</w:t>
            </w:r>
          </w:p>
        </w:tc>
        <w:tc>
          <w:tcPr>
            <w:tcW w:w="4253" w:type="dxa"/>
          </w:tcPr>
          <w:p w14:paraId="7F3BB945"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Inadequate finance </w:t>
            </w:r>
          </w:p>
          <w:p w14:paraId="313F90D7"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Weak enforcement of laws</w:t>
            </w:r>
          </w:p>
          <w:p w14:paraId="6EA45CD9" w14:textId="77777777" w:rsidR="00CC16AE" w:rsidRPr="00CC16AE" w:rsidRDefault="00CC16AE" w:rsidP="00CC16AE">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CC16AE" w:rsidRPr="00CC16AE" w14:paraId="1E1EA748"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140EFD78" w14:textId="77777777" w:rsidR="00CC16AE" w:rsidRPr="00CC16AE" w:rsidRDefault="00CC16AE" w:rsidP="00CC16AE">
            <w:pPr>
              <w:contextualSpacing/>
              <w:rPr>
                <w:rFonts w:ascii="Times New Roman" w:eastAsia="Calibri" w:hAnsi="Times New Roman" w:cs="Times New Roman"/>
              </w:rPr>
            </w:pPr>
            <w:r w:rsidRPr="00CC16AE">
              <w:rPr>
                <w:rFonts w:ascii="Times New Roman" w:eastAsia="Calibri" w:hAnsi="Times New Roman" w:cs="Times New Roman"/>
              </w:rPr>
              <w:t>Conclusion:  Strong opportunities exist to outweigh threats. Weaknesses can be tackled through the gazetting of by-laws and equipping relevant offices.</w:t>
            </w:r>
          </w:p>
        </w:tc>
      </w:tr>
      <w:tr w:rsidR="00CC16AE" w:rsidRPr="00CC16AE" w14:paraId="72A06104"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190441F6"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Inadequate Public toilets</w:t>
            </w:r>
          </w:p>
        </w:tc>
        <w:tc>
          <w:tcPr>
            <w:tcW w:w="2382" w:type="dxa"/>
          </w:tcPr>
          <w:p w14:paraId="536334CF"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land</w:t>
            </w:r>
          </w:p>
          <w:p w14:paraId="1FEDDD1E"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environmental health unit</w:t>
            </w:r>
          </w:p>
          <w:p w14:paraId="03487B4E"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2468" w:type="dxa"/>
          </w:tcPr>
          <w:p w14:paraId="0EAF03AE"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Funding constraints</w:t>
            </w:r>
          </w:p>
          <w:p w14:paraId="6B2CE15C"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Maintenance issue</w:t>
            </w:r>
          </w:p>
          <w:p w14:paraId="33CE6B47" w14:textId="77777777" w:rsidR="00CC16AE" w:rsidRPr="00CC16AE" w:rsidRDefault="00CC16AE" w:rsidP="00CC16AE">
            <w:pPr>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3088" w:type="dxa"/>
          </w:tcPr>
          <w:p w14:paraId="10F64927"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Government and donor programmes.</w:t>
            </w:r>
          </w:p>
          <w:p w14:paraId="53612626"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Community-based initiatives.</w:t>
            </w:r>
          </w:p>
        </w:tc>
        <w:tc>
          <w:tcPr>
            <w:tcW w:w="4253" w:type="dxa"/>
          </w:tcPr>
          <w:p w14:paraId="5101567F"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Population increase</w:t>
            </w:r>
          </w:p>
          <w:p w14:paraId="3B60260C" w14:textId="77777777" w:rsidR="00CC16AE" w:rsidRPr="00CC16AE" w:rsidRDefault="00CC16AE" w:rsidP="00CC16AE">
            <w:pPr>
              <w:widowControl w:val="0"/>
              <w:numPr>
                <w:ilvl w:val="0"/>
                <w:numId w:val="38"/>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Behavioral inertia</w:t>
            </w:r>
          </w:p>
        </w:tc>
      </w:tr>
      <w:tr w:rsidR="00CC16AE" w:rsidRPr="00CC16AE" w14:paraId="363C8C0F"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0DB6BB4F" w14:textId="77777777" w:rsidR="00CC16AE" w:rsidRPr="00CC16AE" w:rsidRDefault="00CC16AE" w:rsidP="00CC16AE">
            <w:pPr>
              <w:contextualSpacing/>
              <w:rPr>
                <w:rFonts w:ascii="Times New Roman" w:eastAsia="Calibri" w:hAnsi="Times New Roman" w:cs="Times New Roman"/>
              </w:rPr>
            </w:pPr>
            <w:r w:rsidRPr="00CC16AE">
              <w:rPr>
                <w:rFonts w:ascii="Times New Roman" w:eastAsia="Calibri" w:hAnsi="Times New Roman" w:cs="Times New Roman"/>
              </w:rPr>
              <w:t>Conclusion: Strength and opportunities exist to construct more toilet facilities in areas with high percentage of households without toilet. Weaknesses can be  improved by gazetting and enforcing by-laws</w:t>
            </w:r>
          </w:p>
        </w:tc>
      </w:tr>
      <w:tr w:rsidR="00CC16AE" w:rsidRPr="00CC16AE" w14:paraId="1F6826C8"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4BD5E46E"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Inadequate ICT infrastructure in the district</w:t>
            </w:r>
          </w:p>
        </w:tc>
        <w:tc>
          <w:tcPr>
            <w:tcW w:w="2382" w:type="dxa"/>
          </w:tcPr>
          <w:p w14:paraId="67A926A7"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land for construction</w:t>
            </w:r>
          </w:p>
          <w:p w14:paraId="5F3CB493"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Human and capital resources availability</w:t>
            </w:r>
          </w:p>
        </w:tc>
        <w:tc>
          <w:tcPr>
            <w:tcW w:w="2468" w:type="dxa"/>
          </w:tcPr>
          <w:p w14:paraId="36E8586D"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Funding  constraints</w:t>
            </w:r>
          </w:p>
        </w:tc>
        <w:tc>
          <w:tcPr>
            <w:tcW w:w="3088" w:type="dxa"/>
          </w:tcPr>
          <w:p w14:paraId="0A950C17"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Government policy on ICT</w:t>
            </w:r>
          </w:p>
        </w:tc>
        <w:tc>
          <w:tcPr>
            <w:tcW w:w="4253" w:type="dxa"/>
          </w:tcPr>
          <w:p w14:paraId="12FD9491"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Lack of ICT base investors</w:t>
            </w:r>
          </w:p>
          <w:p w14:paraId="253939B9" w14:textId="77777777" w:rsidR="00CC16AE" w:rsidRPr="00CC16AE" w:rsidRDefault="00CC16AE" w:rsidP="00CC16AE">
            <w:pPr>
              <w:widowControl w:val="0"/>
              <w:numPr>
                <w:ilvl w:val="0"/>
                <w:numId w:val="37"/>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Inadequate funding </w:t>
            </w:r>
          </w:p>
        </w:tc>
      </w:tr>
      <w:tr w:rsidR="00CC16AE" w:rsidRPr="00CC16AE" w14:paraId="36BA52D8"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79A47F73"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Significant opportunities are available for solving the problem. Weaknesses and threats can be worked on by soliciting for the support of ICT oriented investors and telecommunication networks</w:t>
            </w:r>
          </w:p>
        </w:tc>
      </w:tr>
      <w:tr w:rsidR="00CC16AE" w:rsidRPr="00CC16AE" w14:paraId="66E1D78B" w14:textId="77777777" w:rsidTr="002849AC">
        <w:trPr>
          <w:trHeight w:val="691"/>
        </w:trPr>
        <w:tc>
          <w:tcPr>
            <w:cnfStyle w:val="001000000000" w:firstRow="0" w:lastRow="0" w:firstColumn="1" w:lastColumn="0" w:oddVBand="0" w:evenVBand="0" w:oddHBand="0" w:evenHBand="0" w:firstRowFirstColumn="0" w:firstRowLastColumn="0" w:lastRowFirstColumn="0" w:lastRowLastColumn="0"/>
            <w:tcW w:w="14743" w:type="dxa"/>
            <w:gridSpan w:val="5"/>
            <w:shd w:val="clear" w:color="auto" w:fill="D9E2F3"/>
          </w:tcPr>
          <w:p w14:paraId="2508E9E2" w14:textId="77777777" w:rsidR="00CC16AE" w:rsidRPr="00CC16AE" w:rsidRDefault="00CC16AE" w:rsidP="00CC16AE">
            <w:pPr>
              <w:spacing w:line="360" w:lineRule="auto"/>
              <w:rPr>
                <w:rFonts w:ascii="Times New Roman" w:eastAsia="Times New Roman" w:hAnsi="Times New Roman" w:cs="Times New Roman"/>
              </w:rPr>
            </w:pPr>
            <w:r w:rsidRPr="00CC16AE">
              <w:rPr>
                <w:rFonts w:ascii="Times New Roman" w:eastAsia="Times New Roman" w:hAnsi="Times New Roman" w:cs="Times New Roman"/>
              </w:rPr>
              <w:t>GOAL 4: FOSTER DECENTRALIZATION THROUGH TRANSPARENCY, PARTICIPATION AND ACCOUNTABILITY</w:t>
            </w:r>
          </w:p>
          <w:p w14:paraId="62014C88" w14:textId="77777777" w:rsidR="00CC16AE" w:rsidRPr="00CC16AE" w:rsidRDefault="00CC16AE" w:rsidP="00CC16AE">
            <w:pPr>
              <w:spacing w:line="360" w:lineRule="auto"/>
              <w:rPr>
                <w:rFonts w:ascii="Times New Roman" w:eastAsia="Times New Roman" w:hAnsi="Times New Roman" w:cs="Times New Roman"/>
              </w:rPr>
            </w:pPr>
            <w:r w:rsidRPr="00CC16AE">
              <w:rPr>
                <w:rFonts w:ascii="Times New Roman" w:eastAsia="Times New Roman" w:hAnsi="Times New Roman" w:cs="Times New Roman"/>
              </w:rPr>
              <w:t>DIMENSION/THEMATIC AREA: GOVERNANCE AND INSTITUTIONAL DEVELOPMENT</w:t>
            </w:r>
          </w:p>
        </w:tc>
      </w:tr>
      <w:tr w:rsidR="00CC16AE" w:rsidRPr="00CC16AE" w14:paraId="0CB40507" w14:textId="77777777" w:rsidTr="002849AC">
        <w:trPr>
          <w:trHeight w:val="638"/>
        </w:trPr>
        <w:tc>
          <w:tcPr>
            <w:cnfStyle w:val="001000000000" w:firstRow="0" w:lastRow="0" w:firstColumn="1" w:lastColumn="0" w:oddVBand="0" w:evenVBand="0" w:oddHBand="0" w:evenHBand="0" w:firstRowFirstColumn="0" w:firstRowLastColumn="0" w:lastRowFirstColumn="0" w:lastRowLastColumn="0"/>
            <w:tcW w:w="2552" w:type="dxa"/>
          </w:tcPr>
          <w:p w14:paraId="0116DD0C" w14:textId="77777777" w:rsidR="00CC16AE" w:rsidRPr="00CC16AE" w:rsidRDefault="00CC16AE" w:rsidP="00CC16AE">
            <w:pPr>
              <w:contextualSpacing/>
              <w:rPr>
                <w:rFonts w:ascii="Times New Roman" w:eastAsia="Times New Roman" w:hAnsi="Times New Roman" w:cs="Times New Roman"/>
                <w:color w:val="000000"/>
              </w:rPr>
            </w:pPr>
            <w:r w:rsidRPr="00CC16AE">
              <w:rPr>
                <w:rFonts w:ascii="Times New Roman" w:eastAsia="Times New Roman" w:hAnsi="Times New Roman" w:cs="Times New Roman"/>
                <w:color w:val="000000"/>
              </w:rPr>
              <w:lastRenderedPageBreak/>
              <w:t>Inadequate accountability sessions/low stakeholder participation</w:t>
            </w:r>
          </w:p>
        </w:tc>
        <w:tc>
          <w:tcPr>
            <w:tcW w:w="2382" w:type="dxa"/>
          </w:tcPr>
          <w:p w14:paraId="652AB7E6"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NCCE</w:t>
            </w:r>
          </w:p>
          <w:p w14:paraId="32DDE8A5"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Commitment of DA</w:t>
            </w:r>
          </w:p>
        </w:tc>
        <w:tc>
          <w:tcPr>
            <w:tcW w:w="2468" w:type="dxa"/>
          </w:tcPr>
          <w:p w14:paraId="0632CB13"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65A5562A"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public hearing for a</w:t>
            </w:r>
          </w:p>
        </w:tc>
        <w:tc>
          <w:tcPr>
            <w:tcW w:w="3088" w:type="dxa"/>
          </w:tcPr>
          <w:p w14:paraId="12E7874A"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Government commitment to </w:t>
            </w:r>
            <w:r w:rsidRPr="00CC16AE">
              <w:rPr>
                <w:rFonts w:ascii="Times New Roman" w:eastAsia="Calibri" w:hAnsi="Times New Roman" w:cs="Times New Roman"/>
                <w:color w:val="000000"/>
              </w:rPr>
              <w:t>accountability sessions</w:t>
            </w:r>
          </w:p>
        </w:tc>
        <w:tc>
          <w:tcPr>
            <w:tcW w:w="4253" w:type="dxa"/>
          </w:tcPr>
          <w:p w14:paraId="573DE94A"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7D2B99B1"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r>
      <w:tr w:rsidR="00CC16AE" w:rsidRPr="00CC16AE" w14:paraId="64A89577"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71319C68"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Weak support to sub-structures</w:t>
            </w:r>
          </w:p>
        </w:tc>
        <w:tc>
          <w:tcPr>
            <w:tcW w:w="2382" w:type="dxa"/>
          </w:tcPr>
          <w:p w14:paraId="174A2AD5" w14:textId="77777777" w:rsidR="00CC16AE" w:rsidRPr="00CC16AE" w:rsidRDefault="00CC16AE" w:rsidP="00CC16AE">
            <w:pPr>
              <w:widowControl w:val="0"/>
              <w:numPr>
                <w:ilvl w:val="0"/>
                <w:numId w:val="40"/>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Availability of human resource </w:t>
            </w:r>
          </w:p>
          <w:p w14:paraId="1359FA55" w14:textId="77777777" w:rsidR="00CC16AE" w:rsidRPr="00CC16AE" w:rsidRDefault="00CC16AE" w:rsidP="00CC16AE">
            <w:pPr>
              <w:widowControl w:val="0"/>
              <w:numPr>
                <w:ilvl w:val="0"/>
                <w:numId w:val="40"/>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Existence of sub structures </w:t>
            </w:r>
          </w:p>
          <w:p w14:paraId="7DE55742" w14:textId="77777777" w:rsidR="00CC16AE" w:rsidRPr="00CC16AE" w:rsidRDefault="00CC16AE" w:rsidP="00CC16AE">
            <w:pPr>
              <w:widowControl w:val="0"/>
              <w:numPr>
                <w:ilvl w:val="0"/>
                <w:numId w:val="40"/>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DA</w:t>
            </w:r>
          </w:p>
        </w:tc>
        <w:tc>
          <w:tcPr>
            <w:tcW w:w="2468" w:type="dxa"/>
          </w:tcPr>
          <w:p w14:paraId="62516AA6" w14:textId="77777777" w:rsidR="00CC16AE" w:rsidRPr="00CC16AE" w:rsidRDefault="00CC16AE" w:rsidP="00CC16AE">
            <w:pPr>
              <w:widowControl w:val="0"/>
              <w:numPr>
                <w:ilvl w:val="0"/>
                <w:numId w:val="40"/>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logistics</w:t>
            </w:r>
          </w:p>
          <w:p w14:paraId="68753CE4" w14:textId="77777777" w:rsidR="00CC16AE" w:rsidRPr="00CC16AE" w:rsidRDefault="00CC16AE" w:rsidP="00CC16AE">
            <w:pPr>
              <w:widowControl w:val="0"/>
              <w:numPr>
                <w:ilvl w:val="0"/>
                <w:numId w:val="40"/>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Apathy in payment of taxes/tolls</w:t>
            </w:r>
          </w:p>
        </w:tc>
        <w:tc>
          <w:tcPr>
            <w:tcW w:w="3088" w:type="dxa"/>
          </w:tcPr>
          <w:p w14:paraId="74ADE7D1" w14:textId="77777777" w:rsidR="00CC16AE" w:rsidRPr="00CC16AE" w:rsidRDefault="00CC16AE" w:rsidP="00CC16AE">
            <w:pPr>
              <w:widowControl w:val="0"/>
              <w:numPr>
                <w:ilvl w:val="0"/>
                <w:numId w:val="40"/>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Government and donor support </w:t>
            </w:r>
          </w:p>
          <w:p w14:paraId="4EA339D5" w14:textId="77777777" w:rsidR="00CC16AE" w:rsidRPr="00CC16AE" w:rsidRDefault="00CC16AE" w:rsidP="00CC16AE">
            <w:pPr>
              <w:spacing w:after="200" w:line="276" w:lineRule="auto"/>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4253" w:type="dxa"/>
          </w:tcPr>
          <w:p w14:paraId="66EE726C" w14:textId="77777777" w:rsidR="00CC16AE" w:rsidRPr="00CC16AE" w:rsidRDefault="00CC16AE" w:rsidP="00CC16AE">
            <w:pPr>
              <w:widowControl w:val="0"/>
              <w:numPr>
                <w:ilvl w:val="0"/>
                <w:numId w:val="40"/>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Limited economic opportunities</w:t>
            </w:r>
          </w:p>
        </w:tc>
      </w:tr>
      <w:tr w:rsidR="00CC16AE" w:rsidRPr="00CC16AE" w14:paraId="2D78C99C"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327AD637"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 xml:space="preserve">Conclusion: Strengths and opportunities exist to solve the problem. Weaknesses and threats can be curbed by empowering sub-structures and promoting popular participation  </w:t>
            </w:r>
          </w:p>
        </w:tc>
      </w:tr>
      <w:tr w:rsidR="00CC16AE" w:rsidRPr="00CC16AE" w14:paraId="2A948657"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0DDB200B"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Low revenue mobilization</w:t>
            </w:r>
          </w:p>
        </w:tc>
        <w:tc>
          <w:tcPr>
            <w:tcW w:w="2382" w:type="dxa"/>
          </w:tcPr>
          <w:p w14:paraId="2A690C95" w14:textId="77777777" w:rsidR="00CC16AE" w:rsidRPr="00CC16AE" w:rsidRDefault="00CC16AE" w:rsidP="00CC16AE">
            <w:pPr>
              <w:widowControl w:val="0"/>
              <w:numPr>
                <w:ilvl w:val="0"/>
                <w:numId w:val="40"/>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Budget and finance department</w:t>
            </w:r>
          </w:p>
        </w:tc>
        <w:tc>
          <w:tcPr>
            <w:tcW w:w="2468" w:type="dxa"/>
          </w:tcPr>
          <w:p w14:paraId="1B1467A7" w14:textId="77777777" w:rsidR="00CC16AE" w:rsidRPr="00CC16AE" w:rsidRDefault="00CC16AE" w:rsidP="00CC16AE">
            <w:pPr>
              <w:widowControl w:val="0"/>
              <w:numPr>
                <w:ilvl w:val="0"/>
                <w:numId w:val="40"/>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database</w:t>
            </w:r>
          </w:p>
          <w:p w14:paraId="78D93BFE" w14:textId="77777777" w:rsidR="00CC16AE" w:rsidRPr="00CC16AE" w:rsidRDefault="00CC16AE" w:rsidP="00CC16AE">
            <w:pPr>
              <w:widowControl w:val="0"/>
              <w:numPr>
                <w:ilvl w:val="0"/>
                <w:numId w:val="40"/>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revenue collections</w:t>
            </w:r>
          </w:p>
        </w:tc>
        <w:tc>
          <w:tcPr>
            <w:tcW w:w="3088" w:type="dxa"/>
          </w:tcPr>
          <w:p w14:paraId="40DF86AB" w14:textId="77777777" w:rsidR="00CC16AE" w:rsidRPr="00CC16AE" w:rsidRDefault="00CC16AE" w:rsidP="00CC16AE">
            <w:pPr>
              <w:widowControl w:val="0"/>
              <w:numPr>
                <w:ilvl w:val="0"/>
                <w:numId w:val="40"/>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improved Technology</w:t>
            </w:r>
          </w:p>
          <w:p w14:paraId="5A3E30A7" w14:textId="77777777" w:rsidR="00CC16AE" w:rsidRPr="00CC16AE" w:rsidRDefault="00CC16AE" w:rsidP="00CC16AE">
            <w:pPr>
              <w:widowControl w:val="0"/>
              <w:numPr>
                <w:ilvl w:val="0"/>
                <w:numId w:val="40"/>
              </w:numPr>
              <w:autoSpaceDE w:val="0"/>
              <w:autoSpaceDN w:val="0"/>
              <w:spacing w:after="200" w:line="276" w:lineRule="auto"/>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other institutions (MOF, Regional Budget  and CACD)</w:t>
            </w:r>
          </w:p>
        </w:tc>
        <w:tc>
          <w:tcPr>
            <w:tcW w:w="4253" w:type="dxa"/>
          </w:tcPr>
          <w:p w14:paraId="1EDD4B0A" w14:textId="77777777" w:rsidR="00CC16AE" w:rsidRPr="00CC16AE" w:rsidRDefault="00CC16AE" w:rsidP="00CC16AE">
            <w:pPr>
              <w:widowControl w:val="0"/>
              <w:numPr>
                <w:ilvl w:val="0"/>
                <w:numId w:val="40"/>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Apathy in payment of taxes/tolls</w:t>
            </w:r>
          </w:p>
        </w:tc>
      </w:tr>
      <w:tr w:rsidR="00CC16AE" w:rsidRPr="00CC16AE" w14:paraId="59C87F56"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1EF28AEE"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Conclusion: Enough potentials and opportunities exist to solve the problem. Constraints and challenges can be managed by providing logistics and updating the data base for effective revenue mobilization.</w:t>
            </w:r>
          </w:p>
        </w:tc>
      </w:tr>
      <w:tr w:rsidR="00CC16AE" w:rsidRPr="00CC16AE" w14:paraId="2104CEE3"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7BC9ECE4"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Poor plan  and budget implementation</w:t>
            </w:r>
          </w:p>
        </w:tc>
        <w:tc>
          <w:tcPr>
            <w:tcW w:w="2382" w:type="dxa"/>
          </w:tcPr>
          <w:p w14:paraId="0C91E131"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District Planning Coordinating Unit ( DPCU )</w:t>
            </w:r>
          </w:p>
          <w:p w14:paraId="5378B9BD"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Budget Committee</w:t>
            </w:r>
          </w:p>
        </w:tc>
        <w:tc>
          <w:tcPr>
            <w:tcW w:w="2468" w:type="dxa"/>
          </w:tcPr>
          <w:p w14:paraId="597A768E"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tc>
        <w:tc>
          <w:tcPr>
            <w:tcW w:w="3088" w:type="dxa"/>
          </w:tcPr>
          <w:p w14:paraId="4A22F8D5"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Regional Planning Coordinating Unit ( RPCU )</w:t>
            </w:r>
          </w:p>
          <w:p w14:paraId="3AB0D5A7"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Regional Budget and Audit Units</w:t>
            </w:r>
          </w:p>
        </w:tc>
        <w:tc>
          <w:tcPr>
            <w:tcW w:w="4253" w:type="dxa"/>
          </w:tcPr>
          <w:p w14:paraId="2D012C14"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tc>
      </w:tr>
      <w:tr w:rsidR="00CC16AE" w:rsidRPr="00CC16AE" w14:paraId="0B281F67"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5081A937" w14:textId="77777777" w:rsidR="00CC16AE" w:rsidRPr="00CC16AE" w:rsidRDefault="00CC16AE" w:rsidP="00CC16AE">
            <w:pPr>
              <w:suppressLineNumbers/>
              <w:suppressAutoHyphens/>
              <w:autoSpaceDN w:val="0"/>
              <w:textAlignment w:val="baseline"/>
              <w:rPr>
                <w:rFonts w:ascii="Times New Roman" w:eastAsia="NSimSun" w:hAnsi="Times New Roman" w:cs="Times New Roman"/>
                <w:kern w:val="3"/>
                <w:lang w:eastAsia="zh-CN" w:bidi="hi-IN"/>
              </w:rPr>
            </w:pPr>
            <w:r w:rsidRPr="00CC16AE">
              <w:rPr>
                <w:rFonts w:ascii="Times New Roman" w:eastAsia="NSimSun" w:hAnsi="Times New Roman" w:cs="Times New Roman"/>
                <w:kern w:val="3"/>
                <w:lang w:eastAsia="zh-CN" w:bidi="hi-IN"/>
              </w:rPr>
              <w:t>Inadequate Monitoring activities</w:t>
            </w:r>
          </w:p>
          <w:p w14:paraId="19457927" w14:textId="77777777" w:rsidR="00CC16AE" w:rsidRPr="00CC16AE" w:rsidRDefault="00CC16AE" w:rsidP="00CC16AE">
            <w:pPr>
              <w:suppressLineNumbers/>
              <w:suppressAutoHyphens/>
              <w:autoSpaceDN w:val="0"/>
              <w:textAlignment w:val="baseline"/>
              <w:rPr>
                <w:rFonts w:ascii="Times New Roman" w:eastAsia="NSimSun" w:hAnsi="Times New Roman" w:cs="Times New Roman"/>
                <w:kern w:val="3"/>
                <w:lang w:eastAsia="zh-CN" w:bidi="hi-IN"/>
              </w:rPr>
            </w:pPr>
          </w:p>
        </w:tc>
        <w:tc>
          <w:tcPr>
            <w:tcW w:w="2382" w:type="dxa"/>
          </w:tcPr>
          <w:p w14:paraId="19457C4D"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District Planning Coordinating Unit ( DPCU )</w:t>
            </w:r>
          </w:p>
        </w:tc>
        <w:tc>
          <w:tcPr>
            <w:tcW w:w="2468" w:type="dxa"/>
          </w:tcPr>
          <w:p w14:paraId="19BE531E"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358761C4"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Unwillingness of assembly to commit to monitoring exercise</w:t>
            </w:r>
          </w:p>
        </w:tc>
        <w:tc>
          <w:tcPr>
            <w:tcW w:w="3088" w:type="dxa"/>
          </w:tcPr>
          <w:p w14:paraId="25BE7B10"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Regional Planning Coordinating Unit ( RPCU )</w:t>
            </w:r>
          </w:p>
          <w:p w14:paraId="1783ED02"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4253" w:type="dxa"/>
          </w:tcPr>
          <w:p w14:paraId="3B281130"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tc>
      </w:tr>
      <w:tr w:rsidR="00CC16AE" w:rsidRPr="00CC16AE" w14:paraId="721E5711"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1D497867" w14:textId="77777777" w:rsidR="00CC16AE" w:rsidRPr="00CC16AE" w:rsidRDefault="00CC16AE" w:rsidP="00CC16AE">
            <w:pPr>
              <w:suppressLineNumbers/>
              <w:suppressAutoHyphens/>
              <w:autoSpaceDN w:val="0"/>
              <w:textAlignment w:val="baseline"/>
              <w:rPr>
                <w:rFonts w:ascii="Times New Roman" w:eastAsia="NSimSun" w:hAnsi="Times New Roman" w:cs="Times New Roman"/>
                <w:kern w:val="3"/>
                <w:lang w:eastAsia="zh-CN" w:bidi="hi-IN"/>
              </w:rPr>
            </w:pPr>
            <w:r w:rsidRPr="00CC16AE">
              <w:rPr>
                <w:rFonts w:ascii="Times New Roman" w:eastAsia="NSimSun" w:hAnsi="Times New Roman" w:cs="Times New Roman"/>
                <w:kern w:val="3"/>
                <w:lang w:eastAsia="zh-CN" w:bidi="hi-IN"/>
              </w:rPr>
              <w:t>Lack of projects Evaluation</w:t>
            </w:r>
          </w:p>
        </w:tc>
        <w:tc>
          <w:tcPr>
            <w:tcW w:w="2382" w:type="dxa"/>
          </w:tcPr>
          <w:p w14:paraId="269CD3EC"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District Planning Coordinating Unit ( DPCU )</w:t>
            </w:r>
          </w:p>
        </w:tc>
        <w:tc>
          <w:tcPr>
            <w:tcW w:w="2468" w:type="dxa"/>
          </w:tcPr>
          <w:p w14:paraId="697AC9AB"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26978328"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Unwillingness of assembly to commit to Evaluation of projects</w:t>
            </w:r>
          </w:p>
        </w:tc>
        <w:tc>
          <w:tcPr>
            <w:tcW w:w="3088" w:type="dxa"/>
          </w:tcPr>
          <w:p w14:paraId="1D8F6DCD"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Regional Planning Coordinating Unit ( RPCU )</w:t>
            </w:r>
          </w:p>
          <w:p w14:paraId="227403E7"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Consulting firms and NGOs</w:t>
            </w:r>
          </w:p>
          <w:p w14:paraId="57C671C2"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DP like GIZ</w:t>
            </w:r>
          </w:p>
        </w:tc>
        <w:tc>
          <w:tcPr>
            <w:tcW w:w="4253" w:type="dxa"/>
          </w:tcPr>
          <w:p w14:paraId="73070C32"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p w14:paraId="706BC981"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Government’s lack of support regarding evaluation</w:t>
            </w:r>
          </w:p>
        </w:tc>
      </w:tr>
      <w:tr w:rsidR="00CC16AE" w:rsidRPr="00CC16AE" w14:paraId="24D9258B" w14:textId="77777777" w:rsidTr="002849AC">
        <w:trPr>
          <w:trHeight w:val="350"/>
        </w:trPr>
        <w:tc>
          <w:tcPr>
            <w:cnfStyle w:val="001000000000" w:firstRow="0" w:lastRow="0" w:firstColumn="1" w:lastColumn="0" w:oddVBand="0" w:evenVBand="0" w:oddHBand="0" w:evenHBand="0" w:firstRowFirstColumn="0" w:firstRowLastColumn="0" w:lastRowFirstColumn="0" w:lastRowLastColumn="0"/>
            <w:tcW w:w="14743" w:type="dxa"/>
            <w:gridSpan w:val="5"/>
          </w:tcPr>
          <w:p w14:paraId="10FF1519" w14:textId="77777777" w:rsidR="00CC16AE" w:rsidRPr="00CC16AE" w:rsidRDefault="00CC16AE" w:rsidP="00CC16AE">
            <w:pPr>
              <w:spacing w:line="360" w:lineRule="auto"/>
              <w:rPr>
                <w:rFonts w:ascii="Times New Roman" w:eastAsia="Times New Roman" w:hAnsi="Times New Roman" w:cs="Times New Roman"/>
              </w:rPr>
            </w:pPr>
            <w:r w:rsidRPr="00CC16AE">
              <w:rPr>
                <w:rFonts w:ascii="Times New Roman" w:eastAsia="Times New Roman" w:hAnsi="Times New Roman" w:cs="Times New Roman"/>
              </w:rPr>
              <w:lastRenderedPageBreak/>
              <w:t xml:space="preserve">Conclusion: Opportunities and strengths exist to curb issues. Weaknesses and threats can be resolved by committing to implementation of plans  </w:t>
            </w:r>
          </w:p>
        </w:tc>
      </w:tr>
      <w:tr w:rsidR="00CC16AE" w:rsidRPr="00CC16AE" w14:paraId="101A860F" w14:textId="77777777" w:rsidTr="002849AC">
        <w:trPr>
          <w:trHeight w:val="495"/>
        </w:trPr>
        <w:tc>
          <w:tcPr>
            <w:cnfStyle w:val="001000000000" w:firstRow="0" w:lastRow="0" w:firstColumn="1" w:lastColumn="0" w:oddVBand="0" w:evenVBand="0" w:oddHBand="0" w:evenHBand="0" w:firstRowFirstColumn="0" w:firstRowLastColumn="0" w:lastRowFirstColumn="0" w:lastRowLastColumn="0"/>
            <w:tcW w:w="14743" w:type="dxa"/>
            <w:gridSpan w:val="5"/>
            <w:shd w:val="clear" w:color="auto" w:fill="D9E2F3"/>
          </w:tcPr>
          <w:p w14:paraId="39820795" w14:textId="77777777" w:rsidR="00CC16AE" w:rsidRPr="00CC16AE" w:rsidRDefault="00CC16AE" w:rsidP="00CC16AE">
            <w:pPr>
              <w:spacing w:line="360" w:lineRule="auto"/>
              <w:rPr>
                <w:rFonts w:ascii="Times New Roman" w:eastAsia="Times New Roman" w:hAnsi="Times New Roman" w:cs="Times New Roman"/>
              </w:rPr>
            </w:pPr>
            <w:r w:rsidRPr="00CC16AE">
              <w:rPr>
                <w:rFonts w:ascii="Times New Roman" w:eastAsia="Times New Roman" w:hAnsi="Times New Roman" w:cs="Times New Roman"/>
              </w:rPr>
              <w:t>GOAL 5: STRENGTHEN PUBLIC SAFETY AND EMERGENCY RESPONSE</w:t>
            </w:r>
          </w:p>
          <w:p w14:paraId="4C69C0E9" w14:textId="77777777" w:rsidR="00CC16AE" w:rsidRPr="00CC16AE" w:rsidRDefault="00CC16AE" w:rsidP="00CC16AE">
            <w:pPr>
              <w:spacing w:line="360" w:lineRule="auto"/>
              <w:rPr>
                <w:rFonts w:ascii="Times New Roman" w:eastAsia="Times New Roman" w:hAnsi="Times New Roman" w:cs="Times New Roman"/>
              </w:rPr>
            </w:pPr>
            <w:r w:rsidRPr="00CC16AE">
              <w:rPr>
                <w:rFonts w:ascii="Times New Roman" w:eastAsia="Times New Roman" w:hAnsi="Times New Roman" w:cs="Times New Roman"/>
              </w:rPr>
              <w:t>DIMENSION/THEMATIC AREA: GOVERNANCE AND INSTITUTIONAL DEVELOPMENT</w:t>
            </w:r>
          </w:p>
        </w:tc>
      </w:tr>
      <w:tr w:rsidR="00CC16AE" w:rsidRPr="00CC16AE" w14:paraId="1D487EF7"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6495B800"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Lack of Ambulance center</w:t>
            </w:r>
          </w:p>
        </w:tc>
        <w:tc>
          <w:tcPr>
            <w:tcW w:w="2382" w:type="dxa"/>
          </w:tcPr>
          <w:p w14:paraId="5EC0CDF0"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District Assembly commitment</w:t>
            </w:r>
          </w:p>
          <w:p w14:paraId="25A94648"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Land and other resources for construction</w:t>
            </w:r>
          </w:p>
        </w:tc>
        <w:tc>
          <w:tcPr>
            <w:tcW w:w="2468" w:type="dxa"/>
          </w:tcPr>
          <w:p w14:paraId="69FA06AE"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tc>
        <w:tc>
          <w:tcPr>
            <w:tcW w:w="3088" w:type="dxa"/>
          </w:tcPr>
          <w:p w14:paraId="37DF28D6"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Presence of Regional ambulance centers.</w:t>
            </w:r>
          </w:p>
        </w:tc>
        <w:tc>
          <w:tcPr>
            <w:tcW w:w="4253" w:type="dxa"/>
          </w:tcPr>
          <w:p w14:paraId="072E7B9A"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tc>
      </w:tr>
      <w:tr w:rsidR="00CC16AE" w:rsidRPr="00CC16AE" w14:paraId="05042887"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013B902B" w14:textId="7777777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Lack of fire tender</w:t>
            </w:r>
          </w:p>
        </w:tc>
        <w:tc>
          <w:tcPr>
            <w:tcW w:w="2382" w:type="dxa"/>
          </w:tcPr>
          <w:p w14:paraId="65166B34"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District Assembly commitment</w:t>
            </w:r>
          </w:p>
          <w:p w14:paraId="281BA2D4"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fire service station</w:t>
            </w:r>
          </w:p>
        </w:tc>
        <w:tc>
          <w:tcPr>
            <w:tcW w:w="2468" w:type="dxa"/>
          </w:tcPr>
          <w:p w14:paraId="47426466"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tc>
        <w:tc>
          <w:tcPr>
            <w:tcW w:w="3088" w:type="dxa"/>
          </w:tcPr>
          <w:p w14:paraId="2F23636A" w14:textId="77777777" w:rsidR="00D74C8A" w:rsidRPr="00CC16AE" w:rsidRDefault="00D74C8A" w:rsidP="00D74C8A">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Government and donor support</w:t>
            </w:r>
          </w:p>
          <w:p w14:paraId="59127E89" w14:textId="41CEA1D6" w:rsidR="00CC16AE" w:rsidRPr="00CC16AE" w:rsidRDefault="00CC16AE" w:rsidP="00D74C8A">
            <w:pPr>
              <w:widowControl w:val="0"/>
              <w:autoSpaceDE w:val="0"/>
              <w:autoSpaceDN w:val="0"/>
              <w:ind w:left="36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p>
        </w:tc>
        <w:tc>
          <w:tcPr>
            <w:tcW w:w="4253" w:type="dxa"/>
          </w:tcPr>
          <w:p w14:paraId="358D33AC" w14:textId="77777777" w:rsidR="00CC16AE" w:rsidRPr="00CC16AE" w:rsidRDefault="00CC16AE" w:rsidP="00CC16AE">
            <w:pPr>
              <w:widowControl w:val="0"/>
              <w:numPr>
                <w:ilvl w:val="0"/>
                <w:numId w:val="36"/>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funds</w:t>
            </w:r>
          </w:p>
        </w:tc>
      </w:tr>
      <w:tr w:rsidR="00CC16AE" w:rsidRPr="00CC16AE" w14:paraId="58C6728C" w14:textId="77777777" w:rsidTr="002849AC">
        <w:tc>
          <w:tcPr>
            <w:cnfStyle w:val="001000000000" w:firstRow="0" w:lastRow="0" w:firstColumn="1" w:lastColumn="0" w:oddVBand="0" w:evenVBand="0" w:oddHBand="0" w:evenHBand="0" w:firstRowFirstColumn="0" w:firstRowLastColumn="0" w:lastRowFirstColumn="0" w:lastRowLastColumn="0"/>
            <w:tcW w:w="2552" w:type="dxa"/>
          </w:tcPr>
          <w:p w14:paraId="0B936AC2" w14:textId="77777777" w:rsidR="00CC16AE" w:rsidRPr="00CC16AE" w:rsidRDefault="00CC16AE" w:rsidP="00CC16AE">
            <w:pPr>
              <w:contextualSpacing/>
              <w:rPr>
                <w:rFonts w:ascii="Times New Roman" w:eastAsia="Times New Roman" w:hAnsi="Times New Roman" w:cs="Times New Roman"/>
                <w:color w:val="000000"/>
              </w:rPr>
            </w:pPr>
            <w:r w:rsidRPr="00CC16AE">
              <w:rPr>
                <w:rFonts w:ascii="Times New Roman" w:eastAsia="Times New Roman" w:hAnsi="Times New Roman" w:cs="Times New Roman"/>
                <w:color w:val="000000"/>
              </w:rPr>
              <w:t>Low police to citizen ratio</w:t>
            </w:r>
          </w:p>
        </w:tc>
        <w:tc>
          <w:tcPr>
            <w:tcW w:w="2382" w:type="dxa"/>
          </w:tcPr>
          <w:p w14:paraId="3173524B"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DISEC</w:t>
            </w:r>
          </w:p>
          <w:p w14:paraId="3028DB77"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Availability of security services</w:t>
            </w:r>
          </w:p>
        </w:tc>
        <w:tc>
          <w:tcPr>
            <w:tcW w:w="2468" w:type="dxa"/>
          </w:tcPr>
          <w:p w14:paraId="2A78445D"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Inadequate police personnel and logistics</w:t>
            </w:r>
          </w:p>
          <w:p w14:paraId="62E37F59"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Inadequate funding </w:t>
            </w:r>
          </w:p>
          <w:p w14:paraId="4C9951D2"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Non – compliance of laws</w:t>
            </w:r>
          </w:p>
          <w:p w14:paraId="30E4D2FC"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Low consciousness in security - related issues</w:t>
            </w:r>
          </w:p>
        </w:tc>
        <w:tc>
          <w:tcPr>
            <w:tcW w:w="3088" w:type="dxa"/>
          </w:tcPr>
          <w:p w14:paraId="557EE463"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Government and donor support</w:t>
            </w:r>
          </w:p>
          <w:p w14:paraId="000C97D0"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Existence of RESEC</w:t>
            </w:r>
          </w:p>
        </w:tc>
        <w:tc>
          <w:tcPr>
            <w:tcW w:w="4253" w:type="dxa"/>
          </w:tcPr>
          <w:p w14:paraId="7E28C4F9"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Inadequate funding and logistics </w:t>
            </w:r>
          </w:p>
          <w:p w14:paraId="7D19906C" w14:textId="77777777" w:rsidR="00CC16AE" w:rsidRPr="00CC16AE" w:rsidRDefault="00CC16AE" w:rsidP="00CC16AE">
            <w:pPr>
              <w:widowControl w:val="0"/>
              <w:numPr>
                <w:ilvl w:val="0"/>
                <w:numId w:val="39"/>
              </w:numPr>
              <w:autoSpaceDE w:val="0"/>
              <w:autoSpaceDN w:val="0"/>
              <w:contextualSpacing/>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rPr>
            </w:pPr>
            <w:r w:rsidRPr="00CC16AE">
              <w:rPr>
                <w:rFonts w:ascii="Times New Roman" w:eastAsia="Calibri" w:hAnsi="Times New Roman" w:cs="Times New Roman"/>
              </w:rPr>
              <w:t xml:space="preserve">Weak enforcement of laws </w:t>
            </w:r>
          </w:p>
        </w:tc>
      </w:tr>
      <w:tr w:rsidR="00CC16AE" w:rsidRPr="00CC16AE" w14:paraId="4308067D" w14:textId="77777777" w:rsidTr="002849AC">
        <w:tc>
          <w:tcPr>
            <w:cnfStyle w:val="001000000000" w:firstRow="0" w:lastRow="0" w:firstColumn="1" w:lastColumn="0" w:oddVBand="0" w:evenVBand="0" w:oddHBand="0" w:evenHBand="0" w:firstRowFirstColumn="0" w:firstRowLastColumn="0" w:lastRowFirstColumn="0" w:lastRowLastColumn="0"/>
            <w:tcW w:w="14743" w:type="dxa"/>
            <w:gridSpan w:val="5"/>
          </w:tcPr>
          <w:p w14:paraId="502553AD" w14:textId="10E913A7" w:rsidR="00CC16AE" w:rsidRPr="00CC16AE" w:rsidRDefault="00CC16AE" w:rsidP="00CC16AE">
            <w:pPr>
              <w:rPr>
                <w:rFonts w:ascii="Times New Roman" w:eastAsia="Times New Roman" w:hAnsi="Times New Roman" w:cs="Times New Roman"/>
              </w:rPr>
            </w:pPr>
            <w:r w:rsidRPr="00CC16AE">
              <w:rPr>
                <w:rFonts w:ascii="Times New Roman" w:eastAsia="Times New Roman" w:hAnsi="Times New Roman" w:cs="Times New Roman"/>
              </w:rPr>
              <w:t xml:space="preserve">Conclusion: much strengths and opportunities exist to solve the problem. Weaknesses and Threats can be managed by facilitating the transfer of </w:t>
            </w:r>
            <w:r w:rsidR="00D74C8A">
              <w:rPr>
                <w:rFonts w:ascii="Times New Roman" w:eastAsia="Times New Roman" w:hAnsi="Times New Roman" w:cs="Times New Roman"/>
              </w:rPr>
              <w:t>more security</w:t>
            </w:r>
            <w:r w:rsidRPr="00CC16AE">
              <w:rPr>
                <w:rFonts w:ascii="Times New Roman" w:eastAsia="Times New Roman" w:hAnsi="Times New Roman" w:cs="Times New Roman"/>
              </w:rPr>
              <w:t xml:space="preserve"> personnel and adequate logistics to combat crime</w:t>
            </w:r>
          </w:p>
        </w:tc>
      </w:tr>
      <w:bookmarkEnd w:id="69"/>
    </w:tbl>
    <w:p w14:paraId="1C4D11CA" w14:textId="77777777" w:rsidR="00B5376D" w:rsidRDefault="00B5376D" w:rsidP="000B7D03">
      <w:pPr>
        <w:rPr>
          <w:rFonts w:ascii="Times New Roman" w:hAnsi="Times New Roman" w:cs="Times New Roman"/>
        </w:rPr>
      </w:pPr>
    </w:p>
    <w:p w14:paraId="0CD4C046" w14:textId="77777777" w:rsidR="00CC16AE" w:rsidRDefault="00CC16AE" w:rsidP="000B7D03">
      <w:pPr>
        <w:rPr>
          <w:rFonts w:ascii="Times New Roman" w:hAnsi="Times New Roman" w:cs="Times New Roman"/>
        </w:rPr>
      </w:pPr>
    </w:p>
    <w:p w14:paraId="128A690A" w14:textId="77777777" w:rsidR="00CC16AE" w:rsidRDefault="00CC16AE" w:rsidP="000B7D03">
      <w:pPr>
        <w:rPr>
          <w:rFonts w:ascii="Times New Roman" w:hAnsi="Times New Roman" w:cs="Times New Roman"/>
        </w:rPr>
      </w:pPr>
    </w:p>
    <w:p w14:paraId="6866F496" w14:textId="77777777" w:rsidR="00CC16AE" w:rsidRPr="00F80319" w:rsidRDefault="00CC16AE" w:rsidP="000B7D03">
      <w:pPr>
        <w:rPr>
          <w:rFonts w:ascii="Times New Roman" w:hAnsi="Times New Roman" w:cs="Times New Roman"/>
        </w:rPr>
        <w:sectPr w:rsidR="00CC16AE" w:rsidRPr="00F80319" w:rsidSect="0046358D">
          <w:pgSz w:w="15840" w:h="12240" w:orient="landscape"/>
          <w:pgMar w:top="1440" w:right="1440" w:bottom="1440" w:left="1440" w:header="720" w:footer="720" w:gutter="0"/>
          <w:cols w:space="720"/>
          <w:docGrid w:linePitch="360"/>
        </w:sectPr>
      </w:pPr>
    </w:p>
    <w:p w14:paraId="0F5C6011" w14:textId="6F7F813B" w:rsidR="004974A1" w:rsidRDefault="003810A8" w:rsidP="00037549">
      <w:pPr>
        <w:pStyle w:val="Heading2"/>
        <w:numPr>
          <w:ilvl w:val="1"/>
          <w:numId w:val="60"/>
        </w:numPr>
        <w:spacing w:line="360" w:lineRule="auto"/>
        <w:jc w:val="both"/>
        <w:rPr>
          <w:rFonts w:ascii="Times New Roman" w:hAnsi="Times New Roman" w:cs="Times New Roman"/>
          <w:b/>
          <w:bCs/>
          <w:color w:val="000000" w:themeColor="text1"/>
          <w:sz w:val="24"/>
          <w:szCs w:val="24"/>
        </w:rPr>
      </w:pPr>
      <w:bookmarkStart w:id="70" w:name="_Toc212711839"/>
      <w:r w:rsidRPr="00F80319">
        <w:rPr>
          <w:rFonts w:ascii="Times New Roman" w:hAnsi="Times New Roman" w:cs="Times New Roman"/>
          <w:b/>
          <w:bCs/>
          <w:color w:val="000000" w:themeColor="text1"/>
          <w:sz w:val="24"/>
          <w:szCs w:val="24"/>
        </w:rPr>
        <w:lastRenderedPageBreak/>
        <w:t>MEDIUM-TERM NEEDS ASSESSMENT AND PROJECTIONS</w:t>
      </w:r>
      <w:bookmarkEnd w:id="70"/>
    </w:p>
    <w:p w14:paraId="035CBA5C" w14:textId="51365CA0" w:rsidR="000E05DA" w:rsidRPr="000E05DA" w:rsidRDefault="000E05DA" w:rsidP="000E05DA">
      <w:pPr>
        <w:pStyle w:val="Heading3"/>
        <w:rPr>
          <w:rFonts w:ascii="Times New Roman" w:eastAsia="Times New Roman" w:hAnsi="Times New Roman" w:cs="Times New Roman"/>
          <w:b/>
          <w:bCs/>
          <w:color w:val="auto"/>
          <w:sz w:val="24"/>
          <w:szCs w:val="24"/>
        </w:rPr>
      </w:pPr>
      <w:bookmarkStart w:id="71" w:name="_Toc147243861"/>
      <w:bookmarkStart w:id="72" w:name="_Toc212711840"/>
      <w:r w:rsidRPr="000E05DA">
        <w:rPr>
          <w:rFonts w:ascii="Times New Roman" w:eastAsia="Times New Roman" w:hAnsi="Times New Roman" w:cs="Times New Roman"/>
          <w:b/>
          <w:bCs/>
          <w:color w:val="auto"/>
          <w:sz w:val="24"/>
          <w:szCs w:val="24"/>
        </w:rPr>
        <w:t>2.6.1 Development Projections</w:t>
      </w:r>
      <w:bookmarkEnd w:id="71"/>
      <w:bookmarkEnd w:id="72"/>
    </w:p>
    <w:p w14:paraId="2DAB801A" w14:textId="31D7AE34" w:rsidR="000E05DA" w:rsidRDefault="000E05DA" w:rsidP="000E05DA">
      <w:pPr>
        <w:spacing w:after="0" w:line="360" w:lineRule="auto"/>
        <w:jc w:val="both"/>
        <w:rPr>
          <w:rFonts w:ascii="Times New Roman" w:eastAsia="Times New Roman" w:hAnsi="Times New Roman" w:cs="Times New Roman"/>
          <w:kern w:val="0"/>
          <w14:ligatures w14:val="none"/>
        </w:rPr>
      </w:pPr>
      <w:r w:rsidRPr="000E05DA">
        <w:rPr>
          <w:rFonts w:ascii="Times New Roman" w:eastAsia="Times New Roman" w:hAnsi="Times New Roman" w:cs="Times New Roman"/>
          <w:kern w:val="0"/>
          <w:lang w:val="en-GB"/>
          <w14:ligatures w14:val="none"/>
        </w:rPr>
        <w:t>Projections are very crucial in development planning. This is because, planning is not limited to only current situations but rather focuses on the future as well. The development projections when carried out would enable the District ascertain the additional social, economic and infrastructural services that should be provided within the planning period (2026-2029).</w:t>
      </w:r>
      <w:r w:rsidRPr="000E05DA">
        <w:rPr>
          <w:rFonts w:ascii="Times New Roman" w:eastAsia="Times New Roman" w:hAnsi="Times New Roman" w:cs="Times New Roman"/>
          <w:kern w:val="0"/>
          <w14:ligatures w14:val="none"/>
        </w:rPr>
        <w:t xml:space="preserve"> In conclusions, the projections would provide us with the development options that can be used to address the development challenges of the District.</w:t>
      </w:r>
    </w:p>
    <w:p w14:paraId="53AC6069" w14:textId="3E21A442" w:rsidR="000E05DA" w:rsidRDefault="00F15E69" w:rsidP="00F15E69">
      <w:pPr>
        <w:pStyle w:val="Heading3"/>
        <w:rPr>
          <w:rFonts w:ascii="Times New Roman" w:eastAsia="Times New Roman" w:hAnsi="Times New Roman" w:cs="Times New Roman"/>
          <w:b/>
          <w:bCs/>
          <w:color w:val="auto"/>
          <w:sz w:val="24"/>
          <w:szCs w:val="24"/>
        </w:rPr>
      </w:pPr>
      <w:bookmarkStart w:id="73" w:name="_Toc147243862"/>
      <w:bookmarkStart w:id="74" w:name="_Toc212711841"/>
      <w:r>
        <w:rPr>
          <w:rFonts w:ascii="Times New Roman" w:eastAsia="Times New Roman" w:hAnsi="Times New Roman" w:cs="Times New Roman"/>
          <w:b/>
          <w:bCs/>
          <w:color w:val="auto"/>
          <w:sz w:val="24"/>
          <w:szCs w:val="24"/>
        </w:rPr>
        <w:t>2.6.2</w:t>
      </w:r>
      <w:r w:rsidR="000E05DA" w:rsidRPr="000E05DA">
        <w:rPr>
          <w:rFonts w:ascii="Times New Roman" w:eastAsia="Times New Roman" w:hAnsi="Times New Roman" w:cs="Times New Roman"/>
          <w:b/>
          <w:bCs/>
          <w:color w:val="auto"/>
          <w:sz w:val="24"/>
          <w:szCs w:val="24"/>
        </w:rPr>
        <w:t xml:space="preserve"> Projected Population by Sex (2026 – 2029)</w:t>
      </w:r>
      <w:bookmarkEnd w:id="73"/>
      <w:bookmarkEnd w:id="74"/>
    </w:p>
    <w:p w14:paraId="5DCA056B" w14:textId="37C2DC60" w:rsidR="006954D1" w:rsidRPr="000E05DA" w:rsidRDefault="006954D1" w:rsidP="006954D1">
      <w:pPr>
        <w:spacing w:after="0" w:line="360" w:lineRule="auto"/>
        <w:jc w:val="both"/>
        <w:rPr>
          <w:rFonts w:ascii="Times New Roman" w:eastAsia="Times New Roman" w:hAnsi="Times New Roman" w:cs="Times New Roman"/>
          <w:kern w:val="0"/>
          <w14:ligatures w14:val="none"/>
        </w:rPr>
      </w:pPr>
      <w:r w:rsidRPr="000E05DA">
        <w:rPr>
          <w:rFonts w:ascii="Times New Roman" w:eastAsia="Times New Roman" w:hAnsi="Times New Roman" w:cs="Times New Roman"/>
          <w:kern w:val="0"/>
          <w14:ligatures w14:val="none"/>
        </w:rPr>
        <w:t>The population of the District according to the 2021 PHC was 52,473 with the projected population of 2025 b</w:t>
      </w:r>
      <w:r>
        <w:rPr>
          <w:rFonts w:ascii="Times New Roman" w:eastAsia="Times New Roman" w:hAnsi="Times New Roman" w:cs="Times New Roman"/>
          <w:kern w:val="0"/>
          <w14:ligatures w14:val="none"/>
        </w:rPr>
        <w:t xml:space="preserve">eing </w:t>
      </w:r>
      <w:r w:rsidRPr="00495B80">
        <w:rPr>
          <w:rFonts w:ascii="Times New Roman" w:eastAsia="Times New Roman" w:hAnsi="Times New Roman" w:cs="Times New Roman"/>
          <w:kern w:val="0"/>
          <w14:ligatures w14:val="none"/>
        </w:rPr>
        <w:t>57,927</w:t>
      </w:r>
      <w:r>
        <w:rPr>
          <w:rFonts w:ascii="Times New Roman" w:eastAsia="Times New Roman" w:hAnsi="Times New Roman" w:cs="Times New Roman"/>
          <w:kern w:val="0"/>
          <w14:ligatures w14:val="none"/>
        </w:rPr>
        <w:t xml:space="preserve">. Therefore using an </w:t>
      </w:r>
      <w:r w:rsidRPr="000E05DA">
        <w:rPr>
          <w:rFonts w:ascii="Times New Roman" w:eastAsia="Times New Roman" w:hAnsi="Times New Roman" w:cs="Times New Roman"/>
          <w:kern w:val="0"/>
          <w14:ligatures w14:val="none"/>
        </w:rPr>
        <w:t>annu</w:t>
      </w:r>
      <w:r>
        <w:rPr>
          <w:rFonts w:ascii="Times New Roman" w:eastAsia="Times New Roman" w:hAnsi="Times New Roman" w:cs="Times New Roman"/>
          <w:kern w:val="0"/>
          <w14:ligatures w14:val="none"/>
        </w:rPr>
        <w:t>al population growth rate of 2.0</w:t>
      </w:r>
      <w:r w:rsidRPr="000E05DA">
        <w:rPr>
          <w:rFonts w:ascii="Times New Roman" w:eastAsia="Times New Roman" w:hAnsi="Times New Roman" w:cs="Times New Roman"/>
          <w:kern w:val="0"/>
          <w14:ligatures w14:val="none"/>
        </w:rPr>
        <w:t xml:space="preserve">% and the geometric projection formula, the District population as clearly depicted in the Table </w:t>
      </w:r>
      <w:r w:rsidR="00524D7F">
        <w:rPr>
          <w:rFonts w:ascii="Times New Roman" w:eastAsia="Times New Roman" w:hAnsi="Times New Roman" w:cs="Times New Roman"/>
          <w:kern w:val="0"/>
          <w14:ligatures w14:val="none"/>
        </w:rPr>
        <w:t>2.6.1</w:t>
      </w:r>
      <w:r w:rsidRPr="000E05DA">
        <w:rPr>
          <w:rFonts w:ascii="Times New Roman" w:eastAsia="Times New Roman" w:hAnsi="Times New Roman" w:cs="Times New Roman"/>
          <w:kern w:val="0"/>
          <w14:ligatures w14:val="none"/>
        </w:rPr>
        <w:t xml:space="preserve"> shows that, the District’s projected population for the next four years (2026 – 2029) are </w:t>
      </w:r>
      <w:r w:rsidRPr="00495B80">
        <w:rPr>
          <w:rFonts w:ascii="Times New Roman" w:eastAsia="Times New Roman" w:hAnsi="Times New Roman" w:cs="Times New Roman"/>
          <w:kern w:val="0"/>
          <w14:ligatures w14:val="none"/>
        </w:rPr>
        <w:t>59,086</w:t>
      </w:r>
      <w:r>
        <w:rPr>
          <w:rFonts w:ascii="Times New Roman" w:eastAsia="Times New Roman" w:hAnsi="Times New Roman" w:cs="Times New Roman"/>
          <w:kern w:val="0"/>
          <w14:ligatures w14:val="none"/>
        </w:rPr>
        <w:t xml:space="preserve">, </w:t>
      </w:r>
      <w:r w:rsidRPr="00495B80">
        <w:rPr>
          <w:rFonts w:ascii="Times New Roman" w:eastAsia="Times New Roman" w:hAnsi="Times New Roman" w:cs="Times New Roman"/>
          <w:kern w:val="0"/>
          <w14:ligatures w14:val="none"/>
        </w:rPr>
        <w:t>60,268</w:t>
      </w:r>
      <w:r>
        <w:rPr>
          <w:rFonts w:ascii="Times New Roman" w:eastAsia="Times New Roman" w:hAnsi="Times New Roman" w:cs="Times New Roman"/>
          <w:kern w:val="0"/>
          <w14:ligatures w14:val="none"/>
        </w:rPr>
        <w:t>, 61,473</w:t>
      </w:r>
      <w:r w:rsidRPr="000E05DA">
        <w:rPr>
          <w:rFonts w:ascii="Times New Roman" w:eastAsia="Times New Roman" w:hAnsi="Times New Roman" w:cs="Times New Roman"/>
          <w:kern w:val="0"/>
          <w14:ligatures w14:val="none"/>
        </w:rPr>
        <w:t xml:space="preserve"> and </w:t>
      </w:r>
      <w:r w:rsidRPr="00495B80">
        <w:rPr>
          <w:rFonts w:ascii="Times New Roman" w:eastAsia="Times New Roman" w:hAnsi="Times New Roman" w:cs="Times New Roman"/>
          <w:kern w:val="0"/>
          <w14:ligatures w14:val="none"/>
        </w:rPr>
        <w:t>62,702</w:t>
      </w:r>
      <w:r>
        <w:rPr>
          <w:rFonts w:ascii="Times New Roman" w:eastAsia="Times New Roman" w:hAnsi="Times New Roman" w:cs="Times New Roman"/>
          <w:kern w:val="0"/>
          <w14:ligatures w14:val="none"/>
        </w:rPr>
        <w:t xml:space="preserve"> </w:t>
      </w:r>
      <w:r w:rsidRPr="000E05DA">
        <w:rPr>
          <w:rFonts w:ascii="Times New Roman" w:eastAsia="Times New Roman" w:hAnsi="Times New Roman" w:cs="Times New Roman"/>
          <w:kern w:val="0"/>
          <w14:ligatures w14:val="none"/>
        </w:rPr>
        <w:t>respectively.</w:t>
      </w:r>
    </w:p>
    <w:p w14:paraId="64D14F26" w14:textId="1C99733E" w:rsidR="000E05DA" w:rsidRDefault="006954D1" w:rsidP="000E05DA">
      <w:pPr>
        <w:spacing w:after="0" w:line="360" w:lineRule="auto"/>
        <w:jc w:val="both"/>
        <w:rPr>
          <w:rFonts w:ascii="Times New Roman" w:eastAsia="Times New Roman" w:hAnsi="Times New Roman" w:cs="Times New Roman"/>
          <w:kern w:val="0"/>
          <w14:ligatures w14:val="none"/>
        </w:rPr>
      </w:pPr>
      <w:r w:rsidRPr="000E05DA">
        <w:rPr>
          <w:rFonts w:ascii="Times New Roman" w:eastAsia="Times New Roman" w:hAnsi="Times New Roman" w:cs="Times New Roman"/>
          <w:kern w:val="0"/>
          <w14:ligatures w14:val="none"/>
        </w:rPr>
        <w:t xml:space="preserve">The Table also explains the projected population for the top 20 communities in the District. From the Table it can be concluded that the 4 </w:t>
      </w:r>
      <w:r>
        <w:rPr>
          <w:rFonts w:ascii="Times New Roman" w:eastAsia="Times New Roman" w:hAnsi="Times New Roman" w:cs="Times New Roman"/>
          <w:kern w:val="0"/>
          <w14:ligatures w14:val="none"/>
        </w:rPr>
        <w:t xml:space="preserve">main communities </w:t>
      </w:r>
      <w:r w:rsidRPr="000E05DA">
        <w:rPr>
          <w:rFonts w:ascii="Times New Roman" w:eastAsia="Times New Roman" w:hAnsi="Times New Roman" w:cs="Times New Roman"/>
          <w:kern w:val="0"/>
          <w14:ligatures w14:val="none"/>
        </w:rPr>
        <w:t>(Mpohor, Ayiem, Manso and Adum Banso) have the highest population. A diagrammatical representation of the community-based projections is shown in figur</w:t>
      </w:r>
      <w:r>
        <w:rPr>
          <w:rFonts w:ascii="Times New Roman" w:eastAsia="Times New Roman" w:hAnsi="Times New Roman" w:cs="Times New Roman"/>
          <w:kern w:val="0"/>
          <w14:ligatures w14:val="none"/>
        </w:rPr>
        <w:t>e</w:t>
      </w:r>
      <w:r w:rsidRPr="000E05DA">
        <w:rPr>
          <w:rFonts w:ascii="Times New Roman" w:eastAsia="Times New Roman" w:hAnsi="Times New Roman" w:cs="Times New Roman"/>
          <w:kern w:val="0"/>
          <w14:ligatures w14:val="none"/>
        </w:rPr>
        <w:t>.</w:t>
      </w:r>
    </w:p>
    <w:p w14:paraId="08146427" w14:textId="77777777" w:rsidR="000D7C25" w:rsidRDefault="000D7C25" w:rsidP="000E05DA">
      <w:pPr>
        <w:spacing w:after="0" w:line="360" w:lineRule="auto"/>
        <w:jc w:val="both"/>
        <w:rPr>
          <w:rFonts w:ascii="Times New Roman" w:eastAsia="Times New Roman" w:hAnsi="Times New Roman" w:cs="Times New Roman"/>
          <w:kern w:val="0"/>
          <w14:ligatures w14:val="none"/>
        </w:rPr>
      </w:pPr>
    </w:p>
    <w:p w14:paraId="42A47137" w14:textId="41646662" w:rsidR="006954D1" w:rsidRPr="003810A8" w:rsidRDefault="000D7C25" w:rsidP="003810A8">
      <w:pPr>
        <w:pStyle w:val="Caption"/>
        <w:spacing w:after="0"/>
        <w:rPr>
          <w:rFonts w:ascii="Times New Roman" w:eastAsia="Times New Roman" w:hAnsi="Times New Roman" w:cs="Times New Roman"/>
          <w:bCs/>
          <w:i w:val="0"/>
          <w:iCs w:val="0"/>
          <w:color w:val="auto"/>
          <w:sz w:val="24"/>
          <w:szCs w:val="24"/>
        </w:rPr>
      </w:pPr>
      <w:bookmarkStart w:id="75" w:name="_Toc209361258"/>
      <w:r w:rsidRPr="003810A8">
        <w:rPr>
          <w:rFonts w:ascii="Times New Roman" w:hAnsi="Times New Roman" w:cs="Times New Roman"/>
          <w:bCs/>
          <w:i w:val="0"/>
          <w:iCs w:val="0"/>
          <w:color w:val="auto"/>
          <w:sz w:val="24"/>
          <w:szCs w:val="24"/>
        </w:rPr>
        <w:t xml:space="preserve">Table </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STYLEREF 2 \s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2.6</w:t>
      </w:r>
      <w:r w:rsidR="00B64542" w:rsidRPr="003810A8">
        <w:rPr>
          <w:rFonts w:ascii="Times New Roman" w:hAnsi="Times New Roman" w:cs="Times New Roman"/>
          <w:bCs/>
          <w:i w:val="0"/>
          <w:iCs w:val="0"/>
          <w:color w:val="auto"/>
          <w:sz w:val="24"/>
          <w:szCs w:val="24"/>
        </w:rPr>
        <w:fldChar w:fldCharType="end"/>
      </w:r>
      <w:r w:rsidR="00B64542" w:rsidRPr="003810A8">
        <w:rPr>
          <w:rFonts w:ascii="Times New Roman" w:hAnsi="Times New Roman" w:cs="Times New Roman"/>
          <w:bCs/>
          <w:i w:val="0"/>
          <w:iCs w:val="0"/>
          <w:color w:val="auto"/>
          <w:sz w:val="24"/>
          <w:szCs w:val="24"/>
        </w:rPr>
        <w:t>.</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SEQ Table \* ARABIC \s 2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1</w:t>
      </w:r>
      <w:r w:rsidR="00B64542" w:rsidRPr="003810A8">
        <w:rPr>
          <w:rFonts w:ascii="Times New Roman" w:hAnsi="Times New Roman" w:cs="Times New Roman"/>
          <w:bCs/>
          <w:i w:val="0"/>
          <w:iCs w:val="0"/>
          <w:color w:val="auto"/>
          <w:sz w:val="24"/>
          <w:szCs w:val="24"/>
        </w:rPr>
        <w:fldChar w:fldCharType="end"/>
      </w:r>
      <w:r w:rsidRPr="003810A8">
        <w:rPr>
          <w:rFonts w:ascii="Times New Roman" w:hAnsi="Times New Roman" w:cs="Times New Roman"/>
          <w:bCs/>
          <w:i w:val="0"/>
          <w:iCs w:val="0"/>
          <w:color w:val="auto"/>
          <w:sz w:val="24"/>
          <w:szCs w:val="24"/>
        </w:rPr>
        <w:t xml:space="preserve"> : Projected Population by Sex</w:t>
      </w:r>
      <w:bookmarkEnd w:id="75"/>
    </w:p>
    <w:tbl>
      <w:tblPr>
        <w:tblStyle w:val="TableGrid"/>
        <w:tblW w:w="0" w:type="auto"/>
        <w:tblLook w:val="04A0" w:firstRow="1" w:lastRow="0" w:firstColumn="1" w:lastColumn="0" w:noHBand="0" w:noVBand="1"/>
      </w:tblPr>
      <w:tblGrid>
        <w:gridCol w:w="1868"/>
        <w:gridCol w:w="2172"/>
        <w:gridCol w:w="2016"/>
        <w:gridCol w:w="1647"/>
        <w:gridCol w:w="1647"/>
      </w:tblGrid>
      <w:tr w:rsidR="006954D1" w:rsidRPr="00A104BF" w14:paraId="6C26A09E" w14:textId="77777777" w:rsidTr="00D22E64">
        <w:tc>
          <w:tcPr>
            <w:tcW w:w="1868" w:type="dxa"/>
            <w:vMerge w:val="restart"/>
          </w:tcPr>
          <w:p w14:paraId="2687C2A1" w14:textId="77777777" w:rsidR="006954D1" w:rsidRPr="00495B80" w:rsidRDefault="006954D1" w:rsidP="00D22E64">
            <w:pPr>
              <w:tabs>
                <w:tab w:val="left" w:pos="3120"/>
              </w:tabs>
              <w:suppressAutoHyphens/>
              <w:autoSpaceDN w:val="0"/>
              <w:spacing w:line="360" w:lineRule="auto"/>
              <w:jc w:val="center"/>
              <w:textAlignment w:val="baseline"/>
              <w:rPr>
                <w:rFonts w:ascii="Times New Roman" w:eastAsia="NSimSun" w:hAnsi="Times New Roman" w:cs="Times New Roman"/>
                <w:kern w:val="3"/>
                <w:lang w:eastAsia="zh-CN" w:bidi="hi-IN"/>
                <w14:ligatures w14:val="none"/>
              </w:rPr>
            </w:pPr>
          </w:p>
          <w:p w14:paraId="4142638B" w14:textId="77777777" w:rsidR="006954D1" w:rsidRPr="00495B80" w:rsidRDefault="006954D1" w:rsidP="00D22E64">
            <w:pPr>
              <w:tabs>
                <w:tab w:val="left" w:pos="3120"/>
              </w:tabs>
              <w:suppressAutoHyphens/>
              <w:autoSpaceDN w:val="0"/>
              <w:spacing w:line="360" w:lineRule="auto"/>
              <w:jc w:val="center"/>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Year</w:t>
            </w:r>
          </w:p>
        </w:tc>
        <w:tc>
          <w:tcPr>
            <w:tcW w:w="5835" w:type="dxa"/>
            <w:gridSpan w:val="3"/>
          </w:tcPr>
          <w:p w14:paraId="2AF1A928" w14:textId="77777777" w:rsidR="006954D1" w:rsidRPr="00495B80" w:rsidRDefault="006954D1" w:rsidP="00D22E64">
            <w:pPr>
              <w:tabs>
                <w:tab w:val="left" w:pos="3120"/>
              </w:tabs>
              <w:suppressAutoHyphens/>
              <w:autoSpaceDN w:val="0"/>
              <w:spacing w:line="360" w:lineRule="auto"/>
              <w:jc w:val="center"/>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Projected Population (</w:t>
            </w:r>
            <m:oMath>
              <m:sSub>
                <m:sSubPr>
                  <m:ctrlPr>
                    <w:rPr>
                      <w:rFonts w:ascii="Cambria Math" w:eastAsia="NSimSun" w:hAnsi="Cambria Math" w:cs="Times New Roman"/>
                      <w:i/>
                      <w:kern w:val="3"/>
                      <w:lang w:eastAsia="zh-CN" w:bidi="hi-IN"/>
                      <w14:ligatures w14:val="none"/>
                    </w:rPr>
                  </m:ctrlPr>
                </m:sSubPr>
                <m:e>
                  <m:r>
                    <w:rPr>
                      <w:rFonts w:ascii="Cambria Math" w:eastAsia="NSimSun" w:hAnsi="Cambria Math" w:cs="Times New Roman"/>
                      <w:kern w:val="3"/>
                      <w:lang w:eastAsia="zh-CN" w:bidi="hi-IN"/>
                      <w14:ligatures w14:val="none"/>
                    </w:rPr>
                    <m:t>P</m:t>
                  </m:r>
                </m:e>
                <m:sub>
                  <m:r>
                    <w:rPr>
                      <w:rFonts w:ascii="Cambria Math" w:eastAsia="NSimSun" w:hAnsi="Cambria Math" w:cs="Times New Roman"/>
                      <w:kern w:val="3"/>
                      <w:lang w:eastAsia="zh-CN" w:bidi="hi-IN"/>
                      <w14:ligatures w14:val="none"/>
                    </w:rPr>
                    <m:t>t</m:t>
                  </m:r>
                </m:sub>
              </m:sSub>
              <m:r>
                <w:rPr>
                  <w:rFonts w:ascii="Cambria Math" w:eastAsia="NSimSun" w:hAnsi="Cambria Math" w:cs="Times New Roman"/>
                  <w:kern w:val="3"/>
                  <w:lang w:eastAsia="zh-CN" w:bidi="hi-IN"/>
                  <w14:ligatures w14:val="none"/>
                </w:rPr>
                <m:t>=</m:t>
              </m:r>
              <m:sSub>
                <m:sSubPr>
                  <m:ctrlPr>
                    <w:rPr>
                      <w:rFonts w:ascii="Cambria Math" w:eastAsia="NSimSun" w:hAnsi="Cambria Math" w:cs="Times New Roman"/>
                      <w:i/>
                      <w:kern w:val="3"/>
                      <w:lang w:eastAsia="zh-CN" w:bidi="hi-IN"/>
                      <w14:ligatures w14:val="none"/>
                    </w:rPr>
                  </m:ctrlPr>
                </m:sSubPr>
                <m:e>
                  <m:r>
                    <w:rPr>
                      <w:rFonts w:ascii="Cambria Math" w:eastAsia="NSimSun" w:hAnsi="Cambria Math" w:cs="Times New Roman"/>
                      <w:kern w:val="3"/>
                      <w:lang w:eastAsia="zh-CN" w:bidi="hi-IN"/>
                      <w14:ligatures w14:val="none"/>
                    </w:rPr>
                    <m:t>P</m:t>
                  </m:r>
                </m:e>
                <m:sub>
                  <m:r>
                    <w:rPr>
                      <w:rFonts w:ascii="Cambria Math" w:eastAsia="NSimSun" w:hAnsi="Cambria Math" w:cs="Times New Roman"/>
                      <w:kern w:val="3"/>
                      <w:lang w:eastAsia="zh-CN" w:bidi="hi-IN"/>
                      <w14:ligatures w14:val="none"/>
                    </w:rPr>
                    <m:t>0</m:t>
                  </m:r>
                </m:sub>
              </m:sSub>
              <m:sSup>
                <m:sSupPr>
                  <m:ctrlPr>
                    <w:rPr>
                      <w:rFonts w:ascii="Cambria Math" w:eastAsia="NSimSun" w:hAnsi="Cambria Math" w:cs="Times New Roman"/>
                      <w:i/>
                      <w:kern w:val="3"/>
                      <w:lang w:eastAsia="zh-CN" w:bidi="hi-IN"/>
                      <w14:ligatures w14:val="none"/>
                    </w:rPr>
                  </m:ctrlPr>
                </m:sSupPr>
                <m:e>
                  <m:r>
                    <w:rPr>
                      <w:rFonts w:ascii="Cambria Math" w:eastAsia="NSimSun" w:hAnsi="Cambria Math" w:cs="Times New Roman"/>
                      <w:kern w:val="3"/>
                      <w:lang w:eastAsia="zh-CN" w:bidi="hi-IN"/>
                      <w14:ligatures w14:val="none"/>
                    </w:rPr>
                    <m:t>E</m:t>
                  </m:r>
                </m:e>
                <m:sup>
                  <m:r>
                    <w:rPr>
                      <w:rFonts w:ascii="Cambria Math" w:eastAsia="NSimSun" w:hAnsi="Cambria Math" w:cs="Times New Roman"/>
                      <w:kern w:val="3"/>
                      <w:lang w:eastAsia="zh-CN" w:bidi="hi-IN"/>
                      <w14:ligatures w14:val="none"/>
                    </w:rPr>
                    <m:t>rt</m:t>
                  </m:r>
                </m:sup>
              </m:sSup>
            </m:oMath>
            <w:r w:rsidRPr="00495B80">
              <w:rPr>
                <w:rFonts w:ascii="Times New Roman" w:eastAsia="NSimSun" w:hAnsi="Times New Roman" w:cs="Times New Roman"/>
                <w:kern w:val="3"/>
                <w:lang w:eastAsia="zh-CN" w:bidi="hi-IN"/>
                <w14:ligatures w14:val="none"/>
              </w:rPr>
              <w:t>)</w:t>
            </w:r>
          </w:p>
        </w:tc>
        <w:tc>
          <w:tcPr>
            <w:tcW w:w="1647" w:type="dxa"/>
            <w:vMerge w:val="restart"/>
          </w:tcPr>
          <w:p w14:paraId="13F33F52"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p>
          <w:p w14:paraId="75D0F3D1" w14:textId="77777777" w:rsidR="006954D1" w:rsidRPr="00495B80" w:rsidRDefault="006954D1" w:rsidP="00D22E64">
            <w:pPr>
              <w:tabs>
                <w:tab w:val="left" w:pos="3120"/>
              </w:tabs>
              <w:suppressAutoHyphens/>
              <w:autoSpaceDN w:val="0"/>
              <w:spacing w:line="360" w:lineRule="auto"/>
              <w:jc w:val="center"/>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Growth Rate</w:t>
            </w:r>
          </w:p>
        </w:tc>
      </w:tr>
      <w:tr w:rsidR="006954D1" w:rsidRPr="00A104BF" w14:paraId="5549F630" w14:textId="77777777" w:rsidTr="00D22E64">
        <w:tc>
          <w:tcPr>
            <w:tcW w:w="1868" w:type="dxa"/>
            <w:vMerge/>
          </w:tcPr>
          <w:p w14:paraId="20ECCBCE"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p>
        </w:tc>
        <w:tc>
          <w:tcPr>
            <w:tcW w:w="2172" w:type="dxa"/>
          </w:tcPr>
          <w:p w14:paraId="375361CC"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Both Sexes</w:t>
            </w:r>
          </w:p>
        </w:tc>
        <w:tc>
          <w:tcPr>
            <w:tcW w:w="2016" w:type="dxa"/>
          </w:tcPr>
          <w:p w14:paraId="14DB9F49"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Males</w:t>
            </w:r>
          </w:p>
        </w:tc>
        <w:tc>
          <w:tcPr>
            <w:tcW w:w="1647" w:type="dxa"/>
          </w:tcPr>
          <w:p w14:paraId="487A74A2"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Females</w:t>
            </w:r>
          </w:p>
        </w:tc>
        <w:tc>
          <w:tcPr>
            <w:tcW w:w="1647" w:type="dxa"/>
            <w:vMerge/>
          </w:tcPr>
          <w:p w14:paraId="1CD93EC6"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p>
        </w:tc>
      </w:tr>
      <w:tr w:rsidR="006954D1" w:rsidRPr="00A104BF" w14:paraId="4B9F1200" w14:textId="77777777" w:rsidTr="00D22E64">
        <w:tc>
          <w:tcPr>
            <w:tcW w:w="1868" w:type="dxa"/>
          </w:tcPr>
          <w:p w14:paraId="11767B7D"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2025</w:t>
            </w:r>
          </w:p>
        </w:tc>
        <w:tc>
          <w:tcPr>
            <w:tcW w:w="2172" w:type="dxa"/>
          </w:tcPr>
          <w:p w14:paraId="096C1B0B"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Times New Roman" w:hAnsi="Times New Roman" w:cs="Times New Roman"/>
                <w:kern w:val="0"/>
                <w14:ligatures w14:val="none"/>
              </w:rPr>
              <w:t>57,927</w:t>
            </w:r>
          </w:p>
        </w:tc>
        <w:tc>
          <w:tcPr>
            <w:tcW w:w="2016" w:type="dxa"/>
          </w:tcPr>
          <w:p w14:paraId="1356240E"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28,996</w:t>
            </w:r>
          </w:p>
        </w:tc>
        <w:tc>
          <w:tcPr>
            <w:tcW w:w="1647" w:type="dxa"/>
          </w:tcPr>
          <w:p w14:paraId="6AB1E342"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28,931</w:t>
            </w:r>
          </w:p>
        </w:tc>
        <w:tc>
          <w:tcPr>
            <w:tcW w:w="1647" w:type="dxa"/>
          </w:tcPr>
          <w:p w14:paraId="45684154"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2.0</w:t>
            </w:r>
          </w:p>
        </w:tc>
      </w:tr>
      <w:tr w:rsidR="006954D1" w:rsidRPr="00A104BF" w14:paraId="0C82CFB6" w14:textId="77777777" w:rsidTr="00D22E64">
        <w:tc>
          <w:tcPr>
            <w:tcW w:w="1868" w:type="dxa"/>
          </w:tcPr>
          <w:p w14:paraId="308265B7"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2026</w:t>
            </w:r>
          </w:p>
        </w:tc>
        <w:tc>
          <w:tcPr>
            <w:tcW w:w="2172" w:type="dxa"/>
          </w:tcPr>
          <w:p w14:paraId="1584DD8C"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Times New Roman" w:hAnsi="Times New Roman" w:cs="Times New Roman"/>
                <w:kern w:val="0"/>
                <w14:ligatures w14:val="none"/>
              </w:rPr>
              <w:t>59,086</w:t>
            </w:r>
          </w:p>
        </w:tc>
        <w:tc>
          <w:tcPr>
            <w:tcW w:w="2016" w:type="dxa"/>
          </w:tcPr>
          <w:p w14:paraId="253402F3"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29,576</w:t>
            </w:r>
          </w:p>
        </w:tc>
        <w:tc>
          <w:tcPr>
            <w:tcW w:w="1647" w:type="dxa"/>
          </w:tcPr>
          <w:p w14:paraId="5761FBDE"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29,510</w:t>
            </w:r>
          </w:p>
        </w:tc>
        <w:tc>
          <w:tcPr>
            <w:tcW w:w="1647" w:type="dxa"/>
          </w:tcPr>
          <w:p w14:paraId="65085A73"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2.0</w:t>
            </w:r>
          </w:p>
        </w:tc>
      </w:tr>
      <w:tr w:rsidR="006954D1" w:rsidRPr="00A104BF" w14:paraId="309FF75C" w14:textId="77777777" w:rsidTr="00D22E64">
        <w:tc>
          <w:tcPr>
            <w:tcW w:w="1868" w:type="dxa"/>
          </w:tcPr>
          <w:p w14:paraId="11673C1B"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2027</w:t>
            </w:r>
          </w:p>
        </w:tc>
        <w:tc>
          <w:tcPr>
            <w:tcW w:w="2172" w:type="dxa"/>
          </w:tcPr>
          <w:p w14:paraId="40799A1F"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Times New Roman" w:hAnsi="Times New Roman" w:cs="Times New Roman"/>
                <w:kern w:val="0"/>
                <w14:ligatures w14:val="none"/>
              </w:rPr>
              <w:t>60,268</w:t>
            </w:r>
          </w:p>
        </w:tc>
        <w:tc>
          <w:tcPr>
            <w:tcW w:w="2016" w:type="dxa"/>
          </w:tcPr>
          <w:p w14:paraId="141A6796"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30,168</w:t>
            </w:r>
          </w:p>
        </w:tc>
        <w:tc>
          <w:tcPr>
            <w:tcW w:w="1647" w:type="dxa"/>
          </w:tcPr>
          <w:p w14:paraId="5404B48A"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30,100</w:t>
            </w:r>
          </w:p>
        </w:tc>
        <w:tc>
          <w:tcPr>
            <w:tcW w:w="1647" w:type="dxa"/>
          </w:tcPr>
          <w:p w14:paraId="538F042C"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2.0</w:t>
            </w:r>
          </w:p>
        </w:tc>
      </w:tr>
      <w:tr w:rsidR="006954D1" w:rsidRPr="00A104BF" w14:paraId="3E4F61C7" w14:textId="77777777" w:rsidTr="00D22E64">
        <w:tc>
          <w:tcPr>
            <w:tcW w:w="1868" w:type="dxa"/>
          </w:tcPr>
          <w:p w14:paraId="03E14311"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2028</w:t>
            </w:r>
          </w:p>
        </w:tc>
        <w:tc>
          <w:tcPr>
            <w:tcW w:w="2172" w:type="dxa"/>
          </w:tcPr>
          <w:p w14:paraId="73D690F4"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Times New Roman" w:hAnsi="Times New Roman" w:cs="Times New Roman"/>
                <w:kern w:val="0"/>
                <w14:ligatures w14:val="none"/>
              </w:rPr>
              <w:t>61,473</w:t>
            </w:r>
          </w:p>
        </w:tc>
        <w:tc>
          <w:tcPr>
            <w:tcW w:w="2016" w:type="dxa"/>
          </w:tcPr>
          <w:p w14:paraId="0983E02C"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30,771</w:t>
            </w:r>
          </w:p>
        </w:tc>
        <w:tc>
          <w:tcPr>
            <w:tcW w:w="1647" w:type="dxa"/>
          </w:tcPr>
          <w:p w14:paraId="233BB175"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30,702</w:t>
            </w:r>
          </w:p>
        </w:tc>
        <w:tc>
          <w:tcPr>
            <w:tcW w:w="1647" w:type="dxa"/>
          </w:tcPr>
          <w:p w14:paraId="44139531"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2.0</w:t>
            </w:r>
          </w:p>
        </w:tc>
      </w:tr>
      <w:tr w:rsidR="006954D1" w:rsidRPr="00A104BF" w14:paraId="724DD954" w14:textId="77777777" w:rsidTr="00D22E64">
        <w:tc>
          <w:tcPr>
            <w:tcW w:w="1868" w:type="dxa"/>
          </w:tcPr>
          <w:p w14:paraId="0666D521"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2029</w:t>
            </w:r>
          </w:p>
        </w:tc>
        <w:tc>
          <w:tcPr>
            <w:tcW w:w="2172" w:type="dxa"/>
          </w:tcPr>
          <w:p w14:paraId="320B118E"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Times New Roman" w:hAnsi="Times New Roman" w:cs="Times New Roman"/>
                <w:kern w:val="0"/>
                <w14:ligatures w14:val="none"/>
              </w:rPr>
              <w:t>62,702</w:t>
            </w:r>
          </w:p>
        </w:tc>
        <w:tc>
          <w:tcPr>
            <w:tcW w:w="2016" w:type="dxa"/>
          </w:tcPr>
          <w:p w14:paraId="6DAD41C2"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31,386</w:t>
            </w:r>
          </w:p>
        </w:tc>
        <w:tc>
          <w:tcPr>
            <w:tcW w:w="1647" w:type="dxa"/>
          </w:tcPr>
          <w:p w14:paraId="2AC0B321"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31,316</w:t>
            </w:r>
          </w:p>
        </w:tc>
        <w:tc>
          <w:tcPr>
            <w:tcW w:w="1647" w:type="dxa"/>
          </w:tcPr>
          <w:p w14:paraId="3DA4B202" w14:textId="77777777" w:rsidR="006954D1" w:rsidRPr="00495B80" w:rsidRDefault="006954D1" w:rsidP="00D22E64">
            <w:pPr>
              <w:tabs>
                <w:tab w:val="left" w:pos="3120"/>
              </w:tabs>
              <w:suppressAutoHyphens/>
              <w:autoSpaceDN w:val="0"/>
              <w:spacing w:line="360" w:lineRule="auto"/>
              <w:textAlignment w:val="baseline"/>
              <w:rPr>
                <w:rFonts w:ascii="Times New Roman" w:eastAsia="NSimSun" w:hAnsi="Times New Roman" w:cs="Times New Roman"/>
                <w:kern w:val="3"/>
                <w:lang w:eastAsia="zh-CN" w:bidi="hi-IN"/>
                <w14:ligatures w14:val="none"/>
              </w:rPr>
            </w:pPr>
            <w:r w:rsidRPr="00495B80">
              <w:rPr>
                <w:rFonts w:ascii="Times New Roman" w:eastAsia="NSimSun" w:hAnsi="Times New Roman" w:cs="Times New Roman"/>
                <w:kern w:val="3"/>
                <w:lang w:eastAsia="zh-CN" w:bidi="hi-IN"/>
                <w14:ligatures w14:val="none"/>
              </w:rPr>
              <w:t>2.0</w:t>
            </w:r>
          </w:p>
        </w:tc>
      </w:tr>
    </w:tbl>
    <w:p w14:paraId="3C220FF1" w14:textId="77777777" w:rsidR="00F32965" w:rsidRPr="00F32965" w:rsidRDefault="00F32965" w:rsidP="00F32965">
      <w:pPr>
        <w:spacing w:after="0" w:line="240" w:lineRule="auto"/>
        <w:rPr>
          <w:rFonts w:ascii="Times New Roman" w:eastAsia="Times New Roman" w:hAnsi="Times New Roman" w:cs="Times New Roman"/>
          <w:bCs/>
          <w:i/>
          <w:kern w:val="0"/>
          <w14:ligatures w14:val="none"/>
        </w:rPr>
      </w:pPr>
      <w:r w:rsidRPr="00F32965">
        <w:rPr>
          <w:rFonts w:ascii="Times New Roman" w:eastAsia="Times New Roman" w:hAnsi="Times New Roman" w:cs="Times New Roman"/>
          <w:bCs/>
          <w:i/>
          <w:kern w:val="0"/>
          <w14:ligatures w14:val="none"/>
        </w:rPr>
        <w:t>Source: DPCU, 2025</w:t>
      </w:r>
    </w:p>
    <w:p w14:paraId="19D55FFA" w14:textId="77777777" w:rsidR="006954D1" w:rsidRDefault="006954D1" w:rsidP="00914E51">
      <w:pPr>
        <w:spacing w:after="0" w:line="240" w:lineRule="auto"/>
        <w:rPr>
          <w:rFonts w:ascii="Times New Roman" w:eastAsia="Times New Roman" w:hAnsi="Times New Roman" w:cs="Times New Roman"/>
          <w:b/>
          <w:kern w:val="0"/>
          <w14:ligatures w14:val="none"/>
        </w:rPr>
      </w:pPr>
    </w:p>
    <w:p w14:paraId="20999E60" w14:textId="77777777" w:rsidR="006954D1" w:rsidRDefault="006954D1" w:rsidP="00914E51">
      <w:pPr>
        <w:spacing w:after="0" w:line="240" w:lineRule="auto"/>
        <w:rPr>
          <w:rFonts w:ascii="Times New Roman" w:eastAsia="Times New Roman" w:hAnsi="Times New Roman" w:cs="Times New Roman"/>
          <w:b/>
          <w:kern w:val="0"/>
          <w14:ligatures w14:val="none"/>
        </w:rPr>
      </w:pPr>
    </w:p>
    <w:p w14:paraId="61ED8706" w14:textId="77777777" w:rsidR="006954D1" w:rsidRDefault="006954D1" w:rsidP="00914E51">
      <w:pPr>
        <w:spacing w:after="0" w:line="240" w:lineRule="auto"/>
        <w:rPr>
          <w:rFonts w:ascii="Times New Roman" w:eastAsia="Times New Roman" w:hAnsi="Times New Roman" w:cs="Times New Roman"/>
          <w:b/>
          <w:kern w:val="0"/>
          <w14:ligatures w14:val="none"/>
        </w:rPr>
      </w:pPr>
    </w:p>
    <w:p w14:paraId="36710B0D" w14:textId="77777777" w:rsidR="000D7C25" w:rsidRDefault="000D7C25" w:rsidP="00AF621E">
      <w:pPr>
        <w:pStyle w:val="Subtitle"/>
        <w:rPr>
          <w:rFonts w:eastAsia="NSimSun"/>
          <w:lang w:eastAsia="zh-CN" w:bidi="hi-IN"/>
        </w:rPr>
      </w:pPr>
    </w:p>
    <w:p w14:paraId="53D3A2E0" w14:textId="49926BCC" w:rsidR="00914E51" w:rsidRPr="003810A8" w:rsidRDefault="000D7C25" w:rsidP="003810A8">
      <w:pPr>
        <w:pStyle w:val="Caption"/>
        <w:spacing w:after="0"/>
        <w:rPr>
          <w:rFonts w:ascii="Times New Roman" w:eastAsia="NSimSun" w:hAnsi="Times New Roman" w:cs="Times New Roman"/>
          <w:bCs/>
          <w:i w:val="0"/>
          <w:iCs w:val="0"/>
          <w:color w:val="auto"/>
          <w:sz w:val="24"/>
          <w:szCs w:val="24"/>
          <w:lang w:eastAsia="zh-CN" w:bidi="hi-IN"/>
        </w:rPr>
      </w:pPr>
      <w:bookmarkStart w:id="76" w:name="_Toc209361259"/>
      <w:r w:rsidRPr="003810A8">
        <w:rPr>
          <w:rFonts w:ascii="Times New Roman" w:hAnsi="Times New Roman" w:cs="Times New Roman"/>
          <w:bCs/>
          <w:i w:val="0"/>
          <w:iCs w:val="0"/>
          <w:color w:val="auto"/>
          <w:sz w:val="24"/>
          <w:szCs w:val="24"/>
        </w:rPr>
        <w:lastRenderedPageBreak/>
        <w:t xml:space="preserve">Table </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STYLEREF 2 \s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2.6</w:t>
      </w:r>
      <w:r w:rsidR="00B64542" w:rsidRPr="003810A8">
        <w:rPr>
          <w:rFonts w:ascii="Times New Roman" w:hAnsi="Times New Roman" w:cs="Times New Roman"/>
          <w:bCs/>
          <w:i w:val="0"/>
          <w:iCs w:val="0"/>
          <w:color w:val="auto"/>
          <w:sz w:val="24"/>
          <w:szCs w:val="24"/>
        </w:rPr>
        <w:fldChar w:fldCharType="end"/>
      </w:r>
      <w:r w:rsidR="00B64542" w:rsidRPr="003810A8">
        <w:rPr>
          <w:rFonts w:ascii="Times New Roman" w:hAnsi="Times New Roman" w:cs="Times New Roman"/>
          <w:bCs/>
          <w:i w:val="0"/>
          <w:iCs w:val="0"/>
          <w:color w:val="auto"/>
          <w:sz w:val="24"/>
          <w:szCs w:val="24"/>
        </w:rPr>
        <w:t>.</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SEQ Table \* ARABIC \s 2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w:t>
      </w:r>
      <w:r w:rsidR="00B64542" w:rsidRPr="003810A8">
        <w:rPr>
          <w:rFonts w:ascii="Times New Roman" w:hAnsi="Times New Roman" w:cs="Times New Roman"/>
          <w:bCs/>
          <w:i w:val="0"/>
          <w:iCs w:val="0"/>
          <w:color w:val="auto"/>
          <w:sz w:val="24"/>
          <w:szCs w:val="24"/>
        </w:rPr>
        <w:fldChar w:fldCharType="end"/>
      </w:r>
      <w:r w:rsidRPr="003810A8">
        <w:rPr>
          <w:rFonts w:ascii="Times New Roman" w:hAnsi="Times New Roman" w:cs="Times New Roman"/>
          <w:bCs/>
          <w:i w:val="0"/>
          <w:iCs w:val="0"/>
          <w:color w:val="auto"/>
          <w:sz w:val="24"/>
          <w:szCs w:val="24"/>
        </w:rPr>
        <w:t xml:space="preserve"> : Projected Population for Top 20 Communities (2025 – 2029)</w:t>
      </w:r>
      <w:bookmarkEnd w:id="76"/>
    </w:p>
    <w:tbl>
      <w:tblPr>
        <w:tblW w:w="9433" w:type="dxa"/>
        <w:tblLook w:val="04A0" w:firstRow="1" w:lastRow="0" w:firstColumn="1" w:lastColumn="0" w:noHBand="0" w:noVBand="1"/>
      </w:tblPr>
      <w:tblGrid>
        <w:gridCol w:w="2293"/>
        <w:gridCol w:w="1428"/>
        <w:gridCol w:w="1428"/>
        <w:gridCol w:w="1428"/>
        <w:gridCol w:w="1428"/>
        <w:gridCol w:w="1428"/>
      </w:tblGrid>
      <w:tr w:rsidR="006954D1" w:rsidRPr="00DC7324" w14:paraId="00CAFABD" w14:textId="77777777" w:rsidTr="00D22E64">
        <w:trPr>
          <w:trHeight w:val="289"/>
        </w:trPr>
        <w:tc>
          <w:tcPr>
            <w:tcW w:w="2293" w:type="dxa"/>
            <w:tcBorders>
              <w:top w:val="single" w:sz="4" w:space="0" w:color="auto"/>
              <w:left w:val="single" w:sz="4" w:space="0" w:color="auto"/>
              <w:bottom w:val="single" w:sz="4" w:space="0" w:color="auto"/>
              <w:right w:val="single" w:sz="4" w:space="0" w:color="auto"/>
            </w:tcBorders>
            <w:noWrap/>
            <w:vAlign w:val="bottom"/>
            <w:hideMark/>
          </w:tcPr>
          <w:p w14:paraId="17850F21" w14:textId="77777777" w:rsidR="006954D1" w:rsidRPr="00C5694F" w:rsidRDefault="006954D1" w:rsidP="00D22E64">
            <w:pPr>
              <w:spacing w:after="0" w:line="360" w:lineRule="auto"/>
              <w:rPr>
                <w:rFonts w:ascii="Times New Roman" w:eastAsia="Times New Roman" w:hAnsi="Times New Roman" w:cs="Times New Roman"/>
                <w:b/>
                <w:color w:val="000000"/>
                <w:kern w:val="0"/>
                <w14:ligatures w14:val="none"/>
              </w:rPr>
            </w:pPr>
            <w:r w:rsidRPr="00C5694F">
              <w:rPr>
                <w:rFonts w:ascii="Times New Roman" w:eastAsia="Times New Roman" w:hAnsi="Times New Roman" w:cs="Times New Roman"/>
                <w:b/>
                <w:color w:val="000000"/>
                <w:kern w:val="0"/>
                <w14:ligatures w14:val="none"/>
              </w:rPr>
              <w:t>COMMUNITY</w:t>
            </w:r>
          </w:p>
        </w:tc>
        <w:tc>
          <w:tcPr>
            <w:tcW w:w="1428" w:type="dxa"/>
            <w:tcBorders>
              <w:top w:val="single" w:sz="4" w:space="0" w:color="auto"/>
              <w:left w:val="nil"/>
              <w:bottom w:val="single" w:sz="4" w:space="0" w:color="auto"/>
              <w:right w:val="single" w:sz="4" w:space="0" w:color="auto"/>
            </w:tcBorders>
            <w:noWrap/>
            <w:vAlign w:val="bottom"/>
            <w:hideMark/>
          </w:tcPr>
          <w:p w14:paraId="66A21251" w14:textId="77777777" w:rsidR="006954D1" w:rsidRPr="00C5694F" w:rsidRDefault="006954D1" w:rsidP="00D22E64">
            <w:pPr>
              <w:spacing w:after="0" w:line="360" w:lineRule="auto"/>
              <w:rPr>
                <w:rFonts w:ascii="Times New Roman" w:eastAsia="Times New Roman" w:hAnsi="Times New Roman" w:cs="Times New Roman"/>
                <w:b/>
                <w:color w:val="000000"/>
                <w:kern w:val="0"/>
                <w14:ligatures w14:val="none"/>
              </w:rPr>
            </w:pPr>
            <w:r w:rsidRPr="00C5694F">
              <w:rPr>
                <w:rFonts w:ascii="Times New Roman" w:eastAsia="Times New Roman" w:hAnsi="Times New Roman" w:cs="Times New Roman"/>
                <w:b/>
                <w:color w:val="000000"/>
                <w:kern w:val="0"/>
                <w14:ligatures w14:val="none"/>
              </w:rPr>
              <w:t>2025</w:t>
            </w:r>
          </w:p>
        </w:tc>
        <w:tc>
          <w:tcPr>
            <w:tcW w:w="1428" w:type="dxa"/>
            <w:tcBorders>
              <w:top w:val="single" w:sz="4" w:space="0" w:color="auto"/>
              <w:left w:val="nil"/>
              <w:bottom w:val="single" w:sz="4" w:space="0" w:color="auto"/>
              <w:right w:val="single" w:sz="4" w:space="0" w:color="auto"/>
            </w:tcBorders>
            <w:noWrap/>
            <w:vAlign w:val="bottom"/>
            <w:hideMark/>
          </w:tcPr>
          <w:p w14:paraId="72A5A981" w14:textId="77777777" w:rsidR="006954D1" w:rsidRPr="00C5694F" w:rsidRDefault="006954D1" w:rsidP="00D22E64">
            <w:pPr>
              <w:spacing w:after="0" w:line="360" w:lineRule="auto"/>
              <w:rPr>
                <w:rFonts w:ascii="Times New Roman" w:eastAsia="Times New Roman" w:hAnsi="Times New Roman" w:cs="Times New Roman"/>
                <w:b/>
                <w:color w:val="000000"/>
                <w:kern w:val="0"/>
                <w14:ligatures w14:val="none"/>
              </w:rPr>
            </w:pPr>
            <w:r w:rsidRPr="00C5694F">
              <w:rPr>
                <w:rFonts w:ascii="Times New Roman" w:eastAsia="Times New Roman" w:hAnsi="Times New Roman" w:cs="Times New Roman"/>
                <w:b/>
                <w:color w:val="000000"/>
                <w:kern w:val="0"/>
                <w14:ligatures w14:val="none"/>
              </w:rPr>
              <w:t>2026</w:t>
            </w:r>
          </w:p>
        </w:tc>
        <w:tc>
          <w:tcPr>
            <w:tcW w:w="1428" w:type="dxa"/>
            <w:tcBorders>
              <w:top w:val="single" w:sz="4" w:space="0" w:color="auto"/>
              <w:left w:val="nil"/>
              <w:bottom w:val="single" w:sz="4" w:space="0" w:color="auto"/>
              <w:right w:val="single" w:sz="4" w:space="0" w:color="auto"/>
            </w:tcBorders>
            <w:noWrap/>
            <w:vAlign w:val="bottom"/>
            <w:hideMark/>
          </w:tcPr>
          <w:p w14:paraId="5864B246" w14:textId="77777777" w:rsidR="006954D1" w:rsidRPr="00C5694F" w:rsidRDefault="006954D1" w:rsidP="00D22E64">
            <w:pPr>
              <w:spacing w:after="0" w:line="360" w:lineRule="auto"/>
              <w:rPr>
                <w:rFonts w:ascii="Times New Roman" w:eastAsia="Times New Roman" w:hAnsi="Times New Roman" w:cs="Times New Roman"/>
                <w:b/>
                <w:color w:val="000000"/>
                <w:kern w:val="0"/>
                <w14:ligatures w14:val="none"/>
              </w:rPr>
            </w:pPr>
            <w:r w:rsidRPr="00C5694F">
              <w:rPr>
                <w:rFonts w:ascii="Times New Roman" w:eastAsia="Times New Roman" w:hAnsi="Times New Roman" w:cs="Times New Roman"/>
                <w:b/>
                <w:color w:val="000000"/>
                <w:kern w:val="0"/>
                <w14:ligatures w14:val="none"/>
              </w:rPr>
              <w:t>2027</w:t>
            </w:r>
          </w:p>
        </w:tc>
        <w:tc>
          <w:tcPr>
            <w:tcW w:w="1428" w:type="dxa"/>
            <w:tcBorders>
              <w:top w:val="single" w:sz="4" w:space="0" w:color="auto"/>
              <w:left w:val="nil"/>
              <w:bottom w:val="single" w:sz="4" w:space="0" w:color="auto"/>
              <w:right w:val="single" w:sz="4" w:space="0" w:color="auto"/>
            </w:tcBorders>
            <w:noWrap/>
            <w:vAlign w:val="bottom"/>
            <w:hideMark/>
          </w:tcPr>
          <w:p w14:paraId="2A17FD60" w14:textId="77777777" w:rsidR="006954D1" w:rsidRPr="00C5694F" w:rsidRDefault="006954D1" w:rsidP="00D22E64">
            <w:pPr>
              <w:spacing w:after="0" w:line="360" w:lineRule="auto"/>
              <w:rPr>
                <w:rFonts w:ascii="Times New Roman" w:eastAsia="Times New Roman" w:hAnsi="Times New Roman" w:cs="Times New Roman"/>
                <w:b/>
                <w:color w:val="000000"/>
                <w:kern w:val="0"/>
                <w14:ligatures w14:val="none"/>
              </w:rPr>
            </w:pPr>
            <w:r w:rsidRPr="00C5694F">
              <w:rPr>
                <w:rFonts w:ascii="Times New Roman" w:eastAsia="Times New Roman" w:hAnsi="Times New Roman" w:cs="Times New Roman"/>
                <w:b/>
                <w:color w:val="000000"/>
                <w:kern w:val="0"/>
                <w14:ligatures w14:val="none"/>
              </w:rPr>
              <w:t>2028</w:t>
            </w:r>
          </w:p>
        </w:tc>
        <w:tc>
          <w:tcPr>
            <w:tcW w:w="1428" w:type="dxa"/>
            <w:tcBorders>
              <w:top w:val="single" w:sz="4" w:space="0" w:color="auto"/>
              <w:left w:val="nil"/>
              <w:bottom w:val="single" w:sz="4" w:space="0" w:color="auto"/>
              <w:right w:val="single" w:sz="4" w:space="0" w:color="auto"/>
            </w:tcBorders>
            <w:noWrap/>
            <w:vAlign w:val="bottom"/>
            <w:hideMark/>
          </w:tcPr>
          <w:p w14:paraId="75600C76" w14:textId="77777777" w:rsidR="006954D1" w:rsidRPr="00C5694F" w:rsidRDefault="006954D1" w:rsidP="00D22E64">
            <w:pPr>
              <w:spacing w:after="0" w:line="360" w:lineRule="auto"/>
              <w:rPr>
                <w:rFonts w:ascii="Times New Roman" w:eastAsia="Times New Roman" w:hAnsi="Times New Roman" w:cs="Times New Roman"/>
                <w:b/>
                <w:color w:val="000000"/>
                <w:kern w:val="0"/>
                <w14:ligatures w14:val="none"/>
              </w:rPr>
            </w:pPr>
            <w:r w:rsidRPr="00C5694F">
              <w:rPr>
                <w:rFonts w:ascii="Times New Roman" w:eastAsia="Times New Roman" w:hAnsi="Times New Roman" w:cs="Times New Roman"/>
                <w:b/>
                <w:color w:val="000000"/>
                <w:kern w:val="0"/>
                <w14:ligatures w14:val="none"/>
              </w:rPr>
              <w:t>2029</w:t>
            </w:r>
          </w:p>
        </w:tc>
      </w:tr>
      <w:tr w:rsidR="006954D1" w:rsidRPr="00DC7324" w14:paraId="3EFD9555"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0601DF7C"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Mpohor</w:t>
            </w:r>
          </w:p>
        </w:tc>
        <w:tc>
          <w:tcPr>
            <w:tcW w:w="1428" w:type="dxa"/>
            <w:tcBorders>
              <w:top w:val="nil"/>
              <w:left w:val="nil"/>
              <w:bottom w:val="single" w:sz="4" w:space="0" w:color="auto"/>
              <w:right w:val="single" w:sz="4" w:space="0" w:color="auto"/>
            </w:tcBorders>
            <w:noWrap/>
            <w:vAlign w:val="bottom"/>
            <w:hideMark/>
          </w:tcPr>
          <w:p w14:paraId="10E73BB8"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14,613</w:t>
            </w:r>
          </w:p>
        </w:tc>
        <w:tc>
          <w:tcPr>
            <w:tcW w:w="1428" w:type="dxa"/>
            <w:tcBorders>
              <w:top w:val="nil"/>
              <w:left w:val="nil"/>
              <w:bottom w:val="single" w:sz="4" w:space="0" w:color="auto"/>
              <w:right w:val="single" w:sz="4" w:space="0" w:color="auto"/>
            </w:tcBorders>
            <w:noWrap/>
            <w:vAlign w:val="bottom"/>
            <w:hideMark/>
          </w:tcPr>
          <w:p w14:paraId="11EAAC2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14,905</w:t>
            </w:r>
          </w:p>
        </w:tc>
        <w:tc>
          <w:tcPr>
            <w:tcW w:w="1428" w:type="dxa"/>
            <w:tcBorders>
              <w:top w:val="nil"/>
              <w:left w:val="nil"/>
              <w:bottom w:val="single" w:sz="4" w:space="0" w:color="auto"/>
              <w:right w:val="single" w:sz="4" w:space="0" w:color="auto"/>
            </w:tcBorders>
            <w:noWrap/>
            <w:vAlign w:val="bottom"/>
            <w:hideMark/>
          </w:tcPr>
          <w:p w14:paraId="72DA8E50"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15,203</w:t>
            </w:r>
          </w:p>
        </w:tc>
        <w:tc>
          <w:tcPr>
            <w:tcW w:w="1428" w:type="dxa"/>
            <w:tcBorders>
              <w:top w:val="nil"/>
              <w:left w:val="nil"/>
              <w:bottom w:val="single" w:sz="4" w:space="0" w:color="auto"/>
              <w:right w:val="single" w:sz="4" w:space="0" w:color="auto"/>
            </w:tcBorders>
            <w:noWrap/>
            <w:vAlign w:val="bottom"/>
            <w:hideMark/>
          </w:tcPr>
          <w:p w14:paraId="4592900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15,707</w:t>
            </w:r>
          </w:p>
        </w:tc>
        <w:tc>
          <w:tcPr>
            <w:tcW w:w="1428" w:type="dxa"/>
            <w:tcBorders>
              <w:top w:val="nil"/>
              <w:left w:val="nil"/>
              <w:bottom w:val="single" w:sz="4" w:space="0" w:color="auto"/>
              <w:right w:val="single" w:sz="4" w:space="0" w:color="auto"/>
            </w:tcBorders>
            <w:noWrap/>
            <w:vAlign w:val="bottom"/>
            <w:hideMark/>
          </w:tcPr>
          <w:p w14:paraId="22AC1710"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16,021</w:t>
            </w:r>
          </w:p>
        </w:tc>
      </w:tr>
      <w:tr w:rsidR="006954D1" w:rsidRPr="00DC7324" w14:paraId="089E7092"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2156B38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Manso</w:t>
            </w:r>
          </w:p>
        </w:tc>
        <w:tc>
          <w:tcPr>
            <w:tcW w:w="1428" w:type="dxa"/>
            <w:tcBorders>
              <w:top w:val="nil"/>
              <w:left w:val="nil"/>
              <w:bottom w:val="single" w:sz="4" w:space="0" w:color="auto"/>
              <w:right w:val="single" w:sz="4" w:space="0" w:color="auto"/>
            </w:tcBorders>
            <w:noWrap/>
            <w:vAlign w:val="bottom"/>
            <w:hideMark/>
          </w:tcPr>
          <w:p w14:paraId="1631E6C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6,027</w:t>
            </w:r>
          </w:p>
        </w:tc>
        <w:tc>
          <w:tcPr>
            <w:tcW w:w="1428" w:type="dxa"/>
            <w:tcBorders>
              <w:top w:val="nil"/>
              <w:left w:val="nil"/>
              <w:bottom w:val="single" w:sz="4" w:space="0" w:color="auto"/>
              <w:right w:val="single" w:sz="4" w:space="0" w:color="auto"/>
            </w:tcBorders>
            <w:noWrap/>
            <w:vAlign w:val="bottom"/>
            <w:hideMark/>
          </w:tcPr>
          <w:p w14:paraId="136E7A78"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6,148</w:t>
            </w:r>
          </w:p>
        </w:tc>
        <w:tc>
          <w:tcPr>
            <w:tcW w:w="1428" w:type="dxa"/>
            <w:tcBorders>
              <w:top w:val="nil"/>
              <w:left w:val="nil"/>
              <w:bottom w:val="single" w:sz="4" w:space="0" w:color="auto"/>
              <w:right w:val="single" w:sz="4" w:space="0" w:color="auto"/>
            </w:tcBorders>
            <w:noWrap/>
            <w:vAlign w:val="bottom"/>
            <w:hideMark/>
          </w:tcPr>
          <w:p w14:paraId="105D06D8"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6,271</w:t>
            </w:r>
          </w:p>
        </w:tc>
        <w:tc>
          <w:tcPr>
            <w:tcW w:w="1428" w:type="dxa"/>
            <w:tcBorders>
              <w:top w:val="nil"/>
              <w:left w:val="nil"/>
              <w:bottom w:val="single" w:sz="4" w:space="0" w:color="auto"/>
              <w:right w:val="single" w:sz="4" w:space="0" w:color="auto"/>
            </w:tcBorders>
            <w:noWrap/>
            <w:vAlign w:val="bottom"/>
            <w:hideMark/>
          </w:tcPr>
          <w:p w14:paraId="5BDC3740"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3B6AE5">
              <w:rPr>
                <w:rFonts w:ascii="Times New Roman" w:eastAsia="Times New Roman" w:hAnsi="Times New Roman" w:cs="Times New Roman"/>
                <w:color w:val="000000"/>
                <w:kern w:val="0"/>
                <w14:ligatures w14:val="none"/>
              </w:rPr>
              <w:t>6,396</w:t>
            </w:r>
          </w:p>
        </w:tc>
        <w:tc>
          <w:tcPr>
            <w:tcW w:w="1428" w:type="dxa"/>
            <w:tcBorders>
              <w:top w:val="nil"/>
              <w:left w:val="nil"/>
              <w:bottom w:val="single" w:sz="4" w:space="0" w:color="auto"/>
              <w:right w:val="single" w:sz="4" w:space="0" w:color="auto"/>
            </w:tcBorders>
            <w:noWrap/>
            <w:vAlign w:val="bottom"/>
            <w:hideMark/>
          </w:tcPr>
          <w:p w14:paraId="2A408797"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6,524</w:t>
            </w:r>
          </w:p>
        </w:tc>
      </w:tr>
      <w:tr w:rsidR="006954D1" w:rsidRPr="00DC7324" w14:paraId="25EE96B2"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415133CE"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Adum Banso</w:t>
            </w:r>
          </w:p>
        </w:tc>
        <w:tc>
          <w:tcPr>
            <w:tcW w:w="1428" w:type="dxa"/>
            <w:tcBorders>
              <w:top w:val="nil"/>
              <w:left w:val="nil"/>
              <w:bottom w:val="single" w:sz="4" w:space="0" w:color="auto"/>
              <w:right w:val="single" w:sz="4" w:space="0" w:color="auto"/>
            </w:tcBorders>
            <w:noWrap/>
            <w:vAlign w:val="bottom"/>
            <w:hideMark/>
          </w:tcPr>
          <w:p w14:paraId="633D4A7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5,885</w:t>
            </w:r>
          </w:p>
        </w:tc>
        <w:tc>
          <w:tcPr>
            <w:tcW w:w="1428" w:type="dxa"/>
            <w:tcBorders>
              <w:top w:val="nil"/>
              <w:left w:val="nil"/>
              <w:bottom w:val="single" w:sz="4" w:space="0" w:color="auto"/>
              <w:right w:val="single" w:sz="4" w:space="0" w:color="auto"/>
            </w:tcBorders>
            <w:noWrap/>
            <w:vAlign w:val="bottom"/>
            <w:hideMark/>
          </w:tcPr>
          <w:p w14:paraId="415E8EE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6,028</w:t>
            </w:r>
          </w:p>
        </w:tc>
        <w:tc>
          <w:tcPr>
            <w:tcW w:w="1428" w:type="dxa"/>
            <w:tcBorders>
              <w:top w:val="nil"/>
              <w:left w:val="nil"/>
              <w:bottom w:val="single" w:sz="4" w:space="0" w:color="auto"/>
              <w:right w:val="single" w:sz="4" w:space="0" w:color="auto"/>
            </w:tcBorders>
            <w:noWrap/>
            <w:vAlign w:val="bottom"/>
            <w:hideMark/>
          </w:tcPr>
          <w:p w14:paraId="639CD4F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6,174</w:t>
            </w:r>
          </w:p>
        </w:tc>
        <w:tc>
          <w:tcPr>
            <w:tcW w:w="1428" w:type="dxa"/>
            <w:tcBorders>
              <w:top w:val="nil"/>
              <w:left w:val="nil"/>
              <w:bottom w:val="single" w:sz="4" w:space="0" w:color="auto"/>
              <w:right w:val="single" w:sz="4" w:space="0" w:color="auto"/>
            </w:tcBorders>
            <w:noWrap/>
            <w:vAlign w:val="bottom"/>
            <w:hideMark/>
          </w:tcPr>
          <w:p w14:paraId="12A2BF2E"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6,324</w:t>
            </w:r>
          </w:p>
        </w:tc>
        <w:tc>
          <w:tcPr>
            <w:tcW w:w="1428" w:type="dxa"/>
            <w:tcBorders>
              <w:top w:val="nil"/>
              <w:left w:val="nil"/>
              <w:bottom w:val="single" w:sz="4" w:space="0" w:color="auto"/>
              <w:right w:val="single" w:sz="4" w:space="0" w:color="auto"/>
            </w:tcBorders>
            <w:noWrap/>
            <w:vAlign w:val="bottom"/>
            <w:hideMark/>
          </w:tcPr>
          <w:p w14:paraId="088D0B1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6,478</w:t>
            </w:r>
          </w:p>
        </w:tc>
      </w:tr>
      <w:tr w:rsidR="006954D1" w:rsidRPr="00DC7324" w14:paraId="13438AC1"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4D17E662"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Benso</w:t>
            </w:r>
          </w:p>
        </w:tc>
        <w:tc>
          <w:tcPr>
            <w:tcW w:w="1428" w:type="dxa"/>
            <w:tcBorders>
              <w:top w:val="nil"/>
              <w:left w:val="nil"/>
              <w:bottom w:val="single" w:sz="4" w:space="0" w:color="auto"/>
              <w:right w:val="single" w:sz="4" w:space="0" w:color="auto"/>
            </w:tcBorders>
            <w:noWrap/>
            <w:vAlign w:val="bottom"/>
            <w:hideMark/>
          </w:tcPr>
          <w:p w14:paraId="28EE0E87"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3,210</w:t>
            </w:r>
          </w:p>
        </w:tc>
        <w:tc>
          <w:tcPr>
            <w:tcW w:w="1428" w:type="dxa"/>
            <w:tcBorders>
              <w:top w:val="nil"/>
              <w:left w:val="nil"/>
              <w:bottom w:val="single" w:sz="4" w:space="0" w:color="auto"/>
              <w:right w:val="single" w:sz="4" w:space="0" w:color="auto"/>
            </w:tcBorders>
            <w:noWrap/>
            <w:vAlign w:val="bottom"/>
            <w:hideMark/>
          </w:tcPr>
          <w:p w14:paraId="4FB00B1D"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3,288</w:t>
            </w:r>
          </w:p>
        </w:tc>
        <w:tc>
          <w:tcPr>
            <w:tcW w:w="1428" w:type="dxa"/>
            <w:tcBorders>
              <w:top w:val="nil"/>
              <w:left w:val="nil"/>
              <w:bottom w:val="single" w:sz="4" w:space="0" w:color="auto"/>
              <w:right w:val="single" w:sz="4" w:space="0" w:color="auto"/>
            </w:tcBorders>
            <w:noWrap/>
            <w:vAlign w:val="bottom"/>
            <w:hideMark/>
          </w:tcPr>
          <w:p w14:paraId="2FA7289C"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3,368</w:t>
            </w:r>
          </w:p>
        </w:tc>
        <w:tc>
          <w:tcPr>
            <w:tcW w:w="1428" w:type="dxa"/>
            <w:tcBorders>
              <w:top w:val="nil"/>
              <w:left w:val="nil"/>
              <w:bottom w:val="single" w:sz="4" w:space="0" w:color="auto"/>
              <w:right w:val="single" w:sz="4" w:space="0" w:color="auto"/>
            </w:tcBorders>
            <w:noWrap/>
            <w:vAlign w:val="bottom"/>
            <w:hideMark/>
          </w:tcPr>
          <w:p w14:paraId="3ACDB0AE"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3,450</w:t>
            </w:r>
          </w:p>
        </w:tc>
        <w:tc>
          <w:tcPr>
            <w:tcW w:w="1428" w:type="dxa"/>
            <w:tcBorders>
              <w:top w:val="nil"/>
              <w:left w:val="nil"/>
              <w:bottom w:val="single" w:sz="4" w:space="0" w:color="auto"/>
              <w:right w:val="single" w:sz="4" w:space="0" w:color="auto"/>
            </w:tcBorders>
            <w:noWrap/>
            <w:vAlign w:val="bottom"/>
            <w:hideMark/>
          </w:tcPr>
          <w:p w14:paraId="7FFFCC0A"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3,533</w:t>
            </w:r>
          </w:p>
        </w:tc>
      </w:tr>
      <w:tr w:rsidR="006954D1" w:rsidRPr="00DC7324" w14:paraId="1DB1BDA6"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212ECFFA"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Ayiem</w:t>
            </w:r>
          </w:p>
        </w:tc>
        <w:tc>
          <w:tcPr>
            <w:tcW w:w="1428" w:type="dxa"/>
            <w:tcBorders>
              <w:top w:val="nil"/>
              <w:left w:val="nil"/>
              <w:bottom w:val="single" w:sz="4" w:space="0" w:color="auto"/>
              <w:right w:val="single" w:sz="4" w:space="0" w:color="auto"/>
            </w:tcBorders>
            <w:noWrap/>
            <w:vAlign w:val="bottom"/>
            <w:hideMark/>
          </w:tcPr>
          <w:p w14:paraId="1BED76B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3,172</w:t>
            </w:r>
          </w:p>
        </w:tc>
        <w:tc>
          <w:tcPr>
            <w:tcW w:w="1428" w:type="dxa"/>
            <w:tcBorders>
              <w:top w:val="nil"/>
              <w:left w:val="nil"/>
              <w:bottom w:val="single" w:sz="4" w:space="0" w:color="auto"/>
              <w:right w:val="single" w:sz="4" w:space="0" w:color="auto"/>
            </w:tcBorders>
            <w:noWrap/>
            <w:vAlign w:val="bottom"/>
            <w:hideMark/>
          </w:tcPr>
          <w:p w14:paraId="7FEF7270"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3,249</w:t>
            </w:r>
          </w:p>
        </w:tc>
        <w:tc>
          <w:tcPr>
            <w:tcW w:w="1428" w:type="dxa"/>
            <w:tcBorders>
              <w:top w:val="nil"/>
              <w:left w:val="nil"/>
              <w:bottom w:val="single" w:sz="4" w:space="0" w:color="auto"/>
              <w:right w:val="single" w:sz="4" w:space="0" w:color="auto"/>
            </w:tcBorders>
            <w:noWrap/>
            <w:vAlign w:val="bottom"/>
            <w:hideMark/>
          </w:tcPr>
          <w:p w14:paraId="2006227C"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3,328</w:t>
            </w:r>
          </w:p>
        </w:tc>
        <w:tc>
          <w:tcPr>
            <w:tcW w:w="1428" w:type="dxa"/>
            <w:tcBorders>
              <w:top w:val="nil"/>
              <w:left w:val="nil"/>
              <w:bottom w:val="single" w:sz="4" w:space="0" w:color="auto"/>
              <w:right w:val="single" w:sz="4" w:space="0" w:color="auto"/>
            </w:tcBorders>
            <w:noWrap/>
            <w:vAlign w:val="bottom"/>
            <w:hideMark/>
          </w:tcPr>
          <w:p w14:paraId="2665A2D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3,409</w:t>
            </w:r>
          </w:p>
        </w:tc>
        <w:tc>
          <w:tcPr>
            <w:tcW w:w="1428" w:type="dxa"/>
            <w:tcBorders>
              <w:top w:val="nil"/>
              <w:left w:val="nil"/>
              <w:bottom w:val="single" w:sz="4" w:space="0" w:color="auto"/>
              <w:right w:val="single" w:sz="4" w:space="0" w:color="auto"/>
            </w:tcBorders>
            <w:noWrap/>
            <w:vAlign w:val="bottom"/>
            <w:hideMark/>
          </w:tcPr>
          <w:p w14:paraId="24243FD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3,492</w:t>
            </w:r>
          </w:p>
        </w:tc>
      </w:tr>
      <w:tr w:rsidR="006954D1" w:rsidRPr="00DC7324" w14:paraId="0BEF7203"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46C55907"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Adum Donimase</w:t>
            </w:r>
          </w:p>
        </w:tc>
        <w:tc>
          <w:tcPr>
            <w:tcW w:w="1428" w:type="dxa"/>
            <w:tcBorders>
              <w:top w:val="nil"/>
              <w:left w:val="nil"/>
              <w:bottom w:val="single" w:sz="4" w:space="0" w:color="auto"/>
              <w:right w:val="single" w:sz="4" w:space="0" w:color="auto"/>
            </w:tcBorders>
            <w:noWrap/>
            <w:vAlign w:val="bottom"/>
            <w:hideMark/>
          </w:tcPr>
          <w:p w14:paraId="1BF5459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3,163</w:t>
            </w:r>
          </w:p>
        </w:tc>
        <w:tc>
          <w:tcPr>
            <w:tcW w:w="1428" w:type="dxa"/>
            <w:tcBorders>
              <w:top w:val="nil"/>
              <w:left w:val="nil"/>
              <w:bottom w:val="single" w:sz="4" w:space="0" w:color="auto"/>
              <w:right w:val="single" w:sz="4" w:space="0" w:color="auto"/>
            </w:tcBorders>
            <w:noWrap/>
            <w:vAlign w:val="bottom"/>
            <w:hideMark/>
          </w:tcPr>
          <w:p w14:paraId="2B7ADEB0"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3,240</w:t>
            </w:r>
          </w:p>
        </w:tc>
        <w:tc>
          <w:tcPr>
            <w:tcW w:w="1428" w:type="dxa"/>
            <w:tcBorders>
              <w:top w:val="nil"/>
              <w:left w:val="nil"/>
              <w:bottom w:val="single" w:sz="4" w:space="0" w:color="auto"/>
              <w:right w:val="single" w:sz="4" w:space="0" w:color="auto"/>
            </w:tcBorders>
            <w:noWrap/>
            <w:vAlign w:val="bottom"/>
            <w:hideMark/>
          </w:tcPr>
          <w:p w14:paraId="23BDC7F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3,319</w:t>
            </w:r>
          </w:p>
        </w:tc>
        <w:tc>
          <w:tcPr>
            <w:tcW w:w="1428" w:type="dxa"/>
            <w:tcBorders>
              <w:top w:val="nil"/>
              <w:left w:val="nil"/>
              <w:bottom w:val="single" w:sz="4" w:space="0" w:color="auto"/>
              <w:right w:val="single" w:sz="4" w:space="0" w:color="auto"/>
            </w:tcBorders>
            <w:noWrap/>
            <w:vAlign w:val="bottom"/>
            <w:hideMark/>
          </w:tcPr>
          <w:p w14:paraId="42AC9017"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3,399</w:t>
            </w:r>
          </w:p>
        </w:tc>
        <w:tc>
          <w:tcPr>
            <w:tcW w:w="1428" w:type="dxa"/>
            <w:tcBorders>
              <w:top w:val="nil"/>
              <w:left w:val="nil"/>
              <w:bottom w:val="single" w:sz="4" w:space="0" w:color="auto"/>
              <w:right w:val="single" w:sz="4" w:space="0" w:color="auto"/>
            </w:tcBorders>
            <w:noWrap/>
            <w:vAlign w:val="bottom"/>
            <w:hideMark/>
          </w:tcPr>
          <w:p w14:paraId="7120A1E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3,482</w:t>
            </w:r>
          </w:p>
        </w:tc>
      </w:tr>
      <w:tr w:rsidR="006954D1" w:rsidRPr="00DC7324" w14:paraId="31BB776C"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7BF589F8"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Angu</w:t>
            </w:r>
          </w:p>
        </w:tc>
        <w:tc>
          <w:tcPr>
            <w:tcW w:w="1428" w:type="dxa"/>
            <w:tcBorders>
              <w:top w:val="nil"/>
              <w:left w:val="nil"/>
              <w:bottom w:val="single" w:sz="4" w:space="0" w:color="auto"/>
              <w:right w:val="single" w:sz="4" w:space="0" w:color="auto"/>
            </w:tcBorders>
            <w:noWrap/>
            <w:vAlign w:val="bottom"/>
            <w:hideMark/>
          </w:tcPr>
          <w:p w14:paraId="15BAE7BB"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2,383</w:t>
            </w:r>
          </w:p>
        </w:tc>
        <w:tc>
          <w:tcPr>
            <w:tcW w:w="1428" w:type="dxa"/>
            <w:tcBorders>
              <w:top w:val="nil"/>
              <w:left w:val="nil"/>
              <w:bottom w:val="single" w:sz="4" w:space="0" w:color="auto"/>
              <w:right w:val="single" w:sz="4" w:space="0" w:color="auto"/>
            </w:tcBorders>
            <w:noWrap/>
            <w:vAlign w:val="bottom"/>
            <w:hideMark/>
          </w:tcPr>
          <w:p w14:paraId="3E58B57E"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2,441</w:t>
            </w:r>
          </w:p>
        </w:tc>
        <w:tc>
          <w:tcPr>
            <w:tcW w:w="1428" w:type="dxa"/>
            <w:tcBorders>
              <w:top w:val="nil"/>
              <w:left w:val="nil"/>
              <w:bottom w:val="single" w:sz="4" w:space="0" w:color="auto"/>
              <w:right w:val="single" w:sz="4" w:space="0" w:color="auto"/>
            </w:tcBorders>
            <w:noWrap/>
            <w:vAlign w:val="bottom"/>
            <w:hideMark/>
          </w:tcPr>
          <w:p w14:paraId="6C37845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2,500</w:t>
            </w:r>
          </w:p>
        </w:tc>
        <w:tc>
          <w:tcPr>
            <w:tcW w:w="1428" w:type="dxa"/>
            <w:tcBorders>
              <w:top w:val="nil"/>
              <w:left w:val="nil"/>
              <w:bottom w:val="single" w:sz="4" w:space="0" w:color="auto"/>
              <w:right w:val="single" w:sz="4" w:space="0" w:color="auto"/>
            </w:tcBorders>
            <w:noWrap/>
            <w:vAlign w:val="bottom"/>
            <w:hideMark/>
          </w:tcPr>
          <w:p w14:paraId="28DC776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2,561</w:t>
            </w:r>
          </w:p>
        </w:tc>
        <w:tc>
          <w:tcPr>
            <w:tcW w:w="1428" w:type="dxa"/>
            <w:tcBorders>
              <w:top w:val="nil"/>
              <w:left w:val="nil"/>
              <w:bottom w:val="single" w:sz="4" w:space="0" w:color="auto"/>
              <w:right w:val="single" w:sz="4" w:space="0" w:color="auto"/>
            </w:tcBorders>
            <w:noWrap/>
            <w:vAlign w:val="bottom"/>
            <w:hideMark/>
          </w:tcPr>
          <w:p w14:paraId="2CDCE7F5"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2,623</w:t>
            </w:r>
          </w:p>
        </w:tc>
      </w:tr>
      <w:tr w:rsidR="006954D1" w:rsidRPr="00DC7324" w14:paraId="42FD3D68"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7FE146C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Botodwina</w:t>
            </w:r>
          </w:p>
        </w:tc>
        <w:tc>
          <w:tcPr>
            <w:tcW w:w="1428" w:type="dxa"/>
            <w:tcBorders>
              <w:top w:val="nil"/>
              <w:left w:val="nil"/>
              <w:bottom w:val="single" w:sz="4" w:space="0" w:color="auto"/>
              <w:right w:val="single" w:sz="4" w:space="0" w:color="auto"/>
            </w:tcBorders>
            <w:noWrap/>
            <w:vAlign w:val="bottom"/>
            <w:hideMark/>
          </w:tcPr>
          <w:p w14:paraId="0064D9EC"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2,094</w:t>
            </w:r>
          </w:p>
        </w:tc>
        <w:tc>
          <w:tcPr>
            <w:tcW w:w="1428" w:type="dxa"/>
            <w:tcBorders>
              <w:top w:val="nil"/>
              <w:left w:val="nil"/>
              <w:bottom w:val="single" w:sz="4" w:space="0" w:color="auto"/>
              <w:right w:val="single" w:sz="4" w:space="0" w:color="auto"/>
            </w:tcBorders>
            <w:noWrap/>
            <w:vAlign w:val="bottom"/>
            <w:hideMark/>
          </w:tcPr>
          <w:p w14:paraId="3808EB02"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2,145</w:t>
            </w:r>
          </w:p>
        </w:tc>
        <w:tc>
          <w:tcPr>
            <w:tcW w:w="1428" w:type="dxa"/>
            <w:tcBorders>
              <w:top w:val="nil"/>
              <w:left w:val="nil"/>
              <w:bottom w:val="single" w:sz="4" w:space="0" w:color="auto"/>
              <w:right w:val="single" w:sz="4" w:space="0" w:color="auto"/>
            </w:tcBorders>
            <w:noWrap/>
            <w:vAlign w:val="bottom"/>
            <w:hideMark/>
          </w:tcPr>
          <w:p w14:paraId="492C6F0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2,197</w:t>
            </w:r>
          </w:p>
        </w:tc>
        <w:tc>
          <w:tcPr>
            <w:tcW w:w="1428" w:type="dxa"/>
            <w:tcBorders>
              <w:top w:val="nil"/>
              <w:left w:val="nil"/>
              <w:bottom w:val="single" w:sz="4" w:space="0" w:color="auto"/>
              <w:right w:val="single" w:sz="4" w:space="0" w:color="auto"/>
            </w:tcBorders>
            <w:noWrap/>
            <w:vAlign w:val="bottom"/>
            <w:hideMark/>
          </w:tcPr>
          <w:p w14:paraId="48ABB2A9"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2,250</w:t>
            </w:r>
          </w:p>
        </w:tc>
        <w:tc>
          <w:tcPr>
            <w:tcW w:w="1428" w:type="dxa"/>
            <w:tcBorders>
              <w:top w:val="nil"/>
              <w:left w:val="nil"/>
              <w:bottom w:val="single" w:sz="4" w:space="0" w:color="auto"/>
              <w:right w:val="single" w:sz="4" w:space="0" w:color="auto"/>
            </w:tcBorders>
            <w:noWrap/>
            <w:vAlign w:val="bottom"/>
            <w:hideMark/>
          </w:tcPr>
          <w:p w14:paraId="7DF1DECC"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2,305</w:t>
            </w:r>
          </w:p>
        </w:tc>
      </w:tr>
      <w:tr w:rsidR="006954D1" w:rsidRPr="00DC7324" w14:paraId="60552AE4"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08299E05"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Adansi</w:t>
            </w:r>
          </w:p>
        </w:tc>
        <w:tc>
          <w:tcPr>
            <w:tcW w:w="1428" w:type="dxa"/>
            <w:tcBorders>
              <w:top w:val="nil"/>
              <w:left w:val="nil"/>
              <w:bottom w:val="single" w:sz="4" w:space="0" w:color="auto"/>
              <w:right w:val="single" w:sz="4" w:space="0" w:color="auto"/>
            </w:tcBorders>
            <w:noWrap/>
            <w:vAlign w:val="bottom"/>
            <w:hideMark/>
          </w:tcPr>
          <w:p w14:paraId="3F9FD41F"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1,571</w:t>
            </w:r>
          </w:p>
        </w:tc>
        <w:tc>
          <w:tcPr>
            <w:tcW w:w="1428" w:type="dxa"/>
            <w:tcBorders>
              <w:top w:val="nil"/>
              <w:left w:val="nil"/>
              <w:bottom w:val="single" w:sz="4" w:space="0" w:color="auto"/>
              <w:right w:val="single" w:sz="4" w:space="0" w:color="auto"/>
            </w:tcBorders>
            <w:noWrap/>
            <w:vAlign w:val="bottom"/>
            <w:hideMark/>
          </w:tcPr>
          <w:p w14:paraId="71998CD7"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1,609</w:t>
            </w:r>
          </w:p>
        </w:tc>
        <w:tc>
          <w:tcPr>
            <w:tcW w:w="1428" w:type="dxa"/>
            <w:tcBorders>
              <w:top w:val="nil"/>
              <w:left w:val="nil"/>
              <w:bottom w:val="single" w:sz="4" w:space="0" w:color="auto"/>
              <w:right w:val="single" w:sz="4" w:space="0" w:color="auto"/>
            </w:tcBorders>
            <w:noWrap/>
            <w:vAlign w:val="bottom"/>
            <w:hideMark/>
          </w:tcPr>
          <w:p w14:paraId="2ABCFD4E"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1,648</w:t>
            </w:r>
          </w:p>
        </w:tc>
        <w:tc>
          <w:tcPr>
            <w:tcW w:w="1428" w:type="dxa"/>
            <w:tcBorders>
              <w:top w:val="nil"/>
              <w:left w:val="nil"/>
              <w:bottom w:val="single" w:sz="4" w:space="0" w:color="auto"/>
              <w:right w:val="single" w:sz="4" w:space="0" w:color="auto"/>
            </w:tcBorders>
            <w:noWrap/>
            <w:vAlign w:val="bottom"/>
            <w:hideMark/>
          </w:tcPr>
          <w:p w14:paraId="2F4E741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1,688</w:t>
            </w:r>
          </w:p>
        </w:tc>
        <w:tc>
          <w:tcPr>
            <w:tcW w:w="1428" w:type="dxa"/>
            <w:tcBorders>
              <w:top w:val="nil"/>
              <w:left w:val="nil"/>
              <w:bottom w:val="single" w:sz="4" w:space="0" w:color="auto"/>
              <w:right w:val="single" w:sz="4" w:space="0" w:color="auto"/>
            </w:tcBorders>
            <w:noWrap/>
            <w:vAlign w:val="bottom"/>
            <w:hideMark/>
          </w:tcPr>
          <w:p w14:paraId="6FC7D577"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1,729</w:t>
            </w:r>
          </w:p>
        </w:tc>
      </w:tr>
      <w:tr w:rsidR="006954D1" w:rsidRPr="00DC7324" w14:paraId="5EE0B682"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3E5B65FD"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Mampong</w:t>
            </w:r>
          </w:p>
        </w:tc>
        <w:tc>
          <w:tcPr>
            <w:tcW w:w="1428" w:type="dxa"/>
            <w:tcBorders>
              <w:top w:val="nil"/>
              <w:left w:val="nil"/>
              <w:bottom w:val="single" w:sz="4" w:space="0" w:color="auto"/>
              <w:right w:val="single" w:sz="4" w:space="0" w:color="auto"/>
            </w:tcBorders>
            <w:noWrap/>
            <w:vAlign w:val="bottom"/>
            <w:hideMark/>
          </w:tcPr>
          <w:p w14:paraId="536469BC"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1,226</w:t>
            </w:r>
          </w:p>
        </w:tc>
        <w:tc>
          <w:tcPr>
            <w:tcW w:w="1428" w:type="dxa"/>
            <w:tcBorders>
              <w:top w:val="nil"/>
              <w:left w:val="nil"/>
              <w:bottom w:val="single" w:sz="4" w:space="0" w:color="auto"/>
              <w:right w:val="single" w:sz="4" w:space="0" w:color="auto"/>
            </w:tcBorders>
            <w:noWrap/>
            <w:vAlign w:val="bottom"/>
            <w:hideMark/>
          </w:tcPr>
          <w:p w14:paraId="4E392E6F"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1,256</w:t>
            </w:r>
          </w:p>
        </w:tc>
        <w:tc>
          <w:tcPr>
            <w:tcW w:w="1428" w:type="dxa"/>
            <w:tcBorders>
              <w:top w:val="nil"/>
              <w:left w:val="nil"/>
              <w:bottom w:val="single" w:sz="4" w:space="0" w:color="auto"/>
              <w:right w:val="single" w:sz="4" w:space="0" w:color="auto"/>
            </w:tcBorders>
            <w:noWrap/>
            <w:vAlign w:val="bottom"/>
            <w:hideMark/>
          </w:tcPr>
          <w:p w14:paraId="02B729B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1,286</w:t>
            </w:r>
          </w:p>
        </w:tc>
        <w:tc>
          <w:tcPr>
            <w:tcW w:w="1428" w:type="dxa"/>
            <w:tcBorders>
              <w:top w:val="nil"/>
              <w:left w:val="nil"/>
              <w:bottom w:val="single" w:sz="4" w:space="0" w:color="auto"/>
              <w:right w:val="single" w:sz="4" w:space="0" w:color="auto"/>
            </w:tcBorders>
            <w:noWrap/>
            <w:vAlign w:val="bottom"/>
            <w:hideMark/>
          </w:tcPr>
          <w:p w14:paraId="47C7758B"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1,318</w:t>
            </w:r>
          </w:p>
        </w:tc>
        <w:tc>
          <w:tcPr>
            <w:tcW w:w="1428" w:type="dxa"/>
            <w:tcBorders>
              <w:top w:val="nil"/>
              <w:left w:val="nil"/>
              <w:bottom w:val="single" w:sz="4" w:space="0" w:color="auto"/>
              <w:right w:val="single" w:sz="4" w:space="0" w:color="auto"/>
            </w:tcBorders>
            <w:noWrap/>
            <w:vAlign w:val="bottom"/>
            <w:hideMark/>
          </w:tcPr>
          <w:p w14:paraId="49F53435"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1,350</w:t>
            </w:r>
          </w:p>
        </w:tc>
      </w:tr>
      <w:tr w:rsidR="006954D1" w:rsidRPr="00DC7324" w14:paraId="55098BDB"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6DC6909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Apranponso</w:t>
            </w:r>
          </w:p>
        </w:tc>
        <w:tc>
          <w:tcPr>
            <w:tcW w:w="1428" w:type="dxa"/>
            <w:tcBorders>
              <w:top w:val="nil"/>
              <w:left w:val="nil"/>
              <w:bottom w:val="single" w:sz="4" w:space="0" w:color="auto"/>
              <w:right w:val="single" w:sz="4" w:space="0" w:color="auto"/>
            </w:tcBorders>
            <w:noWrap/>
            <w:vAlign w:val="bottom"/>
            <w:hideMark/>
          </w:tcPr>
          <w:p w14:paraId="75A5B1E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1,145</w:t>
            </w:r>
          </w:p>
        </w:tc>
        <w:tc>
          <w:tcPr>
            <w:tcW w:w="1428" w:type="dxa"/>
            <w:tcBorders>
              <w:top w:val="nil"/>
              <w:left w:val="nil"/>
              <w:bottom w:val="single" w:sz="4" w:space="0" w:color="auto"/>
              <w:right w:val="single" w:sz="4" w:space="0" w:color="auto"/>
            </w:tcBorders>
            <w:noWrap/>
            <w:vAlign w:val="bottom"/>
            <w:hideMark/>
          </w:tcPr>
          <w:p w14:paraId="70A66B2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1,173</w:t>
            </w:r>
          </w:p>
        </w:tc>
        <w:tc>
          <w:tcPr>
            <w:tcW w:w="1428" w:type="dxa"/>
            <w:tcBorders>
              <w:top w:val="nil"/>
              <w:left w:val="nil"/>
              <w:bottom w:val="single" w:sz="4" w:space="0" w:color="auto"/>
              <w:right w:val="single" w:sz="4" w:space="0" w:color="auto"/>
            </w:tcBorders>
            <w:noWrap/>
            <w:vAlign w:val="bottom"/>
            <w:hideMark/>
          </w:tcPr>
          <w:p w14:paraId="3B6932E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1,201</w:t>
            </w:r>
          </w:p>
        </w:tc>
        <w:tc>
          <w:tcPr>
            <w:tcW w:w="1428" w:type="dxa"/>
            <w:tcBorders>
              <w:top w:val="nil"/>
              <w:left w:val="nil"/>
              <w:bottom w:val="single" w:sz="4" w:space="0" w:color="auto"/>
              <w:right w:val="single" w:sz="4" w:space="0" w:color="auto"/>
            </w:tcBorders>
            <w:noWrap/>
            <w:vAlign w:val="bottom"/>
            <w:hideMark/>
          </w:tcPr>
          <w:p w14:paraId="4DD26DE8"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1,230</w:t>
            </w:r>
          </w:p>
        </w:tc>
        <w:tc>
          <w:tcPr>
            <w:tcW w:w="1428" w:type="dxa"/>
            <w:tcBorders>
              <w:top w:val="nil"/>
              <w:left w:val="nil"/>
              <w:bottom w:val="single" w:sz="4" w:space="0" w:color="auto"/>
              <w:right w:val="single" w:sz="4" w:space="0" w:color="auto"/>
            </w:tcBorders>
            <w:noWrap/>
            <w:vAlign w:val="bottom"/>
            <w:hideMark/>
          </w:tcPr>
          <w:p w14:paraId="1CCF3AA5"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1,260</w:t>
            </w:r>
          </w:p>
        </w:tc>
      </w:tr>
      <w:tr w:rsidR="006954D1" w:rsidRPr="00DC7324" w14:paraId="46B3C76B"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6A47281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Edumase</w:t>
            </w:r>
          </w:p>
        </w:tc>
        <w:tc>
          <w:tcPr>
            <w:tcW w:w="1428" w:type="dxa"/>
            <w:tcBorders>
              <w:top w:val="nil"/>
              <w:left w:val="nil"/>
              <w:bottom w:val="single" w:sz="4" w:space="0" w:color="auto"/>
              <w:right w:val="single" w:sz="4" w:space="0" w:color="auto"/>
            </w:tcBorders>
            <w:noWrap/>
            <w:vAlign w:val="bottom"/>
            <w:hideMark/>
          </w:tcPr>
          <w:p w14:paraId="46D940BC"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1,128</w:t>
            </w:r>
          </w:p>
        </w:tc>
        <w:tc>
          <w:tcPr>
            <w:tcW w:w="1428" w:type="dxa"/>
            <w:tcBorders>
              <w:top w:val="nil"/>
              <w:left w:val="nil"/>
              <w:bottom w:val="single" w:sz="4" w:space="0" w:color="auto"/>
              <w:right w:val="single" w:sz="4" w:space="0" w:color="auto"/>
            </w:tcBorders>
            <w:noWrap/>
            <w:vAlign w:val="bottom"/>
            <w:hideMark/>
          </w:tcPr>
          <w:p w14:paraId="1795525A"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1,155</w:t>
            </w:r>
          </w:p>
        </w:tc>
        <w:tc>
          <w:tcPr>
            <w:tcW w:w="1428" w:type="dxa"/>
            <w:tcBorders>
              <w:top w:val="nil"/>
              <w:left w:val="nil"/>
              <w:bottom w:val="single" w:sz="4" w:space="0" w:color="auto"/>
              <w:right w:val="single" w:sz="4" w:space="0" w:color="auto"/>
            </w:tcBorders>
            <w:noWrap/>
            <w:vAlign w:val="bottom"/>
            <w:hideMark/>
          </w:tcPr>
          <w:p w14:paraId="5685094E"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1,183</w:t>
            </w:r>
          </w:p>
        </w:tc>
        <w:tc>
          <w:tcPr>
            <w:tcW w:w="1428" w:type="dxa"/>
            <w:tcBorders>
              <w:top w:val="nil"/>
              <w:left w:val="nil"/>
              <w:bottom w:val="single" w:sz="4" w:space="0" w:color="auto"/>
              <w:right w:val="single" w:sz="4" w:space="0" w:color="auto"/>
            </w:tcBorders>
            <w:noWrap/>
            <w:vAlign w:val="bottom"/>
            <w:hideMark/>
          </w:tcPr>
          <w:p w14:paraId="48C2E188"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1,212</w:t>
            </w:r>
          </w:p>
        </w:tc>
        <w:tc>
          <w:tcPr>
            <w:tcW w:w="1428" w:type="dxa"/>
            <w:tcBorders>
              <w:top w:val="nil"/>
              <w:left w:val="nil"/>
              <w:bottom w:val="single" w:sz="4" w:space="0" w:color="auto"/>
              <w:right w:val="single" w:sz="4" w:space="0" w:color="auto"/>
            </w:tcBorders>
            <w:noWrap/>
            <w:vAlign w:val="bottom"/>
            <w:hideMark/>
          </w:tcPr>
          <w:p w14:paraId="77530355"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1,242</w:t>
            </w:r>
          </w:p>
        </w:tc>
      </w:tr>
      <w:tr w:rsidR="006954D1" w:rsidRPr="00DC7324" w14:paraId="06016574"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79F6314E"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Kromatse</w:t>
            </w:r>
          </w:p>
        </w:tc>
        <w:tc>
          <w:tcPr>
            <w:tcW w:w="1428" w:type="dxa"/>
            <w:tcBorders>
              <w:top w:val="nil"/>
              <w:left w:val="nil"/>
              <w:bottom w:val="single" w:sz="4" w:space="0" w:color="auto"/>
              <w:right w:val="single" w:sz="4" w:space="0" w:color="auto"/>
            </w:tcBorders>
            <w:noWrap/>
            <w:vAlign w:val="bottom"/>
            <w:hideMark/>
          </w:tcPr>
          <w:p w14:paraId="74CE6A9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1,178</w:t>
            </w:r>
          </w:p>
        </w:tc>
        <w:tc>
          <w:tcPr>
            <w:tcW w:w="1428" w:type="dxa"/>
            <w:tcBorders>
              <w:top w:val="nil"/>
              <w:left w:val="nil"/>
              <w:bottom w:val="single" w:sz="4" w:space="0" w:color="auto"/>
              <w:right w:val="single" w:sz="4" w:space="0" w:color="auto"/>
            </w:tcBorders>
            <w:noWrap/>
            <w:vAlign w:val="bottom"/>
            <w:hideMark/>
          </w:tcPr>
          <w:p w14:paraId="2DDBA9AD"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1,207</w:t>
            </w:r>
          </w:p>
        </w:tc>
        <w:tc>
          <w:tcPr>
            <w:tcW w:w="1428" w:type="dxa"/>
            <w:tcBorders>
              <w:top w:val="nil"/>
              <w:left w:val="nil"/>
              <w:bottom w:val="single" w:sz="4" w:space="0" w:color="auto"/>
              <w:right w:val="single" w:sz="4" w:space="0" w:color="auto"/>
            </w:tcBorders>
            <w:noWrap/>
            <w:vAlign w:val="bottom"/>
            <w:hideMark/>
          </w:tcPr>
          <w:p w14:paraId="5F0919B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1,236</w:t>
            </w:r>
          </w:p>
        </w:tc>
        <w:tc>
          <w:tcPr>
            <w:tcW w:w="1428" w:type="dxa"/>
            <w:tcBorders>
              <w:top w:val="nil"/>
              <w:left w:val="nil"/>
              <w:bottom w:val="single" w:sz="4" w:space="0" w:color="auto"/>
              <w:right w:val="single" w:sz="4" w:space="0" w:color="auto"/>
            </w:tcBorders>
            <w:noWrap/>
            <w:vAlign w:val="bottom"/>
            <w:hideMark/>
          </w:tcPr>
          <w:p w14:paraId="7B2BEFA5"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1,266</w:t>
            </w:r>
          </w:p>
        </w:tc>
        <w:tc>
          <w:tcPr>
            <w:tcW w:w="1428" w:type="dxa"/>
            <w:tcBorders>
              <w:top w:val="nil"/>
              <w:left w:val="nil"/>
              <w:bottom w:val="single" w:sz="4" w:space="0" w:color="auto"/>
              <w:right w:val="single" w:sz="4" w:space="0" w:color="auto"/>
            </w:tcBorders>
            <w:noWrap/>
            <w:vAlign w:val="bottom"/>
            <w:hideMark/>
          </w:tcPr>
          <w:p w14:paraId="5F95844D"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1,297</w:t>
            </w:r>
          </w:p>
        </w:tc>
      </w:tr>
      <w:tr w:rsidR="006954D1" w:rsidRPr="00DC7324" w14:paraId="3A782CA0"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7E9DC0B2"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Edaa</w:t>
            </w:r>
          </w:p>
        </w:tc>
        <w:tc>
          <w:tcPr>
            <w:tcW w:w="1428" w:type="dxa"/>
            <w:tcBorders>
              <w:top w:val="nil"/>
              <w:left w:val="nil"/>
              <w:bottom w:val="single" w:sz="4" w:space="0" w:color="auto"/>
              <w:right w:val="single" w:sz="4" w:space="0" w:color="auto"/>
            </w:tcBorders>
            <w:noWrap/>
            <w:vAlign w:val="bottom"/>
            <w:hideMark/>
          </w:tcPr>
          <w:p w14:paraId="04F6574A"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1,064</w:t>
            </w:r>
          </w:p>
        </w:tc>
        <w:tc>
          <w:tcPr>
            <w:tcW w:w="1428" w:type="dxa"/>
            <w:tcBorders>
              <w:top w:val="nil"/>
              <w:left w:val="nil"/>
              <w:bottom w:val="single" w:sz="4" w:space="0" w:color="auto"/>
              <w:right w:val="single" w:sz="4" w:space="0" w:color="auto"/>
            </w:tcBorders>
            <w:noWrap/>
            <w:vAlign w:val="bottom"/>
            <w:hideMark/>
          </w:tcPr>
          <w:p w14:paraId="797F77A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1,090</w:t>
            </w:r>
          </w:p>
        </w:tc>
        <w:tc>
          <w:tcPr>
            <w:tcW w:w="1428" w:type="dxa"/>
            <w:tcBorders>
              <w:top w:val="nil"/>
              <w:left w:val="nil"/>
              <w:bottom w:val="single" w:sz="4" w:space="0" w:color="auto"/>
              <w:right w:val="single" w:sz="4" w:space="0" w:color="auto"/>
            </w:tcBorders>
            <w:noWrap/>
            <w:vAlign w:val="bottom"/>
            <w:hideMark/>
          </w:tcPr>
          <w:p w14:paraId="2A1DAC8A"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1,116</w:t>
            </w:r>
          </w:p>
        </w:tc>
        <w:tc>
          <w:tcPr>
            <w:tcW w:w="1428" w:type="dxa"/>
            <w:tcBorders>
              <w:top w:val="nil"/>
              <w:left w:val="nil"/>
              <w:bottom w:val="single" w:sz="4" w:space="0" w:color="auto"/>
              <w:right w:val="single" w:sz="4" w:space="0" w:color="auto"/>
            </w:tcBorders>
            <w:noWrap/>
            <w:vAlign w:val="bottom"/>
            <w:hideMark/>
          </w:tcPr>
          <w:p w14:paraId="4F70FB9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1,143</w:t>
            </w:r>
          </w:p>
        </w:tc>
        <w:tc>
          <w:tcPr>
            <w:tcW w:w="1428" w:type="dxa"/>
            <w:tcBorders>
              <w:top w:val="nil"/>
              <w:left w:val="nil"/>
              <w:bottom w:val="single" w:sz="4" w:space="0" w:color="auto"/>
              <w:right w:val="single" w:sz="4" w:space="0" w:color="auto"/>
            </w:tcBorders>
            <w:noWrap/>
            <w:vAlign w:val="bottom"/>
            <w:hideMark/>
          </w:tcPr>
          <w:p w14:paraId="3C70479D"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1,171</w:t>
            </w:r>
          </w:p>
        </w:tc>
      </w:tr>
      <w:tr w:rsidR="006954D1" w:rsidRPr="00DC7324" w14:paraId="79F2A802"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2F54C0C1"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Wiredukrom</w:t>
            </w:r>
          </w:p>
        </w:tc>
        <w:tc>
          <w:tcPr>
            <w:tcW w:w="1428" w:type="dxa"/>
            <w:tcBorders>
              <w:top w:val="nil"/>
              <w:left w:val="nil"/>
              <w:bottom w:val="single" w:sz="4" w:space="0" w:color="auto"/>
              <w:right w:val="single" w:sz="4" w:space="0" w:color="auto"/>
            </w:tcBorders>
            <w:noWrap/>
            <w:vAlign w:val="bottom"/>
            <w:hideMark/>
          </w:tcPr>
          <w:p w14:paraId="617382A7"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950</w:t>
            </w:r>
          </w:p>
        </w:tc>
        <w:tc>
          <w:tcPr>
            <w:tcW w:w="1428" w:type="dxa"/>
            <w:tcBorders>
              <w:top w:val="nil"/>
              <w:left w:val="nil"/>
              <w:bottom w:val="single" w:sz="4" w:space="0" w:color="auto"/>
              <w:right w:val="single" w:sz="4" w:space="0" w:color="auto"/>
            </w:tcBorders>
            <w:noWrap/>
            <w:vAlign w:val="bottom"/>
            <w:hideMark/>
          </w:tcPr>
          <w:p w14:paraId="27683901"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973</w:t>
            </w:r>
          </w:p>
        </w:tc>
        <w:tc>
          <w:tcPr>
            <w:tcW w:w="1428" w:type="dxa"/>
            <w:tcBorders>
              <w:top w:val="nil"/>
              <w:left w:val="nil"/>
              <w:bottom w:val="single" w:sz="4" w:space="0" w:color="auto"/>
              <w:right w:val="single" w:sz="4" w:space="0" w:color="auto"/>
            </w:tcBorders>
            <w:noWrap/>
            <w:vAlign w:val="bottom"/>
            <w:hideMark/>
          </w:tcPr>
          <w:p w14:paraId="645FAA4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997</w:t>
            </w:r>
          </w:p>
        </w:tc>
        <w:tc>
          <w:tcPr>
            <w:tcW w:w="1428" w:type="dxa"/>
            <w:tcBorders>
              <w:top w:val="nil"/>
              <w:left w:val="nil"/>
              <w:bottom w:val="single" w:sz="4" w:space="0" w:color="auto"/>
              <w:right w:val="single" w:sz="4" w:space="0" w:color="auto"/>
            </w:tcBorders>
            <w:noWrap/>
            <w:vAlign w:val="bottom"/>
            <w:hideMark/>
          </w:tcPr>
          <w:p w14:paraId="4513B072"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1,021</w:t>
            </w:r>
          </w:p>
        </w:tc>
        <w:tc>
          <w:tcPr>
            <w:tcW w:w="1428" w:type="dxa"/>
            <w:tcBorders>
              <w:top w:val="nil"/>
              <w:left w:val="nil"/>
              <w:bottom w:val="single" w:sz="4" w:space="0" w:color="auto"/>
              <w:right w:val="single" w:sz="4" w:space="0" w:color="auto"/>
            </w:tcBorders>
            <w:noWrap/>
            <w:vAlign w:val="bottom"/>
            <w:hideMark/>
          </w:tcPr>
          <w:p w14:paraId="1F64D2AB"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1,046</w:t>
            </w:r>
          </w:p>
        </w:tc>
      </w:tr>
      <w:tr w:rsidR="006954D1" w:rsidRPr="00DC7324" w14:paraId="1783508C"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6D24564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Camp 3</w:t>
            </w:r>
          </w:p>
        </w:tc>
        <w:tc>
          <w:tcPr>
            <w:tcW w:w="1428" w:type="dxa"/>
            <w:tcBorders>
              <w:top w:val="nil"/>
              <w:left w:val="nil"/>
              <w:bottom w:val="single" w:sz="4" w:space="0" w:color="auto"/>
              <w:right w:val="single" w:sz="4" w:space="0" w:color="auto"/>
            </w:tcBorders>
            <w:noWrap/>
            <w:vAlign w:val="bottom"/>
            <w:hideMark/>
          </w:tcPr>
          <w:p w14:paraId="260EBDE2"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996</w:t>
            </w:r>
          </w:p>
        </w:tc>
        <w:tc>
          <w:tcPr>
            <w:tcW w:w="1428" w:type="dxa"/>
            <w:tcBorders>
              <w:top w:val="nil"/>
              <w:left w:val="nil"/>
              <w:bottom w:val="single" w:sz="4" w:space="0" w:color="auto"/>
              <w:right w:val="single" w:sz="4" w:space="0" w:color="auto"/>
            </w:tcBorders>
            <w:noWrap/>
            <w:vAlign w:val="bottom"/>
            <w:hideMark/>
          </w:tcPr>
          <w:p w14:paraId="1E9743B9"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1,020</w:t>
            </w:r>
          </w:p>
        </w:tc>
        <w:tc>
          <w:tcPr>
            <w:tcW w:w="1428" w:type="dxa"/>
            <w:tcBorders>
              <w:top w:val="nil"/>
              <w:left w:val="nil"/>
              <w:bottom w:val="single" w:sz="4" w:space="0" w:color="auto"/>
              <w:right w:val="single" w:sz="4" w:space="0" w:color="auto"/>
            </w:tcBorders>
            <w:noWrap/>
            <w:vAlign w:val="bottom"/>
            <w:hideMark/>
          </w:tcPr>
          <w:p w14:paraId="2C0DC1A9"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1,045</w:t>
            </w:r>
          </w:p>
        </w:tc>
        <w:tc>
          <w:tcPr>
            <w:tcW w:w="1428" w:type="dxa"/>
            <w:tcBorders>
              <w:top w:val="nil"/>
              <w:left w:val="nil"/>
              <w:bottom w:val="single" w:sz="4" w:space="0" w:color="auto"/>
              <w:right w:val="single" w:sz="4" w:space="0" w:color="auto"/>
            </w:tcBorders>
            <w:noWrap/>
            <w:vAlign w:val="bottom"/>
            <w:hideMark/>
          </w:tcPr>
          <w:p w14:paraId="26CB45BD"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1,070</w:t>
            </w:r>
          </w:p>
        </w:tc>
        <w:tc>
          <w:tcPr>
            <w:tcW w:w="1428" w:type="dxa"/>
            <w:tcBorders>
              <w:top w:val="nil"/>
              <w:left w:val="nil"/>
              <w:bottom w:val="single" w:sz="4" w:space="0" w:color="auto"/>
              <w:right w:val="single" w:sz="4" w:space="0" w:color="auto"/>
            </w:tcBorders>
            <w:noWrap/>
            <w:vAlign w:val="bottom"/>
            <w:hideMark/>
          </w:tcPr>
          <w:p w14:paraId="5F3F393A"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1,096</w:t>
            </w:r>
          </w:p>
        </w:tc>
      </w:tr>
      <w:tr w:rsidR="006954D1" w:rsidRPr="00DC7324" w14:paraId="25854773"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23B5C29C"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Trebom</w:t>
            </w:r>
          </w:p>
        </w:tc>
        <w:tc>
          <w:tcPr>
            <w:tcW w:w="1428" w:type="dxa"/>
            <w:tcBorders>
              <w:top w:val="nil"/>
              <w:left w:val="nil"/>
              <w:bottom w:val="single" w:sz="4" w:space="0" w:color="auto"/>
              <w:right w:val="single" w:sz="4" w:space="0" w:color="auto"/>
            </w:tcBorders>
            <w:noWrap/>
            <w:vAlign w:val="bottom"/>
            <w:hideMark/>
          </w:tcPr>
          <w:p w14:paraId="0EF7938C"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891</w:t>
            </w:r>
          </w:p>
        </w:tc>
        <w:tc>
          <w:tcPr>
            <w:tcW w:w="1428" w:type="dxa"/>
            <w:tcBorders>
              <w:top w:val="nil"/>
              <w:left w:val="nil"/>
              <w:bottom w:val="single" w:sz="4" w:space="0" w:color="auto"/>
              <w:right w:val="single" w:sz="4" w:space="0" w:color="auto"/>
            </w:tcBorders>
            <w:noWrap/>
            <w:vAlign w:val="bottom"/>
            <w:hideMark/>
          </w:tcPr>
          <w:p w14:paraId="4AE4102A"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913</w:t>
            </w:r>
          </w:p>
        </w:tc>
        <w:tc>
          <w:tcPr>
            <w:tcW w:w="1428" w:type="dxa"/>
            <w:tcBorders>
              <w:top w:val="nil"/>
              <w:left w:val="nil"/>
              <w:bottom w:val="single" w:sz="4" w:space="0" w:color="auto"/>
              <w:right w:val="single" w:sz="4" w:space="0" w:color="auto"/>
            </w:tcBorders>
            <w:noWrap/>
            <w:vAlign w:val="bottom"/>
            <w:hideMark/>
          </w:tcPr>
          <w:p w14:paraId="2A4CFED7"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935</w:t>
            </w:r>
          </w:p>
        </w:tc>
        <w:tc>
          <w:tcPr>
            <w:tcW w:w="1428" w:type="dxa"/>
            <w:tcBorders>
              <w:top w:val="nil"/>
              <w:left w:val="nil"/>
              <w:bottom w:val="single" w:sz="4" w:space="0" w:color="auto"/>
              <w:right w:val="single" w:sz="4" w:space="0" w:color="auto"/>
            </w:tcBorders>
            <w:noWrap/>
            <w:vAlign w:val="bottom"/>
            <w:hideMark/>
          </w:tcPr>
          <w:p w14:paraId="66D940F1"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958</w:t>
            </w:r>
          </w:p>
        </w:tc>
        <w:tc>
          <w:tcPr>
            <w:tcW w:w="1428" w:type="dxa"/>
            <w:tcBorders>
              <w:top w:val="nil"/>
              <w:left w:val="nil"/>
              <w:bottom w:val="single" w:sz="4" w:space="0" w:color="auto"/>
              <w:right w:val="single" w:sz="4" w:space="0" w:color="auto"/>
            </w:tcBorders>
            <w:noWrap/>
            <w:vAlign w:val="bottom"/>
            <w:hideMark/>
          </w:tcPr>
          <w:p w14:paraId="379D384A"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981</w:t>
            </w:r>
          </w:p>
        </w:tc>
      </w:tr>
      <w:tr w:rsidR="006954D1" w:rsidRPr="00DC7324" w14:paraId="10C5BFE4"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0512D515"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Obrayebona</w:t>
            </w:r>
          </w:p>
        </w:tc>
        <w:tc>
          <w:tcPr>
            <w:tcW w:w="1428" w:type="dxa"/>
            <w:tcBorders>
              <w:top w:val="nil"/>
              <w:left w:val="nil"/>
              <w:bottom w:val="single" w:sz="4" w:space="0" w:color="auto"/>
              <w:right w:val="single" w:sz="4" w:space="0" w:color="auto"/>
            </w:tcBorders>
            <w:noWrap/>
            <w:vAlign w:val="bottom"/>
            <w:hideMark/>
          </w:tcPr>
          <w:p w14:paraId="3E8532FD"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3,423</w:t>
            </w:r>
          </w:p>
        </w:tc>
        <w:tc>
          <w:tcPr>
            <w:tcW w:w="1428" w:type="dxa"/>
            <w:tcBorders>
              <w:top w:val="nil"/>
              <w:left w:val="nil"/>
              <w:bottom w:val="single" w:sz="4" w:space="0" w:color="auto"/>
              <w:right w:val="single" w:sz="4" w:space="0" w:color="auto"/>
            </w:tcBorders>
            <w:noWrap/>
            <w:vAlign w:val="bottom"/>
            <w:hideMark/>
          </w:tcPr>
          <w:p w14:paraId="1701DBC5"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3,506</w:t>
            </w:r>
          </w:p>
        </w:tc>
        <w:tc>
          <w:tcPr>
            <w:tcW w:w="1428" w:type="dxa"/>
            <w:tcBorders>
              <w:top w:val="nil"/>
              <w:left w:val="nil"/>
              <w:bottom w:val="single" w:sz="4" w:space="0" w:color="auto"/>
              <w:right w:val="single" w:sz="4" w:space="0" w:color="auto"/>
            </w:tcBorders>
            <w:noWrap/>
            <w:vAlign w:val="bottom"/>
            <w:hideMark/>
          </w:tcPr>
          <w:p w14:paraId="3D58CF7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3,591</w:t>
            </w:r>
          </w:p>
        </w:tc>
        <w:tc>
          <w:tcPr>
            <w:tcW w:w="1428" w:type="dxa"/>
            <w:tcBorders>
              <w:top w:val="nil"/>
              <w:left w:val="nil"/>
              <w:bottom w:val="single" w:sz="4" w:space="0" w:color="auto"/>
              <w:right w:val="single" w:sz="4" w:space="0" w:color="auto"/>
            </w:tcBorders>
            <w:noWrap/>
            <w:vAlign w:val="bottom"/>
            <w:hideMark/>
          </w:tcPr>
          <w:p w14:paraId="131BB2DE"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3,679</w:t>
            </w:r>
          </w:p>
        </w:tc>
        <w:tc>
          <w:tcPr>
            <w:tcW w:w="1428" w:type="dxa"/>
            <w:tcBorders>
              <w:top w:val="nil"/>
              <w:left w:val="nil"/>
              <w:bottom w:val="single" w:sz="4" w:space="0" w:color="auto"/>
              <w:right w:val="single" w:sz="4" w:space="0" w:color="auto"/>
            </w:tcBorders>
            <w:noWrap/>
            <w:vAlign w:val="bottom"/>
            <w:hideMark/>
          </w:tcPr>
          <w:p w14:paraId="28A9AFB0"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3,768</w:t>
            </w:r>
          </w:p>
        </w:tc>
      </w:tr>
      <w:tr w:rsidR="006954D1" w:rsidRPr="00DC7324" w14:paraId="185333F6"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0D5F563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Tumentu</w:t>
            </w:r>
          </w:p>
        </w:tc>
        <w:tc>
          <w:tcPr>
            <w:tcW w:w="1428" w:type="dxa"/>
            <w:tcBorders>
              <w:top w:val="nil"/>
              <w:left w:val="nil"/>
              <w:bottom w:val="single" w:sz="4" w:space="0" w:color="auto"/>
              <w:right w:val="single" w:sz="4" w:space="0" w:color="auto"/>
            </w:tcBorders>
            <w:noWrap/>
            <w:vAlign w:val="bottom"/>
            <w:hideMark/>
          </w:tcPr>
          <w:p w14:paraId="1D7B1AEE"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1,248</w:t>
            </w:r>
          </w:p>
        </w:tc>
        <w:tc>
          <w:tcPr>
            <w:tcW w:w="1428" w:type="dxa"/>
            <w:tcBorders>
              <w:top w:val="nil"/>
              <w:left w:val="nil"/>
              <w:bottom w:val="single" w:sz="4" w:space="0" w:color="auto"/>
              <w:right w:val="single" w:sz="4" w:space="0" w:color="auto"/>
            </w:tcBorders>
            <w:noWrap/>
            <w:vAlign w:val="bottom"/>
            <w:hideMark/>
          </w:tcPr>
          <w:p w14:paraId="16C4D09D"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1,278</w:t>
            </w:r>
          </w:p>
        </w:tc>
        <w:tc>
          <w:tcPr>
            <w:tcW w:w="1428" w:type="dxa"/>
            <w:tcBorders>
              <w:top w:val="nil"/>
              <w:left w:val="nil"/>
              <w:bottom w:val="single" w:sz="4" w:space="0" w:color="auto"/>
              <w:right w:val="single" w:sz="4" w:space="0" w:color="auto"/>
            </w:tcBorders>
            <w:noWrap/>
            <w:vAlign w:val="bottom"/>
            <w:hideMark/>
          </w:tcPr>
          <w:p w14:paraId="1783DAB3"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1,309</w:t>
            </w:r>
          </w:p>
        </w:tc>
        <w:tc>
          <w:tcPr>
            <w:tcW w:w="1428" w:type="dxa"/>
            <w:tcBorders>
              <w:top w:val="nil"/>
              <w:left w:val="nil"/>
              <w:bottom w:val="single" w:sz="4" w:space="0" w:color="auto"/>
              <w:right w:val="single" w:sz="4" w:space="0" w:color="auto"/>
            </w:tcBorders>
            <w:noWrap/>
            <w:vAlign w:val="bottom"/>
            <w:hideMark/>
          </w:tcPr>
          <w:p w14:paraId="3869B95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1,341</w:t>
            </w:r>
          </w:p>
        </w:tc>
        <w:tc>
          <w:tcPr>
            <w:tcW w:w="1428" w:type="dxa"/>
            <w:tcBorders>
              <w:top w:val="nil"/>
              <w:left w:val="nil"/>
              <w:bottom w:val="single" w:sz="4" w:space="0" w:color="auto"/>
              <w:right w:val="single" w:sz="4" w:space="0" w:color="auto"/>
            </w:tcBorders>
            <w:noWrap/>
            <w:vAlign w:val="bottom"/>
            <w:hideMark/>
          </w:tcPr>
          <w:p w14:paraId="4AF79D1D"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1,374</w:t>
            </w:r>
          </w:p>
        </w:tc>
      </w:tr>
      <w:tr w:rsidR="006954D1" w:rsidRPr="00DC7324" w14:paraId="1106CCE6"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4AFD105A"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Akotrom</w:t>
            </w:r>
          </w:p>
        </w:tc>
        <w:tc>
          <w:tcPr>
            <w:tcW w:w="1428" w:type="dxa"/>
            <w:tcBorders>
              <w:top w:val="nil"/>
              <w:left w:val="nil"/>
              <w:bottom w:val="single" w:sz="4" w:space="0" w:color="auto"/>
              <w:right w:val="single" w:sz="4" w:space="0" w:color="auto"/>
            </w:tcBorders>
            <w:noWrap/>
            <w:vAlign w:val="bottom"/>
            <w:hideMark/>
          </w:tcPr>
          <w:p w14:paraId="69691812"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1,275</w:t>
            </w:r>
          </w:p>
        </w:tc>
        <w:tc>
          <w:tcPr>
            <w:tcW w:w="1428" w:type="dxa"/>
            <w:tcBorders>
              <w:top w:val="nil"/>
              <w:left w:val="nil"/>
              <w:bottom w:val="single" w:sz="4" w:space="0" w:color="auto"/>
              <w:right w:val="single" w:sz="4" w:space="0" w:color="auto"/>
            </w:tcBorders>
            <w:noWrap/>
            <w:vAlign w:val="bottom"/>
            <w:hideMark/>
          </w:tcPr>
          <w:p w14:paraId="7FCD6066"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1,306</w:t>
            </w:r>
          </w:p>
        </w:tc>
        <w:tc>
          <w:tcPr>
            <w:tcW w:w="1428" w:type="dxa"/>
            <w:tcBorders>
              <w:top w:val="nil"/>
              <w:left w:val="nil"/>
              <w:bottom w:val="single" w:sz="4" w:space="0" w:color="auto"/>
              <w:right w:val="single" w:sz="4" w:space="0" w:color="auto"/>
            </w:tcBorders>
            <w:noWrap/>
            <w:vAlign w:val="bottom"/>
            <w:hideMark/>
          </w:tcPr>
          <w:p w14:paraId="04F81E8C"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1,338</w:t>
            </w:r>
          </w:p>
        </w:tc>
        <w:tc>
          <w:tcPr>
            <w:tcW w:w="1428" w:type="dxa"/>
            <w:tcBorders>
              <w:top w:val="nil"/>
              <w:left w:val="nil"/>
              <w:bottom w:val="single" w:sz="4" w:space="0" w:color="auto"/>
              <w:right w:val="single" w:sz="4" w:space="0" w:color="auto"/>
            </w:tcBorders>
            <w:noWrap/>
            <w:vAlign w:val="bottom"/>
            <w:hideMark/>
          </w:tcPr>
          <w:p w14:paraId="3DB88D2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1,370</w:t>
            </w:r>
          </w:p>
        </w:tc>
        <w:tc>
          <w:tcPr>
            <w:tcW w:w="1428" w:type="dxa"/>
            <w:tcBorders>
              <w:top w:val="nil"/>
              <w:left w:val="nil"/>
              <w:bottom w:val="single" w:sz="4" w:space="0" w:color="auto"/>
              <w:right w:val="single" w:sz="4" w:space="0" w:color="auto"/>
            </w:tcBorders>
            <w:noWrap/>
            <w:vAlign w:val="bottom"/>
            <w:hideMark/>
          </w:tcPr>
          <w:p w14:paraId="6C0B8554" w14:textId="77777777" w:rsidR="006954D1" w:rsidRPr="00C5694F" w:rsidRDefault="006954D1" w:rsidP="00D22E64">
            <w:pPr>
              <w:spacing w:after="0" w:line="360" w:lineRule="auto"/>
              <w:rPr>
                <w:rFonts w:ascii="Times New Roman" w:eastAsia="Times New Roman" w:hAnsi="Times New Roman" w:cs="Times New Roman"/>
                <w:color w:val="000000"/>
                <w:kern w:val="0"/>
                <w14:ligatures w14:val="none"/>
              </w:rPr>
            </w:pPr>
            <w:r w:rsidRPr="00C5694F">
              <w:rPr>
                <w:rFonts w:ascii="Times New Roman" w:eastAsia="Times New Roman" w:hAnsi="Times New Roman" w:cs="Times New Roman"/>
                <w:color w:val="000000"/>
                <w:kern w:val="0"/>
                <w14:ligatures w14:val="none"/>
              </w:rPr>
              <w:t>1,403</w:t>
            </w:r>
          </w:p>
        </w:tc>
      </w:tr>
      <w:tr w:rsidR="006954D1" w:rsidRPr="00DC7324" w14:paraId="14B8B8F8" w14:textId="77777777" w:rsidTr="00D22E64">
        <w:trPr>
          <w:trHeight w:val="289"/>
        </w:trPr>
        <w:tc>
          <w:tcPr>
            <w:tcW w:w="2293" w:type="dxa"/>
            <w:tcBorders>
              <w:top w:val="nil"/>
              <w:left w:val="single" w:sz="4" w:space="0" w:color="auto"/>
              <w:bottom w:val="single" w:sz="4" w:space="0" w:color="auto"/>
              <w:right w:val="single" w:sz="4" w:space="0" w:color="auto"/>
            </w:tcBorders>
            <w:noWrap/>
            <w:vAlign w:val="bottom"/>
            <w:hideMark/>
          </w:tcPr>
          <w:p w14:paraId="4CEF3DE4" w14:textId="77777777" w:rsidR="006954D1" w:rsidRPr="00250FC3" w:rsidRDefault="006954D1" w:rsidP="00D22E64">
            <w:pPr>
              <w:spacing w:after="0" w:line="360" w:lineRule="auto"/>
              <w:rPr>
                <w:rFonts w:ascii="Times New Roman" w:eastAsia="Times New Roman" w:hAnsi="Times New Roman" w:cs="Times New Roman"/>
                <w:b/>
                <w:color w:val="000000"/>
                <w:kern w:val="0"/>
                <w14:ligatures w14:val="none"/>
              </w:rPr>
            </w:pPr>
            <w:r w:rsidRPr="00250FC3">
              <w:rPr>
                <w:rFonts w:ascii="Times New Roman" w:eastAsia="Times New Roman" w:hAnsi="Times New Roman" w:cs="Times New Roman"/>
                <w:b/>
                <w:color w:val="000000"/>
                <w:kern w:val="0"/>
                <w14:ligatures w14:val="none"/>
              </w:rPr>
              <w:t>TOTAL</w:t>
            </w:r>
          </w:p>
        </w:tc>
        <w:tc>
          <w:tcPr>
            <w:tcW w:w="1428" w:type="dxa"/>
            <w:tcBorders>
              <w:top w:val="nil"/>
              <w:left w:val="nil"/>
              <w:bottom w:val="single" w:sz="4" w:space="0" w:color="auto"/>
              <w:right w:val="single" w:sz="4" w:space="0" w:color="auto"/>
            </w:tcBorders>
            <w:noWrap/>
            <w:vAlign w:val="bottom"/>
            <w:hideMark/>
          </w:tcPr>
          <w:p w14:paraId="11261F5C" w14:textId="77777777" w:rsidR="006954D1" w:rsidRPr="00250FC3" w:rsidRDefault="006954D1" w:rsidP="00D22E64">
            <w:pPr>
              <w:spacing w:after="0" w:line="360" w:lineRule="auto"/>
              <w:rPr>
                <w:rFonts w:ascii="Times New Roman" w:eastAsia="Times New Roman" w:hAnsi="Times New Roman" w:cs="Times New Roman"/>
                <w:b/>
                <w:kern w:val="0"/>
                <w14:ligatures w14:val="none"/>
              </w:rPr>
            </w:pPr>
            <w:r w:rsidRPr="00250FC3">
              <w:rPr>
                <w:rFonts w:ascii="Times New Roman" w:eastAsia="Times New Roman" w:hAnsi="Times New Roman" w:cs="Times New Roman"/>
                <w:b/>
                <w:kern w:val="0"/>
                <w14:ligatures w14:val="none"/>
              </w:rPr>
              <w:t>57,927</w:t>
            </w:r>
          </w:p>
        </w:tc>
        <w:tc>
          <w:tcPr>
            <w:tcW w:w="1428" w:type="dxa"/>
            <w:tcBorders>
              <w:top w:val="nil"/>
              <w:left w:val="nil"/>
              <w:bottom w:val="single" w:sz="4" w:space="0" w:color="auto"/>
              <w:right w:val="single" w:sz="4" w:space="0" w:color="auto"/>
            </w:tcBorders>
            <w:noWrap/>
            <w:vAlign w:val="bottom"/>
            <w:hideMark/>
          </w:tcPr>
          <w:p w14:paraId="7E8DC37E" w14:textId="77777777" w:rsidR="006954D1" w:rsidRPr="00250FC3" w:rsidRDefault="006954D1" w:rsidP="00D22E64">
            <w:pPr>
              <w:spacing w:after="0" w:line="360" w:lineRule="auto"/>
              <w:rPr>
                <w:rFonts w:ascii="Times New Roman" w:eastAsia="Times New Roman" w:hAnsi="Times New Roman" w:cs="Times New Roman"/>
                <w:b/>
                <w:kern w:val="0"/>
                <w14:ligatures w14:val="none"/>
              </w:rPr>
            </w:pPr>
            <w:r w:rsidRPr="00250FC3">
              <w:rPr>
                <w:rFonts w:ascii="Times New Roman" w:eastAsia="Times New Roman" w:hAnsi="Times New Roman" w:cs="Times New Roman"/>
                <w:b/>
                <w:kern w:val="0"/>
                <w14:ligatures w14:val="none"/>
              </w:rPr>
              <w:t>59,086</w:t>
            </w:r>
          </w:p>
        </w:tc>
        <w:tc>
          <w:tcPr>
            <w:tcW w:w="1428" w:type="dxa"/>
            <w:tcBorders>
              <w:top w:val="nil"/>
              <w:left w:val="nil"/>
              <w:bottom w:val="single" w:sz="4" w:space="0" w:color="auto"/>
              <w:right w:val="single" w:sz="4" w:space="0" w:color="auto"/>
            </w:tcBorders>
            <w:noWrap/>
            <w:vAlign w:val="bottom"/>
            <w:hideMark/>
          </w:tcPr>
          <w:p w14:paraId="1F91A605" w14:textId="77777777" w:rsidR="006954D1" w:rsidRPr="00250FC3" w:rsidRDefault="006954D1" w:rsidP="00D22E64">
            <w:pPr>
              <w:spacing w:after="0" w:line="360" w:lineRule="auto"/>
              <w:rPr>
                <w:rFonts w:ascii="Times New Roman" w:eastAsia="Times New Roman" w:hAnsi="Times New Roman" w:cs="Times New Roman"/>
                <w:b/>
                <w:kern w:val="0"/>
                <w14:ligatures w14:val="none"/>
              </w:rPr>
            </w:pPr>
            <w:r w:rsidRPr="00250FC3">
              <w:rPr>
                <w:rFonts w:ascii="Times New Roman" w:eastAsia="Times New Roman" w:hAnsi="Times New Roman" w:cs="Times New Roman"/>
                <w:b/>
                <w:kern w:val="0"/>
                <w14:ligatures w14:val="none"/>
              </w:rPr>
              <w:t xml:space="preserve">     60,268</w:t>
            </w:r>
          </w:p>
        </w:tc>
        <w:tc>
          <w:tcPr>
            <w:tcW w:w="1428" w:type="dxa"/>
            <w:tcBorders>
              <w:top w:val="nil"/>
              <w:left w:val="nil"/>
              <w:bottom w:val="single" w:sz="4" w:space="0" w:color="auto"/>
              <w:right w:val="single" w:sz="4" w:space="0" w:color="auto"/>
            </w:tcBorders>
            <w:noWrap/>
            <w:vAlign w:val="bottom"/>
            <w:hideMark/>
          </w:tcPr>
          <w:p w14:paraId="319AE15D" w14:textId="77777777" w:rsidR="006954D1" w:rsidRPr="00250FC3" w:rsidRDefault="006954D1" w:rsidP="00D22E64">
            <w:pPr>
              <w:spacing w:after="0" w:line="360" w:lineRule="auto"/>
              <w:rPr>
                <w:rFonts w:ascii="Times New Roman" w:eastAsia="Times New Roman" w:hAnsi="Times New Roman" w:cs="Times New Roman"/>
                <w:b/>
                <w:kern w:val="0"/>
                <w14:ligatures w14:val="none"/>
              </w:rPr>
            </w:pPr>
            <w:r w:rsidRPr="00250FC3">
              <w:rPr>
                <w:rFonts w:ascii="Times New Roman" w:eastAsia="Times New Roman" w:hAnsi="Times New Roman" w:cs="Times New Roman"/>
                <w:b/>
                <w:kern w:val="0"/>
                <w14:ligatures w14:val="none"/>
              </w:rPr>
              <w:t>61,473</w:t>
            </w:r>
          </w:p>
        </w:tc>
        <w:tc>
          <w:tcPr>
            <w:tcW w:w="1428" w:type="dxa"/>
            <w:tcBorders>
              <w:top w:val="nil"/>
              <w:left w:val="nil"/>
              <w:bottom w:val="single" w:sz="4" w:space="0" w:color="auto"/>
              <w:right w:val="single" w:sz="4" w:space="0" w:color="auto"/>
            </w:tcBorders>
            <w:noWrap/>
            <w:vAlign w:val="bottom"/>
            <w:hideMark/>
          </w:tcPr>
          <w:p w14:paraId="1DC47492" w14:textId="77777777" w:rsidR="006954D1" w:rsidRPr="00250FC3" w:rsidRDefault="006954D1" w:rsidP="00D22E64">
            <w:pPr>
              <w:spacing w:after="0" w:line="360" w:lineRule="auto"/>
              <w:rPr>
                <w:rFonts w:ascii="Times New Roman" w:eastAsia="Times New Roman" w:hAnsi="Times New Roman" w:cs="Times New Roman"/>
                <w:b/>
                <w:kern w:val="0"/>
                <w14:ligatures w14:val="none"/>
              </w:rPr>
            </w:pPr>
            <w:r w:rsidRPr="00250FC3">
              <w:rPr>
                <w:rFonts w:ascii="Times New Roman" w:eastAsia="Times New Roman" w:hAnsi="Times New Roman" w:cs="Times New Roman"/>
                <w:b/>
                <w:kern w:val="0"/>
                <w14:ligatures w14:val="none"/>
              </w:rPr>
              <w:t>62,702</w:t>
            </w:r>
          </w:p>
        </w:tc>
      </w:tr>
    </w:tbl>
    <w:p w14:paraId="10E79A94" w14:textId="77777777" w:rsidR="00F32965" w:rsidRPr="00F32965" w:rsidRDefault="00F32965" w:rsidP="00F32965">
      <w:pPr>
        <w:suppressAutoHyphens/>
        <w:autoSpaceDN w:val="0"/>
        <w:spacing w:after="0" w:line="240" w:lineRule="auto"/>
        <w:textAlignment w:val="baseline"/>
        <w:rPr>
          <w:rFonts w:ascii="Times New Roman" w:eastAsia="NSimSun" w:hAnsi="Times New Roman" w:cs="Times New Roman"/>
          <w:bCs/>
          <w:i/>
          <w:kern w:val="3"/>
          <w:lang w:eastAsia="zh-CN" w:bidi="hi-IN"/>
          <w14:ligatures w14:val="none"/>
        </w:rPr>
      </w:pPr>
      <w:r w:rsidRPr="00F32965">
        <w:rPr>
          <w:rFonts w:ascii="Times New Roman" w:eastAsia="NSimSun" w:hAnsi="Times New Roman" w:cs="Times New Roman"/>
          <w:bCs/>
          <w:i/>
          <w:kern w:val="3"/>
          <w:lang w:eastAsia="zh-CN" w:bidi="hi-IN"/>
          <w14:ligatures w14:val="none"/>
        </w:rPr>
        <w:t>Source: DPCU, 2025</w:t>
      </w:r>
    </w:p>
    <w:p w14:paraId="6A269ED5" w14:textId="77777777" w:rsidR="006954D1" w:rsidRDefault="006954D1"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61C778E1" w14:textId="77777777" w:rsidR="006954D1" w:rsidRDefault="006954D1"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459523DE" w14:textId="77777777" w:rsidR="003810A8" w:rsidRDefault="003810A8"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058DD86A" w14:textId="77777777" w:rsidR="003810A8" w:rsidRDefault="003810A8"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2DB4090A" w14:textId="77777777" w:rsidR="003810A8" w:rsidRDefault="003810A8"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6ECB96C0" w14:textId="77777777" w:rsidR="003810A8" w:rsidRDefault="003810A8"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136346F4" w14:textId="77777777" w:rsidR="003810A8" w:rsidRDefault="003810A8"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62A5B436" w14:textId="77777777" w:rsidR="003810A8" w:rsidRDefault="003810A8"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75FF81FA" w14:textId="77777777" w:rsidR="006954D1" w:rsidRDefault="006954D1"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00989F59" w14:textId="77777777" w:rsidR="006954D1" w:rsidRDefault="006954D1"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168B1A3F" w14:textId="77777777" w:rsidR="006954D1" w:rsidRDefault="006954D1"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09FF76F4" w14:textId="77777777" w:rsidR="003810A8" w:rsidRDefault="003810A8"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2883215E" w14:textId="77777777" w:rsidR="003810A8" w:rsidRDefault="003810A8"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49A3EBDD" w14:textId="77777777" w:rsidR="003810A8" w:rsidRDefault="003810A8" w:rsidP="00914E51">
      <w:pPr>
        <w:suppressAutoHyphens/>
        <w:autoSpaceDN w:val="0"/>
        <w:spacing w:after="0" w:line="240" w:lineRule="auto"/>
        <w:textAlignment w:val="baseline"/>
        <w:rPr>
          <w:rFonts w:ascii="Times New Roman" w:eastAsia="NSimSun" w:hAnsi="Times New Roman" w:cs="Times New Roman"/>
          <w:b/>
          <w:bCs/>
          <w:kern w:val="3"/>
          <w:lang w:eastAsia="zh-CN" w:bidi="hi-IN"/>
          <w14:ligatures w14:val="none"/>
        </w:rPr>
      </w:pPr>
    </w:p>
    <w:p w14:paraId="0948A40B" w14:textId="0CE2C479" w:rsidR="006954D1" w:rsidRPr="003810A8" w:rsidRDefault="003810A8" w:rsidP="00914E51">
      <w:pPr>
        <w:suppressAutoHyphens/>
        <w:autoSpaceDN w:val="0"/>
        <w:spacing w:after="0" w:line="240" w:lineRule="auto"/>
        <w:textAlignment w:val="baseline"/>
        <w:rPr>
          <w:rFonts w:ascii="Times New Roman" w:eastAsia="NSimSun" w:hAnsi="Times New Roman" w:cs="Times New Roman"/>
          <w:bCs/>
          <w:kern w:val="3"/>
          <w:lang w:eastAsia="zh-CN" w:bidi="hi-IN"/>
          <w14:ligatures w14:val="none"/>
        </w:rPr>
      </w:pPr>
      <w:bookmarkStart w:id="77" w:name="_Toc209369088"/>
      <w:r w:rsidRPr="003810A8">
        <w:rPr>
          <w:rFonts w:ascii="Times New Roman" w:eastAsia="NSimSun" w:hAnsi="Times New Roman" w:cs="Times New Roman"/>
          <w:bCs/>
          <w:kern w:val="3"/>
          <w:lang w:eastAsia="zh-CN" w:bidi="hi-IN"/>
          <w14:ligatures w14:val="none"/>
        </w:rPr>
        <w:t xml:space="preserve">Figure </w:t>
      </w:r>
      <w:r w:rsidRPr="003810A8">
        <w:rPr>
          <w:rFonts w:ascii="Times New Roman" w:eastAsia="NSimSun" w:hAnsi="Times New Roman" w:cs="Times New Roman"/>
          <w:bCs/>
          <w:kern w:val="3"/>
          <w:lang w:eastAsia="zh-CN" w:bidi="hi-IN"/>
          <w14:ligatures w14:val="none"/>
        </w:rPr>
        <w:fldChar w:fldCharType="begin"/>
      </w:r>
      <w:r w:rsidRPr="003810A8">
        <w:rPr>
          <w:rFonts w:ascii="Times New Roman" w:eastAsia="NSimSun" w:hAnsi="Times New Roman" w:cs="Times New Roman"/>
          <w:bCs/>
          <w:kern w:val="3"/>
          <w:lang w:eastAsia="zh-CN" w:bidi="hi-IN"/>
          <w14:ligatures w14:val="none"/>
        </w:rPr>
        <w:instrText xml:space="preserve"> STYLEREF 2 \s </w:instrText>
      </w:r>
      <w:r w:rsidRPr="003810A8">
        <w:rPr>
          <w:rFonts w:ascii="Times New Roman" w:eastAsia="NSimSun" w:hAnsi="Times New Roman" w:cs="Times New Roman"/>
          <w:bCs/>
          <w:kern w:val="3"/>
          <w:lang w:eastAsia="zh-CN" w:bidi="hi-IN"/>
          <w14:ligatures w14:val="none"/>
        </w:rPr>
        <w:fldChar w:fldCharType="separate"/>
      </w:r>
      <w:r w:rsidR="00790105">
        <w:rPr>
          <w:rFonts w:ascii="Times New Roman" w:eastAsia="NSimSun" w:hAnsi="Times New Roman" w:cs="Times New Roman"/>
          <w:bCs/>
          <w:noProof/>
          <w:kern w:val="3"/>
          <w:lang w:eastAsia="zh-CN" w:bidi="hi-IN"/>
          <w14:ligatures w14:val="none"/>
        </w:rPr>
        <w:t>2.6</w:t>
      </w:r>
      <w:r w:rsidRPr="003810A8">
        <w:rPr>
          <w:rFonts w:ascii="Times New Roman" w:eastAsia="NSimSun" w:hAnsi="Times New Roman" w:cs="Times New Roman"/>
          <w:bCs/>
          <w:kern w:val="3"/>
          <w:lang w:eastAsia="zh-CN" w:bidi="hi-IN"/>
          <w14:ligatures w14:val="none"/>
        </w:rPr>
        <w:fldChar w:fldCharType="end"/>
      </w:r>
      <w:r w:rsidRPr="003810A8">
        <w:rPr>
          <w:rFonts w:ascii="Times New Roman" w:eastAsia="NSimSun" w:hAnsi="Times New Roman" w:cs="Times New Roman"/>
          <w:bCs/>
          <w:kern w:val="3"/>
          <w:lang w:eastAsia="zh-CN" w:bidi="hi-IN"/>
          <w14:ligatures w14:val="none"/>
        </w:rPr>
        <w:t>.</w:t>
      </w:r>
      <w:r w:rsidRPr="003810A8">
        <w:rPr>
          <w:rFonts w:ascii="Times New Roman" w:eastAsia="NSimSun" w:hAnsi="Times New Roman" w:cs="Times New Roman"/>
          <w:bCs/>
          <w:kern w:val="3"/>
          <w:lang w:eastAsia="zh-CN" w:bidi="hi-IN"/>
          <w14:ligatures w14:val="none"/>
        </w:rPr>
        <w:fldChar w:fldCharType="begin"/>
      </w:r>
      <w:r w:rsidRPr="003810A8">
        <w:rPr>
          <w:rFonts w:ascii="Times New Roman" w:eastAsia="NSimSun" w:hAnsi="Times New Roman" w:cs="Times New Roman"/>
          <w:bCs/>
          <w:kern w:val="3"/>
          <w:lang w:eastAsia="zh-CN" w:bidi="hi-IN"/>
          <w14:ligatures w14:val="none"/>
        </w:rPr>
        <w:instrText xml:space="preserve"> SEQ Figure \* ARABIC \s 2 </w:instrText>
      </w:r>
      <w:r w:rsidRPr="003810A8">
        <w:rPr>
          <w:rFonts w:ascii="Times New Roman" w:eastAsia="NSimSun" w:hAnsi="Times New Roman" w:cs="Times New Roman"/>
          <w:bCs/>
          <w:kern w:val="3"/>
          <w:lang w:eastAsia="zh-CN" w:bidi="hi-IN"/>
          <w14:ligatures w14:val="none"/>
        </w:rPr>
        <w:fldChar w:fldCharType="separate"/>
      </w:r>
      <w:r w:rsidR="00790105">
        <w:rPr>
          <w:rFonts w:ascii="Times New Roman" w:eastAsia="NSimSun" w:hAnsi="Times New Roman" w:cs="Times New Roman"/>
          <w:bCs/>
          <w:noProof/>
          <w:kern w:val="3"/>
          <w:lang w:eastAsia="zh-CN" w:bidi="hi-IN"/>
          <w14:ligatures w14:val="none"/>
        </w:rPr>
        <w:t>1</w:t>
      </w:r>
      <w:r w:rsidRPr="003810A8">
        <w:rPr>
          <w:rFonts w:ascii="Times New Roman" w:eastAsia="NSimSun" w:hAnsi="Times New Roman" w:cs="Times New Roman"/>
          <w:bCs/>
          <w:kern w:val="3"/>
          <w:lang w:eastAsia="zh-CN" w:bidi="hi-IN"/>
          <w14:ligatures w14:val="none"/>
        </w:rPr>
        <w:fldChar w:fldCharType="end"/>
      </w:r>
      <w:r w:rsidRPr="003810A8">
        <w:rPr>
          <w:rFonts w:ascii="Times New Roman" w:eastAsia="NSimSun" w:hAnsi="Times New Roman" w:cs="Times New Roman"/>
          <w:bCs/>
          <w:kern w:val="3"/>
          <w:lang w:eastAsia="zh-CN" w:bidi="hi-IN"/>
          <w14:ligatures w14:val="none"/>
        </w:rPr>
        <w:t xml:space="preserve"> Population District Map</w:t>
      </w:r>
      <w:bookmarkEnd w:id="77"/>
    </w:p>
    <w:p w14:paraId="3025FE13" w14:textId="43A51650" w:rsidR="00914E51" w:rsidRDefault="00914E51" w:rsidP="000B29C1">
      <w:pPr>
        <w:spacing w:after="0" w:line="240" w:lineRule="auto"/>
        <w:jc w:val="center"/>
        <w:rPr>
          <w:rFonts w:ascii="Times New Roman" w:eastAsia="Times New Roman" w:hAnsi="Times New Roman" w:cs="Times New Roman"/>
          <w:b/>
          <w:bCs/>
          <w:kern w:val="0"/>
          <w:sz w:val="32"/>
          <w:szCs w:val="32"/>
          <w:u w:val="single"/>
          <w14:ligatures w14:val="none"/>
        </w:rPr>
      </w:pPr>
      <w:r w:rsidRPr="00914E51">
        <w:rPr>
          <w:rFonts w:ascii="Times New Roman" w:eastAsia="Times New Roman" w:hAnsi="Times New Roman" w:cs="Times New Roman"/>
          <w:b/>
          <w:bCs/>
          <w:noProof/>
          <w:kern w:val="0"/>
          <w:sz w:val="32"/>
          <w:szCs w:val="32"/>
          <w:u w:val="single"/>
          <w14:ligatures w14:val="none"/>
        </w:rPr>
        <w:drawing>
          <wp:inline distT="0" distB="0" distL="0" distR="0" wp14:anchorId="326C9E06" wp14:editId="0BF714DD">
            <wp:extent cx="6229350" cy="4403804"/>
            <wp:effectExtent l="0" t="0" r="0" b="0"/>
            <wp:docPr id="4" name="Picture 4" descr="C:\Users\PC\Documents\ALL ABOUT MPOHOR 1\DMTP PREPARATIONS\2021 D-PLAN\MMDAs\DEPTAL INPUTS\PHYSICAL -MAPS\Population 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ALL ABOUT MPOHOR 1\DMTP PREPARATIONS\2021 D-PLAN\MMDAs\DEPTAL INPUTS\PHYSICAL -MAPS\Population new.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34724" cy="4407603"/>
                    </a:xfrm>
                    <a:prstGeom prst="rect">
                      <a:avLst/>
                    </a:prstGeom>
                    <a:noFill/>
                    <a:ln>
                      <a:noFill/>
                    </a:ln>
                  </pic:spPr>
                </pic:pic>
              </a:graphicData>
            </a:graphic>
          </wp:inline>
        </w:drawing>
      </w:r>
    </w:p>
    <w:p w14:paraId="3C90F273" w14:textId="77777777" w:rsidR="00914E51" w:rsidRPr="00914E51" w:rsidRDefault="00914E51" w:rsidP="00914E51">
      <w:pPr>
        <w:spacing w:after="0" w:line="240" w:lineRule="auto"/>
        <w:rPr>
          <w:rFonts w:ascii="Times New Roman" w:eastAsia="Times New Roman" w:hAnsi="Times New Roman" w:cs="Times New Roman"/>
          <w:b/>
          <w:kern w:val="0"/>
          <w14:ligatures w14:val="none"/>
        </w:rPr>
      </w:pPr>
    </w:p>
    <w:p w14:paraId="1FB1ED90" w14:textId="50704211" w:rsidR="00914E51" w:rsidRPr="00914E51" w:rsidRDefault="00DB36CE" w:rsidP="00914E51">
      <w:pPr>
        <w:keepNext/>
        <w:keepLines/>
        <w:spacing w:before="40" w:after="0" w:line="480" w:lineRule="auto"/>
        <w:outlineLvl w:val="2"/>
        <w:rPr>
          <w:rFonts w:ascii="Times New Roman" w:eastAsia="Times New Roman" w:hAnsi="Times New Roman" w:cs="Times New Roman"/>
          <w:b/>
          <w:bCs/>
          <w:kern w:val="0"/>
          <w:lang w:val="en-GB"/>
          <w14:ligatures w14:val="none"/>
        </w:rPr>
      </w:pPr>
      <w:bookmarkStart w:id="78" w:name="_Toc147243863"/>
      <w:bookmarkStart w:id="79" w:name="_Toc212711842"/>
      <w:r>
        <w:rPr>
          <w:rFonts w:ascii="Times New Roman" w:eastAsia="Times New Roman" w:hAnsi="Times New Roman" w:cs="Times New Roman"/>
          <w:b/>
          <w:bCs/>
          <w:kern w:val="0"/>
          <w:lang w:val="en-GB"/>
          <w14:ligatures w14:val="none"/>
        </w:rPr>
        <w:t>2.6.3</w:t>
      </w:r>
      <w:r w:rsidR="00914E51" w:rsidRPr="00914E51">
        <w:rPr>
          <w:rFonts w:ascii="Times New Roman" w:eastAsia="Times New Roman" w:hAnsi="Times New Roman" w:cs="Times New Roman"/>
          <w:b/>
          <w:bCs/>
          <w:kern w:val="0"/>
          <w:lang w:val="en-GB"/>
          <w14:ligatures w14:val="none"/>
        </w:rPr>
        <w:t xml:space="preserve"> </w:t>
      </w:r>
      <w:r w:rsidR="00914E51" w:rsidRPr="00914E51">
        <w:rPr>
          <w:rFonts w:ascii="Times New Roman" w:eastAsia="Times New Roman" w:hAnsi="Times New Roman" w:cs="Times New Roman"/>
          <w:b/>
          <w:kern w:val="0"/>
          <w14:ligatures w14:val="none"/>
        </w:rPr>
        <w:t>Water Needs for the Planned Period (2026-2029)</w:t>
      </w:r>
      <w:bookmarkEnd w:id="78"/>
      <w:bookmarkEnd w:id="79"/>
    </w:p>
    <w:p w14:paraId="5BCBDE91" w14:textId="77777777" w:rsidR="006954D1" w:rsidRDefault="006954D1" w:rsidP="006954D1">
      <w:pPr>
        <w:spacing w:after="0" w:line="360" w:lineRule="auto"/>
        <w:jc w:val="both"/>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 xml:space="preserve">Another essential facility worth projecting is the water needs of the </w:t>
      </w:r>
      <w:r>
        <w:rPr>
          <w:rFonts w:ascii="Times New Roman" w:eastAsia="Times New Roman" w:hAnsi="Times New Roman" w:cs="Times New Roman"/>
          <w:kern w:val="0"/>
          <w14:ligatures w14:val="none"/>
        </w:rPr>
        <w:t>d</w:t>
      </w:r>
      <w:r w:rsidRPr="00914E51">
        <w:rPr>
          <w:rFonts w:ascii="Times New Roman" w:eastAsia="Times New Roman" w:hAnsi="Times New Roman" w:cs="Times New Roman"/>
          <w:kern w:val="0"/>
          <w14:ligatures w14:val="none"/>
        </w:rPr>
        <w:t xml:space="preserve">istrict. According to the planning standards; 300 persons = 1 BH, 150 persons = 1 hand dug well. </w:t>
      </w:r>
    </w:p>
    <w:p w14:paraId="37264621" w14:textId="77777777" w:rsidR="006954D1" w:rsidRDefault="006954D1" w:rsidP="006954D1">
      <w:pPr>
        <w:spacing w:after="0" w:line="360" w:lineRule="auto"/>
        <w:jc w:val="both"/>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The total number of water facilities in the district as at 2025 is 101. Out of this number, only 64 are functional, with the remaining 37 seriously in need of servicing. With the population size of 57,927, a total of 193 water facilities were needed to serve the entire population, hence a backlog of 129. </w:t>
      </w:r>
    </w:p>
    <w:p w14:paraId="1A8E2F84" w14:textId="4C83E7AA" w:rsidR="0049138B" w:rsidRPr="00250FC3" w:rsidRDefault="006954D1" w:rsidP="00250FC3">
      <w:pPr>
        <w:spacing w:after="0" w:line="360" w:lineRule="auto"/>
        <w:jc w:val="both"/>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Considering the fact that the main source of water in the district is borehole, which serves a maximum of 300 persons per borehole according to the planning standards, the overall number of water facilities needed to supply the district is projected to be 209 by 2029</w:t>
      </w:r>
      <w:r w:rsidRPr="00914E51">
        <w:rPr>
          <w:rFonts w:ascii="Times New Roman" w:eastAsia="Times New Roman" w:hAnsi="Times New Roman" w:cs="Times New Roman"/>
          <w:kern w:val="0"/>
          <w14:ligatures w14:val="none"/>
        </w:rPr>
        <w:t>).</w:t>
      </w:r>
    </w:p>
    <w:p w14:paraId="081779B3" w14:textId="40A3F273" w:rsidR="00D57263" w:rsidRPr="003810A8" w:rsidRDefault="00CB715C" w:rsidP="003810A8">
      <w:pPr>
        <w:pStyle w:val="Caption"/>
        <w:spacing w:after="0"/>
        <w:rPr>
          <w:rFonts w:ascii="Times New Roman" w:eastAsia="Times New Roman" w:hAnsi="Times New Roman" w:cs="Times New Roman"/>
          <w:bCs/>
          <w:i w:val="0"/>
          <w:iCs w:val="0"/>
          <w:color w:val="auto"/>
          <w:sz w:val="24"/>
          <w:szCs w:val="24"/>
        </w:rPr>
      </w:pPr>
      <w:bookmarkStart w:id="80" w:name="_Toc209361260"/>
      <w:r w:rsidRPr="003810A8">
        <w:rPr>
          <w:rFonts w:ascii="Times New Roman" w:hAnsi="Times New Roman" w:cs="Times New Roman"/>
          <w:bCs/>
          <w:i w:val="0"/>
          <w:iCs w:val="0"/>
          <w:color w:val="auto"/>
          <w:sz w:val="24"/>
          <w:szCs w:val="24"/>
        </w:rPr>
        <w:lastRenderedPageBreak/>
        <w:t xml:space="preserve">Table </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STYLEREF 2 \s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2.6</w:t>
      </w:r>
      <w:r w:rsidR="00B64542" w:rsidRPr="003810A8">
        <w:rPr>
          <w:rFonts w:ascii="Times New Roman" w:hAnsi="Times New Roman" w:cs="Times New Roman"/>
          <w:bCs/>
          <w:i w:val="0"/>
          <w:iCs w:val="0"/>
          <w:color w:val="auto"/>
          <w:sz w:val="24"/>
          <w:szCs w:val="24"/>
        </w:rPr>
        <w:fldChar w:fldCharType="end"/>
      </w:r>
      <w:r w:rsidR="00B64542" w:rsidRPr="003810A8">
        <w:rPr>
          <w:rFonts w:ascii="Times New Roman" w:hAnsi="Times New Roman" w:cs="Times New Roman"/>
          <w:bCs/>
          <w:i w:val="0"/>
          <w:iCs w:val="0"/>
          <w:color w:val="auto"/>
          <w:sz w:val="24"/>
          <w:szCs w:val="24"/>
        </w:rPr>
        <w:t>.</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SEQ Table \* ARABIC \s 2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3</w:t>
      </w:r>
      <w:r w:rsidR="00B64542" w:rsidRPr="003810A8">
        <w:rPr>
          <w:rFonts w:ascii="Times New Roman" w:hAnsi="Times New Roman" w:cs="Times New Roman"/>
          <w:bCs/>
          <w:i w:val="0"/>
          <w:iCs w:val="0"/>
          <w:color w:val="auto"/>
          <w:sz w:val="24"/>
          <w:szCs w:val="24"/>
        </w:rPr>
        <w:fldChar w:fldCharType="end"/>
      </w:r>
      <w:r w:rsidRPr="003810A8">
        <w:rPr>
          <w:rFonts w:ascii="Times New Roman" w:hAnsi="Times New Roman" w:cs="Times New Roman"/>
          <w:bCs/>
          <w:i w:val="0"/>
          <w:iCs w:val="0"/>
          <w:color w:val="auto"/>
          <w:sz w:val="24"/>
          <w:szCs w:val="24"/>
        </w:rPr>
        <w:t xml:space="preserve"> : Water Needs of the District</w:t>
      </w:r>
      <w:bookmarkEnd w:id="80"/>
    </w:p>
    <w:tbl>
      <w:tblPr>
        <w:tblStyle w:val="TableGrid"/>
        <w:tblW w:w="0" w:type="auto"/>
        <w:tblLook w:val="04A0" w:firstRow="1" w:lastRow="0" w:firstColumn="1" w:lastColumn="0" w:noHBand="0" w:noVBand="1"/>
      </w:tblPr>
      <w:tblGrid>
        <w:gridCol w:w="895"/>
        <w:gridCol w:w="1440"/>
        <w:gridCol w:w="1170"/>
        <w:gridCol w:w="1260"/>
        <w:gridCol w:w="1980"/>
        <w:gridCol w:w="1109"/>
        <w:gridCol w:w="1496"/>
      </w:tblGrid>
      <w:tr w:rsidR="006954D1" w:rsidRPr="00842622" w14:paraId="280B1122" w14:textId="77777777" w:rsidTr="00D22E64">
        <w:tc>
          <w:tcPr>
            <w:tcW w:w="895" w:type="dxa"/>
          </w:tcPr>
          <w:p w14:paraId="1A48FE9D"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Year</w:t>
            </w:r>
          </w:p>
        </w:tc>
        <w:tc>
          <w:tcPr>
            <w:tcW w:w="1440" w:type="dxa"/>
          </w:tcPr>
          <w:p w14:paraId="7D5C7B0A"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Population</w:t>
            </w:r>
          </w:p>
        </w:tc>
        <w:tc>
          <w:tcPr>
            <w:tcW w:w="1170" w:type="dxa"/>
          </w:tcPr>
          <w:p w14:paraId="5FE91CB3"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Existing</w:t>
            </w:r>
          </w:p>
        </w:tc>
        <w:tc>
          <w:tcPr>
            <w:tcW w:w="1260" w:type="dxa"/>
          </w:tcPr>
          <w:p w14:paraId="0CFEF8CA"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Functional</w:t>
            </w:r>
          </w:p>
        </w:tc>
        <w:tc>
          <w:tcPr>
            <w:tcW w:w="1980" w:type="dxa"/>
          </w:tcPr>
          <w:p w14:paraId="2C9B173B"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Facilities Needed</w:t>
            </w:r>
          </w:p>
        </w:tc>
        <w:tc>
          <w:tcPr>
            <w:tcW w:w="1109" w:type="dxa"/>
          </w:tcPr>
          <w:p w14:paraId="54D6EE9A"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Backlog</w:t>
            </w:r>
          </w:p>
        </w:tc>
        <w:tc>
          <w:tcPr>
            <w:tcW w:w="1496" w:type="dxa"/>
          </w:tcPr>
          <w:p w14:paraId="548C5E50"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Accumulated</w:t>
            </w:r>
          </w:p>
        </w:tc>
      </w:tr>
      <w:tr w:rsidR="006954D1" w:rsidRPr="00842622" w14:paraId="6B32D135" w14:textId="77777777" w:rsidTr="00D22E64">
        <w:tc>
          <w:tcPr>
            <w:tcW w:w="895" w:type="dxa"/>
          </w:tcPr>
          <w:p w14:paraId="4B9D18AC"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2025</w:t>
            </w:r>
          </w:p>
        </w:tc>
        <w:tc>
          <w:tcPr>
            <w:tcW w:w="1440" w:type="dxa"/>
          </w:tcPr>
          <w:p w14:paraId="64C857B9" w14:textId="77777777" w:rsidR="006954D1" w:rsidRPr="002D15F8" w:rsidRDefault="006954D1" w:rsidP="00D22E64">
            <w:pPr>
              <w:spacing w:line="360" w:lineRule="auto"/>
              <w:rPr>
                <w:rFonts w:ascii="Times New Roman" w:eastAsia="Times New Roman" w:hAnsi="Times New Roman" w:cs="Times New Roman"/>
                <w:bCs/>
                <w:kern w:val="0"/>
                <w14:ligatures w14:val="none"/>
              </w:rPr>
            </w:pPr>
            <w:r w:rsidRPr="002D15F8">
              <w:rPr>
                <w:rFonts w:ascii="Times New Roman" w:eastAsia="Times New Roman" w:hAnsi="Times New Roman" w:cs="Times New Roman"/>
                <w:kern w:val="0"/>
                <w14:ligatures w14:val="none"/>
              </w:rPr>
              <w:t xml:space="preserve">57,927    </w:t>
            </w:r>
          </w:p>
        </w:tc>
        <w:tc>
          <w:tcPr>
            <w:tcW w:w="1170" w:type="dxa"/>
          </w:tcPr>
          <w:p w14:paraId="74DA3ADB"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101</w:t>
            </w:r>
          </w:p>
        </w:tc>
        <w:tc>
          <w:tcPr>
            <w:tcW w:w="1260" w:type="dxa"/>
          </w:tcPr>
          <w:p w14:paraId="7310DDEA"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64</w:t>
            </w:r>
          </w:p>
        </w:tc>
        <w:tc>
          <w:tcPr>
            <w:tcW w:w="1980" w:type="dxa"/>
          </w:tcPr>
          <w:p w14:paraId="691E4BAC"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193</w:t>
            </w:r>
          </w:p>
        </w:tc>
        <w:tc>
          <w:tcPr>
            <w:tcW w:w="1109" w:type="dxa"/>
          </w:tcPr>
          <w:p w14:paraId="4A49F474"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129</w:t>
            </w:r>
          </w:p>
        </w:tc>
        <w:tc>
          <w:tcPr>
            <w:tcW w:w="1496" w:type="dxa"/>
          </w:tcPr>
          <w:p w14:paraId="1233E05B"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w:t>
            </w:r>
          </w:p>
        </w:tc>
      </w:tr>
      <w:tr w:rsidR="006954D1" w:rsidRPr="00842622" w14:paraId="455E355B" w14:textId="77777777" w:rsidTr="00D22E64">
        <w:tc>
          <w:tcPr>
            <w:tcW w:w="895" w:type="dxa"/>
          </w:tcPr>
          <w:p w14:paraId="1790C967"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2026</w:t>
            </w:r>
          </w:p>
        </w:tc>
        <w:tc>
          <w:tcPr>
            <w:tcW w:w="1440" w:type="dxa"/>
          </w:tcPr>
          <w:p w14:paraId="288B44AB" w14:textId="77777777" w:rsidR="006954D1" w:rsidRPr="002D15F8" w:rsidRDefault="006954D1" w:rsidP="00D22E64">
            <w:pPr>
              <w:spacing w:line="360" w:lineRule="auto"/>
              <w:rPr>
                <w:rFonts w:ascii="Times New Roman" w:eastAsia="Times New Roman" w:hAnsi="Times New Roman" w:cs="Times New Roman"/>
                <w:bCs/>
                <w:kern w:val="0"/>
                <w14:ligatures w14:val="none"/>
              </w:rPr>
            </w:pPr>
            <w:r w:rsidRPr="002D15F8">
              <w:rPr>
                <w:rFonts w:ascii="Times New Roman" w:eastAsia="Times New Roman" w:hAnsi="Times New Roman" w:cs="Times New Roman"/>
                <w:kern w:val="0"/>
                <w14:ligatures w14:val="none"/>
              </w:rPr>
              <w:t xml:space="preserve">59,086    </w:t>
            </w:r>
          </w:p>
        </w:tc>
        <w:tc>
          <w:tcPr>
            <w:tcW w:w="1170" w:type="dxa"/>
          </w:tcPr>
          <w:p w14:paraId="01D61C35"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w:t>
            </w:r>
          </w:p>
        </w:tc>
        <w:tc>
          <w:tcPr>
            <w:tcW w:w="1260" w:type="dxa"/>
          </w:tcPr>
          <w:p w14:paraId="0E04C6B1"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w:t>
            </w:r>
          </w:p>
        </w:tc>
        <w:tc>
          <w:tcPr>
            <w:tcW w:w="1980" w:type="dxa"/>
          </w:tcPr>
          <w:p w14:paraId="684738EF"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197</w:t>
            </w:r>
          </w:p>
        </w:tc>
        <w:tc>
          <w:tcPr>
            <w:tcW w:w="1109" w:type="dxa"/>
          </w:tcPr>
          <w:p w14:paraId="0F60285B"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4</w:t>
            </w:r>
          </w:p>
        </w:tc>
        <w:tc>
          <w:tcPr>
            <w:tcW w:w="1496" w:type="dxa"/>
          </w:tcPr>
          <w:p w14:paraId="76F8E460"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133</w:t>
            </w:r>
          </w:p>
        </w:tc>
      </w:tr>
      <w:tr w:rsidR="006954D1" w:rsidRPr="00842622" w14:paraId="75007A2B" w14:textId="77777777" w:rsidTr="00D22E64">
        <w:tc>
          <w:tcPr>
            <w:tcW w:w="895" w:type="dxa"/>
          </w:tcPr>
          <w:p w14:paraId="4A31AEE9"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2027</w:t>
            </w:r>
          </w:p>
        </w:tc>
        <w:tc>
          <w:tcPr>
            <w:tcW w:w="1440" w:type="dxa"/>
          </w:tcPr>
          <w:p w14:paraId="6F100C17" w14:textId="77777777" w:rsidR="006954D1" w:rsidRPr="002D15F8" w:rsidRDefault="006954D1" w:rsidP="00D22E64">
            <w:pPr>
              <w:spacing w:line="360" w:lineRule="auto"/>
              <w:rPr>
                <w:rFonts w:ascii="Times New Roman" w:eastAsia="Times New Roman" w:hAnsi="Times New Roman" w:cs="Times New Roman"/>
                <w:bCs/>
                <w:kern w:val="0"/>
                <w14:ligatures w14:val="none"/>
              </w:rPr>
            </w:pPr>
            <w:r w:rsidRPr="002D15F8">
              <w:rPr>
                <w:rFonts w:ascii="Times New Roman" w:eastAsia="Times New Roman" w:hAnsi="Times New Roman" w:cs="Times New Roman"/>
                <w:kern w:val="0"/>
                <w14:ligatures w14:val="none"/>
              </w:rPr>
              <w:t xml:space="preserve">60,268    </w:t>
            </w:r>
          </w:p>
        </w:tc>
        <w:tc>
          <w:tcPr>
            <w:tcW w:w="1170" w:type="dxa"/>
          </w:tcPr>
          <w:p w14:paraId="55ACBA53" w14:textId="77777777" w:rsidR="006954D1" w:rsidRPr="00842622" w:rsidRDefault="006954D1" w:rsidP="00D22E64">
            <w:pPr>
              <w:spacing w:line="360" w:lineRule="auto"/>
              <w:rPr>
                <w:rFonts w:ascii="Times New Roman" w:eastAsia="Times New Roman" w:hAnsi="Times New Roman" w:cs="Times New Roman"/>
                <w:bCs/>
                <w:kern w:val="0"/>
                <w14:ligatures w14:val="none"/>
              </w:rPr>
            </w:pPr>
          </w:p>
        </w:tc>
        <w:tc>
          <w:tcPr>
            <w:tcW w:w="1260" w:type="dxa"/>
          </w:tcPr>
          <w:p w14:paraId="5E74F89D" w14:textId="77777777" w:rsidR="006954D1" w:rsidRPr="00842622" w:rsidRDefault="006954D1" w:rsidP="00D22E64">
            <w:pPr>
              <w:spacing w:line="360" w:lineRule="auto"/>
              <w:rPr>
                <w:rFonts w:ascii="Times New Roman" w:eastAsia="Times New Roman" w:hAnsi="Times New Roman" w:cs="Times New Roman"/>
                <w:bCs/>
                <w:kern w:val="0"/>
                <w14:ligatures w14:val="none"/>
              </w:rPr>
            </w:pPr>
          </w:p>
        </w:tc>
        <w:tc>
          <w:tcPr>
            <w:tcW w:w="1980" w:type="dxa"/>
          </w:tcPr>
          <w:p w14:paraId="48727F8B"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201</w:t>
            </w:r>
          </w:p>
        </w:tc>
        <w:tc>
          <w:tcPr>
            <w:tcW w:w="1109" w:type="dxa"/>
          </w:tcPr>
          <w:p w14:paraId="6B93CF89"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4</w:t>
            </w:r>
          </w:p>
        </w:tc>
        <w:tc>
          <w:tcPr>
            <w:tcW w:w="1496" w:type="dxa"/>
          </w:tcPr>
          <w:p w14:paraId="208DA505"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137</w:t>
            </w:r>
          </w:p>
        </w:tc>
      </w:tr>
      <w:tr w:rsidR="006954D1" w:rsidRPr="00842622" w14:paraId="0B1BBCDF" w14:textId="77777777" w:rsidTr="00D22E64">
        <w:tc>
          <w:tcPr>
            <w:tcW w:w="895" w:type="dxa"/>
          </w:tcPr>
          <w:p w14:paraId="2E5BBD28"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2028</w:t>
            </w:r>
          </w:p>
        </w:tc>
        <w:tc>
          <w:tcPr>
            <w:tcW w:w="1440" w:type="dxa"/>
          </w:tcPr>
          <w:p w14:paraId="107472FD" w14:textId="77777777" w:rsidR="006954D1" w:rsidRPr="002D15F8" w:rsidRDefault="006954D1" w:rsidP="00D22E64">
            <w:pPr>
              <w:spacing w:line="360" w:lineRule="auto"/>
              <w:rPr>
                <w:rFonts w:ascii="Times New Roman" w:eastAsia="Times New Roman" w:hAnsi="Times New Roman" w:cs="Times New Roman"/>
                <w:bCs/>
                <w:kern w:val="0"/>
                <w14:ligatures w14:val="none"/>
              </w:rPr>
            </w:pPr>
            <w:r w:rsidRPr="002D15F8">
              <w:rPr>
                <w:rFonts w:ascii="Times New Roman" w:eastAsia="Times New Roman" w:hAnsi="Times New Roman" w:cs="Times New Roman"/>
                <w:kern w:val="0"/>
                <w14:ligatures w14:val="none"/>
              </w:rPr>
              <w:t xml:space="preserve">61,473    </w:t>
            </w:r>
          </w:p>
        </w:tc>
        <w:tc>
          <w:tcPr>
            <w:tcW w:w="1170" w:type="dxa"/>
          </w:tcPr>
          <w:p w14:paraId="5E6C0403" w14:textId="77777777" w:rsidR="006954D1" w:rsidRPr="00842622" w:rsidRDefault="006954D1" w:rsidP="00D22E64">
            <w:pPr>
              <w:spacing w:line="360" w:lineRule="auto"/>
              <w:rPr>
                <w:rFonts w:ascii="Times New Roman" w:eastAsia="Times New Roman" w:hAnsi="Times New Roman" w:cs="Times New Roman"/>
                <w:bCs/>
                <w:kern w:val="0"/>
                <w14:ligatures w14:val="none"/>
              </w:rPr>
            </w:pPr>
          </w:p>
        </w:tc>
        <w:tc>
          <w:tcPr>
            <w:tcW w:w="1260" w:type="dxa"/>
          </w:tcPr>
          <w:p w14:paraId="70E2D874" w14:textId="77777777" w:rsidR="006954D1" w:rsidRPr="00842622" w:rsidRDefault="006954D1" w:rsidP="00D22E64">
            <w:pPr>
              <w:spacing w:line="360" w:lineRule="auto"/>
              <w:rPr>
                <w:rFonts w:ascii="Times New Roman" w:eastAsia="Times New Roman" w:hAnsi="Times New Roman" w:cs="Times New Roman"/>
                <w:bCs/>
                <w:kern w:val="0"/>
                <w14:ligatures w14:val="none"/>
              </w:rPr>
            </w:pPr>
          </w:p>
        </w:tc>
        <w:tc>
          <w:tcPr>
            <w:tcW w:w="1980" w:type="dxa"/>
          </w:tcPr>
          <w:p w14:paraId="4996D386"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205</w:t>
            </w:r>
          </w:p>
        </w:tc>
        <w:tc>
          <w:tcPr>
            <w:tcW w:w="1109" w:type="dxa"/>
          </w:tcPr>
          <w:p w14:paraId="3A3D9F69"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4</w:t>
            </w:r>
          </w:p>
        </w:tc>
        <w:tc>
          <w:tcPr>
            <w:tcW w:w="1496" w:type="dxa"/>
          </w:tcPr>
          <w:p w14:paraId="69194FEA"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140</w:t>
            </w:r>
          </w:p>
        </w:tc>
      </w:tr>
      <w:tr w:rsidR="006954D1" w:rsidRPr="00842622" w14:paraId="4544C233" w14:textId="77777777" w:rsidTr="00D22E64">
        <w:tc>
          <w:tcPr>
            <w:tcW w:w="895" w:type="dxa"/>
          </w:tcPr>
          <w:p w14:paraId="422969F7"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2029</w:t>
            </w:r>
          </w:p>
        </w:tc>
        <w:tc>
          <w:tcPr>
            <w:tcW w:w="1440" w:type="dxa"/>
          </w:tcPr>
          <w:p w14:paraId="49D2EFFD" w14:textId="77777777" w:rsidR="006954D1" w:rsidRPr="002D15F8" w:rsidRDefault="006954D1" w:rsidP="00D22E64">
            <w:pPr>
              <w:spacing w:line="360" w:lineRule="auto"/>
              <w:rPr>
                <w:rFonts w:ascii="Times New Roman" w:eastAsia="Times New Roman" w:hAnsi="Times New Roman" w:cs="Times New Roman"/>
                <w:bCs/>
                <w:kern w:val="0"/>
                <w14:ligatures w14:val="none"/>
              </w:rPr>
            </w:pPr>
            <w:r w:rsidRPr="002D15F8">
              <w:rPr>
                <w:rFonts w:ascii="Times New Roman" w:eastAsia="Times New Roman" w:hAnsi="Times New Roman" w:cs="Times New Roman"/>
                <w:kern w:val="0"/>
                <w14:ligatures w14:val="none"/>
              </w:rPr>
              <w:t>62,702</w:t>
            </w:r>
          </w:p>
        </w:tc>
        <w:tc>
          <w:tcPr>
            <w:tcW w:w="1170" w:type="dxa"/>
          </w:tcPr>
          <w:p w14:paraId="3C4D8CC9" w14:textId="77777777" w:rsidR="006954D1" w:rsidRPr="00842622" w:rsidRDefault="006954D1" w:rsidP="00D22E64">
            <w:pPr>
              <w:spacing w:line="360" w:lineRule="auto"/>
              <w:rPr>
                <w:rFonts w:ascii="Times New Roman" w:eastAsia="Times New Roman" w:hAnsi="Times New Roman" w:cs="Times New Roman"/>
                <w:bCs/>
                <w:kern w:val="0"/>
                <w14:ligatures w14:val="none"/>
              </w:rPr>
            </w:pPr>
          </w:p>
        </w:tc>
        <w:tc>
          <w:tcPr>
            <w:tcW w:w="1260" w:type="dxa"/>
          </w:tcPr>
          <w:p w14:paraId="061EC6A0" w14:textId="77777777" w:rsidR="006954D1" w:rsidRPr="00842622" w:rsidRDefault="006954D1" w:rsidP="00D22E64">
            <w:pPr>
              <w:spacing w:line="360" w:lineRule="auto"/>
              <w:rPr>
                <w:rFonts w:ascii="Times New Roman" w:eastAsia="Times New Roman" w:hAnsi="Times New Roman" w:cs="Times New Roman"/>
                <w:bCs/>
                <w:kern w:val="0"/>
                <w14:ligatures w14:val="none"/>
              </w:rPr>
            </w:pPr>
          </w:p>
        </w:tc>
        <w:tc>
          <w:tcPr>
            <w:tcW w:w="1980" w:type="dxa"/>
          </w:tcPr>
          <w:p w14:paraId="65B6A62A"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209</w:t>
            </w:r>
          </w:p>
        </w:tc>
        <w:tc>
          <w:tcPr>
            <w:tcW w:w="1109" w:type="dxa"/>
          </w:tcPr>
          <w:p w14:paraId="2B118262"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4</w:t>
            </w:r>
          </w:p>
        </w:tc>
        <w:tc>
          <w:tcPr>
            <w:tcW w:w="1496" w:type="dxa"/>
          </w:tcPr>
          <w:p w14:paraId="59C3BD5F" w14:textId="77777777" w:rsidR="006954D1" w:rsidRPr="00842622" w:rsidRDefault="006954D1" w:rsidP="00D22E64">
            <w:pPr>
              <w:spacing w:line="360" w:lineRule="auto"/>
              <w:rPr>
                <w:rFonts w:ascii="Times New Roman" w:eastAsia="Times New Roman" w:hAnsi="Times New Roman" w:cs="Times New Roman"/>
                <w:bCs/>
                <w:kern w:val="0"/>
                <w14:ligatures w14:val="none"/>
              </w:rPr>
            </w:pPr>
            <w:r>
              <w:rPr>
                <w:rFonts w:ascii="Times New Roman" w:eastAsia="Times New Roman" w:hAnsi="Times New Roman" w:cs="Times New Roman"/>
                <w:bCs/>
                <w:kern w:val="0"/>
                <w14:ligatures w14:val="none"/>
              </w:rPr>
              <w:t>144</w:t>
            </w:r>
          </w:p>
        </w:tc>
      </w:tr>
    </w:tbl>
    <w:p w14:paraId="5FDFC622" w14:textId="042792DC" w:rsidR="003810A8" w:rsidRPr="003810A8" w:rsidRDefault="003810A8" w:rsidP="003810A8">
      <w:pPr>
        <w:spacing w:after="0" w:line="240" w:lineRule="auto"/>
        <w:rPr>
          <w:rFonts w:ascii="Times New Roman" w:eastAsia="Times New Roman" w:hAnsi="Times New Roman" w:cs="Times New Roman"/>
          <w:i/>
          <w:kern w:val="0"/>
          <w:sz w:val="22"/>
          <w:szCs w:val="20"/>
          <w14:ligatures w14:val="none"/>
        </w:rPr>
      </w:pPr>
      <w:r>
        <w:rPr>
          <w:rFonts w:ascii="Times New Roman" w:eastAsia="Times New Roman" w:hAnsi="Times New Roman" w:cs="Times New Roman"/>
          <w:i/>
          <w:kern w:val="0"/>
          <w:sz w:val="22"/>
          <w:szCs w:val="20"/>
          <w14:ligatures w14:val="none"/>
        </w:rPr>
        <w:t>Source: EHU</w:t>
      </w:r>
      <w:r w:rsidRPr="003810A8">
        <w:rPr>
          <w:rFonts w:ascii="Times New Roman" w:eastAsia="Times New Roman" w:hAnsi="Times New Roman" w:cs="Times New Roman"/>
          <w:i/>
          <w:kern w:val="0"/>
          <w:sz w:val="22"/>
          <w:szCs w:val="20"/>
          <w14:ligatures w14:val="none"/>
        </w:rPr>
        <w:t>, 2025</w:t>
      </w:r>
    </w:p>
    <w:p w14:paraId="448B6F77" w14:textId="77777777" w:rsidR="00914E51" w:rsidRPr="00914E51" w:rsidRDefault="00914E51" w:rsidP="00914E51">
      <w:pPr>
        <w:spacing w:after="0" w:line="240" w:lineRule="auto"/>
        <w:rPr>
          <w:rFonts w:ascii="Times New Roman" w:eastAsia="Times New Roman" w:hAnsi="Times New Roman" w:cs="Times New Roman"/>
          <w:b/>
          <w:kern w:val="0"/>
          <w14:ligatures w14:val="none"/>
        </w:rPr>
      </w:pPr>
    </w:p>
    <w:p w14:paraId="34400B49" w14:textId="4C785DA2" w:rsidR="00914E51" w:rsidRPr="00914E51" w:rsidRDefault="00842622" w:rsidP="00914E51">
      <w:pPr>
        <w:keepNext/>
        <w:keepLines/>
        <w:spacing w:before="40" w:after="0" w:line="480" w:lineRule="auto"/>
        <w:outlineLvl w:val="2"/>
        <w:rPr>
          <w:rFonts w:ascii="Times New Roman" w:eastAsia="Times New Roman" w:hAnsi="Times New Roman" w:cs="Times New Roman"/>
          <w:b/>
          <w:bCs/>
          <w:kern w:val="0"/>
          <w:lang w:val="en-GB"/>
          <w14:ligatures w14:val="none"/>
        </w:rPr>
      </w:pPr>
      <w:bookmarkStart w:id="81" w:name="_Toc147243865"/>
      <w:bookmarkStart w:id="82" w:name="_Toc212711843"/>
      <w:r>
        <w:rPr>
          <w:rFonts w:ascii="Times New Roman" w:eastAsia="Times New Roman" w:hAnsi="Times New Roman" w:cs="Times New Roman"/>
          <w:b/>
          <w:bCs/>
          <w:kern w:val="0"/>
          <w:lang w:val="en-GB"/>
          <w14:ligatures w14:val="none"/>
        </w:rPr>
        <w:t>2.6.4</w:t>
      </w:r>
      <w:r w:rsidR="00914E51" w:rsidRPr="00914E51">
        <w:rPr>
          <w:rFonts w:ascii="Times New Roman" w:eastAsia="Times New Roman" w:hAnsi="Times New Roman" w:cs="Times New Roman"/>
          <w:b/>
          <w:bCs/>
          <w:kern w:val="0"/>
          <w:lang w:val="en-GB"/>
          <w14:ligatures w14:val="none"/>
        </w:rPr>
        <w:t xml:space="preserve"> Health Projection</w:t>
      </w:r>
      <w:bookmarkEnd w:id="81"/>
      <w:bookmarkEnd w:id="82"/>
    </w:p>
    <w:p w14:paraId="25DB750B" w14:textId="542BCB63" w:rsidR="006954D1" w:rsidRPr="00914E51" w:rsidRDefault="006954D1" w:rsidP="006954D1">
      <w:pPr>
        <w:spacing w:after="0" w:line="360" w:lineRule="auto"/>
        <w:jc w:val="both"/>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T</w:t>
      </w:r>
      <w:r w:rsidRPr="00914E51">
        <w:rPr>
          <w:rFonts w:ascii="Times New Roman" w:eastAsia="Times New Roman" w:hAnsi="Times New Roman" w:cs="Times New Roman"/>
          <w:kern w:val="0"/>
          <w14:ligatures w14:val="none"/>
        </w:rPr>
        <w:t>able</w:t>
      </w:r>
      <w:r>
        <w:rPr>
          <w:rFonts w:ascii="Times New Roman" w:eastAsia="Times New Roman" w:hAnsi="Times New Roman" w:cs="Times New Roman"/>
          <w:kern w:val="0"/>
          <w14:ligatures w14:val="none"/>
        </w:rPr>
        <w:t xml:space="preserve"> 2</w:t>
      </w:r>
      <w:r w:rsidR="00524D7F">
        <w:rPr>
          <w:rFonts w:ascii="Times New Roman" w:eastAsia="Times New Roman" w:hAnsi="Times New Roman" w:cs="Times New Roman"/>
          <w:kern w:val="0"/>
          <w14:ligatures w14:val="none"/>
        </w:rPr>
        <w:t>.6.4</w:t>
      </w:r>
      <w:r w:rsidRPr="00914E51">
        <w:rPr>
          <w:rFonts w:ascii="Times New Roman" w:eastAsia="Times New Roman" w:hAnsi="Times New Roman" w:cs="Times New Roman"/>
          <w:kern w:val="0"/>
          <w14:ligatures w14:val="none"/>
        </w:rPr>
        <w:t xml:space="preserve"> below shows the health projections for the plan period (2026-2029). Per the planning standards, the current facilities are to serve </w:t>
      </w:r>
      <w:r>
        <w:rPr>
          <w:rFonts w:ascii="Times New Roman" w:eastAsia="Times New Roman" w:hAnsi="Times New Roman" w:cs="Times New Roman"/>
          <w:kern w:val="0"/>
          <w14:ligatures w14:val="none"/>
        </w:rPr>
        <w:t>230</w:t>
      </w:r>
      <w:r w:rsidRPr="00914E51">
        <w:rPr>
          <w:rFonts w:ascii="Times New Roman" w:eastAsia="Times New Roman" w:hAnsi="Times New Roman" w:cs="Times New Roman"/>
          <w:kern w:val="0"/>
          <w14:ligatures w14:val="none"/>
        </w:rPr>
        <w:t xml:space="preserve">,000 </w:t>
      </w:r>
      <w:r>
        <w:rPr>
          <w:rFonts w:ascii="Times New Roman" w:eastAsia="Times New Roman" w:hAnsi="Times New Roman" w:cs="Times New Roman"/>
          <w:kern w:val="0"/>
          <w14:ligatures w14:val="none"/>
        </w:rPr>
        <w:t>and is currently serving 57,927 persons (2025</w:t>
      </w:r>
      <w:r w:rsidRPr="00914E51">
        <w:rPr>
          <w:rFonts w:ascii="Times New Roman" w:eastAsia="Times New Roman" w:hAnsi="Times New Roman" w:cs="Times New Roman"/>
          <w:kern w:val="0"/>
          <w14:ligatures w14:val="none"/>
        </w:rPr>
        <w:t xml:space="preserve"> projected population). At the end of planning period (2029) the projected pop</w:t>
      </w:r>
      <w:r>
        <w:rPr>
          <w:rFonts w:ascii="Times New Roman" w:eastAsia="Times New Roman" w:hAnsi="Times New Roman" w:cs="Times New Roman"/>
          <w:kern w:val="0"/>
          <w14:ligatures w14:val="none"/>
        </w:rPr>
        <w:t>ulation is estimated to be 62,702</w:t>
      </w:r>
      <w:r w:rsidRPr="00914E51">
        <w:rPr>
          <w:rFonts w:ascii="Times New Roman" w:eastAsia="Times New Roman" w:hAnsi="Times New Roman" w:cs="Times New Roman"/>
          <w:kern w:val="0"/>
          <w14:ligatures w14:val="none"/>
        </w:rPr>
        <w:t>. This implies that using the planning standards, the district is well served and would not require additional facilities since the current facilities are under- utilized. However</w:t>
      </w:r>
      <w:r>
        <w:rPr>
          <w:rFonts w:ascii="Times New Roman" w:eastAsia="Times New Roman" w:hAnsi="Times New Roman" w:cs="Times New Roman"/>
          <w:kern w:val="0"/>
          <w14:ligatures w14:val="none"/>
        </w:rPr>
        <w:t>,</w:t>
      </w:r>
      <w:r w:rsidRPr="00914E51">
        <w:rPr>
          <w:rFonts w:ascii="Times New Roman" w:eastAsia="Times New Roman" w:hAnsi="Times New Roman" w:cs="Times New Roman"/>
          <w:kern w:val="0"/>
          <w14:ligatures w14:val="none"/>
        </w:rPr>
        <w:t xml:space="preserve"> the District is seriously in need of new health infrastructure because the distances from communities to the nearest health facility is so wide and some communities have serious transportation challenges.</w:t>
      </w:r>
    </w:p>
    <w:p w14:paraId="46AB09DF" w14:textId="1AF737BF" w:rsidR="00842622" w:rsidRDefault="006954D1" w:rsidP="006954D1">
      <w:pPr>
        <w:spacing w:after="0" w:line="360" w:lineRule="auto"/>
        <w:jc w:val="both"/>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 xml:space="preserve">Also, </w:t>
      </w:r>
      <w:r>
        <w:rPr>
          <w:rFonts w:ascii="Times New Roman" w:eastAsia="Times New Roman" w:hAnsi="Times New Roman" w:cs="Times New Roman"/>
          <w:kern w:val="0"/>
          <w14:ligatures w14:val="none"/>
        </w:rPr>
        <w:t>the health facilities are not evenly distributed per the 5 Sub-districts which makes it difficult for some indigenes to get access to health service delivery. Currently, the directorate has 5 outreach points in</w:t>
      </w:r>
      <w:r w:rsidRPr="00914E51">
        <w:rPr>
          <w:rFonts w:ascii="Times New Roman" w:eastAsia="Times New Roman" w:hAnsi="Times New Roman" w:cs="Times New Roman"/>
          <w:kern w:val="0"/>
          <w14:ligatures w14:val="none"/>
        </w:rPr>
        <w:t xml:space="preserve"> </w:t>
      </w:r>
      <w:r>
        <w:rPr>
          <w:rFonts w:ascii="Times New Roman" w:eastAsia="Times New Roman" w:hAnsi="Times New Roman" w:cs="Times New Roman"/>
          <w:kern w:val="0"/>
          <w14:ligatures w14:val="none"/>
        </w:rPr>
        <w:t>certain</w:t>
      </w:r>
      <w:r w:rsidRPr="00914E51">
        <w:rPr>
          <w:rFonts w:ascii="Times New Roman" w:eastAsia="Times New Roman" w:hAnsi="Times New Roman" w:cs="Times New Roman"/>
          <w:kern w:val="0"/>
          <w14:ligatures w14:val="none"/>
        </w:rPr>
        <w:t xml:space="preserve"> communities namely</w:t>
      </w:r>
      <w:r>
        <w:rPr>
          <w:rFonts w:ascii="Times New Roman" w:eastAsia="Times New Roman" w:hAnsi="Times New Roman" w:cs="Times New Roman"/>
          <w:kern w:val="0"/>
          <w14:ligatures w14:val="none"/>
        </w:rPr>
        <w:t>;</w:t>
      </w:r>
      <w:r w:rsidRPr="00914E51">
        <w:rPr>
          <w:rFonts w:ascii="Times New Roman" w:eastAsia="Times New Roman" w:hAnsi="Times New Roman" w:cs="Times New Roman"/>
          <w:kern w:val="0"/>
          <w14:ligatures w14:val="none"/>
        </w:rPr>
        <w:t xml:space="preserve"> </w:t>
      </w:r>
      <w:r>
        <w:rPr>
          <w:rFonts w:ascii="Times New Roman" w:eastAsia="Times New Roman" w:hAnsi="Times New Roman" w:cs="Times New Roman"/>
          <w:kern w:val="0"/>
          <w14:ligatures w14:val="none"/>
        </w:rPr>
        <w:t>Ankobea, Akotrom, Bronikrom (Camp 3)</w:t>
      </w:r>
      <w:r w:rsidRPr="00914E51">
        <w:rPr>
          <w:rFonts w:ascii="Times New Roman" w:eastAsia="Times New Roman" w:hAnsi="Times New Roman" w:cs="Times New Roman"/>
          <w:kern w:val="0"/>
          <w14:ligatures w14:val="none"/>
        </w:rPr>
        <w:t xml:space="preserve"> and </w:t>
      </w:r>
      <w:r>
        <w:rPr>
          <w:rFonts w:ascii="Times New Roman" w:eastAsia="Times New Roman" w:hAnsi="Times New Roman" w:cs="Times New Roman"/>
          <w:kern w:val="0"/>
          <w14:ligatures w14:val="none"/>
        </w:rPr>
        <w:t xml:space="preserve">Manso (Manso 1 and Manso 2) </w:t>
      </w:r>
      <w:r w:rsidRPr="00914E51">
        <w:rPr>
          <w:rFonts w:ascii="Times New Roman" w:eastAsia="Times New Roman" w:hAnsi="Times New Roman" w:cs="Times New Roman"/>
          <w:kern w:val="0"/>
          <w14:ligatures w14:val="none"/>
        </w:rPr>
        <w:t>to be able to provide health services to these communities who hitherto face challenges in accessing health care delivery</w:t>
      </w:r>
      <w:r>
        <w:rPr>
          <w:rFonts w:ascii="Times New Roman" w:eastAsia="Times New Roman" w:hAnsi="Times New Roman" w:cs="Times New Roman"/>
          <w:kern w:val="0"/>
          <w14:ligatures w14:val="none"/>
        </w:rPr>
        <w:t>. Hence the</w:t>
      </w:r>
      <w:r w:rsidRPr="00914E51">
        <w:rPr>
          <w:rFonts w:ascii="Times New Roman" w:eastAsia="Times New Roman" w:hAnsi="Times New Roman" w:cs="Times New Roman"/>
          <w:kern w:val="0"/>
          <w14:ligatures w14:val="none"/>
        </w:rPr>
        <w:t xml:space="preserve"> reason </w:t>
      </w:r>
      <w:r>
        <w:rPr>
          <w:rFonts w:ascii="Times New Roman" w:eastAsia="Times New Roman" w:hAnsi="Times New Roman" w:cs="Times New Roman"/>
          <w:kern w:val="0"/>
          <w14:ligatures w14:val="none"/>
        </w:rPr>
        <w:t>for</w:t>
      </w:r>
      <w:r w:rsidRPr="00914E51">
        <w:rPr>
          <w:rFonts w:ascii="Times New Roman" w:eastAsia="Times New Roman" w:hAnsi="Times New Roman" w:cs="Times New Roman"/>
          <w:kern w:val="0"/>
          <w14:ligatures w14:val="none"/>
        </w:rPr>
        <w:t xml:space="preserve"> the need </w:t>
      </w:r>
      <w:r>
        <w:rPr>
          <w:rFonts w:ascii="Times New Roman" w:eastAsia="Times New Roman" w:hAnsi="Times New Roman" w:cs="Times New Roman"/>
          <w:kern w:val="0"/>
          <w14:ligatures w14:val="none"/>
        </w:rPr>
        <w:t>to</w:t>
      </w:r>
      <w:r w:rsidRPr="00914E51">
        <w:rPr>
          <w:rFonts w:ascii="Times New Roman" w:eastAsia="Times New Roman" w:hAnsi="Times New Roman" w:cs="Times New Roman"/>
          <w:kern w:val="0"/>
          <w14:ligatures w14:val="none"/>
        </w:rPr>
        <w:t xml:space="preserve"> const</w:t>
      </w:r>
      <w:r>
        <w:rPr>
          <w:rFonts w:ascii="Times New Roman" w:eastAsia="Times New Roman" w:hAnsi="Times New Roman" w:cs="Times New Roman"/>
          <w:kern w:val="0"/>
          <w14:ligatures w14:val="none"/>
        </w:rPr>
        <w:t>ruct additional health facilities.</w:t>
      </w:r>
    </w:p>
    <w:p w14:paraId="6C0CBA18" w14:textId="17FF4348" w:rsidR="00D00EF3" w:rsidRPr="00250FC3" w:rsidRDefault="00845800" w:rsidP="003810A8">
      <w:pPr>
        <w:pStyle w:val="Caption"/>
        <w:spacing w:before="240" w:after="0"/>
        <w:rPr>
          <w:rFonts w:ascii="Times New Roman" w:eastAsia="Times New Roman" w:hAnsi="Times New Roman" w:cs="Times New Roman"/>
          <w:bCs/>
          <w:i w:val="0"/>
          <w:iCs w:val="0"/>
          <w:color w:val="auto"/>
          <w:sz w:val="24"/>
          <w:szCs w:val="24"/>
        </w:rPr>
      </w:pPr>
      <w:bookmarkStart w:id="83" w:name="_Toc209361261"/>
      <w:r w:rsidRPr="00250FC3">
        <w:rPr>
          <w:rFonts w:ascii="Times New Roman" w:hAnsi="Times New Roman" w:cs="Times New Roman"/>
          <w:bCs/>
          <w:i w:val="0"/>
          <w:iCs w:val="0"/>
          <w:color w:val="auto"/>
          <w:sz w:val="24"/>
          <w:szCs w:val="24"/>
        </w:rPr>
        <w:t xml:space="preserve">Table </w:t>
      </w:r>
      <w:r w:rsidR="00B64542" w:rsidRPr="00250FC3">
        <w:rPr>
          <w:rFonts w:ascii="Times New Roman" w:hAnsi="Times New Roman" w:cs="Times New Roman"/>
          <w:bCs/>
          <w:i w:val="0"/>
          <w:iCs w:val="0"/>
          <w:color w:val="auto"/>
          <w:sz w:val="24"/>
          <w:szCs w:val="24"/>
        </w:rPr>
        <w:fldChar w:fldCharType="begin"/>
      </w:r>
      <w:r w:rsidR="00B64542" w:rsidRPr="00250FC3">
        <w:rPr>
          <w:rFonts w:ascii="Times New Roman" w:hAnsi="Times New Roman" w:cs="Times New Roman"/>
          <w:bCs/>
          <w:i w:val="0"/>
          <w:iCs w:val="0"/>
          <w:color w:val="auto"/>
          <w:sz w:val="24"/>
          <w:szCs w:val="24"/>
        </w:rPr>
        <w:instrText xml:space="preserve"> STYLEREF 2 \s </w:instrText>
      </w:r>
      <w:r w:rsidR="00B64542" w:rsidRPr="00250FC3">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2.6</w:t>
      </w:r>
      <w:r w:rsidR="00B64542" w:rsidRPr="00250FC3">
        <w:rPr>
          <w:rFonts w:ascii="Times New Roman" w:hAnsi="Times New Roman" w:cs="Times New Roman"/>
          <w:bCs/>
          <w:i w:val="0"/>
          <w:iCs w:val="0"/>
          <w:color w:val="auto"/>
          <w:sz w:val="24"/>
          <w:szCs w:val="24"/>
        </w:rPr>
        <w:fldChar w:fldCharType="end"/>
      </w:r>
      <w:r w:rsidR="00B64542" w:rsidRPr="00250FC3">
        <w:rPr>
          <w:rFonts w:ascii="Times New Roman" w:hAnsi="Times New Roman" w:cs="Times New Roman"/>
          <w:bCs/>
          <w:i w:val="0"/>
          <w:iCs w:val="0"/>
          <w:color w:val="auto"/>
          <w:sz w:val="24"/>
          <w:szCs w:val="24"/>
        </w:rPr>
        <w:t>.</w:t>
      </w:r>
      <w:r w:rsidR="00B64542" w:rsidRPr="00250FC3">
        <w:rPr>
          <w:rFonts w:ascii="Times New Roman" w:hAnsi="Times New Roman" w:cs="Times New Roman"/>
          <w:bCs/>
          <w:i w:val="0"/>
          <w:iCs w:val="0"/>
          <w:color w:val="auto"/>
          <w:sz w:val="24"/>
          <w:szCs w:val="24"/>
        </w:rPr>
        <w:fldChar w:fldCharType="begin"/>
      </w:r>
      <w:r w:rsidR="00B64542" w:rsidRPr="00250FC3">
        <w:rPr>
          <w:rFonts w:ascii="Times New Roman" w:hAnsi="Times New Roman" w:cs="Times New Roman"/>
          <w:bCs/>
          <w:i w:val="0"/>
          <w:iCs w:val="0"/>
          <w:color w:val="auto"/>
          <w:sz w:val="24"/>
          <w:szCs w:val="24"/>
        </w:rPr>
        <w:instrText xml:space="preserve"> SEQ Table \* ARABIC \s 2 </w:instrText>
      </w:r>
      <w:r w:rsidR="00B64542" w:rsidRPr="00250FC3">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4</w:t>
      </w:r>
      <w:r w:rsidR="00B64542" w:rsidRPr="00250FC3">
        <w:rPr>
          <w:rFonts w:ascii="Times New Roman" w:hAnsi="Times New Roman" w:cs="Times New Roman"/>
          <w:bCs/>
          <w:i w:val="0"/>
          <w:iCs w:val="0"/>
          <w:color w:val="auto"/>
          <w:sz w:val="24"/>
          <w:szCs w:val="24"/>
        </w:rPr>
        <w:fldChar w:fldCharType="end"/>
      </w:r>
      <w:r w:rsidRPr="00250FC3">
        <w:rPr>
          <w:rFonts w:ascii="Times New Roman" w:hAnsi="Times New Roman" w:cs="Times New Roman"/>
          <w:bCs/>
          <w:i w:val="0"/>
          <w:iCs w:val="0"/>
          <w:color w:val="auto"/>
          <w:sz w:val="24"/>
          <w:szCs w:val="24"/>
        </w:rPr>
        <w:t xml:space="preserve"> : Health Projections Using the Planning Standards</w:t>
      </w:r>
      <w:bookmarkEnd w:id="83"/>
    </w:p>
    <w:tbl>
      <w:tblPr>
        <w:tblStyle w:val="TableGrid1"/>
        <w:tblW w:w="0" w:type="auto"/>
        <w:tblLook w:val="04A0" w:firstRow="1" w:lastRow="0" w:firstColumn="1" w:lastColumn="0" w:noHBand="0" w:noVBand="1"/>
      </w:tblPr>
      <w:tblGrid>
        <w:gridCol w:w="1795"/>
        <w:gridCol w:w="2713"/>
        <w:gridCol w:w="2254"/>
        <w:gridCol w:w="2254"/>
      </w:tblGrid>
      <w:tr w:rsidR="00D00EF3" w:rsidRPr="00D00EF3" w14:paraId="0C88D1F2" w14:textId="77777777" w:rsidTr="00D22E64">
        <w:tc>
          <w:tcPr>
            <w:tcW w:w="4508" w:type="dxa"/>
            <w:gridSpan w:val="2"/>
          </w:tcPr>
          <w:p w14:paraId="75D3A0F8" w14:textId="77777777" w:rsidR="00D00EF3" w:rsidRPr="00D00EF3" w:rsidRDefault="00D00EF3" w:rsidP="003810A8">
            <w:pPr>
              <w:spacing w:line="360" w:lineRule="auto"/>
              <w:rPr>
                <w:rFonts w:ascii="Times New Roman" w:eastAsia="Times New Roman" w:hAnsi="Times New Roman" w:cs="Times New Roman"/>
                <w:b/>
              </w:rPr>
            </w:pPr>
            <w:r w:rsidRPr="00D00EF3">
              <w:rPr>
                <w:rFonts w:ascii="Times New Roman" w:eastAsia="Times New Roman" w:hAnsi="Times New Roman" w:cs="Times New Roman"/>
                <w:b/>
              </w:rPr>
              <w:t>Planning Standard</w:t>
            </w:r>
          </w:p>
        </w:tc>
        <w:tc>
          <w:tcPr>
            <w:tcW w:w="4508" w:type="dxa"/>
            <w:gridSpan w:val="2"/>
          </w:tcPr>
          <w:p w14:paraId="52D33AEF" w14:textId="77777777" w:rsidR="00D00EF3" w:rsidRPr="00D00EF3" w:rsidRDefault="00D00EF3" w:rsidP="003810A8">
            <w:pPr>
              <w:spacing w:line="360" w:lineRule="auto"/>
              <w:rPr>
                <w:rFonts w:ascii="Times New Roman" w:eastAsia="Times New Roman" w:hAnsi="Times New Roman" w:cs="Times New Roman"/>
                <w:b/>
              </w:rPr>
            </w:pPr>
            <w:r w:rsidRPr="00D00EF3">
              <w:rPr>
                <w:rFonts w:ascii="Times New Roman" w:eastAsia="Times New Roman" w:hAnsi="Times New Roman" w:cs="Times New Roman"/>
                <w:b/>
              </w:rPr>
              <w:t>Current Situation</w:t>
            </w:r>
          </w:p>
        </w:tc>
      </w:tr>
      <w:tr w:rsidR="00D00EF3" w:rsidRPr="00D00EF3" w14:paraId="07C419B6" w14:textId="77777777" w:rsidTr="00D22E64">
        <w:tc>
          <w:tcPr>
            <w:tcW w:w="1795" w:type="dxa"/>
          </w:tcPr>
          <w:p w14:paraId="77EAF2B3" w14:textId="77777777" w:rsidR="00D00EF3" w:rsidRPr="00D00EF3" w:rsidRDefault="00D00EF3" w:rsidP="00D22E64">
            <w:pPr>
              <w:spacing w:line="360" w:lineRule="auto"/>
              <w:jc w:val="both"/>
              <w:rPr>
                <w:rFonts w:ascii="Times New Roman" w:eastAsia="Times New Roman" w:hAnsi="Times New Roman" w:cs="Times New Roman"/>
                <w:b/>
              </w:rPr>
            </w:pPr>
            <w:r w:rsidRPr="00D00EF3">
              <w:rPr>
                <w:rFonts w:ascii="Times New Roman" w:eastAsia="Times New Roman" w:hAnsi="Times New Roman" w:cs="Times New Roman"/>
                <w:b/>
              </w:rPr>
              <w:t>Facility</w:t>
            </w:r>
          </w:p>
        </w:tc>
        <w:tc>
          <w:tcPr>
            <w:tcW w:w="2713" w:type="dxa"/>
          </w:tcPr>
          <w:p w14:paraId="0B6DA94D" w14:textId="77777777" w:rsidR="00D00EF3" w:rsidRPr="00D00EF3" w:rsidRDefault="00D00EF3" w:rsidP="00D22E64">
            <w:pPr>
              <w:spacing w:line="360" w:lineRule="auto"/>
              <w:jc w:val="both"/>
              <w:rPr>
                <w:rFonts w:ascii="Times New Roman" w:eastAsia="Times New Roman" w:hAnsi="Times New Roman" w:cs="Times New Roman"/>
                <w:b/>
              </w:rPr>
            </w:pPr>
            <w:r w:rsidRPr="00D00EF3">
              <w:rPr>
                <w:rFonts w:ascii="Times New Roman" w:eastAsia="Times New Roman" w:hAnsi="Times New Roman" w:cs="Times New Roman"/>
                <w:b/>
              </w:rPr>
              <w:t>Population To Be Served</w:t>
            </w:r>
          </w:p>
        </w:tc>
        <w:tc>
          <w:tcPr>
            <w:tcW w:w="2254" w:type="dxa"/>
          </w:tcPr>
          <w:p w14:paraId="0904B496" w14:textId="77777777" w:rsidR="00D00EF3" w:rsidRPr="00D00EF3" w:rsidRDefault="00D00EF3" w:rsidP="00D22E64">
            <w:pPr>
              <w:spacing w:line="360" w:lineRule="auto"/>
              <w:jc w:val="both"/>
              <w:rPr>
                <w:rFonts w:ascii="Times New Roman" w:eastAsia="Times New Roman" w:hAnsi="Times New Roman" w:cs="Times New Roman"/>
                <w:b/>
              </w:rPr>
            </w:pPr>
            <w:r w:rsidRPr="00D00EF3">
              <w:rPr>
                <w:rFonts w:ascii="Times New Roman" w:eastAsia="Times New Roman" w:hAnsi="Times New Roman" w:cs="Times New Roman"/>
                <w:b/>
              </w:rPr>
              <w:t>Existing</w:t>
            </w:r>
          </w:p>
        </w:tc>
        <w:tc>
          <w:tcPr>
            <w:tcW w:w="2254" w:type="dxa"/>
          </w:tcPr>
          <w:p w14:paraId="14908828" w14:textId="77777777" w:rsidR="00D00EF3" w:rsidRPr="00D00EF3" w:rsidRDefault="00D00EF3" w:rsidP="00D22E64">
            <w:pPr>
              <w:spacing w:line="360" w:lineRule="auto"/>
              <w:jc w:val="both"/>
              <w:rPr>
                <w:rFonts w:ascii="Times New Roman" w:eastAsia="Times New Roman" w:hAnsi="Times New Roman" w:cs="Times New Roman"/>
                <w:b/>
              </w:rPr>
            </w:pPr>
            <w:r w:rsidRPr="00D00EF3">
              <w:rPr>
                <w:rFonts w:ascii="Times New Roman" w:eastAsia="Times New Roman" w:hAnsi="Times New Roman" w:cs="Times New Roman"/>
                <w:b/>
              </w:rPr>
              <w:t>Total Served</w:t>
            </w:r>
          </w:p>
        </w:tc>
      </w:tr>
      <w:tr w:rsidR="00D00EF3" w:rsidRPr="00D00EF3" w14:paraId="1EC4753C" w14:textId="77777777" w:rsidTr="00D22E64">
        <w:tc>
          <w:tcPr>
            <w:tcW w:w="1795" w:type="dxa"/>
          </w:tcPr>
          <w:p w14:paraId="091B10EB" w14:textId="77777777" w:rsidR="00D00EF3" w:rsidRPr="00D00EF3" w:rsidRDefault="00D00EF3" w:rsidP="00D22E64">
            <w:pPr>
              <w:spacing w:line="360" w:lineRule="auto"/>
              <w:rPr>
                <w:rFonts w:ascii="Times New Roman" w:eastAsia="Times New Roman" w:hAnsi="Times New Roman" w:cs="Times New Roman"/>
                <w:bCs/>
              </w:rPr>
            </w:pPr>
            <w:r w:rsidRPr="00D00EF3">
              <w:rPr>
                <w:rFonts w:ascii="Times New Roman" w:eastAsia="Times New Roman" w:hAnsi="Times New Roman" w:cs="Times New Roman"/>
                <w:bCs/>
              </w:rPr>
              <w:t>Polyclinic</w:t>
            </w:r>
          </w:p>
        </w:tc>
        <w:tc>
          <w:tcPr>
            <w:tcW w:w="2713" w:type="dxa"/>
          </w:tcPr>
          <w:p w14:paraId="6E64CAE1"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50,000</w:t>
            </w:r>
          </w:p>
        </w:tc>
        <w:tc>
          <w:tcPr>
            <w:tcW w:w="2254" w:type="dxa"/>
          </w:tcPr>
          <w:p w14:paraId="2BC80CD4"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1</w:t>
            </w:r>
          </w:p>
        </w:tc>
        <w:tc>
          <w:tcPr>
            <w:tcW w:w="2254" w:type="dxa"/>
          </w:tcPr>
          <w:p w14:paraId="34A0FADB"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 xml:space="preserve">50,000 </w:t>
            </w:r>
          </w:p>
        </w:tc>
      </w:tr>
      <w:tr w:rsidR="00D00EF3" w:rsidRPr="00D00EF3" w14:paraId="732477A1" w14:textId="77777777" w:rsidTr="00D22E64">
        <w:tc>
          <w:tcPr>
            <w:tcW w:w="1795" w:type="dxa"/>
          </w:tcPr>
          <w:p w14:paraId="71D231D2" w14:textId="77777777" w:rsidR="00D00EF3" w:rsidRPr="00D00EF3" w:rsidRDefault="00D00EF3" w:rsidP="00D22E64">
            <w:pPr>
              <w:spacing w:line="360" w:lineRule="auto"/>
              <w:rPr>
                <w:rFonts w:ascii="Times New Roman" w:eastAsia="Times New Roman" w:hAnsi="Times New Roman" w:cs="Times New Roman"/>
                <w:bCs/>
              </w:rPr>
            </w:pPr>
            <w:r w:rsidRPr="00D00EF3">
              <w:rPr>
                <w:rFonts w:ascii="Times New Roman" w:eastAsia="Times New Roman" w:hAnsi="Times New Roman" w:cs="Times New Roman"/>
                <w:bCs/>
              </w:rPr>
              <w:t>Health Center</w:t>
            </w:r>
          </w:p>
        </w:tc>
        <w:tc>
          <w:tcPr>
            <w:tcW w:w="2713" w:type="dxa"/>
          </w:tcPr>
          <w:p w14:paraId="27CE39E1"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25,000</w:t>
            </w:r>
          </w:p>
        </w:tc>
        <w:tc>
          <w:tcPr>
            <w:tcW w:w="2254" w:type="dxa"/>
          </w:tcPr>
          <w:p w14:paraId="2D8F387E"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3</w:t>
            </w:r>
          </w:p>
        </w:tc>
        <w:tc>
          <w:tcPr>
            <w:tcW w:w="2254" w:type="dxa"/>
          </w:tcPr>
          <w:p w14:paraId="6A7705C0"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75,000</w:t>
            </w:r>
          </w:p>
        </w:tc>
      </w:tr>
      <w:tr w:rsidR="00D00EF3" w:rsidRPr="00D00EF3" w14:paraId="2BF5A601" w14:textId="77777777" w:rsidTr="00D22E64">
        <w:tc>
          <w:tcPr>
            <w:tcW w:w="1795" w:type="dxa"/>
          </w:tcPr>
          <w:p w14:paraId="590E565F" w14:textId="77777777" w:rsidR="00D00EF3" w:rsidRPr="00D00EF3" w:rsidRDefault="00D00EF3" w:rsidP="00D22E64">
            <w:pPr>
              <w:spacing w:line="360" w:lineRule="auto"/>
              <w:rPr>
                <w:rFonts w:ascii="Times New Roman" w:eastAsia="Times New Roman" w:hAnsi="Times New Roman" w:cs="Times New Roman"/>
                <w:bCs/>
              </w:rPr>
            </w:pPr>
            <w:r w:rsidRPr="00D00EF3">
              <w:rPr>
                <w:rFonts w:ascii="Times New Roman" w:eastAsia="Times New Roman" w:hAnsi="Times New Roman" w:cs="Times New Roman"/>
                <w:bCs/>
              </w:rPr>
              <w:t>Clinic</w:t>
            </w:r>
          </w:p>
        </w:tc>
        <w:tc>
          <w:tcPr>
            <w:tcW w:w="2713" w:type="dxa"/>
          </w:tcPr>
          <w:p w14:paraId="16145028"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5,000</w:t>
            </w:r>
          </w:p>
        </w:tc>
        <w:tc>
          <w:tcPr>
            <w:tcW w:w="2254" w:type="dxa"/>
          </w:tcPr>
          <w:p w14:paraId="2453D99D"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4</w:t>
            </w:r>
          </w:p>
        </w:tc>
        <w:tc>
          <w:tcPr>
            <w:tcW w:w="2254" w:type="dxa"/>
          </w:tcPr>
          <w:p w14:paraId="3FD00FA9"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20,000</w:t>
            </w:r>
          </w:p>
        </w:tc>
      </w:tr>
      <w:tr w:rsidR="00D00EF3" w:rsidRPr="00D00EF3" w14:paraId="5CF77C59" w14:textId="77777777" w:rsidTr="00D22E64">
        <w:tc>
          <w:tcPr>
            <w:tcW w:w="1795" w:type="dxa"/>
          </w:tcPr>
          <w:p w14:paraId="09EE4584" w14:textId="77777777" w:rsidR="00D00EF3" w:rsidRPr="00D00EF3" w:rsidRDefault="00D00EF3" w:rsidP="00D22E64">
            <w:pPr>
              <w:spacing w:line="360" w:lineRule="auto"/>
              <w:rPr>
                <w:rFonts w:ascii="Times New Roman" w:eastAsia="Times New Roman" w:hAnsi="Times New Roman" w:cs="Times New Roman"/>
                <w:bCs/>
              </w:rPr>
            </w:pPr>
            <w:r w:rsidRPr="00D00EF3">
              <w:rPr>
                <w:rFonts w:ascii="Times New Roman" w:eastAsia="Times New Roman" w:hAnsi="Times New Roman" w:cs="Times New Roman"/>
                <w:bCs/>
              </w:rPr>
              <w:t>CHPS</w:t>
            </w:r>
          </w:p>
        </w:tc>
        <w:tc>
          <w:tcPr>
            <w:tcW w:w="2713" w:type="dxa"/>
          </w:tcPr>
          <w:p w14:paraId="14ED8191"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5,000</w:t>
            </w:r>
          </w:p>
        </w:tc>
        <w:tc>
          <w:tcPr>
            <w:tcW w:w="2254" w:type="dxa"/>
          </w:tcPr>
          <w:p w14:paraId="76905C62"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17</w:t>
            </w:r>
          </w:p>
        </w:tc>
        <w:tc>
          <w:tcPr>
            <w:tcW w:w="2254" w:type="dxa"/>
          </w:tcPr>
          <w:p w14:paraId="1B350B19" w14:textId="77777777" w:rsidR="00D00EF3" w:rsidRPr="00D00EF3" w:rsidRDefault="00D00EF3" w:rsidP="00D22E64">
            <w:pPr>
              <w:spacing w:line="360" w:lineRule="auto"/>
              <w:rPr>
                <w:rFonts w:ascii="Times New Roman" w:eastAsia="Times New Roman" w:hAnsi="Times New Roman" w:cs="Times New Roman"/>
              </w:rPr>
            </w:pPr>
            <w:r w:rsidRPr="00D00EF3">
              <w:rPr>
                <w:rFonts w:ascii="Times New Roman" w:eastAsia="Times New Roman" w:hAnsi="Times New Roman" w:cs="Times New Roman"/>
              </w:rPr>
              <w:t>85,000</w:t>
            </w:r>
          </w:p>
        </w:tc>
      </w:tr>
      <w:tr w:rsidR="00D00EF3" w:rsidRPr="00D00EF3" w14:paraId="1F844898" w14:textId="77777777" w:rsidTr="00D22E64">
        <w:tc>
          <w:tcPr>
            <w:tcW w:w="6762" w:type="dxa"/>
            <w:gridSpan w:val="3"/>
          </w:tcPr>
          <w:p w14:paraId="1D6A3A00" w14:textId="77777777" w:rsidR="00D00EF3" w:rsidRPr="00D00EF3" w:rsidRDefault="00D00EF3" w:rsidP="00D22E64">
            <w:pPr>
              <w:spacing w:line="360" w:lineRule="auto"/>
              <w:rPr>
                <w:rFonts w:ascii="Times New Roman" w:eastAsia="Times New Roman" w:hAnsi="Times New Roman" w:cs="Times New Roman"/>
                <w:b/>
                <w:bCs/>
              </w:rPr>
            </w:pPr>
            <w:r w:rsidRPr="00D00EF3">
              <w:rPr>
                <w:rFonts w:ascii="Times New Roman" w:eastAsia="Times New Roman" w:hAnsi="Times New Roman" w:cs="Times New Roman"/>
                <w:b/>
                <w:bCs/>
              </w:rPr>
              <w:t xml:space="preserve">Total Served per the existing facilities                                                     </w:t>
            </w:r>
          </w:p>
        </w:tc>
        <w:tc>
          <w:tcPr>
            <w:tcW w:w="2254" w:type="dxa"/>
          </w:tcPr>
          <w:p w14:paraId="0F3FD969" w14:textId="77777777" w:rsidR="00D00EF3" w:rsidRPr="00D00EF3" w:rsidRDefault="00D00EF3" w:rsidP="00D22E64">
            <w:pPr>
              <w:spacing w:line="360" w:lineRule="auto"/>
              <w:rPr>
                <w:rFonts w:ascii="Times New Roman" w:eastAsia="Times New Roman" w:hAnsi="Times New Roman" w:cs="Times New Roman"/>
                <w:b/>
                <w:bCs/>
              </w:rPr>
            </w:pPr>
            <w:r w:rsidRPr="00D00EF3">
              <w:rPr>
                <w:rFonts w:ascii="Times New Roman" w:hAnsi="Times New Roman" w:cs="Times New Roman"/>
                <w:b/>
                <w:color w:val="000000"/>
              </w:rPr>
              <w:t>230,000</w:t>
            </w:r>
          </w:p>
        </w:tc>
      </w:tr>
    </w:tbl>
    <w:p w14:paraId="7766BDC6" w14:textId="7B5B3800" w:rsidR="00914E51" w:rsidRPr="00250FC3" w:rsidRDefault="003810A8" w:rsidP="00914E51">
      <w:pPr>
        <w:spacing w:after="0" w:line="240" w:lineRule="auto"/>
        <w:rPr>
          <w:rFonts w:ascii="Times New Roman" w:eastAsia="Times New Roman" w:hAnsi="Times New Roman" w:cs="Times New Roman"/>
          <w:bCs/>
          <w:i/>
          <w:kern w:val="0"/>
          <w14:ligatures w14:val="none"/>
        </w:rPr>
      </w:pPr>
      <w:r>
        <w:rPr>
          <w:rFonts w:ascii="Times New Roman" w:eastAsia="Times New Roman" w:hAnsi="Times New Roman" w:cs="Times New Roman"/>
          <w:bCs/>
          <w:i/>
          <w:kern w:val="0"/>
          <w14:ligatures w14:val="none"/>
        </w:rPr>
        <w:t>Source: DHD</w:t>
      </w:r>
      <w:r w:rsidRPr="003810A8">
        <w:rPr>
          <w:rFonts w:ascii="Times New Roman" w:eastAsia="Times New Roman" w:hAnsi="Times New Roman" w:cs="Times New Roman"/>
          <w:bCs/>
          <w:i/>
          <w:kern w:val="0"/>
          <w14:ligatures w14:val="none"/>
        </w:rPr>
        <w:t>, 2025</w:t>
      </w:r>
    </w:p>
    <w:p w14:paraId="71AD3994" w14:textId="759212AA" w:rsidR="00914E51" w:rsidRDefault="00842622" w:rsidP="00842622">
      <w:pPr>
        <w:keepNext/>
        <w:keepLines/>
        <w:spacing w:before="40" w:after="0" w:line="480" w:lineRule="auto"/>
        <w:outlineLvl w:val="2"/>
        <w:rPr>
          <w:rFonts w:ascii="Times New Roman" w:eastAsia="Times New Roman" w:hAnsi="Times New Roman" w:cs="Times New Roman"/>
          <w:b/>
          <w:bCs/>
          <w:kern w:val="0"/>
          <w:lang w:val="en-GB"/>
          <w14:ligatures w14:val="none"/>
        </w:rPr>
      </w:pPr>
      <w:bookmarkStart w:id="84" w:name="_Toc147243866"/>
      <w:bookmarkStart w:id="85" w:name="_Toc212711844"/>
      <w:r>
        <w:rPr>
          <w:rFonts w:ascii="Times New Roman" w:eastAsia="Times New Roman" w:hAnsi="Times New Roman" w:cs="Times New Roman"/>
          <w:b/>
          <w:bCs/>
          <w:kern w:val="0"/>
          <w:lang w:val="en-GB"/>
          <w14:ligatures w14:val="none"/>
        </w:rPr>
        <w:lastRenderedPageBreak/>
        <w:t>2.6.5</w:t>
      </w:r>
      <w:r w:rsidR="00914E51" w:rsidRPr="00914E51">
        <w:rPr>
          <w:rFonts w:ascii="Times New Roman" w:eastAsia="Times New Roman" w:hAnsi="Times New Roman" w:cs="Times New Roman"/>
          <w:b/>
          <w:bCs/>
          <w:kern w:val="0"/>
          <w:lang w:val="en-GB"/>
          <w14:ligatures w14:val="none"/>
        </w:rPr>
        <w:t xml:space="preserve"> Education Projections</w:t>
      </w:r>
      <w:bookmarkEnd w:id="84"/>
      <w:bookmarkEnd w:id="85"/>
    </w:p>
    <w:p w14:paraId="42B1EC01" w14:textId="1B44FDD7" w:rsidR="0049138B" w:rsidRPr="002759D1" w:rsidRDefault="00D00EF3" w:rsidP="0049138B">
      <w:pPr>
        <w:spacing w:line="480" w:lineRule="auto"/>
        <w:jc w:val="both"/>
        <w:rPr>
          <w:rFonts w:ascii="Times New Roman" w:eastAsia="Calibri" w:hAnsi="Times New Roman" w:cs="Times New Roman"/>
          <w:lang w:val="en-GB"/>
        </w:rPr>
      </w:pPr>
      <w:r w:rsidRPr="00D00EF3">
        <w:rPr>
          <w:rFonts w:ascii="Times New Roman" w:eastAsia="Calibri" w:hAnsi="Times New Roman" w:cs="Times New Roman"/>
          <w:lang w:val="en-GB"/>
        </w:rPr>
        <w:t>Educational in the district starts from Kindergarten and end at the Senior High School level. These are made up of public, private and faith-based institutions. Currently, there are thirty-two (32) public Kindergartens and also thirty-two (32) Primary schools in the district. There are also thirty-five (35) Junior High Schools in the district. Mpohor-Fiase has one (1) senior high school which is the Mpohor senior high school.  Per the planning standards, each Kindergarten is supposed to have a maximum of 50 students, Primary classroom can have a maximum of 45 pupils, JHS can have a maximum of 40 pupil and SHS classroom can have a maximum of 35 students. With the current growth rate of the population, the Mpohor-Fiase district is estimated to have about 13,000 children of school going age, making it necessary to construct additional educational facilities in order to serve the populace by the end of the planning period</w:t>
      </w:r>
      <w:r w:rsidR="0049138B">
        <w:rPr>
          <w:rFonts w:ascii="Times New Roman" w:eastAsia="Calibri" w:hAnsi="Times New Roman" w:cs="Times New Roman"/>
          <w:lang w:val="en-GB"/>
        </w:rPr>
        <w:t>.</w:t>
      </w:r>
    </w:p>
    <w:p w14:paraId="7C5E86D4" w14:textId="52A34FAA" w:rsidR="00A65135" w:rsidRPr="003810A8" w:rsidRDefault="00845800" w:rsidP="003810A8">
      <w:pPr>
        <w:pStyle w:val="Caption"/>
        <w:spacing w:after="0"/>
        <w:rPr>
          <w:rFonts w:ascii="Times New Roman" w:hAnsi="Times New Roman" w:cs="Times New Roman"/>
          <w:bCs/>
          <w:i w:val="0"/>
          <w:iCs w:val="0"/>
          <w:color w:val="auto"/>
          <w:sz w:val="24"/>
          <w:szCs w:val="24"/>
          <w:lang w:val="en-GB"/>
        </w:rPr>
      </w:pPr>
      <w:bookmarkStart w:id="86" w:name="_Toc209361262"/>
      <w:r w:rsidRPr="003810A8">
        <w:rPr>
          <w:rFonts w:ascii="Times New Roman" w:hAnsi="Times New Roman" w:cs="Times New Roman"/>
          <w:bCs/>
          <w:i w:val="0"/>
          <w:iCs w:val="0"/>
          <w:color w:val="auto"/>
          <w:sz w:val="24"/>
          <w:szCs w:val="24"/>
        </w:rPr>
        <w:t xml:space="preserve">Table </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STYLEREF 2 \s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2.6</w:t>
      </w:r>
      <w:r w:rsidR="00B64542" w:rsidRPr="003810A8">
        <w:rPr>
          <w:rFonts w:ascii="Times New Roman" w:hAnsi="Times New Roman" w:cs="Times New Roman"/>
          <w:bCs/>
          <w:i w:val="0"/>
          <w:iCs w:val="0"/>
          <w:color w:val="auto"/>
          <w:sz w:val="24"/>
          <w:szCs w:val="24"/>
        </w:rPr>
        <w:fldChar w:fldCharType="end"/>
      </w:r>
      <w:r w:rsidR="00B64542" w:rsidRPr="003810A8">
        <w:rPr>
          <w:rFonts w:ascii="Times New Roman" w:hAnsi="Times New Roman" w:cs="Times New Roman"/>
          <w:bCs/>
          <w:i w:val="0"/>
          <w:iCs w:val="0"/>
          <w:color w:val="auto"/>
          <w:sz w:val="24"/>
          <w:szCs w:val="24"/>
        </w:rPr>
        <w:t>.</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SEQ Table \* ARABIC \s 2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5</w:t>
      </w:r>
      <w:r w:rsidR="00B64542" w:rsidRPr="003810A8">
        <w:rPr>
          <w:rFonts w:ascii="Times New Roman" w:hAnsi="Times New Roman" w:cs="Times New Roman"/>
          <w:bCs/>
          <w:i w:val="0"/>
          <w:iCs w:val="0"/>
          <w:color w:val="auto"/>
          <w:sz w:val="24"/>
          <w:szCs w:val="24"/>
        </w:rPr>
        <w:fldChar w:fldCharType="end"/>
      </w:r>
      <w:r w:rsidRPr="003810A8">
        <w:rPr>
          <w:rFonts w:ascii="Times New Roman" w:hAnsi="Times New Roman" w:cs="Times New Roman"/>
          <w:bCs/>
          <w:i w:val="0"/>
          <w:iCs w:val="0"/>
          <w:color w:val="auto"/>
          <w:sz w:val="24"/>
          <w:szCs w:val="24"/>
        </w:rPr>
        <w:t xml:space="preserve"> : Education Projections</w:t>
      </w:r>
      <w:bookmarkEnd w:id="86"/>
    </w:p>
    <w:tbl>
      <w:tblPr>
        <w:tblpPr w:leftFromText="180" w:rightFromText="180" w:vertAnchor="text" w:tblpXSpec="center" w:tblpY="1"/>
        <w:tblOverlap w:val="never"/>
        <w:tblW w:w="10065" w:type="dxa"/>
        <w:tblLayout w:type="fixed"/>
        <w:tblLook w:val="04A0" w:firstRow="1" w:lastRow="0" w:firstColumn="1" w:lastColumn="0" w:noHBand="0" w:noVBand="1"/>
      </w:tblPr>
      <w:tblGrid>
        <w:gridCol w:w="3203"/>
        <w:gridCol w:w="667"/>
        <w:gridCol w:w="325"/>
        <w:gridCol w:w="733"/>
        <w:gridCol w:w="112"/>
        <w:gridCol w:w="289"/>
        <w:gridCol w:w="591"/>
        <w:gridCol w:w="110"/>
        <w:gridCol w:w="433"/>
        <w:gridCol w:w="449"/>
        <w:gridCol w:w="198"/>
        <w:gridCol w:w="487"/>
        <w:gridCol w:w="308"/>
        <w:gridCol w:w="223"/>
        <w:gridCol w:w="745"/>
        <w:gridCol w:w="24"/>
        <w:gridCol w:w="193"/>
        <w:gridCol w:w="941"/>
        <w:gridCol w:w="34"/>
      </w:tblGrid>
      <w:tr w:rsidR="00D00EF3" w:rsidRPr="00842622" w14:paraId="2F9220C7" w14:textId="77777777" w:rsidTr="00D22E64">
        <w:trPr>
          <w:trHeight w:val="80"/>
        </w:trPr>
        <w:tc>
          <w:tcPr>
            <w:tcW w:w="4195" w:type="dxa"/>
            <w:gridSpan w:val="3"/>
            <w:vMerge w:val="restart"/>
            <w:tcBorders>
              <w:top w:val="single" w:sz="4" w:space="0" w:color="auto"/>
              <w:left w:val="single" w:sz="4" w:space="0" w:color="auto"/>
              <w:right w:val="single" w:sz="4" w:space="0" w:color="auto"/>
            </w:tcBorders>
            <w:shd w:val="clear" w:color="auto" w:fill="8EAADB"/>
            <w:noWrap/>
            <w:vAlign w:val="bottom"/>
            <w:hideMark/>
          </w:tcPr>
          <w:p w14:paraId="641D9E40" w14:textId="77777777" w:rsidR="00D00EF3" w:rsidRPr="00914E51" w:rsidRDefault="00D00EF3" w:rsidP="00D22E64">
            <w:pPr>
              <w:spacing w:after="0" w:line="360" w:lineRule="auto"/>
              <w:rPr>
                <w:rFonts w:ascii="Times New Roman" w:eastAsia="Times New Roman" w:hAnsi="Times New Roman" w:cs="Times New Roman"/>
                <w:b/>
                <w:color w:val="000000"/>
                <w:kern w:val="0"/>
                <w14:ligatures w14:val="none"/>
              </w:rPr>
            </w:pPr>
            <w:r w:rsidRPr="00914E51">
              <w:rPr>
                <w:rFonts w:ascii="Times New Roman" w:eastAsia="Times New Roman" w:hAnsi="Times New Roman" w:cs="Times New Roman"/>
                <w:b/>
                <w:bCs/>
                <w:color w:val="000000"/>
                <w:kern w:val="0"/>
                <w14:ligatures w14:val="none"/>
              </w:rPr>
              <w:t>1. Kindergarten</w:t>
            </w:r>
          </w:p>
        </w:tc>
        <w:tc>
          <w:tcPr>
            <w:tcW w:w="4678" w:type="dxa"/>
            <w:gridSpan w:val="12"/>
            <w:tcBorders>
              <w:top w:val="single" w:sz="4" w:space="0" w:color="auto"/>
              <w:left w:val="single" w:sz="4" w:space="0" w:color="auto"/>
              <w:bottom w:val="single" w:sz="4" w:space="0" w:color="auto"/>
              <w:right w:val="single" w:sz="4" w:space="0" w:color="auto"/>
            </w:tcBorders>
            <w:shd w:val="clear" w:color="auto" w:fill="BDD6EE"/>
            <w:noWrap/>
            <w:vAlign w:val="bottom"/>
            <w:hideMark/>
          </w:tcPr>
          <w:p w14:paraId="5F4CD9EF" w14:textId="77777777" w:rsidR="00D00EF3" w:rsidRPr="00914E51" w:rsidRDefault="00D00EF3" w:rsidP="00D22E64">
            <w:pPr>
              <w:spacing w:after="0" w:line="360" w:lineRule="auto"/>
              <w:jc w:val="center"/>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District</w:t>
            </w:r>
          </w:p>
        </w:tc>
        <w:tc>
          <w:tcPr>
            <w:tcW w:w="1192" w:type="dxa"/>
            <w:gridSpan w:val="4"/>
            <w:tcBorders>
              <w:top w:val="single" w:sz="4" w:space="0" w:color="auto"/>
              <w:left w:val="nil"/>
              <w:bottom w:val="single" w:sz="4" w:space="0" w:color="auto"/>
              <w:right w:val="single" w:sz="4" w:space="0" w:color="auto"/>
            </w:tcBorders>
            <w:shd w:val="clear" w:color="auto" w:fill="BDD6EE"/>
          </w:tcPr>
          <w:p w14:paraId="22519A1D" w14:textId="77777777" w:rsidR="00D00EF3" w:rsidRPr="00914E51" w:rsidRDefault="00D00EF3" w:rsidP="00D22E64">
            <w:pPr>
              <w:spacing w:after="0" w:line="360" w:lineRule="auto"/>
              <w:jc w:val="center"/>
              <w:rPr>
                <w:rFonts w:ascii="Times New Roman" w:eastAsia="Times New Roman" w:hAnsi="Times New Roman" w:cs="Times New Roman"/>
                <w:kern w:val="0"/>
                <w14:ligatures w14:val="none"/>
              </w:rPr>
            </w:pPr>
          </w:p>
        </w:tc>
      </w:tr>
      <w:tr w:rsidR="00D00EF3" w:rsidRPr="00842622" w14:paraId="57365CF9" w14:textId="77777777" w:rsidTr="00D22E64">
        <w:trPr>
          <w:trHeight w:val="300"/>
        </w:trPr>
        <w:tc>
          <w:tcPr>
            <w:tcW w:w="4195" w:type="dxa"/>
            <w:gridSpan w:val="3"/>
            <w:vMerge/>
            <w:tcBorders>
              <w:left w:val="single" w:sz="4" w:space="0" w:color="auto"/>
              <w:bottom w:val="single" w:sz="4" w:space="0" w:color="auto"/>
              <w:right w:val="single" w:sz="4" w:space="0" w:color="auto"/>
            </w:tcBorders>
            <w:shd w:val="clear" w:color="auto" w:fill="8EAADB"/>
            <w:noWrap/>
            <w:vAlign w:val="bottom"/>
            <w:hideMark/>
          </w:tcPr>
          <w:p w14:paraId="14004EC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134" w:type="dxa"/>
            <w:gridSpan w:val="3"/>
            <w:tcBorders>
              <w:top w:val="nil"/>
              <w:left w:val="single" w:sz="4" w:space="0" w:color="auto"/>
              <w:bottom w:val="single" w:sz="4" w:space="0" w:color="auto"/>
              <w:right w:val="single" w:sz="4" w:space="0" w:color="auto"/>
            </w:tcBorders>
            <w:shd w:val="clear" w:color="auto" w:fill="BDD6EE"/>
            <w:noWrap/>
            <w:vAlign w:val="bottom"/>
            <w:hideMark/>
          </w:tcPr>
          <w:p w14:paraId="6ADA217F"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2025/26</w:t>
            </w:r>
          </w:p>
        </w:tc>
        <w:tc>
          <w:tcPr>
            <w:tcW w:w="1134" w:type="dxa"/>
            <w:gridSpan w:val="3"/>
            <w:tcBorders>
              <w:top w:val="nil"/>
              <w:left w:val="nil"/>
              <w:bottom w:val="single" w:sz="4" w:space="0" w:color="auto"/>
              <w:right w:val="single" w:sz="4" w:space="0" w:color="auto"/>
            </w:tcBorders>
            <w:shd w:val="clear" w:color="auto" w:fill="BDD6EE"/>
            <w:noWrap/>
            <w:hideMark/>
          </w:tcPr>
          <w:p w14:paraId="4D43E7BE"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2026/27</w:t>
            </w:r>
          </w:p>
        </w:tc>
        <w:tc>
          <w:tcPr>
            <w:tcW w:w="1134" w:type="dxa"/>
            <w:gridSpan w:val="3"/>
            <w:tcBorders>
              <w:top w:val="nil"/>
              <w:left w:val="nil"/>
              <w:bottom w:val="single" w:sz="4" w:space="0" w:color="auto"/>
              <w:right w:val="single" w:sz="4" w:space="0" w:color="auto"/>
            </w:tcBorders>
            <w:shd w:val="clear" w:color="auto" w:fill="BDD6EE"/>
            <w:noWrap/>
            <w:hideMark/>
          </w:tcPr>
          <w:p w14:paraId="411E3F5C"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2027/28</w:t>
            </w:r>
          </w:p>
        </w:tc>
        <w:tc>
          <w:tcPr>
            <w:tcW w:w="1276" w:type="dxa"/>
            <w:gridSpan w:val="3"/>
            <w:tcBorders>
              <w:top w:val="nil"/>
              <w:left w:val="nil"/>
              <w:bottom w:val="single" w:sz="4" w:space="0" w:color="auto"/>
              <w:right w:val="single" w:sz="4" w:space="0" w:color="auto"/>
            </w:tcBorders>
            <w:shd w:val="clear" w:color="auto" w:fill="BDD6EE"/>
            <w:noWrap/>
            <w:hideMark/>
          </w:tcPr>
          <w:p w14:paraId="4071965F"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2028/29</w:t>
            </w:r>
          </w:p>
        </w:tc>
        <w:tc>
          <w:tcPr>
            <w:tcW w:w="1192" w:type="dxa"/>
            <w:gridSpan w:val="4"/>
            <w:tcBorders>
              <w:top w:val="nil"/>
              <w:left w:val="nil"/>
              <w:bottom w:val="single" w:sz="4" w:space="0" w:color="auto"/>
              <w:right w:val="single" w:sz="4" w:space="0" w:color="auto"/>
            </w:tcBorders>
            <w:shd w:val="clear" w:color="auto" w:fill="BDD6EE"/>
          </w:tcPr>
          <w:p w14:paraId="60A28E34"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2</w:t>
            </w:r>
            <w:r>
              <w:rPr>
                <w:rFonts w:ascii="Times New Roman" w:eastAsia="Times New Roman" w:hAnsi="Times New Roman" w:cs="Times New Roman"/>
                <w:kern w:val="0"/>
                <w14:ligatures w14:val="none"/>
              </w:rPr>
              <w:t>029/30</w:t>
            </w:r>
          </w:p>
        </w:tc>
      </w:tr>
      <w:tr w:rsidR="00D00EF3" w:rsidRPr="00914E51" w14:paraId="0CFE659B" w14:textId="77777777" w:rsidTr="00D22E64">
        <w:trPr>
          <w:trHeight w:val="300"/>
        </w:trPr>
        <w:tc>
          <w:tcPr>
            <w:tcW w:w="4195" w:type="dxa"/>
            <w:gridSpan w:val="3"/>
            <w:tcBorders>
              <w:top w:val="nil"/>
              <w:left w:val="single" w:sz="4" w:space="0" w:color="auto"/>
              <w:bottom w:val="single" w:sz="4" w:space="0" w:color="auto"/>
              <w:right w:val="single" w:sz="4" w:space="0" w:color="auto"/>
            </w:tcBorders>
            <w:noWrap/>
            <w:hideMark/>
          </w:tcPr>
          <w:p w14:paraId="5B998E8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b/>
                <w:bCs/>
                <w:color w:val="000000"/>
                <w:kern w:val="0"/>
                <w14:ligatures w14:val="none"/>
              </w:rPr>
              <w:t>Access</w:t>
            </w:r>
          </w:p>
        </w:tc>
        <w:tc>
          <w:tcPr>
            <w:tcW w:w="1134" w:type="dxa"/>
            <w:gridSpan w:val="3"/>
            <w:tcBorders>
              <w:top w:val="nil"/>
              <w:left w:val="nil"/>
              <w:bottom w:val="single" w:sz="4" w:space="0" w:color="auto"/>
              <w:right w:val="single" w:sz="4" w:space="0" w:color="auto"/>
            </w:tcBorders>
            <w:noWrap/>
            <w:hideMark/>
          </w:tcPr>
          <w:p w14:paraId="2CFCC0B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Baseline</w:t>
            </w:r>
          </w:p>
        </w:tc>
        <w:tc>
          <w:tcPr>
            <w:tcW w:w="1134" w:type="dxa"/>
            <w:gridSpan w:val="3"/>
            <w:tcBorders>
              <w:top w:val="nil"/>
              <w:left w:val="nil"/>
              <w:bottom w:val="single" w:sz="4" w:space="0" w:color="auto"/>
              <w:right w:val="single" w:sz="4" w:space="0" w:color="auto"/>
            </w:tcBorders>
            <w:noWrap/>
            <w:hideMark/>
          </w:tcPr>
          <w:p w14:paraId="777AA5E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Target</w:t>
            </w:r>
          </w:p>
        </w:tc>
        <w:tc>
          <w:tcPr>
            <w:tcW w:w="1134" w:type="dxa"/>
            <w:gridSpan w:val="3"/>
            <w:tcBorders>
              <w:top w:val="nil"/>
              <w:left w:val="nil"/>
              <w:bottom w:val="single" w:sz="4" w:space="0" w:color="auto"/>
              <w:right w:val="single" w:sz="4" w:space="0" w:color="auto"/>
            </w:tcBorders>
            <w:noWrap/>
            <w:hideMark/>
          </w:tcPr>
          <w:p w14:paraId="373BF5F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Target</w:t>
            </w:r>
          </w:p>
        </w:tc>
        <w:tc>
          <w:tcPr>
            <w:tcW w:w="1276" w:type="dxa"/>
            <w:gridSpan w:val="3"/>
            <w:tcBorders>
              <w:top w:val="nil"/>
              <w:left w:val="nil"/>
              <w:bottom w:val="single" w:sz="4" w:space="0" w:color="auto"/>
              <w:right w:val="single" w:sz="4" w:space="0" w:color="auto"/>
            </w:tcBorders>
            <w:noWrap/>
            <w:hideMark/>
          </w:tcPr>
          <w:p w14:paraId="1259185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Target</w:t>
            </w:r>
          </w:p>
        </w:tc>
        <w:tc>
          <w:tcPr>
            <w:tcW w:w="1192" w:type="dxa"/>
            <w:gridSpan w:val="4"/>
            <w:tcBorders>
              <w:top w:val="nil"/>
              <w:left w:val="nil"/>
              <w:bottom w:val="single" w:sz="4" w:space="0" w:color="auto"/>
              <w:right w:val="single" w:sz="4" w:space="0" w:color="auto"/>
            </w:tcBorders>
          </w:tcPr>
          <w:p w14:paraId="7F08BB1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Target</w:t>
            </w:r>
          </w:p>
        </w:tc>
      </w:tr>
      <w:tr w:rsidR="00D00EF3" w:rsidRPr="00914E51" w14:paraId="66B5ED5D" w14:textId="77777777" w:rsidTr="00D22E64">
        <w:trPr>
          <w:trHeight w:val="203"/>
        </w:trPr>
        <w:tc>
          <w:tcPr>
            <w:tcW w:w="3203" w:type="dxa"/>
            <w:vMerge w:val="restart"/>
            <w:tcBorders>
              <w:top w:val="nil"/>
              <w:left w:val="single" w:sz="4" w:space="0" w:color="auto"/>
              <w:right w:val="single" w:sz="4" w:space="0" w:color="auto"/>
            </w:tcBorders>
            <w:noWrap/>
            <w:hideMark/>
          </w:tcPr>
          <w:p w14:paraId="168CB5B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kindergartens</w:t>
            </w:r>
          </w:p>
        </w:tc>
        <w:tc>
          <w:tcPr>
            <w:tcW w:w="992" w:type="dxa"/>
            <w:gridSpan w:val="2"/>
            <w:tcBorders>
              <w:top w:val="nil"/>
              <w:left w:val="nil"/>
              <w:bottom w:val="single" w:sz="4" w:space="0" w:color="auto"/>
              <w:right w:val="single" w:sz="4" w:space="0" w:color="auto"/>
            </w:tcBorders>
            <w:noWrap/>
            <w:hideMark/>
          </w:tcPr>
          <w:p w14:paraId="2F23EF1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1134" w:type="dxa"/>
            <w:gridSpan w:val="3"/>
            <w:tcBorders>
              <w:top w:val="nil"/>
              <w:left w:val="nil"/>
              <w:bottom w:val="single" w:sz="4" w:space="0" w:color="auto"/>
              <w:right w:val="single" w:sz="4" w:space="0" w:color="auto"/>
            </w:tcBorders>
            <w:noWrap/>
          </w:tcPr>
          <w:p w14:paraId="1099303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48</w:t>
            </w:r>
          </w:p>
        </w:tc>
        <w:tc>
          <w:tcPr>
            <w:tcW w:w="1134" w:type="dxa"/>
            <w:gridSpan w:val="3"/>
            <w:tcBorders>
              <w:top w:val="nil"/>
              <w:left w:val="nil"/>
              <w:bottom w:val="single" w:sz="4" w:space="0" w:color="auto"/>
              <w:right w:val="single" w:sz="4" w:space="0" w:color="auto"/>
            </w:tcBorders>
            <w:noWrap/>
          </w:tcPr>
          <w:p w14:paraId="5FDC3B9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51</w:t>
            </w:r>
          </w:p>
        </w:tc>
        <w:tc>
          <w:tcPr>
            <w:tcW w:w="1134" w:type="dxa"/>
            <w:gridSpan w:val="3"/>
            <w:tcBorders>
              <w:top w:val="nil"/>
              <w:left w:val="nil"/>
              <w:bottom w:val="single" w:sz="4" w:space="0" w:color="auto"/>
              <w:right w:val="single" w:sz="4" w:space="0" w:color="auto"/>
            </w:tcBorders>
            <w:noWrap/>
          </w:tcPr>
          <w:p w14:paraId="1EE63EB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57</w:t>
            </w:r>
          </w:p>
        </w:tc>
        <w:tc>
          <w:tcPr>
            <w:tcW w:w="1276" w:type="dxa"/>
            <w:gridSpan w:val="3"/>
            <w:tcBorders>
              <w:top w:val="nil"/>
              <w:left w:val="nil"/>
              <w:bottom w:val="single" w:sz="4" w:space="0" w:color="auto"/>
              <w:right w:val="single" w:sz="4" w:space="0" w:color="auto"/>
            </w:tcBorders>
            <w:noWrap/>
          </w:tcPr>
          <w:p w14:paraId="02008A7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58</w:t>
            </w:r>
          </w:p>
        </w:tc>
        <w:tc>
          <w:tcPr>
            <w:tcW w:w="1192" w:type="dxa"/>
            <w:gridSpan w:val="4"/>
            <w:tcBorders>
              <w:top w:val="nil"/>
              <w:left w:val="nil"/>
              <w:bottom w:val="single" w:sz="4" w:space="0" w:color="auto"/>
              <w:right w:val="single" w:sz="4" w:space="0" w:color="auto"/>
            </w:tcBorders>
          </w:tcPr>
          <w:p w14:paraId="69CC892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60</w:t>
            </w:r>
          </w:p>
        </w:tc>
      </w:tr>
      <w:tr w:rsidR="00D00EF3" w:rsidRPr="00914E51" w14:paraId="127CF460" w14:textId="77777777" w:rsidTr="00D22E64">
        <w:trPr>
          <w:trHeight w:val="210"/>
        </w:trPr>
        <w:tc>
          <w:tcPr>
            <w:tcW w:w="3203" w:type="dxa"/>
            <w:vMerge/>
            <w:tcBorders>
              <w:left w:val="single" w:sz="4" w:space="0" w:color="auto"/>
              <w:right w:val="single" w:sz="4" w:space="0" w:color="auto"/>
            </w:tcBorders>
            <w:noWrap/>
          </w:tcPr>
          <w:p w14:paraId="6C5FFDF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single" w:sz="4" w:space="0" w:color="auto"/>
              <w:left w:val="nil"/>
              <w:bottom w:val="single" w:sz="4" w:space="0" w:color="auto"/>
              <w:right w:val="single" w:sz="4" w:space="0" w:color="auto"/>
            </w:tcBorders>
            <w:noWrap/>
          </w:tcPr>
          <w:p w14:paraId="399F169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Public</w:t>
            </w:r>
          </w:p>
        </w:tc>
        <w:tc>
          <w:tcPr>
            <w:tcW w:w="1134" w:type="dxa"/>
            <w:gridSpan w:val="3"/>
            <w:tcBorders>
              <w:top w:val="single" w:sz="4" w:space="0" w:color="auto"/>
              <w:left w:val="nil"/>
              <w:bottom w:val="single" w:sz="4" w:space="0" w:color="auto"/>
              <w:right w:val="single" w:sz="4" w:space="0" w:color="auto"/>
            </w:tcBorders>
            <w:noWrap/>
          </w:tcPr>
          <w:p w14:paraId="273296A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32</w:t>
            </w:r>
          </w:p>
        </w:tc>
        <w:tc>
          <w:tcPr>
            <w:tcW w:w="1134" w:type="dxa"/>
            <w:gridSpan w:val="3"/>
            <w:tcBorders>
              <w:top w:val="single" w:sz="4" w:space="0" w:color="auto"/>
              <w:left w:val="nil"/>
              <w:bottom w:val="single" w:sz="4" w:space="0" w:color="auto"/>
              <w:right w:val="single" w:sz="4" w:space="0" w:color="auto"/>
            </w:tcBorders>
            <w:noWrap/>
          </w:tcPr>
          <w:p w14:paraId="5ACAE29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35</w:t>
            </w:r>
          </w:p>
        </w:tc>
        <w:tc>
          <w:tcPr>
            <w:tcW w:w="1134" w:type="dxa"/>
            <w:gridSpan w:val="3"/>
            <w:tcBorders>
              <w:top w:val="single" w:sz="4" w:space="0" w:color="auto"/>
              <w:left w:val="nil"/>
              <w:bottom w:val="single" w:sz="4" w:space="0" w:color="auto"/>
              <w:right w:val="single" w:sz="4" w:space="0" w:color="auto"/>
            </w:tcBorders>
            <w:noWrap/>
          </w:tcPr>
          <w:p w14:paraId="34642EE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37</w:t>
            </w:r>
          </w:p>
        </w:tc>
        <w:tc>
          <w:tcPr>
            <w:tcW w:w="1276" w:type="dxa"/>
            <w:gridSpan w:val="3"/>
            <w:tcBorders>
              <w:top w:val="single" w:sz="4" w:space="0" w:color="auto"/>
              <w:left w:val="nil"/>
              <w:bottom w:val="single" w:sz="4" w:space="0" w:color="auto"/>
              <w:right w:val="single" w:sz="4" w:space="0" w:color="auto"/>
            </w:tcBorders>
            <w:noWrap/>
          </w:tcPr>
          <w:p w14:paraId="0267F83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38</w:t>
            </w:r>
          </w:p>
        </w:tc>
        <w:tc>
          <w:tcPr>
            <w:tcW w:w="1192" w:type="dxa"/>
            <w:gridSpan w:val="4"/>
            <w:tcBorders>
              <w:top w:val="single" w:sz="4" w:space="0" w:color="auto"/>
              <w:left w:val="nil"/>
              <w:bottom w:val="single" w:sz="4" w:space="0" w:color="auto"/>
              <w:right w:val="single" w:sz="4" w:space="0" w:color="auto"/>
            </w:tcBorders>
          </w:tcPr>
          <w:p w14:paraId="69A8F99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39</w:t>
            </w:r>
          </w:p>
        </w:tc>
      </w:tr>
      <w:tr w:rsidR="00D00EF3" w:rsidRPr="00914E51" w14:paraId="20AC4D9D" w14:textId="77777777" w:rsidTr="00D22E64">
        <w:trPr>
          <w:trHeight w:val="220"/>
        </w:trPr>
        <w:tc>
          <w:tcPr>
            <w:tcW w:w="3203" w:type="dxa"/>
            <w:vMerge/>
            <w:tcBorders>
              <w:left w:val="single" w:sz="4" w:space="0" w:color="auto"/>
              <w:bottom w:val="single" w:sz="4" w:space="0" w:color="auto"/>
              <w:right w:val="single" w:sz="4" w:space="0" w:color="auto"/>
            </w:tcBorders>
            <w:noWrap/>
          </w:tcPr>
          <w:p w14:paraId="5EB7C66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single" w:sz="4" w:space="0" w:color="auto"/>
              <w:left w:val="nil"/>
              <w:bottom w:val="single" w:sz="4" w:space="0" w:color="auto"/>
              <w:right w:val="single" w:sz="4" w:space="0" w:color="auto"/>
            </w:tcBorders>
            <w:noWrap/>
          </w:tcPr>
          <w:p w14:paraId="4B43AB8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Private</w:t>
            </w:r>
          </w:p>
        </w:tc>
        <w:tc>
          <w:tcPr>
            <w:tcW w:w="1134" w:type="dxa"/>
            <w:gridSpan w:val="3"/>
            <w:tcBorders>
              <w:top w:val="single" w:sz="4" w:space="0" w:color="auto"/>
              <w:left w:val="nil"/>
              <w:bottom w:val="single" w:sz="4" w:space="0" w:color="auto"/>
              <w:right w:val="single" w:sz="4" w:space="0" w:color="auto"/>
            </w:tcBorders>
            <w:noWrap/>
          </w:tcPr>
          <w:p w14:paraId="7E18E7E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w:t>
            </w:r>
          </w:p>
        </w:tc>
        <w:tc>
          <w:tcPr>
            <w:tcW w:w="1134" w:type="dxa"/>
            <w:gridSpan w:val="3"/>
            <w:tcBorders>
              <w:top w:val="single" w:sz="4" w:space="0" w:color="auto"/>
              <w:left w:val="nil"/>
              <w:bottom w:val="single" w:sz="4" w:space="0" w:color="auto"/>
              <w:right w:val="single" w:sz="4" w:space="0" w:color="auto"/>
            </w:tcBorders>
            <w:noWrap/>
          </w:tcPr>
          <w:p w14:paraId="1C86A00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w:t>
            </w:r>
          </w:p>
        </w:tc>
        <w:tc>
          <w:tcPr>
            <w:tcW w:w="1134" w:type="dxa"/>
            <w:gridSpan w:val="3"/>
            <w:tcBorders>
              <w:top w:val="single" w:sz="4" w:space="0" w:color="auto"/>
              <w:left w:val="nil"/>
              <w:bottom w:val="single" w:sz="4" w:space="0" w:color="auto"/>
              <w:right w:val="single" w:sz="4" w:space="0" w:color="auto"/>
            </w:tcBorders>
            <w:noWrap/>
          </w:tcPr>
          <w:p w14:paraId="73B51AA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20</w:t>
            </w:r>
          </w:p>
        </w:tc>
        <w:tc>
          <w:tcPr>
            <w:tcW w:w="1276" w:type="dxa"/>
            <w:gridSpan w:val="3"/>
            <w:tcBorders>
              <w:top w:val="single" w:sz="4" w:space="0" w:color="auto"/>
              <w:left w:val="nil"/>
              <w:bottom w:val="single" w:sz="4" w:space="0" w:color="auto"/>
              <w:right w:val="single" w:sz="4" w:space="0" w:color="auto"/>
            </w:tcBorders>
            <w:noWrap/>
          </w:tcPr>
          <w:p w14:paraId="05CC862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20</w:t>
            </w:r>
          </w:p>
        </w:tc>
        <w:tc>
          <w:tcPr>
            <w:tcW w:w="1192" w:type="dxa"/>
            <w:gridSpan w:val="4"/>
            <w:tcBorders>
              <w:top w:val="single" w:sz="4" w:space="0" w:color="auto"/>
              <w:left w:val="nil"/>
              <w:bottom w:val="single" w:sz="4" w:space="0" w:color="auto"/>
              <w:right w:val="single" w:sz="4" w:space="0" w:color="auto"/>
            </w:tcBorders>
          </w:tcPr>
          <w:p w14:paraId="12429DC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21</w:t>
            </w:r>
          </w:p>
        </w:tc>
      </w:tr>
      <w:tr w:rsidR="00D00EF3" w:rsidRPr="00914E51" w14:paraId="0A6E5F3A" w14:textId="77777777" w:rsidTr="00D22E64">
        <w:trPr>
          <w:trHeight w:val="231"/>
        </w:trPr>
        <w:tc>
          <w:tcPr>
            <w:tcW w:w="3203" w:type="dxa"/>
            <w:vMerge w:val="restart"/>
            <w:tcBorders>
              <w:top w:val="nil"/>
              <w:left w:val="single" w:sz="4" w:space="0" w:color="auto"/>
              <w:right w:val="single" w:sz="4" w:space="0" w:color="auto"/>
            </w:tcBorders>
            <w:noWrap/>
            <w:hideMark/>
          </w:tcPr>
          <w:p w14:paraId="0D2A43D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pupils in public kindergartens</w:t>
            </w:r>
          </w:p>
        </w:tc>
        <w:tc>
          <w:tcPr>
            <w:tcW w:w="992" w:type="dxa"/>
            <w:gridSpan w:val="2"/>
            <w:tcBorders>
              <w:top w:val="nil"/>
              <w:left w:val="nil"/>
              <w:bottom w:val="single" w:sz="4" w:space="0" w:color="auto"/>
              <w:right w:val="single" w:sz="4" w:space="0" w:color="auto"/>
            </w:tcBorders>
            <w:noWrap/>
            <w:hideMark/>
          </w:tcPr>
          <w:p w14:paraId="29799E1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1134" w:type="dxa"/>
            <w:gridSpan w:val="3"/>
            <w:tcBorders>
              <w:top w:val="nil"/>
              <w:left w:val="nil"/>
              <w:bottom w:val="single" w:sz="4" w:space="0" w:color="auto"/>
              <w:right w:val="single" w:sz="4" w:space="0" w:color="auto"/>
            </w:tcBorders>
            <w:noWrap/>
            <w:hideMark/>
          </w:tcPr>
          <w:p w14:paraId="39B1E1E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2341</w:t>
            </w:r>
          </w:p>
        </w:tc>
        <w:tc>
          <w:tcPr>
            <w:tcW w:w="1134" w:type="dxa"/>
            <w:gridSpan w:val="3"/>
            <w:tcBorders>
              <w:top w:val="nil"/>
              <w:left w:val="nil"/>
              <w:bottom w:val="single" w:sz="4" w:space="0" w:color="auto"/>
              <w:right w:val="single" w:sz="4" w:space="0" w:color="auto"/>
            </w:tcBorders>
            <w:noWrap/>
            <w:hideMark/>
          </w:tcPr>
          <w:p w14:paraId="7833E15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2700</w:t>
            </w:r>
          </w:p>
        </w:tc>
        <w:tc>
          <w:tcPr>
            <w:tcW w:w="1134" w:type="dxa"/>
            <w:gridSpan w:val="3"/>
            <w:tcBorders>
              <w:top w:val="nil"/>
              <w:left w:val="nil"/>
              <w:bottom w:val="single" w:sz="4" w:space="0" w:color="auto"/>
              <w:right w:val="single" w:sz="4" w:space="0" w:color="auto"/>
            </w:tcBorders>
            <w:noWrap/>
            <w:hideMark/>
          </w:tcPr>
          <w:p w14:paraId="7959781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2700</w:t>
            </w:r>
          </w:p>
        </w:tc>
        <w:tc>
          <w:tcPr>
            <w:tcW w:w="1276" w:type="dxa"/>
            <w:gridSpan w:val="3"/>
            <w:tcBorders>
              <w:top w:val="nil"/>
              <w:left w:val="nil"/>
              <w:bottom w:val="single" w:sz="4" w:space="0" w:color="auto"/>
              <w:right w:val="single" w:sz="4" w:space="0" w:color="auto"/>
            </w:tcBorders>
            <w:noWrap/>
            <w:hideMark/>
          </w:tcPr>
          <w:p w14:paraId="7860D2F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2800</w:t>
            </w:r>
          </w:p>
        </w:tc>
        <w:tc>
          <w:tcPr>
            <w:tcW w:w="1192" w:type="dxa"/>
            <w:gridSpan w:val="4"/>
            <w:tcBorders>
              <w:top w:val="nil"/>
              <w:left w:val="nil"/>
              <w:bottom w:val="single" w:sz="4" w:space="0" w:color="auto"/>
              <w:right w:val="single" w:sz="4" w:space="0" w:color="auto"/>
            </w:tcBorders>
          </w:tcPr>
          <w:p w14:paraId="358A01A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2900</w:t>
            </w:r>
          </w:p>
        </w:tc>
      </w:tr>
      <w:tr w:rsidR="00D00EF3" w:rsidRPr="00914E51" w14:paraId="74C31434" w14:textId="77777777" w:rsidTr="00D22E64">
        <w:trPr>
          <w:trHeight w:val="300"/>
        </w:trPr>
        <w:tc>
          <w:tcPr>
            <w:tcW w:w="3203" w:type="dxa"/>
            <w:vMerge/>
            <w:tcBorders>
              <w:left w:val="single" w:sz="4" w:space="0" w:color="auto"/>
              <w:right w:val="single" w:sz="4" w:space="0" w:color="auto"/>
            </w:tcBorders>
            <w:noWrap/>
            <w:hideMark/>
          </w:tcPr>
          <w:p w14:paraId="4747FBB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nil"/>
              <w:left w:val="nil"/>
              <w:bottom w:val="single" w:sz="4" w:space="0" w:color="auto"/>
              <w:right w:val="single" w:sz="4" w:space="0" w:color="auto"/>
            </w:tcBorders>
            <w:noWrap/>
            <w:hideMark/>
          </w:tcPr>
          <w:p w14:paraId="2F8FF4B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Male</w:t>
            </w:r>
          </w:p>
        </w:tc>
        <w:tc>
          <w:tcPr>
            <w:tcW w:w="1134" w:type="dxa"/>
            <w:gridSpan w:val="3"/>
            <w:tcBorders>
              <w:top w:val="nil"/>
              <w:left w:val="nil"/>
              <w:bottom w:val="single" w:sz="4" w:space="0" w:color="auto"/>
              <w:right w:val="single" w:sz="4" w:space="0" w:color="auto"/>
            </w:tcBorders>
            <w:noWrap/>
            <w:hideMark/>
          </w:tcPr>
          <w:p w14:paraId="40ACFA62" w14:textId="77777777" w:rsidR="00D00EF3" w:rsidRPr="00914E51" w:rsidRDefault="00D00EF3" w:rsidP="00D22E64">
            <w:pPr>
              <w:spacing w:after="0" w:line="360" w:lineRule="auto"/>
              <w:rPr>
                <w:rFonts w:ascii="Times New Roman" w:eastAsia="Times New Roman" w:hAnsi="Times New Roman" w:cs="Times New Roman"/>
                <w:bCs/>
                <w:kern w:val="0"/>
                <w14:ligatures w14:val="none"/>
              </w:rPr>
            </w:pPr>
            <w:r w:rsidRPr="00914E51">
              <w:rPr>
                <w:rFonts w:ascii="Times New Roman" w:eastAsia="Times New Roman" w:hAnsi="Times New Roman" w:cs="Times New Roman"/>
                <w:bCs/>
                <w:kern w:val="0"/>
                <w14:ligatures w14:val="none"/>
              </w:rPr>
              <w:t>1227</w:t>
            </w:r>
          </w:p>
        </w:tc>
        <w:tc>
          <w:tcPr>
            <w:tcW w:w="1134" w:type="dxa"/>
            <w:gridSpan w:val="3"/>
            <w:tcBorders>
              <w:top w:val="nil"/>
              <w:left w:val="nil"/>
              <w:bottom w:val="single" w:sz="4" w:space="0" w:color="auto"/>
              <w:right w:val="single" w:sz="4" w:space="0" w:color="auto"/>
            </w:tcBorders>
            <w:noWrap/>
            <w:hideMark/>
          </w:tcPr>
          <w:p w14:paraId="470E67E1" w14:textId="77777777" w:rsidR="00D00EF3" w:rsidRPr="00914E51" w:rsidRDefault="00D00EF3" w:rsidP="00D22E64">
            <w:pPr>
              <w:spacing w:after="0" w:line="360" w:lineRule="auto"/>
              <w:rPr>
                <w:rFonts w:ascii="Times New Roman" w:eastAsia="Times New Roman" w:hAnsi="Times New Roman" w:cs="Times New Roman"/>
                <w:bCs/>
                <w:kern w:val="0"/>
                <w14:ligatures w14:val="none"/>
              </w:rPr>
            </w:pPr>
            <w:r w:rsidRPr="00914E51">
              <w:rPr>
                <w:rFonts w:ascii="Times New Roman" w:eastAsia="Times New Roman" w:hAnsi="Times New Roman" w:cs="Times New Roman"/>
                <w:bCs/>
                <w:kern w:val="0"/>
                <w14:ligatures w14:val="none"/>
              </w:rPr>
              <w:t>1300</w:t>
            </w:r>
          </w:p>
        </w:tc>
        <w:tc>
          <w:tcPr>
            <w:tcW w:w="1134" w:type="dxa"/>
            <w:gridSpan w:val="3"/>
            <w:tcBorders>
              <w:top w:val="nil"/>
              <w:left w:val="nil"/>
              <w:bottom w:val="single" w:sz="4" w:space="0" w:color="auto"/>
              <w:right w:val="single" w:sz="4" w:space="0" w:color="auto"/>
            </w:tcBorders>
            <w:noWrap/>
            <w:hideMark/>
          </w:tcPr>
          <w:p w14:paraId="0EB3FA42" w14:textId="77777777" w:rsidR="00D00EF3" w:rsidRPr="00914E51" w:rsidRDefault="00D00EF3" w:rsidP="00D22E64">
            <w:pPr>
              <w:spacing w:after="0" w:line="360" w:lineRule="auto"/>
              <w:rPr>
                <w:rFonts w:ascii="Times New Roman" w:eastAsia="Times New Roman" w:hAnsi="Times New Roman" w:cs="Times New Roman"/>
                <w:bCs/>
                <w:kern w:val="0"/>
                <w14:ligatures w14:val="none"/>
              </w:rPr>
            </w:pPr>
            <w:r w:rsidRPr="00914E51">
              <w:rPr>
                <w:rFonts w:ascii="Times New Roman" w:eastAsia="Times New Roman" w:hAnsi="Times New Roman" w:cs="Times New Roman"/>
                <w:bCs/>
                <w:kern w:val="0"/>
                <w14:ligatures w14:val="none"/>
              </w:rPr>
              <w:t>1300</w:t>
            </w:r>
          </w:p>
        </w:tc>
        <w:tc>
          <w:tcPr>
            <w:tcW w:w="1276" w:type="dxa"/>
            <w:gridSpan w:val="3"/>
            <w:tcBorders>
              <w:top w:val="nil"/>
              <w:left w:val="nil"/>
              <w:bottom w:val="single" w:sz="4" w:space="0" w:color="auto"/>
              <w:right w:val="single" w:sz="4" w:space="0" w:color="auto"/>
            </w:tcBorders>
            <w:noWrap/>
            <w:hideMark/>
          </w:tcPr>
          <w:p w14:paraId="29946F7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1350</w:t>
            </w:r>
          </w:p>
        </w:tc>
        <w:tc>
          <w:tcPr>
            <w:tcW w:w="1192" w:type="dxa"/>
            <w:gridSpan w:val="4"/>
            <w:tcBorders>
              <w:top w:val="nil"/>
              <w:left w:val="nil"/>
              <w:bottom w:val="single" w:sz="4" w:space="0" w:color="auto"/>
              <w:right w:val="single" w:sz="4" w:space="0" w:color="auto"/>
            </w:tcBorders>
          </w:tcPr>
          <w:p w14:paraId="3E844E78" w14:textId="77777777" w:rsidR="00D00EF3" w:rsidRPr="00914E51" w:rsidRDefault="00D00EF3" w:rsidP="00D22E64">
            <w:pPr>
              <w:spacing w:after="0" w:line="360" w:lineRule="auto"/>
              <w:rPr>
                <w:rFonts w:ascii="Times New Roman" w:eastAsia="Times New Roman" w:hAnsi="Times New Roman" w:cs="Times New Roman"/>
                <w:bCs/>
                <w:kern w:val="0"/>
                <w14:ligatures w14:val="none"/>
              </w:rPr>
            </w:pPr>
            <w:r w:rsidRPr="00914E51">
              <w:rPr>
                <w:rFonts w:ascii="Times New Roman" w:eastAsia="Times New Roman" w:hAnsi="Times New Roman" w:cs="Times New Roman"/>
                <w:bCs/>
                <w:kern w:val="0"/>
                <w14:ligatures w14:val="none"/>
              </w:rPr>
              <w:t>1400</w:t>
            </w:r>
          </w:p>
        </w:tc>
      </w:tr>
      <w:tr w:rsidR="00D00EF3" w:rsidRPr="00914E51" w14:paraId="5DA58706" w14:textId="77777777" w:rsidTr="00D22E64">
        <w:trPr>
          <w:trHeight w:val="300"/>
        </w:trPr>
        <w:tc>
          <w:tcPr>
            <w:tcW w:w="3203" w:type="dxa"/>
            <w:vMerge/>
            <w:tcBorders>
              <w:left w:val="single" w:sz="4" w:space="0" w:color="auto"/>
              <w:bottom w:val="single" w:sz="4" w:space="0" w:color="auto"/>
              <w:right w:val="single" w:sz="4" w:space="0" w:color="auto"/>
            </w:tcBorders>
            <w:noWrap/>
            <w:hideMark/>
          </w:tcPr>
          <w:p w14:paraId="7AEAFB1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nil"/>
              <w:left w:val="nil"/>
              <w:bottom w:val="single" w:sz="4" w:space="0" w:color="auto"/>
              <w:right w:val="single" w:sz="4" w:space="0" w:color="auto"/>
            </w:tcBorders>
            <w:noWrap/>
            <w:hideMark/>
          </w:tcPr>
          <w:p w14:paraId="23AF5FE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Female</w:t>
            </w:r>
          </w:p>
        </w:tc>
        <w:tc>
          <w:tcPr>
            <w:tcW w:w="1134" w:type="dxa"/>
            <w:gridSpan w:val="3"/>
            <w:tcBorders>
              <w:top w:val="nil"/>
              <w:left w:val="nil"/>
              <w:bottom w:val="single" w:sz="4" w:space="0" w:color="auto"/>
              <w:right w:val="single" w:sz="4" w:space="0" w:color="auto"/>
            </w:tcBorders>
            <w:noWrap/>
            <w:hideMark/>
          </w:tcPr>
          <w:p w14:paraId="19FFADFD" w14:textId="77777777" w:rsidR="00D00EF3" w:rsidRPr="00914E51" w:rsidRDefault="00D00EF3" w:rsidP="00D22E64">
            <w:pPr>
              <w:spacing w:after="0" w:line="360" w:lineRule="auto"/>
              <w:rPr>
                <w:rFonts w:ascii="Times New Roman" w:eastAsia="Times New Roman" w:hAnsi="Times New Roman" w:cs="Times New Roman"/>
                <w:bCs/>
                <w:kern w:val="0"/>
                <w14:ligatures w14:val="none"/>
              </w:rPr>
            </w:pPr>
            <w:r w:rsidRPr="00914E51">
              <w:rPr>
                <w:rFonts w:ascii="Times New Roman" w:eastAsia="Times New Roman" w:hAnsi="Times New Roman" w:cs="Times New Roman"/>
                <w:bCs/>
                <w:kern w:val="0"/>
                <w14:ligatures w14:val="none"/>
              </w:rPr>
              <w:t>1114</w:t>
            </w:r>
          </w:p>
        </w:tc>
        <w:tc>
          <w:tcPr>
            <w:tcW w:w="1134" w:type="dxa"/>
            <w:gridSpan w:val="3"/>
            <w:tcBorders>
              <w:top w:val="nil"/>
              <w:left w:val="nil"/>
              <w:bottom w:val="single" w:sz="4" w:space="0" w:color="auto"/>
              <w:right w:val="single" w:sz="4" w:space="0" w:color="auto"/>
            </w:tcBorders>
            <w:noWrap/>
            <w:hideMark/>
          </w:tcPr>
          <w:p w14:paraId="00C280CE" w14:textId="77777777" w:rsidR="00D00EF3" w:rsidRPr="00914E51" w:rsidRDefault="00D00EF3" w:rsidP="00D22E64">
            <w:pPr>
              <w:spacing w:after="0" w:line="360" w:lineRule="auto"/>
              <w:rPr>
                <w:rFonts w:ascii="Times New Roman" w:eastAsia="Times New Roman" w:hAnsi="Times New Roman" w:cs="Times New Roman"/>
                <w:bCs/>
                <w:kern w:val="0"/>
                <w14:ligatures w14:val="none"/>
              </w:rPr>
            </w:pPr>
            <w:r w:rsidRPr="00914E51">
              <w:rPr>
                <w:rFonts w:ascii="Times New Roman" w:eastAsia="Times New Roman" w:hAnsi="Times New Roman" w:cs="Times New Roman"/>
                <w:bCs/>
                <w:kern w:val="0"/>
                <w14:ligatures w14:val="none"/>
              </w:rPr>
              <w:t>1400</w:t>
            </w:r>
          </w:p>
        </w:tc>
        <w:tc>
          <w:tcPr>
            <w:tcW w:w="1134" w:type="dxa"/>
            <w:gridSpan w:val="3"/>
            <w:tcBorders>
              <w:top w:val="nil"/>
              <w:left w:val="nil"/>
              <w:bottom w:val="single" w:sz="4" w:space="0" w:color="auto"/>
              <w:right w:val="single" w:sz="4" w:space="0" w:color="auto"/>
            </w:tcBorders>
            <w:noWrap/>
            <w:hideMark/>
          </w:tcPr>
          <w:p w14:paraId="40D413A9" w14:textId="77777777" w:rsidR="00D00EF3" w:rsidRPr="00914E51" w:rsidRDefault="00D00EF3" w:rsidP="00D22E64">
            <w:pPr>
              <w:spacing w:after="0" w:line="360" w:lineRule="auto"/>
              <w:rPr>
                <w:rFonts w:ascii="Times New Roman" w:eastAsia="Times New Roman" w:hAnsi="Times New Roman" w:cs="Times New Roman"/>
                <w:bCs/>
                <w:kern w:val="0"/>
                <w14:ligatures w14:val="none"/>
              </w:rPr>
            </w:pPr>
            <w:r w:rsidRPr="00914E51">
              <w:rPr>
                <w:rFonts w:ascii="Times New Roman" w:eastAsia="Times New Roman" w:hAnsi="Times New Roman" w:cs="Times New Roman"/>
                <w:bCs/>
                <w:kern w:val="0"/>
                <w14:ligatures w14:val="none"/>
              </w:rPr>
              <w:t>1400</w:t>
            </w:r>
          </w:p>
        </w:tc>
        <w:tc>
          <w:tcPr>
            <w:tcW w:w="1276" w:type="dxa"/>
            <w:gridSpan w:val="3"/>
            <w:tcBorders>
              <w:top w:val="nil"/>
              <w:left w:val="nil"/>
              <w:bottom w:val="single" w:sz="4" w:space="0" w:color="auto"/>
              <w:right w:val="single" w:sz="4" w:space="0" w:color="auto"/>
            </w:tcBorders>
            <w:noWrap/>
            <w:hideMark/>
          </w:tcPr>
          <w:p w14:paraId="2303166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1450</w:t>
            </w:r>
          </w:p>
        </w:tc>
        <w:tc>
          <w:tcPr>
            <w:tcW w:w="1192" w:type="dxa"/>
            <w:gridSpan w:val="4"/>
            <w:tcBorders>
              <w:top w:val="nil"/>
              <w:left w:val="nil"/>
              <w:bottom w:val="single" w:sz="4" w:space="0" w:color="auto"/>
              <w:right w:val="single" w:sz="4" w:space="0" w:color="auto"/>
            </w:tcBorders>
          </w:tcPr>
          <w:p w14:paraId="487F7B2F" w14:textId="77777777" w:rsidR="00D00EF3" w:rsidRPr="00914E51" w:rsidRDefault="00D00EF3" w:rsidP="00D22E64">
            <w:pPr>
              <w:spacing w:after="0" w:line="360" w:lineRule="auto"/>
              <w:rPr>
                <w:rFonts w:ascii="Times New Roman" w:eastAsia="Times New Roman" w:hAnsi="Times New Roman" w:cs="Times New Roman"/>
                <w:bCs/>
                <w:kern w:val="0"/>
                <w14:ligatures w14:val="none"/>
              </w:rPr>
            </w:pPr>
            <w:r w:rsidRPr="00914E51">
              <w:rPr>
                <w:rFonts w:ascii="Times New Roman" w:eastAsia="Times New Roman" w:hAnsi="Times New Roman" w:cs="Times New Roman"/>
                <w:bCs/>
                <w:kern w:val="0"/>
                <w14:ligatures w14:val="none"/>
              </w:rPr>
              <w:t>1500</w:t>
            </w:r>
          </w:p>
        </w:tc>
      </w:tr>
      <w:tr w:rsidR="00D00EF3" w:rsidRPr="00914E51" w14:paraId="30900C4C" w14:textId="77777777" w:rsidTr="00D22E64">
        <w:trPr>
          <w:trHeight w:val="300"/>
        </w:trPr>
        <w:tc>
          <w:tcPr>
            <w:tcW w:w="3203" w:type="dxa"/>
            <w:tcBorders>
              <w:top w:val="nil"/>
              <w:left w:val="single" w:sz="4" w:space="0" w:color="auto"/>
              <w:bottom w:val="single" w:sz="4" w:space="0" w:color="auto"/>
              <w:right w:val="single" w:sz="4" w:space="0" w:color="auto"/>
            </w:tcBorders>
            <w:shd w:val="clear" w:color="auto" w:fill="BDD6EE"/>
            <w:noWrap/>
            <w:hideMark/>
          </w:tcPr>
          <w:p w14:paraId="3239DFED" w14:textId="77777777" w:rsidR="00D00EF3" w:rsidRPr="00914E51" w:rsidRDefault="00D00EF3" w:rsidP="00D22E64">
            <w:pPr>
              <w:spacing w:after="0" w:line="360" w:lineRule="auto"/>
              <w:rPr>
                <w:rFonts w:ascii="Times New Roman" w:eastAsia="Times New Roman" w:hAnsi="Times New Roman" w:cs="Times New Roman"/>
                <w:b/>
                <w:bCs/>
                <w:color w:val="000000"/>
                <w:kern w:val="0"/>
                <w14:ligatures w14:val="none"/>
              </w:rPr>
            </w:pPr>
            <w:r w:rsidRPr="00914E51">
              <w:rPr>
                <w:rFonts w:ascii="Times New Roman" w:eastAsia="Times New Roman" w:hAnsi="Times New Roman" w:cs="Times New Roman"/>
                <w:b/>
                <w:bCs/>
                <w:color w:val="000000"/>
                <w:kern w:val="0"/>
                <w14:ligatures w14:val="none"/>
              </w:rPr>
              <w:t>Quality</w:t>
            </w:r>
          </w:p>
        </w:tc>
        <w:tc>
          <w:tcPr>
            <w:tcW w:w="6862" w:type="dxa"/>
            <w:gridSpan w:val="18"/>
            <w:tcBorders>
              <w:top w:val="nil"/>
              <w:left w:val="nil"/>
              <w:bottom w:val="single" w:sz="4" w:space="0" w:color="auto"/>
              <w:right w:val="single" w:sz="4" w:space="0" w:color="auto"/>
            </w:tcBorders>
            <w:shd w:val="clear" w:color="auto" w:fill="BDD6EE"/>
            <w:noWrap/>
            <w:hideMark/>
          </w:tcPr>
          <w:p w14:paraId="71504C6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r>
      <w:tr w:rsidR="00D00EF3" w:rsidRPr="00914E51" w14:paraId="32E87740" w14:textId="77777777" w:rsidTr="00D22E64">
        <w:trPr>
          <w:trHeight w:val="352"/>
        </w:trPr>
        <w:tc>
          <w:tcPr>
            <w:tcW w:w="3203" w:type="dxa"/>
            <w:vMerge w:val="restart"/>
            <w:tcBorders>
              <w:top w:val="single" w:sz="4" w:space="0" w:color="auto"/>
              <w:left w:val="single" w:sz="4" w:space="0" w:color="auto"/>
              <w:right w:val="single" w:sz="4" w:space="0" w:color="auto"/>
            </w:tcBorders>
            <w:shd w:val="clear" w:color="000000" w:fill="FFFFFF"/>
            <w:noWrap/>
            <w:hideMark/>
          </w:tcPr>
          <w:p w14:paraId="2134834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Pupil Teacher Ratio</w:t>
            </w:r>
          </w:p>
        </w:tc>
        <w:tc>
          <w:tcPr>
            <w:tcW w:w="992" w:type="dxa"/>
            <w:gridSpan w:val="2"/>
            <w:tcBorders>
              <w:top w:val="single" w:sz="4" w:space="0" w:color="auto"/>
              <w:left w:val="single" w:sz="4" w:space="0" w:color="auto"/>
              <w:bottom w:val="single" w:sz="4" w:space="0" w:color="auto"/>
              <w:right w:val="single" w:sz="4" w:space="0" w:color="auto"/>
            </w:tcBorders>
            <w:shd w:val="clear" w:color="000000" w:fill="FFFFFF"/>
            <w:noWrap/>
            <w:hideMark/>
          </w:tcPr>
          <w:p w14:paraId="769CC8B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1134" w:type="dxa"/>
            <w:gridSpan w:val="3"/>
            <w:tcBorders>
              <w:top w:val="single" w:sz="4" w:space="0" w:color="auto"/>
              <w:left w:val="single" w:sz="4" w:space="0" w:color="auto"/>
              <w:bottom w:val="single" w:sz="4" w:space="0" w:color="auto"/>
              <w:right w:val="single" w:sz="4" w:space="0" w:color="auto"/>
            </w:tcBorders>
            <w:shd w:val="clear" w:color="000000" w:fill="FFFFFF"/>
            <w:noWrap/>
            <w:hideMark/>
          </w:tcPr>
          <w:p w14:paraId="77CD7F8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1:55</w:t>
            </w:r>
          </w:p>
        </w:tc>
        <w:tc>
          <w:tcPr>
            <w:tcW w:w="1134" w:type="dxa"/>
            <w:gridSpan w:val="3"/>
            <w:tcBorders>
              <w:top w:val="single" w:sz="4" w:space="0" w:color="auto"/>
              <w:left w:val="single" w:sz="4" w:space="0" w:color="auto"/>
              <w:bottom w:val="single" w:sz="4" w:space="0" w:color="auto"/>
              <w:right w:val="single" w:sz="4" w:space="0" w:color="auto"/>
            </w:tcBorders>
            <w:shd w:val="clear" w:color="000000" w:fill="FFFFFF"/>
            <w:noWrap/>
            <w:hideMark/>
          </w:tcPr>
          <w:p w14:paraId="21A256E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1:46</w:t>
            </w:r>
          </w:p>
        </w:tc>
        <w:tc>
          <w:tcPr>
            <w:tcW w:w="1134" w:type="dxa"/>
            <w:gridSpan w:val="3"/>
            <w:tcBorders>
              <w:top w:val="single" w:sz="4" w:space="0" w:color="auto"/>
              <w:left w:val="single" w:sz="4" w:space="0" w:color="auto"/>
              <w:bottom w:val="single" w:sz="4" w:space="0" w:color="auto"/>
              <w:right w:val="single" w:sz="4" w:space="0" w:color="auto"/>
            </w:tcBorders>
            <w:shd w:val="clear" w:color="000000" w:fill="FFFFFF"/>
            <w:noWrap/>
            <w:hideMark/>
          </w:tcPr>
          <w:p w14:paraId="6BECB54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1:42</w:t>
            </w:r>
          </w:p>
        </w:tc>
        <w:tc>
          <w:tcPr>
            <w:tcW w:w="1276" w:type="dxa"/>
            <w:gridSpan w:val="3"/>
            <w:tcBorders>
              <w:top w:val="single" w:sz="4" w:space="0" w:color="auto"/>
              <w:left w:val="single" w:sz="4" w:space="0" w:color="auto"/>
              <w:bottom w:val="single" w:sz="4" w:space="0" w:color="auto"/>
              <w:right w:val="single" w:sz="4" w:space="0" w:color="auto"/>
            </w:tcBorders>
            <w:shd w:val="clear" w:color="000000" w:fill="FFFFFF"/>
            <w:noWrap/>
            <w:hideMark/>
          </w:tcPr>
          <w:p w14:paraId="72F465E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1:42</w:t>
            </w:r>
          </w:p>
        </w:tc>
        <w:tc>
          <w:tcPr>
            <w:tcW w:w="1192" w:type="dxa"/>
            <w:gridSpan w:val="4"/>
            <w:tcBorders>
              <w:top w:val="single" w:sz="4" w:space="0" w:color="auto"/>
              <w:left w:val="single" w:sz="4" w:space="0" w:color="auto"/>
              <w:bottom w:val="single" w:sz="4" w:space="0" w:color="auto"/>
              <w:right w:val="single" w:sz="4" w:space="0" w:color="auto"/>
            </w:tcBorders>
            <w:shd w:val="clear" w:color="000000" w:fill="FFFFFF"/>
          </w:tcPr>
          <w:p w14:paraId="24F700D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1:40</w:t>
            </w:r>
          </w:p>
        </w:tc>
      </w:tr>
      <w:tr w:rsidR="00D00EF3" w:rsidRPr="00914E51" w14:paraId="53718FEF" w14:textId="77777777" w:rsidTr="00D22E64">
        <w:trPr>
          <w:trHeight w:val="300"/>
        </w:trPr>
        <w:tc>
          <w:tcPr>
            <w:tcW w:w="3203" w:type="dxa"/>
            <w:vMerge/>
            <w:tcBorders>
              <w:left w:val="single" w:sz="4" w:space="0" w:color="auto"/>
              <w:right w:val="single" w:sz="4" w:space="0" w:color="auto"/>
            </w:tcBorders>
            <w:noWrap/>
            <w:hideMark/>
          </w:tcPr>
          <w:p w14:paraId="1B3393B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single" w:sz="4" w:space="0" w:color="auto"/>
              <w:left w:val="nil"/>
              <w:bottom w:val="single" w:sz="4" w:space="0" w:color="auto"/>
              <w:right w:val="single" w:sz="4" w:space="0" w:color="auto"/>
            </w:tcBorders>
            <w:shd w:val="clear" w:color="000000" w:fill="FFFFFF"/>
            <w:noWrap/>
            <w:hideMark/>
          </w:tcPr>
          <w:p w14:paraId="24B78A0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Public</w:t>
            </w:r>
          </w:p>
        </w:tc>
        <w:tc>
          <w:tcPr>
            <w:tcW w:w="1134" w:type="dxa"/>
            <w:gridSpan w:val="3"/>
            <w:tcBorders>
              <w:top w:val="single" w:sz="4" w:space="0" w:color="auto"/>
              <w:left w:val="nil"/>
              <w:bottom w:val="single" w:sz="4" w:space="0" w:color="auto"/>
              <w:right w:val="single" w:sz="4" w:space="0" w:color="auto"/>
            </w:tcBorders>
            <w:shd w:val="clear" w:color="000000" w:fill="FFFFFF"/>
            <w:noWrap/>
            <w:hideMark/>
          </w:tcPr>
          <w:p w14:paraId="3038377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1:41</w:t>
            </w:r>
          </w:p>
        </w:tc>
        <w:tc>
          <w:tcPr>
            <w:tcW w:w="1134" w:type="dxa"/>
            <w:gridSpan w:val="3"/>
            <w:tcBorders>
              <w:top w:val="single" w:sz="4" w:space="0" w:color="auto"/>
              <w:left w:val="nil"/>
              <w:bottom w:val="single" w:sz="4" w:space="0" w:color="auto"/>
              <w:right w:val="single" w:sz="4" w:space="0" w:color="auto"/>
            </w:tcBorders>
            <w:shd w:val="clear" w:color="000000" w:fill="FFFFFF"/>
            <w:noWrap/>
            <w:hideMark/>
          </w:tcPr>
          <w:p w14:paraId="77B4BE2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1:35</w:t>
            </w:r>
          </w:p>
        </w:tc>
        <w:tc>
          <w:tcPr>
            <w:tcW w:w="1134" w:type="dxa"/>
            <w:gridSpan w:val="3"/>
            <w:tcBorders>
              <w:top w:val="single" w:sz="4" w:space="0" w:color="auto"/>
              <w:left w:val="nil"/>
              <w:bottom w:val="single" w:sz="4" w:space="0" w:color="auto"/>
              <w:right w:val="single" w:sz="4" w:space="0" w:color="auto"/>
            </w:tcBorders>
            <w:shd w:val="clear" w:color="000000" w:fill="FFFFFF"/>
            <w:noWrap/>
            <w:hideMark/>
          </w:tcPr>
          <w:p w14:paraId="6BEFA38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1:30</w:t>
            </w:r>
          </w:p>
        </w:tc>
        <w:tc>
          <w:tcPr>
            <w:tcW w:w="1276" w:type="dxa"/>
            <w:gridSpan w:val="3"/>
            <w:tcBorders>
              <w:top w:val="single" w:sz="4" w:space="0" w:color="auto"/>
              <w:left w:val="nil"/>
              <w:bottom w:val="single" w:sz="4" w:space="0" w:color="auto"/>
              <w:right w:val="single" w:sz="4" w:space="0" w:color="auto"/>
            </w:tcBorders>
            <w:shd w:val="clear" w:color="000000" w:fill="FFFFFF"/>
            <w:noWrap/>
            <w:hideMark/>
          </w:tcPr>
          <w:p w14:paraId="636239D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1:30</w:t>
            </w:r>
          </w:p>
        </w:tc>
        <w:tc>
          <w:tcPr>
            <w:tcW w:w="1192" w:type="dxa"/>
            <w:gridSpan w:val="4"/>
            <w:tcBorders>
              <w:top w:val="single" w:sz="4" w:space="0" w:color="auto"/>
              <w:left w:val="nil"/>
              <w:bottom w:val="single" w:sz="4" w:space="0" w:color="auto"/>
              <w:right w:val="single" w:sz="4" w:space="0" w:color="auto"/>
            </w:tcBorders>
            <w:shd w:val="clear" w:color="000000" w:fill="FFFFFF"/>
          </w:tcPr>
          <w:p w14:paraId="4A52541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1:30</w:t>
            </w:r>
          </w:p>
        </w:tc>
      </w:tr>
      <w:tr w:rsidR="00D00EF3" w:rsidRPr="00914E51" w14:paraId="4E17F4F2" w14:textId="77777777" w:rsidTr="00D22E64">
        <w:trPr>
          <w:trHeight w:val="300"/>
        </w:trPr>
        <w:tc>
          <w:tcPr>
            <w:tcW w:w="3203" w:type="dxa"/>
            <w:vMerge/>
            <w:tcBorders>
              <w:left w:val="single" w:sz="4" w:space="0" w:color="auto"/>
              <w:bottom w:val="single" w:sz="4" w:space="0" w:color="auto"/>
              <w:right w:val="single" w:sz="4" w:space="0" w:color="auto"/>
            </w:tcBorders>
            <w:noWrap/>
            <w:hideMark/>
          </w:tcPr>
          <w:p w14:paraId="46ABB4E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nil"/>
              <w:left w:val="nil"/>
              <w:bottom w:val="single" w:sz="4" w:space="0" w:color="auto"/>
              <w:right w:val="single" w:sz="4" w:space="0" w:color="auto"/>
            </w:tcBorders>
            <w:shd w:val="clear" w:color="000000" w:fill="FFFFFF"/>
            <w:noWrap/>
            <w:hideMark/>
          </w:tcPr>
          <w:p w14:paraId="44476C5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Private</w:t>
            </w:r>
          </w:p>
        </w:tc>
        <w:tc>
          <w:tcPr>
            <w:tcW w:w="1134" w:type="dxa"/>
            <w:gridSpan w:val="3"/>
            <w:tcBorders>
              <w:top w:val="nil"/>
              <w:left w:val="nil"/>
              <w:bottom w:val="single" w:sz="4" w:space="0" w:color="auto"/>
              <w:right w:val="single" w:sz="4" w:space="0" w:color="auto"/>
            </w:tcBorders>
            <w:shd w:val="clear" w:color="000000" w:fill="FFFFFF"/>
            <w:noWrap/>
            <w:hideMark/>
          </w:tcPr>
          <w:p w14:paraId="0314137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1:60</w:t>
            </w:r>
          </w:p>
        </w:tc>
        <w:tc>
          <w:tcPr>
            <w:tcW w:w="1134" w:type="dxa"/>
            <w:gridSpan w:val="3"/>
            <w:tcBorders>
              <w:top w:val="nil"/>
              <w:left w:val="nil"/>
              <w:bottom w:val="single" w:sz="4" w:space="0" w:color="auto"/>
              <w:right w:val="single" w:sz="4" w:space="0" w:color="auto"/>
            </w:tcBorders>
            <w:shd w:val="clear" w:color="000000" w:fill="FFFFFF"/>
            <w:noWrap/>
            <w:hideMark/>
          </w:tcPr>
          <w:p w14:paraId="343B3EC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1:60</w:t>
            </w:r>
          </w:p>
        </w:tc>
        <w:tc>
          <w:tcPr>
            <w:tcW w:w="1134" w:type="dxa"/>
            <w:gridSpan w:val="3"/>
            <w:tcBorders>
              <w:top w:val="nil"/>
              <w:left w:val="nil"/>
              <w:bottom w:val="single" w:sz="4" w:space="0" w:color="auto"/>
              <w:right w:val="single" w:sz="4" w:space="0" w:color="auto"/>
            </w:tcBorders>
            <w:shd w:val="clear" w:color="000000" w:fill="FFFFFF"/>
            <w:noWrap/>
            <w:hideMark/>
          </w:tcPr>
          <w:p w14:paraId="5FE438E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1:55</w:t>
            </w:r>
          </w:p>
        </w:tc>
        <w:tc>
          <w:tcPr>
            <w:tcW w:w="1276" w:type="dxa"/>
            <w:gridSpan w:val="3"/>
            <w:tcBorders>
              <w:top w:val="nil"/>
              <w:left w:val="nil"/>
              <w:bottom w:val="single" w:sz="4" w:space="0" w:color="auto"/>
              <w:right w:val="single" w:sz="4" w:space="0" w:color="auto"/>
            </w:tcBorders>
            <w:shd w:val="clear" w:color="000000" w:fill="FFFFFF"/>
            <w:noWrap/>
            <w:hideMark/>
          </w:tcPr>
          <w:p w14:paraId="5166DF6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1:53</w:t>
            </w:r>
          </w:p>
        </w:tc>
        <w:tc>
          <w:tcPr>
            <w:tcW w:w="1192" w:type="dxa"/>
            <w:gridSpan w:val="4"/>
            <w:tcBorders>
              <w:top w:val="nil"/>
              <w:left w:val="nil"/>
              <w:bottom w:val="single" w:sz="4" w:space="0" w:color="auto"/>
              <w:right w:val="single" w:sz="4" w:space="0" w:color="auto"/>
            </w:tcBorders>
            <w:shd w:val="clear" w:color="000000" w:fill="FFFFFF"/>
          </w:tcPr>
          <w:p w14:paraId="7294B60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1:50</w:t>
            </w:r>
          </w:p>
        </w:tc>
      </w:tr>
      <w:tr w:rsidR="00D00EF3" w:rsidRPr="00914E51" w14:paraId="54640236" w14:textId="77777777" w:rsidTr="00D22E64">
        <w:trPr>
          <w:trHeight w:val="292"/>
        </w:trPr>
        <w:tc>
          <w:tcPr>
            <w:tcW w:w="10065" w:type="dxa"/>
            <w:gridSpan w:val="19"/>
            <w:tcBorders>
              <w:top w:val="nil"/>
              <w:left w:val="single" w:sz="4" w:space="0" w:color="auto"/>
              <w:bottom w:val="single" w:sz="4" w:space="0" w:color="auto"/>
              <w:right w:val="single" w:sz="4" w:space="0" w:color="auto"/>
            </w:tcBorders>
            <w:shd w:val="clear" w:color="auto" w:fill="BDD6EE"/>
            <w:noWrap/>
            <w:hideMark/>
          </w:tcPr>
          <w:p w14:paraId="081CCFF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b/>
                <w:bCs/>
                <w:color w:val="000000"/>
                <w:kern w:val="0"/>
                <w14:ligatures w14:val="none"/>
              </w:rPr>
              <w:t>Physical Infrastructure</w:t>
            </w:r>
          </w:p>
        </w:tc>
      </w:tr>
      <w:tr w:rsidR="00D00EF3" w:rsidRPr="00914E51" w14:paraId="1BA9E444" w14:textId="77777777" w:rsidTr="00D22E64">
        <w:trPr>
          <w:trHeight w:val="267"/>
        </w:trPr>
        <w:tc>
          <w:tcPr>
            <w:tcW w:w="4195" w:type="dxa"/>
            <w:gridSpan w:val="3"/>
            <w:tcBorders>
              <w:top w:val="nil"/>
              <w:left w:val="single" w:sz="4" w:space="0" w:color="auto"/>
              <w:bottom w:val="single" w:sz="4" w:space="0" w:color="auto"/>
              <w:right w:val="single" w:sz="4" w:space="0" w:color="auto"/>
            </w:tcBorders>
            <w:shd w:val="clear" w:color="000000" w:fill="FFFFFF"/>
            <w:noWrap/>
            <w:hideMark/>
          </w:tcPr>
          <w:p w14:paraId="1BB5C1A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classrooms in public KG</w:t>
            </w:r>
          </w:p>
        </w:tc>
        <w:tc>
          <w:tcPr>
            <w:tcW w:w="1134" w:type="dxa"/>
            <w:gridSpan w:val="3"/>
            <w:tcBorders>
              <w:top w:val="nil"/>
              <w:left w:val="nil"/>
              <w:bottom w:val="single" w:sz="4" w:space="0" w:color="auto"/>
              <w:right w:val="single" w:sz="4" w:space="0" w:color="auto"/>
            </w:tcBorders>
            <w:shd w:val="clear" w:color="000000" w:fill="FFFFFF"/>
            <w:noWrap/>
          </w:tcPr>
          <w:p w14:paraId="26D252E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46</w:t>
            </w:r>
          </w:p>
        </w:tc>
        <w:tc>
          <w:tcPr>
            <w:tcW w:w="1134" w:type="dxa"/>
            <w:gridSpan w:val="3"/>
            <w:tcBorders>
              <w:top w:val="nil"/>
              <w:left w:val="nil"/>
              <w:bottom w:val="single" w:sz="4" w:space="0" w:color="auto"/>
              <w:right w:val="single" w:sz="4" w:space="0" w:color="auto"/>
            </w:tcBorders>
            <w:noWrap/>
          </w:tcPr>
          <w:p w14:paraId="6DC2FC5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60</w:t>
            </w:r>
          </w:p>
        </w:tc>
        <w:tc>
          <w:tcPr>
            <w:tcW w:w="1134" w:type="dxa"/>
            <w:gridSpan w:val="3"/>
            <w:tcBorders>
              <w:top w:val="nil"/>
              <w:left w:val="nil"/>
              <w:bottom w:val="single" w:sz="4" w:space="0" w:color="auto"/>
              <w:right w:val="single" w:sz="4" w:space="0" w:color="auto"/>
            </w:tcBorders>
            <w:shd w:val="clear" w:color="000000" w:fill="FFFFFF"/>
            <w:noWrap/>
          </w:tcPr>
          <w:p w14:paraId="6C58B8E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70</w:t>
            </w:r>
          </w:p>
        </w:tc>
        <w:tc>
          <w:tcPr>
            <w:tcW w:w="1276" w:type="dxa"/>
            <w:gridSpan w:val="3"/>
            <w:tcBorders>
              <w:top w:val="nil"/>
              <w:left w:val="nil"/>
              <w:bottom w:val="single" w:sz="4" w:space="0" w:color="auto"/>
              <w:right w:val="single" w:sz="4" w:space="0" w:color="auto"/>
            </w:tcBorders>
            <w:shd w:val="clear" w:color="000000" w:fill="FFFFFF"/>
            <w:noWrap/>
          </w:tcPr>
          <w:p w14:paraId="22BA617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80</w:t>
            </w:r>
          </w:p>
        </w:tc>
        <w:tc>
          <w:tcPr>
            <w:tcW w:w="1192" w:type="dxa"/>
            <w:gridSpan w:val="4"/>
            <w:tcBorders>
              <w:top w:val="nil"/>
              <w:left w:val="nil"/>
              <w:bottom w:val="single" w:sz="4" w:space="0" w:color="auto"/>
              <w:right w:val="single" w:sz="4" w:space="0" w:color="auto"/>
            </w:tcBorders>
            <w:shd w:val="clear" w:color="000000" w:fill="FFFFFF"/>
          </w:tcPr>
          <w:p w14:paraId="6338F8B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90</w:t>
            </w:r>
          </w:p>
        </w:tc>
      </w:tr>
      <w:tr w:rsidR="00D00EF3" w:rsidRPr="00914E51" w14:paraId="5A45DC65" w14:textId="77777777" w:rsidTr="00D22E64">
        <w:trPr>
          <w:trHeight w:val="300"/>
        </w:trPr>
        <w:tc>
          <w:tcPr>
            <w:tcW w:w="4195" w:type="dxa"/>
            <w:gridSpan w:val="3"/>
            <w:tcBorders>
              <w:top w:val="nil"/>
              <w:left w:val="single" w:sz="4" w:space="0" w:color="auto"/>
              <w:bottom w:val="single" w:sz="4" w:space="0" w:color="auto"/>
              <w:right w:val="single" w:sz="4" w:space="0" w:color="auto"/>
            </w:tcBorders>
            <w:shd w:val="clear" w:color="000000" w:fill="FFFFFF"/>
            <w:noWrap/>
            <w:hideMark/>
          </w:tcPr>
          <w:p w14:paraId="5FA6B42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lastRenderedPageBreak/>
              <w:t>Number of new classrooms needed in public schools</w:t>
            </w:r>
          </w:p>
        </w:tc>
        <w:tc>
          <w:tcPr>
            <w:tcW w:w="1134" w:type="dxa"/>
            <w:gridSpan w:val="3"/>
            <w:tcBorders>
              <w:top w:val="nil"/>
              <w:left w:val="nil"/>
              <w:bottom w:val="single" w:sz="4" w:space="0" w:color="auto"/>
              <w:right w:val="single" w:sz="4" w:space="0" w:color="auto"/>
            </w:tcBorders>
            <w:shd w:val="clear" w:color="000000" w:fill="FFFFFF"/>
            <w:noWrap/>
          </w:tcPr>
          <w:p w14:paraId="1959555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11</w:t>
            </w:r>
          </w:p>
        </w:tc>
        <w:tc>
          <w:tcPr>
            <w:tcW w:w="1134" w:type="dxa"/>
            <w:gridSpan w:val="3"/>
            <w:tcBorders>
              <w:top w:val="nil"/>
              <w:left w:val="nil"/>
              <w:bottom w:val="single" w:sz="4" w:space="0" w:color="auto"/>
              <w:right w:val="single" w:sz="4" w:space="0" w:color="auto"/>
            </w:tcBorders>
            <w:shd w:val="clear" w:color="000000" w:fill="FFFFFF"/>
            <w:noWrap/>
          </w:tcPr>
          <w:p w14:paraId="132CC8E6" w14:textId="77777777" w:rsidR="00D00EF3" w:rsidRDefault="00D00EF3" w:rsidP="00D22E64">
            <w:r w:rsidRPr="00167E2A">
              <w:rPr>
                <w:rFonts w:ascii="Times New Roman" w:eastAsia="Times New Roman" w:hAnsi="Times New Roman" w:cs="Times New Roman"/>
                <w:color w:val="000000"/>
                <w:kern w:val="0"/>
                <w14:ligatures w14:val="none"/>
              </w:rPr>
              <w:t>11</w:t>
            </w:r>
          </w:p>
        </w:tc>
        <w:tc>
          <w:tcPr>
            <w:tcW w:w="1134" w:type="dxa"/>
            <w:gridSpan w:val="3"/>
            <w:tcBorders>
              <w:top w:val="nil"/>
              <w:left w:val="nil"/>
              <w:bottom w:val="single" w:sz="4" w:space="0" w:color="auto"/>
              <w:right w:val="single" w:sz="4" w:space="0" w:color="auto"/>
            </w:tcBorders>
            <w:shd w:val="clear" w:color="000000" w:fill="FFFFFF"/>
            <w:noWrap/>
          </w:tcPr>
          <w:p w14:paraId="3823D98D" w14:textId="77777777" w:rsidR="00D00EF3" w:rsidRDefault="00D00EF3" w:rsidP="00D22E64">
            <w:r w:rsidRPr="00167E2A">
              <w:rPr>
                <w:rFonts w:ascii="Times New Roman" w:eastAsia="Times New Roman" w:hAnsi="Times New Roman" w:cs="Times New Roman"/>
                <w:color w:val="000000"/>
                <w:kern w:val="0"/>
                <w14:ligatures w14:val="none"/>
              </w:rPr>
              <w:t>11</w:t>
            </w:r>
          </w:p>
        </w:tc>
        <w:tc>
          <w:tcPr>
            <w:tcW w:w="1276" w:type="dxa"/>
            <w:gridSpan w:val="3"/>
            <w:tcBorders>
              <w:top w:val="nil"/>
              <w:left w:val="nil"/>
              <w:bottom w:val="single" w:sz="4" w:space="0" w:color="auto"/>
              <w:right w:val="single" w:sz="4" w:space="0" w:color="auto"/>
            </w:tcBorders>
            <w:shd w:val="clear" w:color="000000" w:fill="FFFFFF"/>
            <w:noWrap/>
          </w:tcPr>
          <w:p w14:paraId="525DC053" w14:textId="77777777" w:rsidR="00D00EF3" w:rsidRDefault="00D00EF3" w:rsidP="00D22E64">
            <w:r w:rsidRPr="00167E2A">
              <w:rPr>
                <w:rFonts w:ascii="Times New Roman" w:eastAsia="Times New Roman" w:hAnsi="Times New Roman" w:cs="Times New Roman"/>
                <w:color w:val="000000"/>
                <w:kern w:val="0"/>
                <w14:ligatures w14:val="none"/>
              </w:rPr>
              <w:t>11</w:t>
            </w:r>
          </w:p>
        </w:tc>
        <w:tc>
          <w:tcPr>
            <w:tcW w:w="1192" w:type="dxa"/>
            <w:gridSpan w:val="4"/>
            <w:tcBorders>
              <w:top w:val="nil"/>
              <w:left w:val="nil"/>
              <w:bottom w:val="single" w:sz="4" w:space="0" w:color="auto"/>
              <w:right w:val="single" w:sz="4" w:space="0" w:color="auto"/>
            </w:tcBorders>
            <w:shd w:val="clear" w:color="000000" w:fill="FFFFFF"/>
          </w:tcPr>
          <w:p w14:paraId="71A822A4" w14:textId="77777777" w:rsidR="00D00EF3" w:rsidRDefault="00D00EF3" w:rsidP="00D22E64">
            <w:r w:rsidRPr="00167E2A">
              <w:rPr>
                <w:rFonts w:ascii="Times New Roman" w:eastAsia="Times New Roman" w:hAnsi="Times New Roman" w:cs="Times New Roman"/>
                <w:color w:val="000000"/>
                <w:kern w:val="0"/>
                <w14:ligatures w14:val="none"/>
              </w:rPr>
              <w:t>11</w:t>
            </w:r>
          </w:p>
        </w:tc>
      </w:tr>
      <w:tr w:rsidR="00D00EF3" w:rsidRPr="00914E51" w14:paraId="36ED70CF" w14:textId="77777777" w:rsidTr="00D22E64">
        <w:trPr>
          <w:trHeight w:val="458"/>
        </w:trPr>
        <w:tc>
          <w:tcPr>
            <w:tcW w:w="4195" w:type="dxa"/>
            <w:gridSpan w:val="3"/>
            <w:tcBorders>
              <w:top w:val="nil"/>
              <w:left w:val="single" w:sz="4" w:space="0" w:color="auto"/>
              <w:bottom w:val="single" w:sz="4" w:space="0" w:color="auto"/>
              <w:right w:val="single" w:sz="4" w:space="0" w:color="auto"/>
            </w:tcBorders>
            <w:shd w:val="clear" w:color="000000" w:fill="FFFFFF"/>
            <w:noWrap/>
          </w:tcPr>
          <w:p w14:paraId="4525016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Percentage of public KG with play / recreational facilities</w:t>
            </w:r>
          </w:p>
        </w:tc>
        <w:tc>
          <w:tcPr>
            <w:tcW w:w="1134" w:type="dxa"/>
            <w:gridSpan w:val="3"/>
            <w:tcBorders>
              <w:top w:val="nil"/>
              <w:left w:val="nil"/>
              <w:bottom w:val="single" w:sz="4" w:space="0" w:color="auto"/>
              <w:right w:val="single" w:sz="4" w:space="0" w:color="auto"/>
            </w:tcBorders>
            <w:shd w:val="clear" w:color="000000" w:fill="FFFFFF"/>
            <w:noWrap/>
          </w:tcPr>
          <w:p w14:paraId="37B3D02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6.5%</w:t>
            </w:r>
          </w:p>
        </w:tc>
        <w:tc>
          <w:tcPr>
            <w:tcW w:w="1134" w:type="dxa"/>
            <w:gridSpan w:val="3"/>
            <w:tcBorders>
              <w:top w:val="nil"/>
              <w:left w:val="nil"/>
              <w:bottom w:val="single" w:sz="4" w:space="0" w:color="auto"/>
              <w:right w:val="single" w:sz="4" w:space="0" w:color="auto"/>
            </w:tcBorders>
            <w:shd w:val="clear" w:color="000000" w:fill="FFFFFF"/>
            <w:noWrap/>
          </w:tcPr>
          <w:p w14:paraId="0844DB5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w:t>
            </w:r>
          </w:p>
        </w:tc>
        <w:tc>
          <w:tcPr>
            <w:tcW w:w="1134" w:type="dxa"/>
            <w:gridSpan w:val="3"/>
            <w:tcBorders>
              <w:top w:val="nil"/>
              <w:left w:val="nil"/>
              <w:bottom w:val="single" w:sz="4" w:space="0" w:color="auto"/>
              <w:right w:val="single" w:sz="4" w:space="0" w:color="auto"/>
            </w:tcBorders>
            <w:shd w:val="clear" w:color="000000" w:fill="FFFFFF"/>
            <w:noWrap/>
          </w:tcPr>
          <w:p w14:paraId="54A0099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w:t>
            </w:r>
          </w:p>
        </w:tc>
        <w:tc>
          <w:tcPr>
            <w:tcW w:w="1276" w:type="dxa"/>
            <w:gridSpan w:val="3"/>
            <w:tcBorders>
              <w:top w:val="nil"/>
              <w:left w:val="nil"/>
              <w:bottom w:val="single" w:sz="4" w:space="0" w:color="auto"/>
              <w:right w:val="single" w:sz="4" w:space="0" w:color="auto"/>
            </w:tcBorders>
            <w:shd w:val="clear" w:color="000000" w:fill="FFFFFF"/>
            <w:noWrap/>
          </w:tcPr>
          <w:p w14:paraId="1A9C2C3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w:t>
            </w:r>
          </w:p>
        </w:tc>
        <w:tc>
          <w:tcPr>
            <w:tcW w:w="1192" w:type="dxa"/>
            <w:gridSpan w:val="4"/>
            <w:tcBorders>
              <w:top w:val="nil"/>
              <w:left w:val="nil"/>
              <w:bottom w:val="single" w:sz="4" w:space="0" w:color="auto"/>
              <w:right w:val="single" w:sz="4" w:space="0" w:color="auto"/>
            </w:tcBorders>
            <w:shd w:val="clear" w:color="000000" w:fill="FFFFFF"/>
          </w:tcPr>
          <w:p w14:paraId="7459DFD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w:t>
            </w:r>
          </w:p>
        </w:tc>
      </w:tr>
      <w:tr w:rsidR="00D00EF3" w:rsidRPr="00842622" w14:paraId="766036CE" w14:textId="77777777" w:rsidTr="00D22E64">
        <w:trPr>
          <w:trHeight w:val="219"/>
        </w:trPr>
        <w:tc>
          <w:tcPr>
            <w:tcW w:w="3203" w:type="dxa"/>
            <w:tcBorders>
              <w:top w:val="nil"/>
              <w:left w:val="single" w:sz="4" w:space="0" w:color="auto"/>
              <w:bottom w:val="single" w:sz="4" w:space="0" w:color="auto"/>
              <w:right w:val="single" w:sz="4" w:space="0" w:color="auto"/>
            </w:tcBorders>
            <w:shd w:val="clear" w:color="auto" w:fill="BDD6EE"/>
            <w:noWrap/>
            <w:hideMark/>
          </w:tcPr>
          <w:p w14:paraId="4E0D7B1B" w14:textId="77777777" w:rsidR="00D00EF3" w:rsidRPr="00914E51" w:rsidRDefault="00D00EF3" w:rsidP="00D22E64">
            <w:pPr>
              <w:spacing w:after="0" w:line="360" w:lineRule="auto"/>
              <w:rPr>
                <w:rFonts w:ascii="Times New Roman" w:eastAsia="Times New Roman" w:hAnsi="Times New Roman" w:cs="Times New Roman"/>
                <w:b/>
                <w:bCs/>
                <w:color w:val="000000"/>
                <w:kern w:val="0"/>
                <w14:ligatures w14:val="none"/>
              </w:rPr>
            </w:pPr>
            <w:r w:rsidRPr="00914E51">
              <w:rPr>
                <w:rFonts w:ascii="Times New Roman" w:eastAsia="Times New Roman" w:hAnsi="Times New Roman" w:cs="Times New Roman"/>
                <w:b/>
                <w:bCs/>
                <w:color w:val="000000"/>
                <w:kern w:val="0"/>
                <w14:ligatures w14:val="none"/>
              </w:rPr>
              <w:t>2. Primary School</w:t>
            </w:r>
          </w:p>
        </w:tc>
        <w:tc>
          <w:tcPr>
            <w:tcW w:w="6862" w:type="dxa"/>
            <w:gridSpan w:val="18"/>
            <w:vMerge w:val="restart"/>
            <w:tcBorders>
              <w:top w:val="nil"/>
              <w:left w:val="nil"/>
              <w:right w:val="single" w:sz="4" w:space="0" w:color="auto"/>
            </w:tcBorders>
            <w:shd w:val="clear" w:color="auto" w:fill="BDD6EE"/>
            <w:noWrap/>
            <w:hideMark/>
          </w:tcPr>
          <w:p w14:paraId="7638A6B4" w14:textId="77777777" w:rsidR="00D00EF3" w:rsidRPr="00914E51" w:rsidRDefault="00D00EF3" w:rsidP="00D22E64">
            <w:pPr>
              <w:tabs>
                <w:tab w:val="left" w:pos="1410"/>
              </w:tabs>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ab/>
            </w:r>
          </w:p>
        </w:tc>
      </w:tr>
      <w:tr w:rsidR="00D00EF3" w:rsidRPr="00914E51" w14:paraId="0BC87DEA" w14:textId="77777777" w:rsidTr="00D22E64">
        <w:trPr>
          <w:trHeight w:val="122"/>
        </w:trPr>
        <w:tc>
          <w:tcPr>
            <w:tcW w:w="3203" w:type="dxa"/>
            <w:tcBorders>
              <w:top w:val="single" w:sz="4" w:space="0" w:color="auto"/>
              <w:left w:val="single" w:sz="4" w:space="0" w:color="auto"/>
              <w:bottom w:val="single" w:sz="4" w:space="0" w:color="auto"/>
              <w:right w:val="single" w:sz="4" w:space="0" w:color="auto"/>
            </w:tcBorders>
            <w:shd w:val="clear" w:color="auto" w:fill="BDD6EE"/>
            <w:noWrap/>
          </w:tcPr>
          <w:p w14:paraId="642380EF" w14:textId="77777777" w:rsidR="00D00EF3" w:rsidRPr="00914E51" w:rsidRDefault="00D00EF3" w:rsidP="00D22E64">
            <w:pPr>
              <w:tabs>
                <w:tab w:val="left" w:pos="2107"/>
              </w:tabs>
              <w:spacing w:after="0" w:line="360" w:lineRule="auto"/>
              <w:rPr>
                <w:rFonts w:ascii="Times New Roman" w:eastAsia="Times New Roman" w:hAnsi="Times New Roman" w:cs="Times New Roman"/>
                <w:b/>
                <w:bCs/>
                <w:color w:val="000000"/>
                <w:kern w:val="0"/>
                <w14:ligatures w14:val="none"/>
              </w:rPr>
            </w:pPr>
            <w:r w:rsidRPr="00914E51">
              <w:rPr>
                <w:rFonts w:ascii="Times New Roman" w:eastAsia="Times New Roman" w:hAnsi="Times New Roman" w:cs="Times New Roman"/>
                <w:b/>
                <w:bCs/>
                <w:color w:val="000000"/>
                <w:kern w:val="0"/>
                <w14:ligatures w14:val="none"/>
              </w:rPr>
              <w:t xml:space="preserve">    Access </w:t>
            </w:r>
            <w:r w:rsidRPr="00914E51">
              <w:rPr>
                <w:rFonts w:ascii="Times New Roman" w:eastAsia="Times New Roman" w:hAnsi="Times New Roman" w:cs="Times New Roman"/>
                <w:b/>
                <w:bCs/>
                <w:color w:val="000000"/>
                <w:kern w:val="0"/>
                <w14:ligatures w14:val="none"/>
              </w:rPr>
              <w:tab/>
            </w:r>
          </w:p>
        </w:tc>
        <w:tc>
          <w:tcPr>
            <w:tcW w:w="6862" w:type="dxa"/>
            <w:gridSpan w:val="18"/>
            <w:vMerge/>
            <w:tcBorders>
              <w:left w:val="nil"/>
              <w:bottom w:val="single" w:sz="4" w:space="0" w:color="auto"/>
              <w:right w:val="single" w:sz="4" w:space="0" w:color="auto"/>
            </w:tcBorders>
            <w:shd w:val="clear" w:color="auto" w:fill="BDD6EE"/>
            <w:noWrap/>
          </w:tcPr>
          <w:p w14:paraId="411633A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r>
      <w:tr w:rsidR="00D00EF3" w:rsidRPr="00914E51" w14:paraId="1EDFF15D" w14:textId="77777777" w:rsidTr="00D22E64">
        <w:trPr>
          <w:trHeight w:val="230"/>
        </w:trPr>
        <w:tc>
          <w:tcPr>
            <w:tcW w:w="3203" w:type="dxa"/>
            <w:vMerge w:val="restart"/>
            <w:tcBorders>
              <w:top w:val="single" w:sz="4" w:space="0" w:color="auto"/>
              <w:left w:val="single" w:sz="4" w:space="0" w:color="auto"/>
              <w:right w:val="single" w:sz="4" w:space="0" w:color="auto"/>
            </w:tcBorders>
            <w:hideMark/>
          </w:tcPr>
          <w:p w14:paraId="2593313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primary schools</w:t>
            </w:r>
          </w:p>
          <w:p w14:paraId="1AD47941"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p>
          <w:p w14:paraId="643C7DC4" w14:textId="77777777" w:rsidR="00D00EF3" w:rsidRPr="00914E51" w:rsidRDefault="00D00EF3" w:rsidP="00D22E64">
            <w:pPr>
              <w:spacing w:after="0" w:line="360" w:lineRule="auto"/>
              <w:jc w:val="center"/>
              <w:rPr>
                <w:rFonts w:ascii="Times New Roman" w:eastAsia="Times New Roman" w:hAnsi="Times New Roman" w:cs="Times New Roman"/>
                <w:kern w:val="0"/>
                <w14:ligatures w14:val="none"/>
              </w:rPr>
            </w:pPr>
          </w:p>
        </w:tc>
        <w:tc>
          <w:tcPr>
            <w:tcW w:w="992" w:type="dxa"/>
            <w:gridSpan w:val="2"/>
            <w:tcBorders>
              <w:top w:val="nil"/>
              <w:left w:val="nil"/>
              <w:bottom w:val="single" w:sz="4" w:space="0" w:color="auto"/>
              <w:right w:val="single" w:sz="4" w:space="0" w:color="auto"/>
            </w:tcBorders>
            <w:hideMark/>
          </w:tcPr>
          <w:p w14:paraId="7FB1A92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1134" w:type="dxa"/>
            <w:gridSpan w:val="3"/>
            <w:tcBorders>
              <w:top w:val="nil"/>
              <w:left w:val="nil"/>
              <w:bottom w:val="single" w:sz="4" w:space="0" w:color="auto"/>
              <w:right w:val="single" w:sz="4" w:space="0" w:color="auto"/>
            </w:tcBorders>
          </w:tcPr>
          <w:p w14:paraId="5DB3656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46</w:t>
            </w:r>
          </w:p>
        </w:tc>
        <w:tc>
          <w:tcPr>
            <w:tcW w:w="1134" w:type="dxa"/>
            <w:gridSpan w:val="3"/>
            <w:tcBorders>
              <w:top w:val="nil"/>
              <w:left w:val="nil"/>
              <w:bottom w:val="single" w:sz="4" w:space="0" w:color="auto"/>
              <w:right w:val="single" w:sz="4" w:space="0" w:color="auto"/>
            </w:tcBorders>
          </w:tcPr>
          <w:p w14:paraId="4645323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50</w:t>
            </w:r>
          </w:p>
        </w:tc>
        <w:tc>
          <w:tcPr>
            <w:tcW w:w="1134" w:type="dxa"/>
            <w:gridSpan w:val="3"/>
            <w:tcBorders>
              <w:top w:val="nil"/>
              <w:left w:val="nil"/>
              <w:bottom w:val="single" w:sz="4" w:space="0" w:color="auto"/>
              <w:right w:val="single" w:sz="4" w:space="0" w:color="auto"/>
            </w:tcBorders>
          </w:tcPr>
          <w:p w14:paraId="67A3A0F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50</w:t>
            </w:r>
          </w:p>
        </w:tc>
        <w:tc>
          <w:tcPr>
            <w:tcW w:w="1276" w:type="dxa"/>
            <w:gridSpan w:val="3"/>
            <w:tcBorders>
              <w:top w:val="nil"/>
              <w:left w:val="nil"/>
              <w:bottom w:val="single" w:sz="4" w:space="0" w:color="auto"/>
              <w:right w:val="single" w:sz="4" w:space="0" w:color="auto"/>
            </w:tcBorders>
          </w:tcPr>
          <w:p w14:paraId="0B625CA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50</w:t>
            </w:r>
          </w:p>
        </w:tc>
        <w:tc>
          <w:tcPr>
            <w:tcW w:w="1192" w:type="dxa"/>
            <w:gridSpan w:val="4"/>
            <w:tcBorders>
              <w:top w:val="nil"/>
              <w:left w:val="nil"/>
              <w:bottom w:val="single" w:sz="4" w:space="0" w:color="auto"/>
              <w:right w:val="single" w:sz="4" w:space="0" w:color="auto"/>
            </w:tcBorders>
          </w:tcPr>
          <w:p w14:paraId="5788318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51</w:t>
            </w:r>
          </w:p>
        </w:tc>
      </w:tr>
      <w:tr w:rsidR="00D00EF3" w:rsidRPr="00914E51" w14:paraId="00C81088" w14:textId="77777777" w:rsidTr="00D22E64">
        <w:trPr>
          <w:trHeight w:val="183"/>
        </w:trPr>
        <w:tc>
          <w:tcPr>
            <w:tcW w:w="3203" w:type="dxa"/>
            <w:vMerge/>
            <w:tcBorders>
              <w:left w:val="single" w:sz="4" w:space="0" w:color="auto"/>
              <w:right w:val="single" w:sz="4" w:space="0" w:color="auto"/>
            </w:tcBorders>
          </w:tcPr>
          <w:p w14:paraId="103B4BE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single" w:sz="4" w:space="0" w:color="auto"/>
              <w:left w:val="nil"/>
              <w:bottom w:val="single" w:sz="4" w:space="0" w:color="auto"/>
              <w:right w:val="single" w:sz="4" w:space="0" w:color="auto"/>
            </w:tcBorders>
          </w:tcPr>
          <w:p w14:paraId="4DDBFC4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Public</w:t>
            </w:r>
          </w:p>
        </w:tc>
        <w:tc>
          <w:tcPr>
            <w:tcW w:w="1134" w:type="dxa"/>
            <w:gridSpan w:val="3"/>
            <w:tcBorders>
              <w:top w:val="single" w:sz="4" w:space="0" w:color="auto"/>
              <w:left w:val="nil"/>
              <w:bottom w:val="single" w:sz="4" w:space="0" w:color="auto"/>
              <w:right w:val="single" w:sz="4" w:space="0" w:color="auto"/>
            </w:tcBorders>
          </w:tcPr>
          <w:p w14:paraId="0B6A8A2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32</w:t>
            </w:r>
          </w:p>
        </w:tc>
        <w:tc>
          <w:tcPr>
            <w:tcW w:w="1134" w:type="dxa"/>
            <w:gridSpan w:val="3"/>
            <w:tcBorders>
              <w:top w:val="single" w:sz="4" w:space="0" w:color="auto"/>
              <w:left w:val="nil"/>
              <w:bottom w:val="single" w:sz="4" w:space="0" w:color="auto"/>
              <w:right w:val="single" w:sz="4" w:space="0" w:color="auto"/>
            </w:tcBorders>
          </w:tcPr>
          <w:p w14:paraId="11421FB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34</w:t>
            </w:r>
          </w:p>
        </w:tc>
        <w:tc>
          <w:tcPr>
            <w:tcW w:w="1134" w:type="dxa"/>
            <w:gridSpan w:val="3"/>
            <w:tcBorders>
              <w:top w:val="single" w:sz="4" w:space="0" w:color="auto"/>
              <w:left w:val="nil"/>
              <w:bottom w:val="single" w:sz="4" w:space="0" w:color="auto"/>
              <w:right w:val="single" w:sz="4" w:space="0" w:color="auto"/>
            </w:tcBorders>
          </w:tcPr>
          <w:p w14:paraId="30C8198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34</w:t>
            </w:r>
          </w:p>
        </w:tc>
        <w:tc>
          <w:tcPr>
            <w:tcW w:w="1276" w:type="dxa"/>
            <w:gridSpan w:val="3"/>
            <w:tcBorders>
              <w:top w:val="single" w:sz="4" w:space="0" w:color="auto"/>
              <w:left w:val="nil"/>
              <w:bottom w:val="single" w:sz="4" w:space="0" w:color="auto"/>
              <w:right w:val="single" w:sz="4" w:space="0" w:color="auto"/>
            </w:tcBorders>
          </w:tcPr>
          <w:p w14:paraId="0789478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34</w:t>
            </w:r>
          </w:p>
        </w:tc>
        <w:tc>
          <w:tcPr>
            <w:tcW w:w="1192" w:type="dxa"/>
            <w:gridSpan w:val="4"/>
            <w:tcBorders>
              <w:top w:val="single" w:sz="4" w:space="0" w:color="auto"/>
              <w:left w:val="nil"/>
              <w:bottom w:val="single" w:sz="4" w:space="0" w:color="auto"/>
              <w:right w:val="single" w:sz="4" w:space="0" w:color="auto"/>
            </w:tcBorders>
          </w:tcPr>
          <w:p w14:paraId="388927C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35</w:t>
            </w:r>
          </w:p>
        </w:tc>
      </w:tr>
      <w:tr w:rsidR="00D00EF3" w:rsidRPr="00914E51" w14:paraId="03018022" w14:textId="77777777" w:rsidTr="00D22E64">
        <w:trPr>
          <w:trHeight w:val="240"/>
        </w:trPr>
        <w:tc>
          <w:tcPr>
            <w:tcW w:w="3203" w:type="dxa"/>
            <w:vMerge/>
            <w:tcBorders>
              <w:left w:val="single" w:sz="4" w:space="0" w:color="auto"/>
              <w:bottom w:val="single" w:sz="4" w:space="0" w:color="auto"/>
              <w:right w:val="single" w:sz="4" w:space="0" w:color="auto"/>
            </w:tcBorders>
          </w:tcPr>
          <w:p w14:paraId="162EE1F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single" w:sz="4" w:space="0" w:color="auto"/>
              <w:left w:val="nil"/>
              <w:bottom w:val="single" w:sz="4" w:space="0" w:color="auto"/>
              <w:right w:val="single" w:sz="4" w:space="0" w:color="auto"/>
            </w:tcBorders>
          </w:tcPr>
          <w:p w14:paraId="1F9F68D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Private</w:t>
            </w:r>
          </w:p>
        </w:tc>
        <w:tc>
          <w:tcPr>
            <w:tcW w:w="1134" w:type="dxa"/>
            <w:gridSpan w:val="3"/>
            <w:tcBorders>
              <w:top w:val="single" w:sz="4" w:space="0" w:color="auto"/>
              <w:left w:val="nil"/>
              <w:bottom w:val="single" w:sz="4" w:space="0" w:color="auto"/>
              <w:right w:val="single" w:sz="4" w:space="0" w:color="auto"/>
            </w:tcBorders>
          </w:tcPr>
          <w:p w14:paraId="4185061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w:t>
            </w:r>
          </w:p>
        </w:tc>
        <w:tc>
          <w:tcPr>
            <w:tcW w:w="1134" w:type="dxa"/>
            <w:gridSpan w:val="3"/>
            <w:tcBorders>
              <w:top w:val="single" w:sz="4" w:space="0" w:color="auto"/>
              <w:left w:val="nil"/>
              <w:bottom w:val="single" w:sz="4" w:space="0" w:color="auto"/>
              <w:right w:val="single" w:sz="4" w:space="0" w:color="auto"/>
            </w:tcBorders>
          </w:tcPr>
          <w:p w14:paraId="2747484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w:t>
            </w:r>
          </w:p>
        </w:tc>
        <w:tc>
          <w:tcPr>
            <w:tcW w:w="1134" w:type="dxa"/>
            <w:gridSpan w:val="3"/>
            <w:tcBorders>
              <w:top w:val="single" w:sz="4" w:space="0" w:color="auto"/>
              <w:left w:val="nil"/>
              <w:bottom w:val="single" w:sz="4" w:space="0" w:color="auto"/>
              <w:right w:val="single" w:sz="4" w:space="0" w:color="auto"/>
            </w:tcBorders>
          </w:tcPr>
          <w:p w14:paraId="74ABC81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w:t>
            </w:r>
          </w:p>
        </w:tc>
        <w:tc>
          <w:tcPr>
            <w:tcW w:w="1276" w:type="dxa"/>
            <w:gridSpan w:val="3"/>
            <w:tcBorders>
              <w:top w:val="single" w:sz="4" w:space="0" w:color="auto"/>
              <w:left w:val="nil"/>
              <w:bottom w:val="single" w:sz="4" w:space="0" w:color="auto"/>
              <w:right w:val="single" w:sz="4" w:space="0" w:color="auto"/>
            </w:tcBorders>
          </w:tcPr>
          <w:p w14:paraId="7D2727F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w:t>
            </w:r>
          </w:p>
        </w:tc>
        <w:tc>
          <w:tcPr>
            <w:tcW w:w="1192" w:type="dxa"/>
            <w:gridSpan w:val="4"/>
            <w:tcBorders>
              <w:top w:val="single" w:sz="4" w:space="0" w:color="auto"/>
              <w:left w:val="nil"/>
              <w:bottom w:val="single" w:sz="4" w:space="0" w:color="auto"/>
              <w:right w:val="single" w:sz="4" w:space="0" w:color="auto"/>
            </w:tcBorders>
          </w:tcPr>
          <w:p w14:paraId="6234147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w:t>
            </w:r>
          </w:p>
        </w:tc>
      </w:tr>
      <w:tr w:rsidR="00D00EF3" w:rsidRPr="00914E51" w14:paraId="4A79E29A" w14:textId="77777777" w:rsidTr="00D22E64">
        <w:trPr>
          <w:trHeight w:val="204"/>
        </w:trPr>
        <w:tc>
          <w:tcPr>
            <w:tcW w:w="3203" w:type="dxa"/>
            <w:vMerge w:val="restart"/>
            <w:tcBorders>
              <w:top w:val="nil"/>
              <w:left w:val="single" w:sz="4" w:space="0" w:color="auto"/>
              <w:right w:val="single" w:sz="4" w:space="0" w:color="auto"/>
            </w:tcBorders>
            <w:noWrap/>
            <w:hideMark/>
          </w:tcPr>
          <w:p w14:paraId="6B9D519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pupils in public schools</w:t>
            </w:r>
          </w:p>
          <w:p w14:paraId="0D502BB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nil"/>
              <w:left w:val="nil"/>
              <w:bottom w:val="single" w:sz="4" w:space="0" w:color="auto"/>
              <w:right w:val="single" w:sz="4" w:space="0" w:color="auto"/>
            </w:tcBorders>
            <w:noWrap/>
            <w:hideMark/>
          </w:tcPr>
          <w:p w14:paraId="57AA8AE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1134" w:type="dxa"/>
            <w:gridSpan w:val="3"/>
            <w:tcBorders>
              <w:top w:val="nil"/>
              <w:left w:val="nil"/>
              <w:bottom w:val="single" w:sz="4" w:space="0" w:color="auto"/>
              <w:right w:val="single" w:sz="4" w:space="0" w:color="auto"/>
            </w:tcBorders>
            <w:noWrap/>
            <w:hideMark/>
          </w:tcPr>
          <w:p w14:paraId="449FEEA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4662</w:t>
            </w:r>
          </w:p>
        </w:tc>
        <w:tc>
          <w:tcPr>
            <w:tcW w:w="1134" w:type="dxa"/>
            <w:gridSpan w:val="3"/>
            <w:tcBorders>
              <w:top w:val="nil"/>
              <w:left w:val="nil"/>
              <w:bottom w:val="single" w:sz="4" w:space="0" w:color="auto"/>
              <w:right w:val="single" w:sz="4" w:space="0" w:color="auto"/>
            </w:tcBorders>
            <w:noWrap/>
            <w:hideMark/>
          </w:tcPr>
          <w:p w14:paraId="4693469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5111</w:t>
            </w:r>
          </w:p>
        </w:tc>
        <w:tc>
          <w:tcPr>
            <w:tcW w:w="1134" w:type="dxa"/>
            <w:gridSpan w:val="3"/>
            <w:tcBorders>
              <w:top w:val="nil"/>
              <w:left w:val="nil"/>
              <w:bottom w:val="single" w:sz="4" w:space="0" w:color="auto"/>
              <w:right w:val="single" w:sz="4" w:space="0" w:color="auto"/>
            </w:tcBorders>
            <w:noWrap/>
            <w:hideMark/>
          </w:tcPr>
          <w:p w14:paraId="1B09265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5360</w:t>
            </w:r>
          </w:p>
        </w:tc>
        <w:tc>
          <w:tcPr>
            <w:tcW w:w="1276" w:type="dxa"/>
            <w:gridSpan w:val="3"/>
            <w:tcBorders>
              <w:top w:val="nil"/>
              <w:left w:val="nil"/>
              <w:bottom w:val="single" w:sz="4" w:space="0" w:color="auto"/>
              <w:right w:val="single" w:sz="4" w:space="0" w:color="auto"/>
            </w:tcBorders>
            <w:noWrap/>
            <w:hideMark/>
          </w:tcPr>
          <w:p w14:paraId="490FC22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5751</w:t>
            </w:r>
          </w:p>
        </w:tc>
        <w:tc>
          <w:tcPr>
            <w:tcW w:w="1192" w:type="dxa"/>
            <w:gridSpan w:val="4"/>
            <w:tcBorders>
              <w:top w:val="nil"/>
              <w:left w:val="nil"/>
              <w:bottom w:val="single" w:sz="4" w:space="0" w:color="auto"/>
              <w:right w:val="single" w:sz="4" w:space="0" w:color="auto"/>
            </w:tcBorders>
          </w:tcPr>
          <w:p w14:paraId="7C97112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6190</w:t>
            </w:r>
          </w:p>
        </w:tc>
      </w:tr>
      <w:tr w:rsidR="00D00EF3" w:rsidRPr="00914E51" w14:paraId="3B0C37A5" w14:textId="77777777" w:rsidTr="00D22E64">
        <w:trPr>
          <w:trHeight w:val="300"/>
        </w:trPr>
        <w:tc>
          <w:tcPr>
            <w:tcW w:w="3203" w:type="dxa"/>
            <w:vMerge/>
            <w:tcBorders>
              <w:left w:val="single" w:sz="4" w:space="0" w:color="auto"/>
              <w:right w:val="single" w:sz="4" w:space="0" w:color="auto"/>
            </w:tcBorders>
            <w:noWrap/>
            <w:hideMark/>
          </w:tcPr>
          <w:p w14:paraId="40F71B4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nil"/>
              <w:left w:val="nil"/>
              <w:bottom w:val="single" w:sz="4" w:space="0" w:color="auto"/>
              <w:right w:val="single" w:sz="4" w:space="0" w:color="auto"/>
            </w:tcBorders>
            <w:noWrap/>
            <w:hideMark/>
          </w:tcPr>
          <w:p w14:paraId="62DDDA1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Male</w:t>
            </w:r>
          </w:p>
        </w:tc>
        <w:tc>
          <w:tcPr>
            <w:tcW w:w="1134" w:type="dxa"/>
            <w:gridSpan w:val="3"/>
            <w:tcBorders>
              <w:top w:val="nil"/>
              <w:left w:val="nil"/>
              <w:bottom w:val="single" w:sz="4" w:space="0" w:color="auto"/>
              <w:right w:val="single" w:sz="4" w:space="0" w:color="auto"/>
            </w:tcBorders>
            <w:noWrap/>
            <w:hideMark/>
          </w:tcPr>
          <w:p w14:paraId="74039A4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2513</w:t>
            </w:r>
          </w:p>
        </w:tc>
        <w:tc>
          <w:tcPr>
            <w:tcW w:w="1134" w:type="dxa"/>
            <w:gridSpan w:val="3"/>
            <w:tcBorders>
              <w:top w:val="nil"/>
              <w:left w:val="nil"/>
              <w:bottom w:val="single" w:sz="4" w:space="0" w:color="auto"/>
              <w:right w:val="single" w:sz="4" w:space="0" w:color="auto"/>
            </w:tcBorders>
            <w:noWrap/>
            <w:hideMark/>
          </w:tcPr>
          <w:p w14:paraId="4941DF3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2625</w:t>
            </w:r>
          </w:p>
        </w:tc>
        <w:tc>
          <w:tcPr>
            <w:tcW w:w="1134" w:type="dxa"/>
            <w:gridSpan w:val="3"/>
            <w:tcBorders>
              <w:top w:val="nil"/>
              <w:left w:val="nil"/>
              <w:bottom w:val="single" w:sz="4" w:space="0" w:color="auto"/>
              <w:right w:val="single" w:sz="4" w:space="0" w:color="auto"/>
            </w:tcBorders>
            <w:noWrap/>
            <w:hideMark/>
          </w:tcPr>
          <w:p w14:paraId="7F1E44B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2798</w:t>
            </w:r>
          </w:p>
        </w:tc>
        <w:tc>
          <w:tcPr>
            <w:tcW w:w="1276" w:type="dxa"/>
            <w:gridSpan w:val="3"/>
            <w:tcBorders>
              <w:top w:val="nil"/>
              <w:left w:val="nil"/>
              <w:bottom w:val="single" w:sz="4" w:space="0" w:color="auto"/>
              <w:right w:val="single" w:sz="4" w:space="0" w:color="auto"/>
            </w:tcBorders>
            <w:noWrap/>
            <w:hideMark/>
          </w:tcPr>
          <w:p w14:paraId="473FB9C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2971</w:t>
            </w:r>
          </w:p>
        </w:tc>
        <w:tc>
          <w:tcPr>
            <w:tcW w:w="1192" w:type="dxa"/>
            <w:gridSpan w:val="4"/>
            <w:tcBorders>
              <w:top w:val="nil"/>
              <w:left w:val="nil"/>
              <w:bottom w:val="single" w:sz="4" w:space="0" w:color="auto"/>
              <w:right w:val="single" w:sz="4" w:space="0" w:color="auto"/>
            </w:tcBorders>
          </w:tcPr>
          <w:p w14:paraId="72C6432E"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3191</w:t>
            </w:r>
          </w:p>
        </w:tc>
      </w:tr>
      <w:tr w:rsidR="00D00EF3" w:rsidRPr="00914E51" w14:paraId="3DB4E954" w14:textId="77777777" w:rsidTr="00D22E64">
        <w:trPr>
          <w:trHeight w:val="311"/>
        </w:trPr>
        <w:tc>
          <w:tcPr>
            <w:tcW w:w="3203" w:type="dxa"/>
            <w:vMerge/>
            <w:tcBorders>
              <w:left w:val="single" w:sz="4" w:space="0" w:color="auto"/>
              <w:bottom w:val="single" w:sz="4" w:space="0" w:color="auto"/>
              <w:right w:val="single" w:sz="4" w:space="0" w:color="auto"/>
            </w:tcBorders>
            <w:hideMark/>
          </w:tcPr>
          <w:p w14:paraId="5EBF793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nil"/>
              <w:left w:val="nil"/>
              <w:bottom w:val="single" w:sz="4" w:space="0" w:color="auto"/>
              <w:right w:val="single" w:sz="4" w:space="0" w:color="auto"/>
            </w:tcBorders>
            <w:noWrap/>
            <w:hideMark/>
          </w:tcPr>
          <w:p w14:paraId="7299859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Female</w:t>
            </w:r>
          </w:p>
        </w:tc>
        <w:tc>
          <w:tcPr>
            <w:tcW w:w="1134" w:type="dxa"/>
            <w:gridSpan w:val="3"/>
            <w:tcBorders>
              <w:top w:val="nil"/>
              <w:left w:val="nil"/>
              <w:bottom w:val="single" w:sz="4" w:space="0" w:color="auto"/>
              <w:right w:val="single" w:sz="4" w:space="0" w:color="auto"/>
            </w:tcBorders>
            <w:noWrap/>
            <w:hideMark/>
          </w:tcPr>
          <w:p w14:paraId="06A62F6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2,149</w:t>
            </w:r>
          </w:p>
        </w:tc>
        <w:tc>
          <w:tcPr>
            <w:tcW w:w="1134" w:type="dxa"/>
            <w:gridSpan w:val="3"/>
            <w:tcBorders>
              <w:top w:val="nil"/>
              <w:left w:val="nil"/>
              <w:bottom w:val="single" w:sz="4" w:space="0" w:color="auto"/>
              <w:right w:val="single" w:sz="4" w:space="0" w:color="auto"/>
            </w:tcBorders>
            <w:noWrap/>
            <w:hideMark/>
          </w:tcPr>
          <w:p w14:paraId="30750B3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2,486</w:t>
            </w:r>
          </w:p>
        </w:tc>
        <w:tc>
          <w:tcPr>
            <w:tcW w:w="1134" w:type="dxa"/>
            <w:gridSpan w:val="3"/>
            <w:tcBorders>
              <w:top w:val="nil"/>
              <w:left w:val="nil"/>
              <w:bottom w:val="single" w:sz="4" w:space="0" w:color="auto"/>
              <w:right w:val="single" w:sz="4" w:space="0" w:color="auto"/>
            </w:tcBorders>
            <w:noWrap/>
            <w:hideMark/>
          </w:tcPr>
          <w:p w14:paraId="153AED9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2,562</w:t>
            </w:r>
          </w:p>
        </w:tc>
        <w:tc>
          <w:tcPr>
            <w:tcW w:w="1276" w:type="dxa"/>
            <w:gridSpan w:val="3"/>
            <w:tcBorders>
              <w:top w:val="nil"/>
              <w:left w:val="nil"/>
              <w:bottom w:val="single" w:sz="4" w:space="0" w:color="auto"/>
              <w:right w:val="single" w:sz="4" w:space="0" w:color="auto"/>
            </w:tcBorders>
            <w:noWrap/>
            <w:hideMark/>
          </w:tcPr>
          <w:p w14:paraId="10B9290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2,780</w:t>
            </w:r>
          </w:p>
        </w:tc>
        <w:tc>
          <w:tcPr>
            <w:tcW w:w="1192" w:type="dxa"/>
            <w:gridSpan w:val="4"/>
            <w:tcBorders>
              <w:top w:val="nil"/>
              <w:left w:val="nil"/>
              <w:bottom w:val="single" w:sz="4" w:space="0" w:color="auto"/>
              <w:right w:val="single" w:sz="4" w:space="0" w:color="auto"/>
            </w:tcBorders>
          </w:tcPr>
          <w:p w14:paraId="2A669D7F"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2,999</w:t>
            </w:r>
          </w:p>
        </w:tc>
      </w:tr>
      <w:tr w:rsidR="00D00EF3" w:rsidRPr="00914E51" w14:paraId="12D48392" w14:textId="77777777" w:rsidTr="00D22E64">
        <w:trPr>
          <w:trHeight w:val="300"/>
        </w:trPr>
        <w:tc>
          <w:tcPr>
            <w:tcW w:w="10065" w:type="dxa"/>
            <w:gridSpan w:val="19"/>
            <w:tcBorders>
              <w:top w:val="nil"/>
              <w:left w:val="single" w:sz="4" w:space="0" w:color="auto"/>
              <w:bottom w:val="single" w:sz="4" w:space="0" w:color="auto"/>
              <w:right w:val="single" w:sz="4" w:space="0" w:color="auto"/>
            </w:tcBorders>
            <w:shd w:val="clear" w:color="auto" w:fill="BDD6EE"/>
            <w:noWrap/>
            <w:hideMark/>
          </w:tcPr>
          <w:p w14:paraId="60680D5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b/>
                <w:bCs/>
                <w:color w:val="000000"/>
                <w:kern w:val="0"/>
                <w14:ligatures w14:val="none"/>
              </w:rPr>
              <w:t>Quality</w:t>
            </w:r>
          </w:p>
        </w:tc>
      </w:tr>
      <w:tr w:rsidR="00D00EF3" w:rsidRPr="00914E51" w14:paraId="073FFAA9" w14:textId="77777777" w:rsidTr="00D22E64">
        <w:trPr>
          <w:trHeight w:val="300"/>
        </w:trPr>
        <w:tc>
          <w:tcPr>
            <w:tcW w:w="3203" w:type="dxa"/>
            <w:vMerge w:val="restart"/>
            <w:tcBorders>
              <w:top w:val="nil"/>
              <w:left w:val="single" w:sz="4" w:space="0" w:color="auto"/>
              <w:right w:val="single" w:sz="4" w:space="0" w:color="auto"/>
            </w:tcBorders>
            <w:shd w:val="clear" w:color="000000" w:fill="FFFFFF"/>
            <w:hideMark/>
          </w:tcPr>
          <w:p w14:paraId="7DC83E0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teachers in public schools</w:t>
            </w:r>
          </w:p>
          <w:p w14:paraId="060038A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nil"/>
              <w:left w:val="nil"/>
              <w:bottom w:val="single" w:sz="4" w:space="0" w:color="auto"/>
              <w:right w:val="single" w:sz="4" w:space="0" w:color="auto"/>
            </w:tcBorders>
            <w:shd w:val="clear" w:color="000000" w:fill="FFFFFF"/>
            <w:hideMark/>
          </w:tcPr>
          <w:p w14:paraId="518B569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1134" w:type="dxa"/>
            <w:gridSpan w:val="3"/>
            <w:tcBorders>
              <w:top w:val="nil"/>
              <w:left w:val="nil"/>
              <w:bottom w:val="single" w:sz="4" w:space="0" w:color="auto"/>
              <w:right w:val="single" w:sz="4" w:space="0" w:color="auto"/>
            </w:tcBorders>
            <w:shd w:val="clear" w:color="000000" w:fill="FFFFFF"/>
          </w:tcPr>
          <w:p w14:paraId="6985772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173</w:t>
            </w:r>
          </w:p>
        </w:tc>
        <w:tc>
          <w:tcPr>
            <w:tcW w:w="1134" w:type="dxa"/>
            <w:gridSpan w:val="3"/>
            <w:tcBorders>
              <w:top w:val="nil"/>
              <w:left w:val="nil"/>
              <w:bottom w:val="single" w:sz="4" w:space="0" w:color="auto"/>
              <w:right w:val="single" w:sz="4" w:space="0" w:color="auto"/>
            </w:tcBorders>
            <w:shd w:val="clear" w:color="000000" w:fill="FFFFFF"/>
          </w:tcPr>
          <w:p w14:paraId="4038277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200</w:t>
            </w:r>
          </w:p>
        </w:tc>
        <w:tc>
          <w:tcPr>
            <w:tcW w:w="1134" w:type="dxa"/>
            <w:gridSpan w:val="3"/>
            <w:tcBorders>
              <w:top w:val="nil"/>
              <w:left w:val="nil"/>
              <w:bottom w:val="single" w:sz="4" w:space="0" w:color="auto"/>
              <w:right w:val="single" w:sz="4" w:space="0" w:color="auto"/>
            </w:tcBorders>
            <w:shd w:val="clear" w:color="000000" w:fill="FFFFFF"/>
          </w:tcPr>
          <w:p w14:paraId="45500C4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220</w:t>
            </w:r>
          </w:p>
        </w:tc>
        <w:tc>
          <w:tcPr>
            <w:tcW w:w="1276" w:type="dxa"/>
            <w:gridSpan w:val="3"/>
            <w:tcBorders>
              <w:top w:val="nil"/>
              <w:left w:val="nil"/>
              <w:bottom w:val="single" w:sz="4" w:space="0" w:color="auto"/>
              <w:right w:val="single" w:sz="4" w:space="0" w:color="auto"/>
            </w:tcBorders>
            <w:shd w:val="clear" w:color="000000" w:fill="FFFFFF"/>
          </w:tcPr>
          <w:p w14:paraId="2AF4C5A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240</w:t>
            </w:r>
          </w:p>
        </w:tc>
        <w:tc>
          <w:tcPr>
            <w:tcW w:w="1192" w:type="dxa"/>
            <w:gridSpan w:val="4"/>
            <w:tcBorders>
              <w:top w:val="nil"/>
              <w:left w:val="nil"/>
              <w:bottom w:val="single" w:sz="4" w:space="0" w:color="auto"/>
              <w:right w:val="single" w:sz="4" w:space="0" w:color="auto"/>
            </w:tcBorders>
          </w:tcPr>
          <w:p w14:paraId="0B4F962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260</w:t>
            </w:r>
          </w:p>
        </w:tc>
      </w:tr>
      <w:tr w:rsidR="00D00EF3" w:rsidRPr="00914E51" w14:paraId="5240657F" w14:textId="77777777" w:rsidTr="00D22E64">
        <w:trPr>
          <w:trHeight w:val="300"/>
        </w:trPr>
        <w:tc>
          <w:tcPr>
            <w:tcW w:w="3203" w:type="dxa"/>
            <w:vMerge/>
            <w:tcBorders>
              <w:left w:val="single" w:sz="4" w:space="0" w:color="auto"/>
              <w:right w:val="single" w:sz="4" w:space="0" w:color="auto"/>
            </w:tcBorders>
            <w:shd w:val="clear" w:color="000000" w:fill="FFFFFF"/>
            <w:hideMark/>
          </w:tcPr>
          <w:p w14:paraId="3C7FEA7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nil"/>
              <w:left w:val="nil"/>
              <w:bottom w:val="single" w:sz="4" w:space="0" w:color="auto"/>
              <w:right w:val="single" w:sz="4" w:space="0" w:color="auto"/>
            </w:tcBorders>
            <w:shd w:val="clear" w:color="000000" w:fill="FFFFFF"/>
            <w:hideMark/>
          </w:tcPr>
          <w:p w14:paraId="1253364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Male</w:t>
            </w:r>
          </w:p>
        </w:tc>
        <w:tc>
          <w:tcPr>
            <w:tcW w:w="1134" w:type="dxa"/>
            <w:gridSpan w:val="3"/>
            <w:tcBorders>
              <w:top w:val="nil"/>
              <w:left w:val="nil"/>
              <w:bottom w:val="single" w:sz="4" w:space="0" w:color="auto"/>
              <w:right w:val="single" w:sz="4" w:space="0" w:color="auto"/>
            </w:tcBorders>
            <w:shd w:val="clear" w:color="000000" w:fill="FFFFFF"/>
          </w:tcPr>
          <w:p w14:paraId="1D56AB4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88</w:t>
            </w:r>
          </w:p>
        </w:tc>
        <w:tc>
          <w:tcPr>
            <w:tcW w:w="1134" w:type="dxa"/>
            <w:gridSpan w:val="3"/>
            <w:tcBorders>
              <w:top w:val="nil"/>
              <w:left w:val="nil"/>
              <w:bottom w:val="single" w:sz="4" w:space="0" w:color="auto"/>
              <w:right w:val="single" w:sz="4" w:space="0" w:color="auto"/>
            </w:tcBorders>
            <w:shd w:val="clear" w:color="000000" w:fill="FFFFFF"/>
          </w:tcPr>
          <w:p w14:paraId="20F54F9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100</w:t>
            </w:r>
          </w:p>
        </w:tc>
        <w:tc>
          <w:tcPr>
            <w:tcW w:w="1134" w:type="dxa"/>
            <w:gridSpan w:val="3"/>
            <w:tcBorders>
              <w:top w:val="nil"/>
              <w:left w:val="nil"/>
              <w:bottom w:val="single" w:sz="4" w:space="0" w:color="auto"/>
              <w:right w:val="single" w:sz="4" w:space="0" w:color="auto"/>
            </w:tcBorders>
            <w:shd w:val="clear" w:color="000000" w:fill="FFFFFF"/>
          </w:tcPr>
          <w:p w14:paraId="7DFBC97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100</w:t>
            </w:r>
          </w:p>
        </w:tc>
        <w:tc>
          <w:tcPr>
            <w:tcW w:w="1276" w:type="dxa"/>
            <w:gridSpan w:val="3"/>
            <w:tcBorders>
              <w:top w:val="nil"/>
              <w:left w:val="nil"/>
              <w:bottom w:val="single" w:sz="4" w:space="0" w:color="auto"/>
              <w:right w:val="single" w:sz="4" w:space="0" w:color="auto"/>
            </w:tcBorders>
            <w:shd w:val="clear" w:color="000000" w:fill="FFFFFF"/>
          </w:tcPr>
          <w:p w14:paraId="3F6CEA7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110</w:t>
            </w:r>
          </w:p>
        </w:tc>
        <w:tc>
          <w:tcPr>
            <w:tcW w:w="1192" w:type="dxa"/>
            <w:gridSpan w:val="4"/>
            <w:tcBorders>
              <w:top w:val="nil"/>
              <w:left w:val="nil"/>
              <w:bottom w:val="single" w:sz="4" w:space="0" w:color="auto"/>
              <w:right w:val="single" w:sz="4" w:space="0" w:color="auto"/>
            </w:tcBorders>
          </w:tcPr>
          <w:p w14:paraId="506BCA6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120</w:t>
            </w:r>
          </w:p>
        </w:tc>
      </w:tr>
      <w:tr w:rsidR="00D00EF3" w:rsidRPr="00914E51" w14:paraId="27507328" w14:textId="77777777" w:rsidTr="00D22E64">
        <w:trPr>
          <w:trHeight w:val="305"/>
        </w:trPr>
        <w:tc>
          <w:tcPr>
            <w:tcW w:w="3203" w:type="dxa"/>
            <w:vMerge/>
            <w:tcBorders>
              <w:left w:val="single" w:sz="4" w:space="0" w:color="auto"/>
              <w:bottom w:val="single" w:sz="4" w:space="0" w:color="auto"/>
              <w:right w:val="single" w:sz="4" w:space="0" w:color="auto"/>
            </w:tcBorders>
            <w:shd w:val="clear" w:color="000000" w:fill="FFFFFF"/>
            <w:hideMark/>
          </w:tcPr>
          <w:p w14:paraId="0B82AD0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single" w:sz="4" w:space="0" w:color="auto"/>
              <w:left w:val="nil"/>
              <w:bottom w:val="single" w:sz="4" w:space="0" w:color="auto"/>
              <w:right w:val="single" w:sz="4" w:space="0" w:color="auto"/>
            </w:tcBorders>
            <w:shd w:val="clear" w:color="000000" w:fill="FFFFFF"/>
            <w:hideMark/>
          </w:tcPr>
          <w:p w14:paraId="2F35A57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Female</w:t>
            </w:r>
          </w:p>
        </w:tc>
        <w:tc>
          <w:tcPr>
            <w:tcW w:w="1134" w:type="dxa"/>
            <w:gridSpan w:val="3"/>
            <w:tcBorders>
              <w:top w:val="single" w:sz="4" w:space="0" w:color="auto"/>
              <w:left w:val="nil"/>
              <w:bottom w:val="single" w:sz="4" w:space="0" w:color="auto"/>
              <w:right w:val="single" w:sz="4" w:space="0" w:color="auto"/>
            </w:tcBorders>
            <w:shd w:val="clear" w:color="000000" w:fill="FFFFFF"/>
          </w:tcPr>
          <w:p w14:paraId="381A771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85</w:t>
            </w:r>
          </w:p>
        </w:tc>
        <w:tc>
          <w:tcPr>
            <w:tcW w:w="1134" w:type="dxa"/>
            <w:gridSpan w:val="3"/>
            <w:tcBorders>
              <w:top w:val="single" w:sz="4" w:space="0" w:color="auto"/>
              <w:left w:val="nil"/>
              <w:bottom w:val="single" w:sz="4" w:space="0" w:color="auto"/>
              <w:right w:val="single" w:sz="4" w:space="0" w:color="auto"/>
            </w:tcBorders>
            <w:shd w:val="clear" w:color="000000" w:fill="FFFFFF"/>
          </w:tcPr>
          <w:p w14:paraId="6A58710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100</w:t>
            </w:r>
          </w:p>
        </w:tc>
        <w:tc>
          <w:tcPr>
            <w:tcW w:w="1134" w:type="dxa"/>
            <w:gridSpan w:val="3"/>
            <w:tcBorders>
              <w:top w:val="single" w:sz="4" w:space="0" w:color="auto"/>
              <w:left w:val="nil"/>
              <w:bottom w:val="single" w:sz="4" w:space="0" w:color="auto"/>
              <w:right w:val="single" w:sz="4" w:space="0" w:color="auto"/>
            </w:tcBorders>
            <w:shd w:val="clear" w:color="000000" w:fill="FFFFFF"/>
          </w:tcPr>
          <w:p w14:paraId="5DF5A73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120</w:t>
            </w:r>
          </w:p>
        </w:tc>
        <w:tc>
          <w:tcPr>
            <w:tcW w:w="1276" w:type="dxa"/>
            <w:gridSpan w:val="3"/>
            <w:tcBorders>
              <w:top w:val="single" w:sz="4" w:space="0" w:color="auto"/>
              <w:left w:val="nil"/>
              <w:bottom w:val="single" w:sz="4" w:space="0" w:color="auto"/>
              <w:right w:val="single" w:sz="4" w:space="0" w:color="auto"/>
            </w:tcBorders>
            <w:shd w:val="clear" w:color="000000" w:fill="FFFFFF"/>
          </w:tcPr>
          <w:p w14:paraId="341C91E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130</w:t>
            </w:r>
          </w:p>
        </w:tc>
        <w:tc>
          <w:tcPr>
            <w:tcW w:w="1192" w:type="dxa"/>
            <w:gridSpan w:val="4"/>
            <w:tcBorders>
              <w:top w:val="single" w:sz="4" w:space="0" w:color="auto"/>
              <w:left w:val="nil"/>
              <w:bottom w:val="single" w:sz="4" w:space="0" w:color="auto"/>
              <w:right w:val="single" w:sz="4" w:space="0" w:color="auto"/>
            </w:tcBorders>
          </w:tcPr>
          <w:p w14:paraId="4715B86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140</w:t>
            </w:r>
          </w:p>
        </w:tc>
      </w:tr>
      <w:tr w:rsidR="00D00EF3" w:rsidRPr="00914E51" w14:paraId="56128008" w14:textId="77777777" w:rsidTr="00D22E64">
        <w:trPr>
          <w:trHeight w:val="270"/>
        </w:trPr>
        <w:tc>
          <w:tcPr>
            <w:tcW w:w="3203" w:type="dxa"/>
            <w:vMerge w:val="restart"/>
            <w:tcBorders>
              <w:top w:val="single" w:sz="4" w:space="0" w:color="auto"/>
              <w:left w:val="single" w:sz="4" w:space="0" w:color="auto"/>
              <w:right w:val="single" w:sz="4" w:space="0" w:color="auto"/>
            </w:tcBorders>
            <w:shd w:val="clear" w:color="000000" w:fill="FFFFFF"/>
          </w:tcPr>
          <w:p w14:paraId="545E854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Percentage of trained teachers</w:t>
            </w:r>
          </w:p>
        </w:tc>
        <w:tc>
          <w:tcPr>
            <w:tcW w:w="992" w:type="dxa"/>
            <w:gridSpan w:val="2"/>
            <w:tcBorders>
              <w:top w:val="single" w:sz="4" w:space="0" w:color="auto"/>
              <w:left w:val="nil"/>
              <w:bottom w:val="single" w:sz="4" w:space="0" w:color="auto"/>
              <w:right w:val="single" w:sz="4" w:space="0" w:color="auto"/>
            </w:tcBorders>
            <w:shd w:val="clear" w:color="000000" w:fill="FFFFFF"/>
          </w:tcPr>
          <w:p w14:paraId="492C7E3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1134" w:type="dxa"/>
            <w:gridSpan w:val="3"/>
            <w:tcBorders>
              <w:top w:val="single" w:sz="4" w:space="0" w:color="auto"/>
              <w:left w:val="nil"/>
              <w:bottom w:val="single" w:sz="4" w:space="0" w:color="auto"/>
              <w:right w:val="single" w:sz="4" w:space="0" w:color="auto"/>
            </w:tcBorders>
            <w:shd w:val="clear" w:color="000000" w:fill="FFFFFF"/>
          </w:tcPr>
          <w:p w14:paraId="4AF1DF83"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45%</w:t>
            </w:r>
          </w:p>
        </w:tc>
        <w:tc>
          <w:tcPr>
            <w:tcW w:w="1134" w:type="dxa"/>
            <w:gridSpan w:val="3"/>
            <w:tcBorders>
              <w:top w:val="single" w:sz="4" w:space="0" w:color="auto"/>
              <w:left w:val="nil"/>
              <w:bottom w:val="single" w:sz="4" w:space="0" w:color="auto"/>
              <w:right w:val="single" w:sz="4" w:space="0" w:color="auto"/>
            </w:tcBorders>
            <w:shd w:val="clear" w:color="000000" w:fill="FFFFFF"/>
          </w:tcPr>
          <w:p w14:paraId="3C1889E5"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45%</w:t>
            </w:r>
          </w:p>
        </w:tc>
        <w:tc>
          <w:tcPr>
            <w:tcW w:w="1134" w:type="dxa"/>
            <w:gridSpan w:val="3"/>
            <w:tcBorders>
              <w:top w:val="single" w:sz="4" w:space="0" w:color="auto"/>
              <w:left w:val="nil"/>
              <w:bottom w:val="single" w:sz="4" w:space="0" w:color="auto"/>
              <w:right w:val="single" w:sz="4" w:space="0" w:color="auto"/>
            </w:tcBorders>
            <w:shd w:val="clear" w:color="000000" w:fill="FFFFFF"/>
          </w:tcPr>
          <w:p w14:paraId="146EDFD9"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45%</w:t>
            </w:r>
          </w:p>
        </w:tc>
        <w:tc>
          <w:tcPr>
            <w:tcW w:w="1276" w:type="dxa"/>
            <w:gridSpan w:val="3"/>
            <w:tcBorders>
              <w:top w:val="single" w:sz="4" w:space="0" w:color="auto"/>
              <w:left w:val="nil"/>
              <w:bottom w:val="single" w:sz="4" w:space="0" w:color="auto"/>
              <w:right w:val="single" w:sz="4" w:space="0" w:color="auto"/>
            </w:tcBorders>
            <w:shd w:val="clear" w:color="000000" w:fill="FFFFFF"/>
          </w:tcPr>
          <w:p w14:paraId="7C8E5082"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45%</w:t>
            </w:r>
          </w:p>
        </w:tc>
        <w:tc>
          <w:tcPr>
            <w:tcW w:w="1192" w:type="dxa"/>
            <w:gridSpan w:val="4"/>
            <w:tcBorders>
              <w:top w:val="single" w:sz="4" w:space="0" w:color="auto"/>
              <w:left w:val="nil"/>
              <w:bottom w:val="single" w:sz="4" w:space="0" w:color="auto"/>
              <w:right w:val="single" w:sz="4" w:space="0" w:color="auto"/>
            </w:tcBorders>
            <w:shd w:val="clear" w:color="000000" w:fill="FFFFFF"/>
          </w:tcPr>
          <w:p w14:paraId="7AB392C5"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55%</w:t>
            </w:r>
          </w:p>
        </w:tc>
      </w:tr>
      <w:tr w:rsidR="00D00EF3" w:rsidRPr="00914E51" w14:paraId="64F6331A" w14:textId="77777777" w:rsidTr="00D22E64">
        <w:trPr>
          <w:trHeight w:val="290"/>
        </w:trPr>
        <w:tc>
          <w:tcPr>
            <w:tcW w:w="3203" w:type="dxa"/>
            <w:vMerge/>
            <w:tcBorders>
              <w:left w:val="single" w:sz="4" w:space="0" w:color="auto"/>
              <w:right w:val="single" w:sz="4" w:space="0" w:color="auto"/>
            </w:tcBorders>
            <w:shd w:val="clear" w:color="000000" w:fill="FFFFFF"/>
          </w:tcPr>
          <w:p w14:paraId="1EC6A57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single" w:sz="4" w:space="0" w:color="auto"/>
              <w:left w:val="nil"/>
              <w:bottom w:val="single" w:sz="4" w:space="0" w:color="auto"/>
              <w:right w:val="single" w:sz="4" w:space="0" w:color="auto"/>
            </w:tcBorders>
            <w:shd w:val="clear" w:color="000000" w:fill="FFFFFF"/>
          </w:tcPr>
          <w:p w14:paraId="45C6E26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Public</w:t>
            </w:r>
          </w:p>
        </w:tc>
        <w:tc>
          <w:tcPr>
            <w:tcW w:w="1134" w:type="dxa"/>
            <w:gridSpan w:val="3"/>
            <w:tcBorders>
              <w:top w:val="single" w:sz="4" w:space="0" w:color="auto"/>
              <w:left w:val="nil"/>
              <w:bottom w:val="single" w:sz="4" w:space="0" w:color="auto"/>
              <w:right w:val="single" w:sz="4" w:space="0" w:color="auto"/>
            </w:tcBorders>
            <w:shd w:val="clear" w:color="000000" w:fill="FFFFFF"/>
          </w:tcPr>
          <w:p w14:paraId="79E791C1"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87%</w:t>
            </w:r>
          </w:p>
        </w:tc>
        <w:tc>
          <w:tcPr>
            <w:tcW w:w="1134" w:type="dxa"/>
            <w:gridSpan w:val="3"/>
            <w:tcBorders>
              <w:top w:val="single" w:sz="4" w:space="0" w:color="auto"/>
              <w:left w:val="nil"/>
              <w:bottom w:val="single" w:sz="4" w:space="0" w:color="auto"/>
              <w:right w:val="single" w:sz="4" w:space="0" w:color="auto"/>
            </w:tcBorders>
            <w:shd w:val="clear" w:color="000000" w:fill="FFFFFF"/>
          </w:tcPr>
          <w:p w14:paraId="43CF963E"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86.30%</w:t>
            </w:r>
          </w:p>
        </w:tc>
        <w:tc>
          <w:tcPr>
            <w:tcW w:w="1134" w:type="dxa"/>
            <w:gridSpan w:val="3"/>
            <w:tcBorders>
              <w:top w:val="single" w:sz="4" w:space="0" w:color="auto"/>
              <w:left w:val="nil"/>
              <w:bottom w:val="single" w:sz="4" w:space="0" w:color="auto"/>
              <w:right w:val="single" w:sz="4" w:space="0" w:color="auto"/>
            </w:tcBorders>
            <w:shd w:val="clear" w:color="000000" w:fill="FFFFFF"/>
          </w:tcPr>
          <w:p w14:paraId="0DC3AF8E"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86.50%</w:t>
            </w:r>
          </w:p>
        </w:tc>
        <w:tc>
          <w:tcPr>
            <w:tcW w:w="1276" w:type="dxa"/>
            <w:gridSpan w:val="3"/>
            <w:tcBorders>
              <w:top w:val="single" w:sz="4" w:space="0" w:color="auto"/>
              <w:left w:val="nil"/>
              <w:bottom w:val="single" w:sz="4" w:space="0" w:color="auto"/>
              <w:right w:val="single" w:sz="4" w:space="0" w:color="auto"/>
            </w:tcBorders>
            <w:shd w:val="clear" w:color="000000" w:fill="FFFFFF"/>
          </w:tcPr>
          <w:p w14:paraId="273284B3"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86.60%</w:t>
            </w:r>
          </w:p>
        </w:tc>
        <w:tc>
          <w:tcPr>
            <w:tcW w:w="1192" w:type="dxa"/>
            <w:gridSpan w:val="4"/>
            <w:tcBorders>
              <w:top w:val="single" w:sz="4" w:space="0" w:color="auto"/>
              <w:left w:val="nil"/>
              <w:bottom w:val="single" w:sz="4" w:space="0" w:color="auto"/>
              <w:right w:val="single" w:sz="4" w:space="0" w:color="auto"/>
            </w:tcBorders>
            <w:shd w:val="clear" w:color="000000" w:fill="FFFFFF"/>
          </w:tcPr>
          <w:p w14:paraId="58197DA6"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100%</w:t>
            </w:r>
          </w:p>
        </w:tc>
      </w:tr>
      <w:tr w:rsidR="00D00EF3" w:rsidRPr="00914E51" w14:paraId="12A649A2" w14:textId="77777777" w:rsidTr="00D22E64">
        <w:trPr>
          <w:trHeight w:val="140"/>
        </w:trPr>
        <w:tc>
          <w:tcPr>
            <w:tcW w:w="3203" w:type="dxa"/>
            <w:vMerge/>
            <w:tcBorders>
              <w:left w:val="single" w:sz="4" w:space="0" w:color="auto"/>
              <w:bottom w:val="single" w:sz="4" w:space="0" w:color="auto"/>
              <w:right w:val="single" w:sz="4" w:space="0" w:color="auto"/>
            </w:tcBorders>
            <w:shd w:val="clear" w:color="000000" w:fill="FFFFFF"/>
          </w:tcPr>
          <w:p w14:paraId="5413589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single" w:sz="4" w:space="0" w:color="auto"/>
              <w:left w:val="nil"/>
              <w:bottom w:val="single" w:sz="4" w:space="0" w:color="auto"/>
              <w:right w:val="single" w:sz="4" w:space="0" w:color="auto"/>
            </w:tcBorders>
            <w:shd w:val="clear" w:color="000000" w:fill="FFFFFF"/>
          </w:tcPr>
          <w:p w14:paraId="053990A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private</w:t>
            </w:r>
          </w:p>
        </w:tc>
        <w:tc>
          <w:tcPr>
            <w:tcW w:w="1134" w:type="dxa"/>
            <w:gridSpan w:val="3"/>
            <w:tcBorders>
              <w:top w:val="single" w:sz="4" w:space="0" w:color="auto"/>
              <w:left w:val="nil"/>
              <w:bottom w:val="single" w:sz="4" w:space="0" w:color="auto"/>
              <w:right w:val="single" w:sz="4" w:space="0" w:color="auto"/>
            </w:tcBorders>
            <w:shd w:val="clear" w:color="000000" w:fill="FFFFFF"/>
          </w:tcPr>
          <w:p w14:paraId="0C6E8E84"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3%</w:t>
            </w:r>
          </w:p>
        </w:tc>
        <w:tc>
          <w:tcPr>
            <w:tcW w:w="1134" w:type="dxa"/>
            <w:gridSpan w:val="3"/>
            <w:tcBorders>
              <w:top w:val="single" w:sz="4" w:space="0" w:color="auto"/>
              <w:left w:val="nil"/>
              <w:bottom w:val="single" w:sz="4" w:space="0" w:color="auto"/>
              <w:right w:val="single" w:sz="4" w:space="0" w:color="auto"/>
            </w:tcBorders>
            <w:shd w:val="clear" w:color="000000" w:fill="FFFFFF"/>
          </w:tcPr>
          <w:p w14:paraId="085E1481"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3.70%</w:t>
            </w:r>
          </w:p>
        </w:tc>
        <w:tc>
          <w:tcPr>
            <w:tcW w:w="1134" w:type="dxa"/>
            <w:gridSpan w:val="3"/>
            <w:tcBorders>
              <w:top w:val="single" w:sz="4" w:space="0" w:color="auto"/>
              <w:left w:val="nil"/>
              <w:bottom w:val="single" w:sz="4" w:space="0" w:color="auto"/>
              <w:right w:val="single" w:sz="4" w:space="0" w:color="auto"/>
            </w:tcBorders>
            <w:shd w:val="clear" w:color="000000" w:fill="FFFFFF"/>
          </w:tcPr>
          <w:p w14:paraId="1C455555"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4%</w:t>
            </w:r>
          </w:p>
        </w:tc>
        <w:tc>
          <w:tcPr>
            <w:tcW w:w="1276" w:type="dxa"/>
            <w:gridSpan w:val="3"/>
            <w:tcBorders>
              <w:top w:val="single" w:sz="4" w:space="0" w:color="auto"/>
              <w:left w:val="nil"/>
              <w:bottom w:val="single" w:sz="4" w:space="0" w:color="auto"/>
              <w:right w:val="single" w:sz="4" w:space="0" w:color="auto"/>
            </w:tcBorders>
            <w:shd w:val="clear" w:color="000000" w:fill="FFFFFF"/>
          </w:tcPr>
          <w:p w14:paraId="2AE767C3"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4.30%</w:t>
            </w:r>
          </w:p>
        </w:tc>
        <w:tc>
          <w:tcPr>
            <w:tcW w:w="1192" w:type="dxa"/>
            <w:gridSpan w:val="4"/>
            <w:tcBorders>
              <w:top w:val="single" w:sz="4" w:space="0" w:color="auto"/>
              <w:left w:val="nil"/>
              <w:bottom w:val="single" w:sz="4" w:space="0" w:color="auto"/>
              <w:right w:val="single" w:sz="4" w:space="0" w:color="auto"/>
            </w:tcBorders>
            <w:shd w:val="clear" w:color="000000" w:fill="FFFFFF"/>
          </w:tcPr>
          <w:p w14:paraId="0A845B11"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10%</w:t>
            </w:r>
          </w:p>
        </w:tc>
      </w:tr>
      <w:tr w:rsidR="00D00EF3" w:rsidRPr="00914E51" w14:paraId="2BBDFF00" w14:textId="77777777" w:rsidTr="00D22E64">
        <w:trPr>
          <w:trHeight w:val="173"/>
        </w:trPr>
        <w:tc>
          <w:tcPr>
            <w:tcW w:w="3203" w:type="dxa"/>
            <w:vMerge w:val="restart"/>
            <w:tcBorders>
              <w:top w:val="nil"/>
              <w:left w:val="single" w:sz="4" w:space="0" w:color="auto"/>
              <w:right w:val="single" w:sz="4" w:space="0" w:color="auto"/>
            </w:tcBorders>
            <w:shd w:val="clear" w:color="000000" w:fill="FFFFFF"/>
            <w:hideMark/>
          </w:tcPr>
          <w:p w14:paraId="10639702" w14:textId="77777777" w:rsidR="00D00EF3" w:rsidRPr="00914E51" w:rsidRDefault="00D00EF3" w:rsidP="00D22E64">
            <w:pPr>
              <w:spacing w:after="0" w:line="360" w:lineRule="auto"/>
              <w:rPr>
                <w:rFonts w:ascii="Times New Roman" w:eastAsia="Times New Roman" w:hAnsi="Times New Roman" w:cs="Times New Roman"/>
                <w:bCs/>
                <w:color w:val="000000"/>
                <w:kern w:val="0"/>
                <w14:ligatures w14:val="none"/>
              </w:rPr>
            </w:pPr>
            <w:r w:rsidRPr="00914E51">
              <w:rPr>
                <w:rFonts w:ascii="Times New Roman" w:eastAsia="Times New Roman" w:hAnsi="Times New Roman" w:cs="Times New Roman"/>
                <w:bCs/>
                <w:color w:val="000000"/>
                <w:kern w:val="0"/>
                <w14:ligatures w14:val="none"/>
              </w:rPr>
              <w:t>Pupil trained teacher ratio</w:t>
            </w:r>
          </w:p>
        </w:tc>
        <w:tc>
          <w:tcPr>
            <w:tcW w:w="992" w:type="dxa"/>
            <w:gridSpan w:val="2"/>
            <w:tcBorders>
              <w:top w:val="nil"/>
              <w:left w:val="nil"/>
              <w:bottom w:val="single" w:sz="4" w:space="0" w:color="auto"/>
              <w:right w:val="single" w:sz="4" w:space="0" w:color="auto"/>
            </w:tcBorders>
            <w:shd w:val="clear" w:color="000000" w:fill="FFFFFF"/>
            <w:hideMark/>
          </w:tcPr>
          <w:p w14:paraId="57A4E25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1134" w:type="dxa"/>
            <w:gridSpan w:val="3"/>
            <w:tcBorders>
              <w:top w:val="nil"/>
              <w:left w:val="nil"/>
              <w:bottom w:val="single" w:sz="4" w:space="0" w:color="auto"/>
              <w:right w:val="single" w:sz="4" w:space="0" w:color="auto"/>
            </w:tcBorders>
            <w:shd w:val="clear" w:color="000000" w:fill="FFFFFF"/>
            <w:hideMark/>
          </w:tcPr>
          <w:p w14:paraId="6B8B3F4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1:61</w:t>
            </w:r>
          </w:p>
        </w:tc>
        <w:tc>
          <w:tcPr>
            <w:tcW w:w="1134" w:type="dxa"/>
            <w:gridSpan w:val="3"/>
            <w:tcBorders>
              <w:top w:val="nil"/>
              <w:left w:val="nil"/>
              <w:bottom w:val="single" w:sz="4" w:space="0" w:color="auto"/>
              <w:right w:val="single" w:sz="4" w:space="0" w:color="auto"/>
            </w:tcBorders>
            <w:shd w:val="clear" w:color="000000" w:fill="FFFFFF"/>
            <w:hideMark/>
          </w:tcPr>
          <w:p w14:paraId="58075850"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1:60</w:t>
            </w:r>
          </w:p>
        </w:tc>
        <w:tc>
          <w:tcPr>
            <w:tcW w:w="1134" w:type="dxa"/>
            <w:gridSpan w:val="3"/>
            <w:tcBorders>
              <w:top w:val="nil"/>
              <w:left w:val="nil"/>
              <w:bottom w:val="single" w:sz="4" w:space="0" w:color="auto"/>
              <w:right w:val="single" w:sz="4" w:space="0" w:color="auto"/>
            </w:tcBorders>
            <w:shd w:val="clear" w:color="000000" w:fill="FFFFFF"/>
            <w:hideMark/>
          </w:tcPr>
          <w:p w14:paraId="2CD3E6E1"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1:55</w:t>
            </w:r>
          </w:p>
        </w:tc>
        <w:tc>
          <w:tcPr>
            <w:tcW w:w="1276" w:type="dxa"/>
            <w:gridSpan w:val="3"/>
            <w:tcBorders>
              <w:top w:val="nil"/>
              <w:left w:val="nil"/>
              <w:bottom w:val="single" w:sz="4" w:space="0" w:color="auto"/>
              <w:right w:val="single" w:sz="4" w:space="0" w:color="auto"/>
            </w:tcBorders>
            <w:shd w:val="clear" w:color="000000" w:fill="FFFFFF"/>
            <w:hideMark/>
          </w:tcPr>
          <w:p w14:paraId="584D1C34"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1:51</w:t>
            </w:r>
          </w:p>
        </w:tc>
        <w:tc>
          <w:tcPr>
            <w:tcW w:w="1192" w:type="dxa"/>
            <w:gridSpan w:val="4"/>
            <w:tcBorders>
              <w:top w:val="nil"/>
              <w:left w:val="nil"/>
              <w:bottom w:val="single" w:sz="4" w:space="0" w:color="auto"/>
              <w:right w:val="single" w:sz="4" w:space="0" w:color="auto"/>
            </w:tcBorders>
            <w:shd w:val="clear" w:color="000000" w:fill="FFFFFF"/>
          </w:tcPr>
          <w:p w14:paraId="213FE842"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1:45</w:t>
            </w:r>
          </w:p>
        </w:tc>
      </w:tr>
      <w:tr w:rsidR="00D00EF3" w:rsidRPr="00914E51" w14:paraId="71181543" w14:textId="77777777" w:rsidTr="00D22E64">
        <w:trPr>
          <w:trHeight w:val="230"/>
        </w:trPr>
        <w:tc>
          <w:tcPr>
            <w:tcW w:w="3203" w:type="dxa"/>
            <w:vMerge/>
            <w:tcBorders>
              <w:left w:val="single" w:sz="4" w:space="0" w:color="auto"/>
              <w:right w:val="single" w:sz="4" w:space="0" w:color="auto"/>
            </w:tcBorders>
            <w:shd w:val="clear" w:color="000000" w:fill="FFFFFF"/>
          </w:tcPr>
          <w:p w14:paraId="32EC605E" w14:textId="77777777" w:rsidR="00D00EF3" w:rsidRPr="00914E51" w:rsidRDefault="00D00EF3" w:rsidP="00D22E64">
            <w:pPr>
              <w:spacing w:after="0" w:line="360" w:lineRule="auto"/>
              <w:rPr>
                <w:rFonts w:ascii="Times New Roman" w:eastAsia="Times New Roman" w:hAnsi="Times New Roman" w:cs="Times New Roman"/>
                <w:bCs/>
                <w:color w:val="000000"/>
                <w:kern w:val="0"/>
                <w14:ligatures w14:val="none"/>
              </w:rPr>
            </w:pPr>
          </w:p>
        </w:tc>
        <w:tc>
          <w:tcPr>
            <w:tcW w:w="992" w:type="dxa"/>
            <w:gridSpan w:val="2"/>
            <w:tcBorders>
              <w:top w:val="single" w:sz="4" w:space="0" w:color="auto"/>
              <w:left w:val="nil"/>
              <w:bottom w:val="single" w:sz="4" w:space="0" w:color="auto"/>
              <w:right w:val="single" w:sz="4" w:space="0" w:color="auto"/>
            </w:tcBorders>
            <w:shd w:val="clear" w:color="000000" w:fill="FFFFFF"/>
          </w:tcPr>
          <w:p w14:paraId="3139C6E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Public</w:t>
            </w:r>
          </w:p>
        </w:tc>
        <w:tc>
          <w:tcPr>
            <w:tcW w:w="1134" w:type="dxa"/>
            <w:gridSpan w:val="3"/>
            <w:tcBorders>
              <w:top w:val="single" w:sz="4" w:space="0" w:color="auto"/>
              <w:left w:val="nil"/>
              <w:bottom w:val="single" w:sz="4" w:space="0" w:color="auto"/>
              <w:right w:val="single" w:sz="4" w:space="0" w:color="auto"/>
            </w:tcBorders>
            <w:shd w:val="clear" w:color="000000" w:fill="FFFFFF"/>
          </w:tcPr>
          <w:p w14:paraId="10911E3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1:52</w:t>
            </w:r>
          </w:p>
        </w:tc>
        <w:tc>
          <w:tcPr>
            <w:tcW w:w="1134" w:type="dxa"/>
            <w:gridSpan w:val="3"/>
            <w:tcBorders>
              <w:top w:val="single" w:sz="4" w:space="0" w:color="auto"/>
              <w:left w:val="nil"/>
              <w:bottom w:val="single" w:sz="4" w:space="0" w:color="auto"/>
              <w:right w:val="single" w:sz="4" w:space="0" w:color="auto"/>
            </w:tcBorders>
            <w:shd w:val="clear" w:color="000000" w:fill="FFFFFF"/>
          </w:tcPr>
          <w:p w14:paraId="2A4196C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1:50</w:t>
            </w:r>
          </w:p>
        </w:tc>
        <w:tc>
          <w:tcPr>
            <w:tcW w:w="1134" w:type="dxa"/>
            <w:gridSpan w:val="3"/>
            <w:tcBorders>
              <w:top w:val="single" w:sz="4" w:space="0" w:color="auto"/>
              <w:left w:val="nil"/>
              <w:bottom w:val="single" w:sz="4" w:space="0" w:color="auto"/>
              <w:right w:val="single" w:sz="4" w:space="0" w:color="auto"/>
            </w:tcBorders>
            <w:shd w:val="clear" w:color="000000" w:fill="FFFFFF"/>
          </w:tcPr>
          <w:p w14:paraId="31410B0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1:45</w:t>
            </w:r>
          </w:p>
        </w:tc>
        <w:tc>
          <w:tcPr>
            <w:tcW w:w="1276" w:type="dxa"/>
            <w:gridSpan w:val="3"/>
            <w:tcBorders>
              <w:top w:val="single" w:sz="4" w:space="0" w:color="auto"/>
              <w:left w:val="nil"/>
              <w:bottom w:val="single" w:sz="4" w:space="0" w:color="auto"/>
              <w:right w:val="single" w:sz="4" w:space="0" w:color="auto"/>
            </w:tcBorders>
            <w:shd w:val="clear" w:color="000000" w:fill="FFFFFF"/>
          </w:tcPr>
          <w:p w14:paraId="27501B9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1:40</w:t>
            </w:r>
          </w:p>
        </w:tc>
        <w:tc>
          <w:tcPr>
            <w:tcW w:w="1192" w:type="dxa"/>
            <w:gridSpan w:val="4"/>
            <w:tcBorders>
              <w:top w:val="single" w:sz="4" w:space="0" w:color="auto"/>
              <w:left w:val="nil"/>
              <w:bottom w:val="single" w:sz="4" w:space="0" w:color="auto"/>
              <w:right w:val="single" w:sz="4" w:space="0" w:color="auto"/>
            </w:tcBorders>
            <w:shd w:val="clear" w:color="000000" w:fill="FFFFFF"/>
          </w:tcPr>
          <w:p w14:paraId="473FAE8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1:30</w:t>
            </w:r>
          </w:p>
        </w:tc>
      </w:tr>
      <w:tr w:rsidR="00D00EF3" w:rsidRPr="00914E51" w14:paraId="22AAD8A6" w14:textId="77777777" w:rsidTr="00D22E64">
        <w:trPr>
          <w:trHeight w:val="200"/>
        </w:trPr>
        <w:tc>
          <w:tcPr>
            <w:tcW w:w="3203" w:type="dxa"/>
            <w:vMerge/>
            <w:tcBorders>
              <w:left w:val="single" w:sz="4" w:space="0" w:color="auto"/>
              <w:bottom w:val="single" w:sz="4" w:space="0" w:color="auto"/>
              <w:right w:val="single" w:sz="4" w:space="0" w:color="auto"/>
            </w:tcBorders>
            <w:shd w:val="clear" w:color="000000" w:fill="FFFFFF"/>
          </w:tcPr>
          <w:p w14:paraId="43F49477" w14:textId="77777777" w:rsidR="00D00EF3" w:rsidRPr="00914E51" w:rsidRDefault="00D00EF3" w:rsidP="00D22E64">
            <w:pPr>
              <w:spacing w:after="0" w:line="360" w:lineRule="auto"/>
              <w:rPr>
                <w:rFonts w:ascii="Times New Roman" w:eastAsia="Times New Roman" w:hAnsi="Times New Roman" w:cs="Times New Roman"/>
                <w:bCs/>
                <w:color w:val="000000"/>
                <w:kern w:val="0"/>
                <w14:ligatures w14:val="none"/>
              </w:rPr>
            </w:pPr>
          </w:p>
        </w:tc>
        <w:tc>
          <w:tcPr>
            <w:tcW w:w="992" w:type="dxa"/>
            <w:gridSpan w:val="2"/>
            <w:tcBorders>
              <w:top w:val="single" w:sz="4" w:space="0" w:color="auto"/>
              <w:left w:val="nil"/>
              <w:bottom w:val="single" w:sz="4" w:space="0" w:color="auto"/>
              <w:right w:val="single" w:sz="4" w:space="0" w:color="auto"/>
            </w:tcBorders>
            <w:shd w:val="clear" w:color="000000" w:fill="FFFFFF"/>
          </w:tcPr>
          <w:p w14:paraId="18F06D1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Private</w:t>
            </w:r>
          </w:p>
        </w:tc>
        <w:tc>
          <w:tcPr>
            <w:tcW w:w="1134" w:type="dxa"/>
            <w:gridSpan w:val="3"/>
            <w:tcBorders>
              <w:top w:val="single" w:sz="4" w:space="0" w:color="auto"/>
              <w:left w:val="nil"/>
              <w:bottom w:val="single" w:sz="4" w:space="0" w:color="auto"/>
              <w:right w:val="single" w:sz="4" w:space="0" w:color="auto"/>
            </w:tcBorders>
            <w:shd w:val="clear" w:color="000000" w:fill="FFFFFF"/>
          </w:tcPr>
          <w:p w14:paraId="5A95558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1:70</w:t>
            </w:r>
          </w:p>
        </w:tc>
        <w:tc>
          <w:tcPr>
            <w:tcW w:w="1134" w:type="dxa"/>
            <w:gridSpan w:val="3"/>
            <w:tcBorders>
              <w:top w:val="single" w:sz="4" w:space="0" w:color="auto"/>
              <w:left w:val="nil"/>
              <w:bottom w:val="single" w:sz="4" w:space="0" w:color="auto"/>
              <w:right w:val="single" w:sz="4" w:space="0" w:color="auto"/>
            </w:tcBorders>
            <w:shd w:val="clear" w:color="000000" w:fill="FFFFFF"/>
          </w:tcPr>
          <w:p w14:paraId="2E0018C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1:68</w:t>
            </w:r>
          </w:p>
        </w:tc>
        <w:tc>
          <w:tcPr>
            <w:tcW w:w="1134" w:type="dxa"/>
            <w:gridSpan w:val="3"/>
            <w:tcBorders>
              <w:top w:val="single" w:sz="4" w:space="0" w:color="auto"/>
              <w:left w:val="nil"/>
              <w:bottom w:val="single" w:sz="4" w:space="0" w:color="auto"/>
              <w:right w:val="single" w:sz="4" w:space="0" w:color="auto"/>
            </w:tcBorders>
            <w:shd w:val="clear" w:color="000000" w:fill="FFFFFF"/>
          </w:tcPr>
          <w:p w14:paraId="54C27AB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1:66</w:t>
            </w:r>
          </w:p>
        </w:tc>
        <w:tc>
          <w:tcPr>
            <w:tcW w:w="1276" w:type="dxa"/>
            <w:gridSpan w:val="3"/>
            <w:tcBorders>
              <w:top w:val="single" w:sz="4" w:space="0" w:color="auto"/>
              <w:left w:val="nil"/>
              <w:bottom w:val="single" w:sz="4" w:space="0" w:color="auto"/>
              <w:right w:val="single" w:sz="4" w:space="0" w:color="auto"/>
            </w:tcBorders>
            <w:shd w:val="clear" w:color="000000" w:fill="FFFFFF"/>
          </w:tcPr>
          <w:p w14:paraId="43EB30E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1:64</w:t>
            </w:r>
          </w:p>
        </w:tc>
        <w:tc>
          <w:tcPr>
            <w:tcW w:w="1192" w:type="dxa"/>
            <w:gridSpan w:val="4"/>
            <w:tcBorders>
              <w:top w:val="single" w:sz="4" w:space="0" w:color="auto"/>
              <w:left w:val="nil"/>
              <w:bottom w:val="single" w:sz="4" w:space="0" w:color="auto"/>
              <w:right w:val="single" w:sz="4" w:space="0" w:color="auto"/>
            </w:tcBorders>
            <w:shd w:val="clear" w:color="000000" w:fill="FFFFFF"/>
          </w:tcPr>
          <w:p w14:paraId="30BECC2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1:60</w:t>
            </w:r>
          </w:p>
        </w:tc>
      </w:tr>
      <w:tr w:rsidR="00D00EF3" w:rsidRPr="00914E51" w14:paraId="109482EC" w14:textId="77777777" w:rsidTr="00D22E64">
        <w:trPr>
          <w:trHeight w:val="208"/>
        </w:trPr>
        <w:tc>
          <w:tcPr>
            <w:tcW w:w="10065" w:type="dxa"/>
            <w:gridSpan w:val="19"/>
            <w:tcBorders>
              <w:top w:val="nil"/>
              <w:left w:val="single" w:sz="4" w:space="0" w:color="auto"/>
              <w:bottom w:val="single" w:sz="4" w:space="0" w:color="auto"/>
              <w:right w:val="single" w:sz="4" w:space="0" w:color="auto"/>
            </w:tcBorders>
            <w:shd w:val="clear" w:color="auto" w:fill="BDD6EE"/>
            <w:hideMark/>
          </w:tcPr>
          <w:p w14:paraId="0F46220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b/>
                <w:color w:val="000000"/>
                <w:kern w:val="0"/>
                <w14:ligatures w14:val="none"/>
              </w:rPr>
              <w:t>Physical Infrastructures</w:t>
            </w:r>
          </w:p>
        </w:tc>
      </w:tr>
      <w:tr w:rsidR="00D00EF3" w:rsidRPr="00842622" w14:paraId="33E90E88" w14:textId="77777777" w:rsidTr="00D22E64">
        <w:trPr>
          <w:trHeight w:val="480"/>
        </w:trPr>
        <w:tc>
          <w:tcPr>
            <w:tcW w:w="3203" w:type="dxa"/>
            <w:tcBorders>
              <w:top w:val="nil"/>
              <w:left w:val="single" w:sz="4" w:space="0" w:color="auto"/>
              <w:bottom w:val="single" w:sz="4" w:space="0" w:color="auto"/>
            </w:tcBorders>
            <w:shd w:val="clear" w:color="auto" w:fill="BDD6EE"/>
          </w:tcPr>
          <w:p w14:paraId="2C6F4E6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992" w:type="dxa"/>
            <w:gridSpan w:val="2"/>
            <w:tcBorders>
              <w:top w:val="single" w:sz="4" w:space="0" w:color="auto"/>
              <w:left w:val="nil"/>
              <w:bottom w:val="single" w:sz="4" w:space="0" w:color="auto"/>
              <w:right w:val="single" w:sz="4" w:space="0" w:color="auto"/>
            </w:tcBorders>
            <w:shd w:val="clear" w:color="auto" w:fill="BDD6EE"/>
          </w:tcPr>
          <w:p w14:paraId="4520C2B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210</w:t>
            </w:r>
          </w:p>
        </w:tc>
        <w:tc>
          <w:tcPr>
            <w:tcW w:w="1134" w:type="dxa"/>
            <w:gridSpan w:val="3"/>
            <w:tcBorders>
              <w:top w:val="nil"/>
              <w:left w:val="nil"/>
              <w:bottom w:val="single" w:sz="4" w:space="0" w:color="auto"/>
              <w:right w:val="single" w:sz="4" w:space="0" w:color="auto"/>
            </w:tcBorders>
            <w:shd w:val="clear" w:color="auto" w:fill="BDD6EE"/>
          </w:tcPr>
          <w:p w14:paraId="14DB419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220</w:t>
            </w:r>
          </w:p>
        </w:tc>
        <w:tc>
          <w:tcPr>
            <w:tcW w:w="1134" w:type="dxa"/>
            <w:gridSpan w:val="3"/>
            <w:tcBorders>
              <w:top w:val="nil"/>
              <w:left w:val="nil"/>
              <w:bottom w:val="single" w:sz="4" w:space="0" w:color="auto"/>
              <w:right w:val="single" w:sz="4" w:space="0" w:color="auto"/>
            </w:tcBorders>
            <w:shd w:val="clear" w:color="auto" w:fill="BDD6EE"/>
          </w:tcPr>
          <w:p w14:paraId="3A6F5C6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220</w:t>
            </w:r>
          </w:p>
        </w:tc>
        <w:tc>
          <w:tcPr>
            <w:tcW w:w="1134" w:type="dxa"/>
            <w:gridSpan w:val="3"/>
            <w:tcBorders>
              <w:top w:val="nil"/>
              <w:left w:val="nil"/>
              <w:bottom w:val="single" w:sz="4" w:space="0" w:color="auto"/>
              <w:right w:val="single" w:sz="4" w:space="0" w:color="auto"/>
            </w:tcBorders>
            <w:shd w:val="clear" w:color="auto" w:fill="BDD6EE"/>
          </w:tcPr>
          <w:p w14:paraId="5D379CA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220</w:t>
            </w:r>
          </w:p>
        </w:tc>
        <w:tc>
          <w:tcPr>
            <w:tcW w:w="1276" w:type="dxa"/>
            <w:gridSpan w:val="3"/>
            <w:tcBorders>
              <w:top w:val="nil"/>
              <w:left w:val="nil"/>
              <w:bottom w:val="single" w:sz="4" w:space="0" w:color="auto"/>
              <w:right w:val="single" w:sz="4" w:space="0" w:color="auto"/>
            </w:tcBorders>
            <w:shd w:val="clear" w:color="auto" w:fill="BDD6EE"/>
          </w:tcPr>
          <w:p w14:paraId="39817AF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192" w:type="dxa"/>
            <w:gridSpan w:val="4"/>
            <w:tcBorders>
              <w:top w:val="nil"/>
              <w:left w:val="nil"/>
              <w:bottom w:val="single" w:sz="4" w:space="0" w:color="auto"/>
              <w:right w:val="single" w:sz="4" w:space="0" w:color="auto"/>
            </w:tcBorders>
            <w:shd w:val="clear" w:color="auto" w:fill="BDD6EE"/>
          </w:tcPr>
          <w:p w14:paraId="3757872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230</w:t>
            </w:r>
          </w:p>
        </w:tc>
      </w:tr>
      <w:tr w:rsidR="00D00EF3" w:rsidRPr="00914E51" w14:paraId="43FA38E9" w14:textId="77777777" w:rsidTr="00D22E64">
        <w:trPr>
          <w:trHeight w:val="480"/>
        </w:trPr>
        <w:tc>
          <w:tcPr>
            <w:tcW w:w="4195" w:type="dxa"/>
            <w:gridSpan w:val="3"/>
            <w:tcBorders>
              <w:top w:val="nil"/>
              <w:left w:val="single" w:sz="4" w:space="0" w:color="auto"/>
              <w:bottom w:val="single" w:sz="4" w:space="0" w:color="auto"/>
              <w:right w:val="single" w:sz="4" w:space="0" w:color="auto"/>
            </w:tcBorders>
            <w:shd w:val="clear" w:color="000000" w:fill="FFFFFF"/>
            <w:hideMark/>
          </w:tcPr>
          <w:p w14:paraId="0EDF3AB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Percentage of classrooms in public schools needing major repair</w:t>
            </w:r>
          </w:p>
        </w:tc>
        <w:tc>
          <w:tcPr>
            <w:tcW w:w="1134" w:type="dxa"/>
            <w:gridSpan w:val="3"/>
            <w:tcBorders>
              <w:top w:val="single" w:sz="4" w:space="0" w:color="auto"/>
              <w:left w:val="nil"/>
              <w:bottom w:val="single" w:sz="4" w:space="0" w:color="auto"/>
              <w:right w:val="single" w:sz="4" w:space="0" w:color="auto"/>
            </w:tcBorders>
            <w:shd w:val="clear" w:color="000000" w:fill="FFFFFF"/>
            <w:hideMark/>
          </w:tcPr>
          <w:p w14:paraId="24DB767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19.6%</w:t>
            </w:r>
          </w:p>
        </w:tc>
        <w:tc>
          <w:tcPr>
            <w:tcW w:w="1134" w:type="dxa"/>
            <w:gridSpan w:val="3"/>
            <w:tcBorders>
              <w:top w:val="nil"/>
              <w:left w:val="nil"/>
              <w:bottom w:val="single" w:sz="4" w:space="0" w:color="auto"/>
              <w:right w:val="single" w:sz="4" w:space="0" w:color="auto"/>
            </w:tcBorders>
            <w:shd w:val="clear" w:color="000000" w:fill="FFFFFF"/>
            <w:hideMark/>
          </w:tcPr>
          <w:p w14:paraId="125D594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16.1%</w:t>
            </w:r>
          </w:p>
        </w:tc>
        <w:tc>
          <w:tcPr>
            <w:tcW w:w="1134" w:type="dxa"/>
            <w:gridSpan w:val="3"/>
            <w:tcBorders>
              <w:top w:val="nil"/>
              <w:left w:val="nil"/>
              <w:bottom w:val="single" w:sz="4" w:space="0" w:color="auto"/>
              <w:right w:val="single" w:sz="4" w:space="0" w:color="auto"/>
            </w:tcBorders>
            <w:shd w:val="clear" w:color="000000" w:fill="FFFFFF"/>
            <w:hideMark/>
          </w:tcPr>
          <w:p w14:paraId="2235BCC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12.6%</w:t>
            </w:r>
          </w:p>
        </w:tc>
        <w:tc>
          <w:tcPr>
            <w:tcW w:w="1276" w:type="dxa"/>
            <w:gridSpan w:val="3"/>
            <w:tcBorders>
              <w:top w:val="nil"/>
              <w:left w:val="nil"/>
              <w:bottom w:val="single" w:sz="4" w:space="0" w:color="auto"/>
              <w:right w:val="single" w:sz="4" w:space="0" w:color="auto"/>
            </w:tcBorders>
            <w:shd w:val="clear" w:color="000000" w:fill="FFFFFF"/>
            <w:hideMark/>
          </w:tcPr>
          <w:p w14:paraId="0298C21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19.0%</w:t>
            </w:r>
          </w:p>
        </w:tc>
        <w:tc>
          <w:tcPr>
            <w:tcW w:w="1192" w:type="dxa"/>
            <w:gridSpan w:val="4"/>
            <w:tcBorders>
              <w:top w:val="nil"/>
              <w:left w:val="nil"/>
              <w:bottom w:val="single" w:sz="4" w:space="0" w:color="auto"/>
              <w:right w:val="single" w:sz="4" w:space="0" w:color="auto"/>
            </w:tcBorders>
            <w:shd w:val="clear" w:color="000000" w:fill="FFFFFF"/>
          </w:tcPr>
          <w:p w14:paraId="3959C57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20.0%</w:t>
            </w:r>
          </w:p>
        </w:tc>
      </w:tr>
      <w:tr w:rsidR="00D00EF3" w:rsidRPr="00914E51" w14:paraId="2551D980" w14:textId="77777777" w:rsidTr="00D22E64">
        <w:trPr>
          <w:trHeight w:val="315"/>
        </w:trPr>
        <w:tc>
          <w:tcPr>
            <w:tcW w:w="4195" w:type="dxa"/>
            <w:gridSpan w:val="3"/>
            <w:tcBorders>
              <w:top w:val="single" w:sz="4" w:space="0" w:color="auto"/>
              <w:left w:val="single" w:sz="4" w:space="0" w:color="auto"/>
              <w:bottom w:val="single" w:sz="4" w:space="0" w:color="auto"/>
              <w:right w:val="single" w:sz="4" w:space="0" w:color="auto"/>
            </w:tcBorders>
            <w:shd w:val="clear" w:color="000000" w:fill="FFFFFF"/>
            <w:hideMark/>
          </w:tcPr>
          <w:p w14:paraId="71660DB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new classrooms needed in public schools</w:t>
            </w:r>
          </w:p>
        </w:tc>
        <w:tc>
          <w:tcPr>
            <w:tcW w:w="1134" w:type="dxa"/>
            <w:gridSpan w:val="3"/>
            <w:tcBorders>
              <w:top w:val="nil"/>
              <w:left w:val="nil"/>
              <w:bottom w:val="single" w:sz="4" w:space="0" w:color="auto"/>
              <w:right w:val="single" w:sz="4" w:space="0" w:color="auto"/>
            </w:tcBorders>
            <w:shd w:val="clear" w:color="000000" w:fill="FFFFFF"/>
            <w:hideMark/>
          </w:tcPr>
          <w:p w14:paraId="73294C3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w:t>
            </w:r>
          </w:p>
        </w:tc>
        <w:tc>
          <w:tcPr>
            <w:tcW w:w="1134" w:type="dxa"/>
            <w:gridSpan w:val="3"/>
            <w:tcBorders>
              <w:top w:val="nil"/>
              <w:left w:val="nil"/>
              <w:bottom w:val="single" w:sz="4" w:space="0" w:color="auto"/>
              <w:right w:val="single" w:sz="4" w:space="0" w:color="auto"/>
            </w:tcBorders>
            <w:shd w:val="clear" w:color="000000" w:fill="FFFFFF"/>
            <w:hideMark/>
          </w:tcPr>
          <w:p w14:paraId="125CF9D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(27)</w:t>
            </w:r>
          </w:p>
        </w:tc>
        <w:tc>
          <w:tcPr>
            <w:tcW w:w="1134" w:type="dxa"/>
            <w:gridSpan w:val="3"/>
            <w:tcBorders>
              <w:top w:val="nil"/>
              <w:left w:val="nil"/>
              <w:bottom w:val="single" w:sz="4" w:space="0" w:color="auto"/>
              <w:right w:val="single" w:sz="4" w:space="0" w:color="auto"/>
            </w:tcBorders>
            <w:shd w:val="clear" w:color="000000" w:fill="FFFFFF"/>
            <w:hideMark/>
          </w:tcPr>
          <w:p w14:paraId="13E9D20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(32)</w:t>
            </w:r>
          </w:p>
        </w:tc>
        <w:tc>
          <w:tcPr>
            <w:tcW w:w="1276" w:type="dxa"/>
            <w:gridSpan w:val="3"/>
            <w:tcBorders>
              <w:top w:val="nil"/>
              <w:left w:val="nil"/>
              <w:bottom w:val="single" w:sz="4" w:space="0" w:color="auto"/>
              <w:right w:val="single" w:sz="4" w:space="0" w:color="auto"/>
            </w:tcBorders>
            <w:shd w:val="clear" w:color="000000" w:fill="FFFFFF"/>
            <w:hideMark/>
          </w:tcPr>
          <w:p w14:paraId="0C2B020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(43)</w:t>
            </w:r>
          </w:p>
        </w:tc>
        <w:tc>
          <w:tcPr>
            <w:tcW w:w="1192" w:type="dxa"/>
            <w:gridSpan w:val="4"/>
            <w:tcBorders>
              <w:top w:val="nil"/>
              <w:left w:val="nil"/>
              <w:bottom w:val="single" w:sz="4" w:space="0" w:color="auto"/>
              <w:right w:val="single" w:sz="4" w:space="0" w:color="auto"/>
            </w:tcBorders>
            <w:shd w:val="clear" w:color="000000" w:fill="FFFFFF"/>
          </w:tcPr>
          <w:p w14:paraId="68F8A15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(50)</w:t>
            </w:r>
          </w:p>
        </w:tc>
      </w:tr>
      <w:tr w:rsidR="00D00EF3" w:rsidRPr="00914E51" w14:paraId="56657B4C"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08"/>
        </w:trPr>
        <w:tc>
          <w:tcPr>
            <w:tcW w:w="10031" w:type="dxa"/>
            <w:gridSpan w:val="18"/>
            <w:shd w:val="clear" w:color="auto" w:fill="BDD6EE"/>
            <w:noWrap/>
            <w:hideMark/>
          </w:tcPr>
          <w:p w14:paraId="5011D000" w14:textId="77777777" w:rsidR="00D00EF3" w:rsidRPr="00914E51" w:rsidRDefault="00D00EF3" w:rsidP="00D22E64">
            <w:pPr>
              <w:spacing w:after="0" w:line="360" w:lineRule="auto"/>
              <w:rPr>
                <w:rFonts w:ascii="Times New Roman" w:eastAsia="Times New Roman" w:hAnsi="Times New Roman" w:cs="Times New Roman"/>
                <w:b/>
                <w:bCs/>
                <w:color w:val="000000"/>
                <w:kern w:val="0"/>
                <w14:ligatures w14:val="none"/>
              </w:rPr>
            </w:pPr>
            <w:r w:rsidRPr="00914E51">
              <w:rPr>
                <w:rFonts w:ascii="Times New Roman" w:eastAsia="Times New Roman" w:hAnsi="Times New Roman" w:cs="Times New Roman"/>
                <w:b/>
                <w:bCs/>
                <w:color w:val="000000"/>
                <w:kern w:val="0"/>
                <w14:ligatures w14:val="none"/>
              </w:rPr>
              <w:t>3. Junior High School</w:t>
            </w:r>
          </w:p>
        </w:tc>
      </w:tr>
      <w:tr w:rsidR="00D00EF3" w:rsidRPr="00914E51" w14:paraId="566BE388"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60"/>
        </w:trPr>
        <w:tc>
          <w:tcPr>
            <w:tcW w:w="3870" w:type="dxa"/>
            <w:gridSpan w:val="2"/>
            <w:vMerge w:val="restart"/>
            <w:hideMark/>
          </w:tcPr>
          <w:p w14:paraId="0E37F0A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junior secondary schools</w:t>
            </w:r>
          </w:p>
        </w:tc>
        <w:tc>
          <w:tcPr>
            <w:tcW w:w="1058" w:type="dxa"/>
            <w:gridSpan w:val="2"/>
            <w:hideMark/>
          </w:tcPr>
          <w:p w14:paraId="1317C23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992" w:type="dxa"/>
            <w:gridSpan w:val="3"/>
            <w:hideMark/>
          </w:tcPr>
          <w:p w14:paraId="1182440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41</w:t>
            </w:r>
          </w:p>
        </w:tc>
        <w:tc>
          <w:tcPr>
            <w:tcW w:w="992" w:type="dxa"/>
            <w:gridSpan w:val="3"/>
            <w:hideMark/>
          </w:tcPr>
          <w:p w14:paraId="4D793D3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34</w:t>
            </w:r>
          </w:p>
        </w:tc>
        <w:tc>
          <w:tcPr>
            <w:tcW w:w="993" w:type="dxa"/>
            <w:gridSpan w:val="3"/>
            <w:hideMark/>
          </w:tcPr>
          <w:p w14:paraId="3F2DBA4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35</w:t>
            </w:r>
          </w:p>
        </w:tc>
        <w:tc>
          <w:tcPr>
            <w:tcW w:w="992" w:type="dxa"/>
            <w:gridSpan w:val="3"/>
            <w:hideMark/>
          </w:tcPr>
          <w:p w14:paraId="584EF23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37</w:t>
            </w:r>
          </w:p>
        </w:tc>
        <w:tc>
          <w:tcPr>
            <w:tcW w:w="1134" w:type="dxa"/>
            <w:gridSpan w:val="2"/>
          </w:tcPr>
          <w:p w14:paraId="67AF982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40</w:t>
            </w:r>
          </w:p>
        </w:tc>
      </w:tr>
      <w:tr w:rsidR="00D00EF3" w:rsidRPr="00914E51" w14:paraId="678129E3"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60"/>
        </w:trPr>
        <w:tc>
          <w:tcPr>
            <w:tcW w:w="3870" w:type="dxa"/>
            <w:gridSpan w:val="2"/>
            <w:vMerge/>
          </w:tcPr>
          <w:p w14:paraId="0404C56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tcPr>
          <w:p w14:paraId="4616CB7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Public</w:t>
            </w:r>
          </w:p>
        </w:tc>
        <w:tc>
          <w:tcPr>
            <w:tcW w:w="992" w:type="dxa"/>
            <w:gridSpan w:val="3"/>
          </w:tcPr>
          <w:p w14:paraId="7387E75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35</w:t>
            </w:r>
          </w:p>
        </w:tc>
        <w:tc>
          <w:tcPr>
            <w:tcW w:w="992" w:type="dxa"/>
            <w:gridSpan w:val="3"/>
          </w:tcPr>
          <w:p w14:paraId="3FC322B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31</w:t>
            </w:r>
          </w:p>
        </w:tc>
        <w:tc>
          <w:tcPr>
            <w:tcW w:w="993" w:type="dxa"/>
            <w:gridSpan w:val="3"/>
          </w:tcPr>
          <w:p w14:paraId="3C188B9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31</w:t>
            </w:r>
          </w:p>
        </w:tc>
        <w:tc>
          <w:tcPr>
            <w:tcW w:w="992" w:type="dxa"/>
            <w:gridSpan w:val="3"/>
          </w:tcPr>
          <w:p w14:paraId="14B0256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32</w:t>
            </w:r>
          </w:p>
        </w:tc>
        <w:tc>
          <w:tcPr>
            <w:tcW w:w="1134" w:type="dxa"/>
            <w:gridSpan w:val="2"/>
          </w:tcPr>
          <w:p w14:paraId="4496C7F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33</w:t>
            </w:r>
          </w:p>
        </w:tc>
      </w:tr>
      <w:tr w:rsidR="00D00EF3" w:rsidRPr="00914E51" w14:paraId="28745D6D"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170"/>
        </w:trPr>
        <w:tc>
          <w:tcPr>
            <w:tcW w:w="3870" w:type="dxa"/>
            <w:gridSpan w:val="2"/>
            <w:vMerge/>
          </w:tcPr>
          <w:p w14:paraId="6130D24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tcPr>
          <w:p w14:paraId="29003F2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Private</w:t>
            </w:r>
          </w:p>
        </w:tc>
        <w:tc>
          <w:tcPr>
            <w:tcW w:w="992" w:type="dxa"/>
            <w:gridSpan w:val="3"/>
          </w:tcPr>
          <w:p w14:paraId="0983354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w:t>
            </w:r>
          </w:p>
        </w:tc>
        <w:tc>
          <w:tcPr>
            <w:tcW w:w="992" w:type="dxa"/>
            <w:gridSpan w:val="3"/>
          </w:tcPr>
          <w:p w14:paraId="099EA4A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w:t>
            </w:r>
          </w:p>
        </w:tc>
        <w:tc>
          <w:tcPr>
            <w:tcW w:w="993" w:type="dxa"/>
            <w:gridSpan w:val="3"/>
          </w:tcPr>
          <w:p w14:paraId="2620652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4</w:t>
            </w:r>
          </w:p>
        </w:tc>
        <w:tc>
          <w:tcPr>
            <w:tcW w:w="992" w:type="dxa"/>
            <w:gridSpan w:val="3"/>
          </w:tcPr>
          <w:p w14:paraId="43D6518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w:t>
            </w:r>
          </w:p>
        </w:tc>
        <w:tc>
          <w:tcPr>
            <w:tcW w:w="1134" w:type="dxa"/>
            <w:gridSpan w:val="2"/>
          </w:tcPr>
          <w:p w14:paraId="100199C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7</w:t>
            </w:r>
          </w:p>
        </w:tc>
      </w:tr>
      <w:tr w:rsidR="00D00EF3" w:rsidRPr="00914E51" w14:paraId="6130AE1E"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300"/>
        </w:trPr>
        <w:tc>
          <w:tcPr>
            <w:tcW w:w="3870" w:type="dxa"/>
            <w:gridSpan w:val="2"/>
            <w:vMerge w:val="restart"/>
            <w:hideMark/>
          </w:tcPr>
          <w:p w14:paraId="1330F00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pupils in public schools</w:t>
            </w:r>
          </w:p>
          <w:p w14:paraId="5775C0D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p w14:paraId="5B73F90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hideMark/>
          </w:tcPr>
          <w:p w14:paraId="0B267F1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992" w:type="dxa"/>
            <w:gridSpan w:val="3"/>
          </w:tcPr>
          <w:p w14:paraId="5EE5F8C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2733</w:t>
            </w:r>
          </w:p>
        </w:tc>
        <w:tc>
          <w:tcPr>
            <w:tcW w:w="992" w:type="dxa"/>
            <w:gridSpan w:val="3"/>
          </w:tcPr>
          <w:p w14:paraId="3786EF2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1919</w:t>
            </w:r>
          </w:p>
        </w:tc>
        <w:tc>
          <w:tcPr>
            <w:tcW w:w="993" w:type="dxa"/>
            <w:gridSpan w:val="3"/>
          </w:tcPr>
          <w:p w14:paraId="4E9239E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2033</w:t>
            </w:r>
          </w:p>
        </w:tc>
        <w:tc>
          <w:tcPr>
            <w:tcW w:w="992" w:type="dxa"/>
            <w:gridSpan w:val="3"/>
          </w:tcPr>
          <w:p w14:paraId="5AC3773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2423</w:t>
            </w:r>
          </w:p>
        </w:tc>
        <w:tc>
          <w:tcPr>
            <w:tcW w:w="1134" w:type="dxa"/>
            <w:gridSpan w:val="2"/>
          </w:tcPr>
          <w:p w14:paraId="17C0F98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2600</w:t>
            </w:r>
          </w:p>
        </w:tc>
      </w:tr>
      <w:tr w:rsidR="00D00EF3" w:rsidRPr="00914E51" w14:paraId="07C65E9B"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300"/>
        </w:trPr>
        <w:tc>
          <w:tcPr>
            <w:tcW w:w="3870" w:type="dxa"/>
            <w:gridSpan w:val="2"/>
            <w:vMerge/>
            <w:hideMark/>
          </w:tcPr>
          <w:p w14:paraId="2394901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hideMark/>
          </w:tcPr>
          <w:p w14:paraId="1568780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Male</w:t>
            </w:r>
          </w:p>
        </w:tc>
        <w:tc>
          <w:tcPr>
            <w:tcW w:w="992" w:type="dxa"/>
            <w:gridSpan w:val="3"/>
            <w:hideMark/>
          </w:tcPr>
          <w:p w14:paraId="63D09A4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1369</w:t>
            </w:r>
          </w:p>
        </w:tc>
        <w:tc>
          <w:tcPr>
            <w:tcW w:w="992" w:type="dxa"/>
            <w:gridSpan w:val="3"/>
            <w:hideMark/>
          </w:tcPr>
          <w:p w14:paraId="54BC50F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1,021</w:t>
            </w:r>
          </w:p>
        </w:tc>
        <w:tc>
          <w:tcPr>
            <w:tcW w:w="993" w:type="dxa"/>
            <w:gridSpan w:val="3"/>
            <w:hideMark/>
          </w:tcPr>
          <w:p w14:paraId="577A06A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1,102</w:t>
            </w:r>
          </w:p>
        </w:tc>
        <w:tc>
          <w:tcPr>
            <w:tcW w:w="992" w:type="dxa"/>
            <w:gridSpan w:val="3"/>
            <w:hideMark/>
          </w:tcPr>
          <w:p w14:paraId="7F5D9A4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1,277</w:t>
            </w:r>
          </w:p>
        </w:tc>
        <w:tc>
          <w:tcPr>
            <w:tcW w:w="1134" w:type="dxa"/>
            <w:gridSpan w:val="2"/>
          </w:tcPr>
          <w:p w14:paraId="44F50B7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1500</w:t>
            </w:r>
          </w:p>
        </w:tc>
      </w:tr>
      <w:tr w:rsidR="00D00EF3" w:rsidRPr="00914E51" w14:paraId="61FE1D35"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300"/>
        </w:trPr>
        <w:tc>
          <w:tcPr>
            <w:tcW w:w="3870" w:type="dxa"/>
            <w:gridSpan w:val="2"/>
            <w:vMerge/>
            <w:hideMark/>
          </w:tcPr>
          <w:p w14:paraId="6028098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hideMark/>
          </w:tcPr>
          <w:p w14:paraId="7B02096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Female</w:t>
            </w:r>
          </w:p>
        </w:tc>
        <w:tc>
          <w:tcPr>
            <w:tcW w:w="992" w:type="dxa"/>
            <w:gridSpan w:val="3"/>
            <w:hideMark/>
          </w:tcPr>
          <w:p w14:paraId="182FCFA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1364</w:t>
            </w:r>
          </w:p>
        </w:tc>
        <w:tc>
          <w:tcPr>
            <w:tcW w:w="992" w:type="dxa"/>
            <w:gridSpan w:val="3"/>
            <w:hideMark/>
          </w:tcPr>
          <w:p w14:paraId="7D3EBAB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898</w:t>
            </w:r>
          </w:p>
        </w:tc>
        <w:tc>
          <w:tcPr>
            <w:tcW w:w="993" w:type="dxa"/>
            <w:gridSpan w:val="3"/>
            <w:hideMark/>
          </w:tcPr>
          <w:p w14:paraId="6A8F133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931</w:t>
            </w:r>
          </w:p>
        </w:tc>
        <w:tc>
          <w:tcPr>
            <w:tcW w:w="992" w:type="dxa"/>
            <w:gridSpan w:val="3"/>
            <w:hideMark/>
          </w:tcPr>
          <w:p w14:paraId="0DE2140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1146</w:t>
            </w:r>
          </w:p>
        </w:tc>
        <w:tc>
          <w:tcPr>
            <w:tcW w:w="1134" w:type="dxa"/>
            <w:gridSpan w:val="2"/>
          </w:tcPr>
          <w:p w14:paraId="3528317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1100</w:t>
            </w:r>
          </w:p>
        </w:tc>
      </w:tr>
      <w:tr w:rsidR="00D00EF3" w:rsidRPr="00914E51" w14:paraId="3B73976D"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77"/>
        </w:trPr>
        <w:tc>
          <w:tcPr>
            <w:tcW w:w="10031" w:type="dxa"/>
            <w:gridSpan w:val="18"/>
            <w:hideMark/>
          </w:tcPr>
          <w:p w14:paraId="6CB373E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b/>
                <w:bCs/>
                <w:color w:val="000000"/>
                <w:kern w:val="0"/>
                <w14:ligatures w14:val="none"/>
              </w:rPr>
              <w:t>Quality</w:t>
            </w:r>
          </w:p>
        </w:tc>
      </w:tr>
      <w:tr w:rsidR="00D00EF3" w:rsidRPr="00914E51" w14:paraId="1C3B9EBD"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300"/>
        </w:trPr>
        <w:tc>
          <w:tcPr>
            <w:tcW w:w="3870" w:type="dxa"/>
            <w:gridSpan w:val="2"/>
            <w:vMerge w:val="restart"/>
            <w:hideMark/>
          </w:tcPr>
          <w:p w14:paraId="5C85175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teachers in all schools</w:t>
            </w:r>
          </w:p>
        </w:tc>
        <w:tc>
          <w:tcPr>
            <w:tcW w:w="1058" w:type="dxa"/>
            <w:gridSpan w:val="2"/>
            <w:hideMark/>
          </w:tcPr>
          <w:p w14:paraId="78DCA61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992" w:type="dxa"/>
            <w:gridSpan w:val="3"/>
            <w:hideMark/>
          </w:tcPr>
          <w:p w14:paraId="43DD940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166</w:t>
            </w:r>
          </w:p>
        </w:tc>
        <w:tc>
          <w:tcPr>
            <w:tcW w:w="992" w:type="dxa"/>
            <w:gridSpan w:val="3"/>
            <w:hideMark/>
          </w:tcPr>
          <w:p w14:paraId="2683D2B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180</w:t>
            </w:r>
          </w:p>
        </w:tc>
        <w:tc>
          <w:tcPr>
            <w:tcW w:w="993" w:type="dxa"/>
            <w:gridSpan w:val="3"/>
            <w:hideMark/>
          </w:tcPr>
          <w:p w14:paraId="2A38777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195</w:t>
            </w:r>
          </w:p>
        </w:tc>
        <w:tc>
          <w:tcPr>
            <w:tcW w:w="992" w:type="dxa"/>
            <w:gridSpan w:val="3"/>
            <w:hideMark/>
          </w:tcPr>
          <w:p w14:paraId="534C3C7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205</w:t>
            </w:r>
          </w:p>
        </w:tc>
        <w:tc>
          <w:tcPr>
            <w:tcW w:w="1134" w:type="dxa"/>
            <w:gridSpan w:val="2"/>
          </w:tcPr>
          <w:p w14:paraId="2EB977F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230</w:t>
            </w:r>
          </w:p>
        </w:tc>
      </w:tr>
      <w:tr w:rsidR="00D00EF3" w:rsidRPr="00914E51" w14:paraId="6294252D"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300"/>
        </w:trPr>
        <w:tc>
          <w:tcPr>
            <w:tcW w:w="3870" w:type="dxa"/>
            <w:gridSpan w:val="2"/>
            <w:vMerge/>
            <w:hideMark/>
          </w:tcPr>
          <w:p w14:paraId="36457CF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hideMark/>
          </w:tcPr>
          <w:p w14:paraId="22D90F4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Male</w:t>
            </w:r>
          </w:p>
        </w:tc>
        <w:tc>
          <w:tcPr>
            <w:tcW w:w="992" w:type="dxa"/>
            <w:gridSpan w:val="3"/>
            <w:hideMark/>
          </w:tcPr>
          <w:p w14:paraId="7C2C5CC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117</w:t>
            </w:r>
          </w:p>
        </w:tc>
        <w:tc>
          <w:tcPr>
            <w:tcW w:w="992" w:type="dxa"/>
            <w:gridSpan w:val="3"/>
            <w:hideMark/>
          </w:tcPr>
          <w:p w14:paraId="4CEF2DE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120</w:t>
            </w:r>
          </w:p>
        </w:tc>
        <w:tc>
          <w:tcPr>
            <w:tcW w:w="993" w:type="dxa"/>
            <w:gridSpan w:val="3"/>
            <w:hideMark/>
          </w:tcPr>
          <w:p w14:paraId="0EC0F66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125</w:t>
            </w:r>
          </w:p>
        </w:tc>
        <w:tc>
          <w:tcPr>
            <w:tcW w:w="992" w:type="dxa"/>
            <w:gridSpan w:val="3"/>
            <w:hideMark/>
          </w:tcPr>
          <w:p w14:paraId="1BB8733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125</w:t>
            </w:r>
          </w:p>
        </w:tc>
        <w:tc>
          <w:tcPr>
            <w:tcW w:w="1134" w:type="dxa"/>
            <w:gridSpan w:val="2"/>
          </w:tcPr>
          <w:p w14:paraId="0E29544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130</w:t>
            </w:r>
          </w:p>
        </w:tc>
      </w:tr>
      <w:tr w:rsidR="00D00EF3" w:rsidRPr="00914E51" w14:paraId="712A3ABB"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83"/>
        </w:trPr>
        <w:tc>
          <w:tcPr>
            <w:tcW w:w="3870" w:type="dxa"/>
            <w:gridSpan w:val="2"/>
            <w:vMerge/>
            <w:hideMark/>
          </w:tcPr>
          <w:p w14:paraId="68631E5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hideMark/>
          </w:tcPr>
          <w:p w14:paraId="3D8EE3A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Female</w:t>
            </w:r>
          </w:p>
        </w:tc>
        <w:tc>
          <w:tcPr>
            <w:tcW w:w="992" w:type="dxa"/>
            <w:gridSpan w:val="3"/>
            <w:hideMark/>
          </w:tcPr>
          <w:p w14:paraId="2DBFD8B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49</w:t>
            </w:r>
          </w:p>
        </w:tc>
        <w:tc>
          <w:tcPr>
            <w:tcW w:w="992" w:type="dxa"/>
            <w:gridSpan w:val="3"/>
            <w:hideMark/>
          </w:tcPr>
          <w:p w14:paraId="33EA42B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60</w:t>
            </w:r>
          </w:p>
        </w:tc>
        <w:tc>
          <w:tcPr>
            <w:tcW w:w="993" w:type="dxa"/>
            <w:gridSpan w:val="3"/>
            <w:hideMark/>
          </w:tcPr>
          <w:p w14:paraId="3D0E5CF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70</w:t>
            </w:r>
          </w:p>
        </w:tc>
        <w:tc>
          <w:tcPr>
            <w:tcW w:w="992" w:type="dxa"/>
            <w:gridSpan w:val="3"/>
            <w:hideMark/>
          </w:tcPr>
          <w:p w14:paraId="6B106A0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80</w:t>
            </w:r>
          </w:p>
        </w:tc>
        <w:tc>
          <w:tcPr>
            <w:tcW w:w="1134" w:type="dxa"/>
            <w:gridSpan w:val="2"/>
          </w:tcPr>
          <w:p w14:paraId="6FC1997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100</w:t>
            </w:r>
          </w:p>
        </w:tc>
      </w:tr>
      <w:tr w:rsidR="00D00EF3" w:rsidRPr="00914E51" w14:paraId="1BD5822F"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332"/>
        </w:trPr>
        <w:tc>
          <w:tcPr>
            <w:tcW w:w="3870" w:type="dxa"/>
            <w:gridSpan w:val="2"/>
            <w:vMerge w:val="restart"/>
            <w:hideMark/>
          </w:tcPr>
          <w:p w14:paraId="7C1C0E8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Percentage of trained teachers</w:t>
            </w:r>
          </w:p>
        </w:tc>
        <w:tc>
          <w:tcPr>
            <w:tcW w:w="1058" w:type="dxa"/>
            <w:gridSpan w:val="2"/>
            <w:hideMark/>
          </w:tcPr>
          <w:p w14:paraId="5B66D90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992" w:type="dxa"/>
            <w:gridSpan w:val="3"/>
            <w:hideMark/>
          </w:tcPr>
          <w:p w14:paraId="13A0454C"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45%</w:t>
            </w:r>
          </w:p>
        </w:tc>
        <w:tc>
          <w:tcPr>
            <w:tcW w:w="992" w:type="dxa"/>
            <w:gridSpan w:val="3"/>
            <w:hideMark/>
          </w:tcPr>
          <w:p w14:paraId="068F3C18"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45%</w:t>
            </w:r>
          </w:p>
        </w:tc>
        <w:tc>
          <w:tcPr>
            <w:tcW w:w="993" w:type="dxa"/>
            <w:gridSpan w:val="3"/>
            <w:hideMark/>
          </w:tcPr>
          <w:p w14:paraId="40012322"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45%</w:t>
            </w:r>
          </w:p>
        </w:tc>
        <w:tc>
          <w:tcPr>
            <w:tcW w:w="992" w:type="dxa"/>
            <w:gridSpan w:val="3"/>
            <w:hideMark/>
          </w:tcPr>
          <w:p w14:paraId="06ADB4F5"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45%</w:t>
            </w:r>
          </w:p>
        </w:tc>
        <w:tc>
          <w:tcPr>
            <w:tcW w:w="1134" w:type="dxa"/>
            <w:gridSpan w:val="2"/>
          </w:tcPr>
          <w:p w14:paraId="5103DA2B"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55%</w:t>
            </w:r>
          </w:p>
        </w:tc>
      </w:tr>
      <w:tr w:rsidR="00D00EF3" w:rsidRPr="00914E51" w14:paraId="7EAB290B"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50"/>
        </w:trPr>
        <w:tc>
          <w:tcPr>
            <w:tcW w:w="3870" w:type="dxa"/>
            <w:gridSpan w:val="2"/>
            <w:vMerge/>
          </w:tcPr>
          <w:p w14:paraId="68F0016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tcPr>
          <w:p w14:paraId="5A723BA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Public</w:t>
            </w:r>
          </w:p>
        </w:tc>
        <w:tc>
          <w:tcPr>
            <w:tcW w:w="992" w:type="dxa"/>
            <w:gridSpan w:val="3"/>
          </w:tcPr>
          <w:p w14:paraId="6B669BA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87.0%</w:t>
            </w:r>
          </w:p>
        </w:tc>
        <w:tc>
          <w:tcPr>
            <w:tcW w:w="992" w:type="dxa"/>
            <w:gridSpan w:val="3"/>
          </w:tcPr>
          <w:p w14:paraId="5A6F364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86.3%</w:t>
            </w:r>
          </w:p>
        </w:tc>
        <w:tc>
          <w:tcPr>
            <w:tcW w:w="993" w:type="dxa"/>
            <w:gridSpan w:val="3"/>
          </w:tcPr>
          <w:p w14:paraId="77823A8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86.5%</w:t>
            </w:r>
          </w:p>
        </w:tc>
        <w:tc>
          <w:tcPr>
            <w:tcW w:w="992" w:type="dxa"/>
            <w:gridSpan w:val="3"/>
          </w:tcPr>
          <w:p w14:paraId="5A0B323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86.6%</w:t>
            </w:r>
          </w:p>
        </w:tc>
        <w:tc>
          <w:tcPr>
            <w:tcW w:w="1134" w:type="dxa"/>
            <w:gridSpan w:val="2"/>
          </w:tcPr>
          <w:p w14:paraId="7A93442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100%</w:t>
            </w:r>
          </w:p>
        </w:tc>
      </w:tr>
      <w:tr w:rsidR="00D00EF3" w:rsidRPr="00914E51" w14:paraId="49C1ED63"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70"/>
        </w:trPr>
        <w:tc>
          <w:tcPr>
            <w:tcW w:w="3870" w:type="dxa"/>
            <w:gridSpan w:val="2"/>
            <w:vMerge/>
          </w:tcPr>
          <w:p w14:paraId="07527BE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tcPr>
          <w:p w14:paraId="02688FA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Private</w:t>
            </w:r>
          </w:p>
        </w:tc>
        <w:tc>
          <w:tcPr>
            <w:tcW w:w="992" w:type="dxa"/>
            <w:gridSpan w:val="3"/>
          </w:tcPr>
          <w:p w14:paraId="005BFD1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3.0%</w:t>
            </w:r>
          </w:p>
        </w:tc>
        <w:tc>
          <w:tcPr>
            <w:tcW w:w="992" w:type="dxa"/>
            <w:gridSpan w:val="3"/>
          </w:tcPr>
          <w:p w14:paraId="64094C1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3.7%</w:t>
            </w:r>
          </w:p>
        </w:tc>
        <w:tc>
          <w:tcPr>
            <w:tcW w:w="993" w:type="dxa"/>
            <w:gridSpan w:val="3"/>
          </w:tcPr>
          <w:p w14:paraId="53BA404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4%</w:t>
            </w:r>
          </w:p>
        </w:tc>
        <w:tc>
          <w:tcPr>
            <w:tcW w:w="992" w:type="dxa"/>
            <w:gridSpan w:val="3"/>
          </w:tcPr>
          <w:p w14:paraId="2B400F5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4.3%</w:t>
            </w:r>
          </w:p>
        </w:tc>
        <w:tc>
          <w:tcPr>
            <w:tcW w:w="1134" w:type="dxa"/>
            <w:gridSpan w:val="2"/>
          </w:tcPr>
          <w:p w14:paraId="5399AE5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w:t>
            </w:r>
          </w:p>
        </w:tc>
      </w:tr>
      <w:tr w:rsidR="00D00EF3" w:rsidRPr="00914E51" w14:paraId="47D723FF"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03"/>
        </w:trPr>
        <w:tc>
          <w:tcPr>
            <w:tcW w:w="3870" w:type="dxa"/>
            <w:gridSpan w:val="2"/>
            <w:vMerge w:val="restart"/>
            <w:hideMark/>
          </w:tcPr>
          <w:p w14:paraId="2FBCC82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Pupil Trained Teacher Ratio</w:t>
            </w:r>
          </w:p>
        </w:tc>
        <w:tc>
          <w:tcPr>
            <w:tcW w:w="1058" w:type="dxa"/>
            <w:gridSpan w:val="2"/>
            <w:hideMark/>
          </w:tcPr>
          <w:p w14:paraId="785679A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992" w:type="dxa"/>
            <w:gridSpan w:val="3"/>
            <w:hideMark/>
          </w:tcPr>
          <w:p w14:paraId="2886939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1:40</w:t>
            </w:r>
          </w:p>
        </w:tc>
        <w:tc>
          <w:tcPr>
            <w:tcW w:w="992" w:type="dxa"/>
            <w:gridSpan w:val="3"/>
            <w:hideMark/>
          </w:tcPr>
          <w:p w14:paraId="4DD945C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1:35</w:t>
            </w:r>
          </w:p>
        </w:tc>
        <w:tc>
          <w:tcPr>
            <w:tcW w:w="993" w:type="dxa"/>
            <w:gridSpan w:val="3"/>
            <w:hideMark/>
          </w:tcPr>
          <w:p w14:paraId="23578E8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1:35</w:t>
            </w:r>
          </w:p>
        </w:tc>
        <w:tc>
          <w:tcPr>
            <w:tcW w:w="992" w:type="dxa"/>
            <w:gridSpan w:val="3"/>
            <w:hideMark/>
          </w:tcPr>
          <w:p w14:paraId="7104C98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1:30</w:t>
            </w:r>
          </w:p>
        </w:tc>
        <w:tc>
          <w:tcPr>
            <w:tcW w:w="1134" w:type="dxa"/>
            <w:gridSpan w:val="2"/>
          </w:tcPr>
          <w:p w14:paraId="5FB542F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1:30</w:t>
            </w:r>
          </w:p>
        </w:tc>
      </w:tr>
      <w:tr w:rsidR="00D00EF3" w:rsidRPr="00914E51" w14:paraId="13F12108"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50"/>
        </w:trPr>
        <w:tc>
          <w:tcPr>
            <w:tcW w:w="3870" w:type="dxa"/>
            <w:gridSpan w:val="2"/>
            <w:vMerge/>
          </w:tcPr>
          <w:p w14:paraId="238CC9C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tcPr>
          <w:p w14:paraId="6B2680F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Public</w:t>
            </w:r>
          </w:p>
        </w:tc>
        <w:tc>
          <w:tcPr>
            <w:tcW w:w="992" w:type="dxa"/>
            <w:gridSpan w:val="3"/>
          </w:tcPr>
          <w:p w14:paraId="3F2F104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1:29</w:t>
            </w:r>
          </w:p>
        </w:tc>
        <w:tc>
          <w:tcPr>
            <w:tcW w:w="992" w:type="dxa"/>
            <w:gridSpan w:val="3"/>
          </w:tcPr>
          <w:p w14:paraId="0B902746"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1:29</w:t>
            </w:r>
          </w:p>
        </w:tc>
        <w:tc>
          <w:tcPr>
            <w:tcW w:w="993" w:type="dxa"/>
            <w:gridSpan w:val="3"/>
          </w:tcPr>
          <w:p w14:paraId="343F53BD"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1:29</w:t>
            </w:r>
          </w:p>
        </w:tc>
        <w:tc>
          <w:tcPr>
            <w:tcW w:w="992" w:type="dxa"/>
            <w:gridSpan w:val="3"/>
          </w:tcPr>
          <w:p w14:paraId="7C7C530C"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1:25</w:t>
            </w:r>
          </w:p>
        </w:tc>
        <w:tc>
          <w:tcPr>
            <w:tcW w:w="1134" w:type="dxa"/>
            <w:gridSpan w:val="2"/>
          </w:tcPr>
          <w:p w14:paraId="488AE7F3"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1:25</w:t>
            </w:r>
          </w:p>
        </w:tc>
      </w:tr>
      <w:tr w:rsidR="00D00EF3" w:rsidRPr="00914E51" w14:paraId="1B02043F"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180"/>
        </w:trPr>
        <w:tc>
          <w:tcPr>
            <w:tcW w:w="3870" w:type="dxa"/>
            <w:gridSpan w:val="2"/>
            <w:vMerge/>
          </w:tcPr>
          <w:p w14:paraId="248CFBE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tcPr>
          <w:p w14:paraId="4FA7EDF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Private</w:t>
            </w:r>
          </w:p>
        </w:tc>
        <w:tc>
          <w:tcPr>
            <w:tcW w:w="992" w:type="dxa"/>
            <w:gridSpan w:val="3"/>
          </w:tcPr>
          <w:p w14:paraId="7861B110"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1:50</w:t>
            </w:r>
          </w:p>
        </w:tc>
        <w:tc>
          <w:tcPr>
            <w:tcW w:w="992" w:type="dxa"/>
            <w:gridSpan w:val="3"/>
          </w:tcPr>
          <w:p w14:paraId="56D2AED1"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1:45</w:t>
            </w:r>
          </w:p>
        </w:tc>
        <w:tc>
          <w:tcPr>
            <w:tcW w:w="993" w:type="dxa"/>
            <w:gridSpan w:val="3"/>
          </w:tcPr>
          <w:p w14:paraId="6B897971"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1:40</w:t>
            </w:r>
          </w:p>
        </w:tc>
        <w:tc>
          <w:tcPr>
            <w:tcW w:w="992" w:type="dxa"/>
            <w:gridSpan w:val="3"/>
          </w:tcPr>
          <w:p w14:paraId="1404C503"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1:35</w:t>
            </w:r>
          </w:p>
        </w:tc>
        <w:tc>
          <w:tcPr>
            <w:tcW w:w="1134" w:type="dxa"/>
            <w:gridSpan w:val="2"/>
          </w:tcPr>
          <w:p w14:paraId="1606B95E"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color w:val="000000"/>
                <w:kern w:val="0"/>
                <w14:ligatures w14:val="none"/>
              </w:rPr>
              <w:t>1:35</w:t>
            </w:r>
          </w:p>
        </w:tc>
      </w:tr>
      <w:tr w:rsidR="00D00EF3" w:rsidRPr="00914E51" w14:paraId="289B1142"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60"/>
        </w:trPr>
        <w:tc>
          <w:tcPr>
            <w:tcW w:w="3870" w:type="dxa"/>
            <w:gridSpan w:val="2"/>
            <w:vMerge w:val="restart"/>
            <w:hideMark/>
          </w:tcPr>
          <w:p w14:paraId="3769A819" w14:textId="77777777" w:rsidR="00D00EF3" w:rsidRPr="00914E51" w:rsidRDefault="00D00EF3" w:rsidP="00D22E64">
            <w:pPr>
              <w:spacing w:after="0" w:line="360" w:lineRule="auto"/>
              <w:rPr>
                <w:rFonts w:ascii="Times New Roman" w:eastAsia="Times New Roman" w:hAnsi="Times New Roman" w:cs="Times New Roman"/>
                <w:bCs/>
                <w:color w:val="000000"/>
                <w:kern w:val="0"/>
                <w14:ligatures w14:val="none"/>
              </w:rPr>
            </w:pPr>
            <w:r w:rsidRPr="00914E51">
              <w:rPr>
                <w:rFonts w:ascii="Times New Roman" w:eastAsia="Times New Roman" w:hAnsi="Times New Roman" w:cs="Times New Roman"/>
                <w:bCs/>
                <w:color w:val="000000"/>
                <w:kern w:val="0"/>
                <w14:ligatures w14:val="none"/>
              </w:rPr>
              <w:t>BECE pass rate by gender</w:t>
            </w:r>
          </w:p>
        </w:tc>
        <w:tc>
          <w:tcPr>
            <w:tcW w:w="1058" w:type="dxa"/>
            <w:gridSpan w:val="2"/>
            <w:noWrap/>
            <w:hideMark/>
          </w:tcPr>
          <w:p w14:paraId="6B629E4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992" w:type="dxa"/>
            <w:gridSpan w:val="3"/>
            <w:noWrap/>
            <w:hideMark/>
          </w:tcPr>
          <w:p w14:paraId="415FB3EF"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97%</w:t>
            </w:r>
          </w:p>
        </w:tc>
        <w:tc>
          <w:tcPr>
            <w:tcW w:w="992" w:type="dxa"/>
            <w:gridSpan w:val="3"/>
            <w:noWrap/>
            <w:hideMark/>
          </w:tcPr>
          <w:p w14:paraId="0F86A813"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97%</w:t>
            </w:r>
          </w:p>
        </w:tc>
        <w:tc>
          <w:tcPr>
            <w:tcW w:w="993" w:type="dxa"/>
            <w:gridSpan w:val="3"/>
            <w:noWrap/>
            <w:hideMark/>
          </w:tcPr>
          <w:p w14:paraId="3BEAA8FC"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97%</w:t>
            </w:r>
          </w:p>
        </w:tc>
        <w:tc>
          <w:tcPr>
            <w:tcW w:w="992" w:type="dxa"/>
            <w:gridSpan w:val="3"/>
            <w:noWrap/>
            <w:hideMark/>
          </w:tcPr>
          <w:p w14:paraId="34619B59"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97%</w:t>
            </w:r>
          </w:p>
        </w:tc>
        <w:tc>
          <w:tcPr>
            <w:tcW w:w="1134" w:type="dxa"/>
            <w:gridSpan w:val="2"/>
          </w:tcPr>
          <w:p w14:paraId="1F9169F8"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97%</w:t>
            </w:r>
          </w:p>
        </w:tc>
      </w:tr>
      <w:tr w:rsidR="00D00EF3" w:rsidRPr="00914E51" w14:paraId="7F069EFA"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70"/>
        </w:trPr>
        <w:tc>
          <w:tcPr>
            <w:tcW w:w="3870" w:type="dxa"/>
            <w:gridSpan w:val="2"/>
            <w:vMerge/>
          </w:tcPr>
          <w:p w14:paraId="5FF1D35D" w14:textId="77777777" w:rsidR="00D00EF3" w:rsidRPr="00914E51" w:rsidRDefault="00D00EF3" w:rsidP="00D22E64">
            <w:pPr>
              <w:spacing w:after="0" w:line="360" w:lineRule="auto"/>
              <w:rPr>
                <w:rFonts w:ascii="Times New Roman" w:eastAsia="Times New Roman" w:hAnsi="Times New Roman" w:cs="Times New Roman"/>
                <w:bCs/>
                <w:color w:val="000000"/>
                <w:kern w:val="0"/>
                <w14:ligatures w14:val="none"/>
              </w:rPr>
            </w:pPr>
          </w:p>
        </w:tc>
        <w:tc>
          <w:tcPr>
            <w:tcW w:w="1058" w:type="dxa"/>
            <w:gridSpan w:val="2"/>
            <w:noWrap/>
          </w:tcPr>
          <w:p w14:paraId="5B466E1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Male</w:t>
            </w:r>
          </w:p>
        </w:tc>
        <w:tc>
          <w:tcPr>
            <w:tcW w:w="992" w:type="dxa"/>
            <w:gridSpan w:val="3"/>
            <w:noWrap/>
          </w:tcPr>
          <w:p w14:paraId="37F9C032"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96.50%</w:t>
            </w:r>
          </w:p>
        </w:tc>
        <w:tc>
          <w:tcPr>
            <w:tcW w:w="992" w:type="dxa"/>
            <w:gridSpan w:val="3"/>
            <w:noWrap/>
          </w:tcPr>
          <w:p w14:paraId="034F0A38"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96.50%</w:t>
            </w:r>
          </w:p>
        </w:tc>
        <w:tc>
          <w:tcPr>
            <w:tcW w:w="993" w:type="dxa"/>
            <w:gridSpan w:val="3"/>
            <w:noWrap/>
          </w:tcPr>
          <w:p w14:paraId="0A47C7D6"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96.50%</w:t>
            </w:r>
          </w:p>
        </w:tc>
        <w:tc>
          <w:tcPr>
            <w:tcW w:w="992" w:type="dxa"/>
            <w:gridSpan w:val="3"/>
            <w:noWrap/>
          </w:tcPr>
          <w:p w14:paraId="7ECA06C7"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96.50%</w:t>
            </w:r>
          </w:p>
        </w:tc>
        <w:tc>
          <w:tcPr>
            <w:tcW w:w="1134" w:type="dxa"/>
            <w:gridSpan w:val="2"/>
          </w:tcPr>
          <w:p w14:paraId="2772ED4E"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96.50%</w:t>
            </w:r>
          </w:p>
        </w:tc>
      </w:tr>
      <w:tr w:rsidR="00D00EF3" w:rsidRPr="00914E51" w14:paraId="47A34618"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160"/>
        </w:trPr>
        <w:tc>
          <w:tcPr>
            <w:tcW w:w="3870" w:type="dxa"/>
            <w:gridSpan w:val="2"/>
            <w:vMerge/>
          </w:tcPr>
          <w:p w14:paraId="3C0DCE43" w14:textId="77777777" w:rsidR="00D00EF3" w:rsidRPr="00914E51" w:rsidRDefault="00D00EF3" w:rsidP="00D22E64">
            <w:pPr>
              <w:spacing w:after="0" w:line="360" w:lineRule="auto"/>
              <w:rPr>
                <w:rFonts w:ascii="Times New Roman" w:eastAsia="Times New Roman" w:hAnsi="Times New Roman" w:cs="Times New Roman"/>
                <w:bCs/>
                <w:color w:val="000000"/>
                <w:kern w:val="0"/>
                <w14:ligatures w14:val="none"/>
              </w:rPr>
            </w:pPr>
          </w:p>
        </w:tc>
        <w:tc>
          <w:tcPr>
            <w:tcW w:w="1058" w:type="dxa"/>
            <w:gridSpan w:val="2"/>
            <w:noWrap/>
          </w:tcPr>
          <w:p w14:paraId="78AEBA7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Female</w:t>
            </w:r>
          </w:p>
        </w:tc>
        <w:tc>
          <w:tcPr>
            <w:tcW w:w="992" w:type="dxa"/>
            <w:gridSpan w:val="3"/>
            <w:noWrap/>
          </w:tcPr>
          <w:p w14:paraId="6234C7DD"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96.50%</w:t>
            </w:r>
          </w:p>
        </w:tc>
        <w:tc>
          <w:tcPr>
            <w:tcW w:w="992" w:type="dxa"/>
            <w:gridSpan w:val="3"/>
            <w:noWrap/>
          </w:tcPr>
          <w:p w14:paraId="1DE458B5"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96.50%</w:t>
            </w:r>
          </w:p>
        </w:tc>
        <w:tc>
          <w:tcPr>
            <w:tcW w:w="993" w:type="dxa"/>
            <w:gridSpan w:val="3"/>
            <w:noWrap/>
          </w:tcPr>
          <w:p w14:paraId="5C2BCF0D"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96.50%</w:t>
            </w:r>
          </w:p>
        </w:tc>
        <w:tc>
          <w:tcPr>
            <w:tcW w:w="992" w:type="dxa"/>
            <w:gridSpan w:val="3"/>
            <w:noWrap/>
          </w:tcPr>
          <w:p w14:paraId="17B30183"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96.50%</w:t>
            </w:r>
          </w:p>
        </w:tc>
        <w:tc>
          <w:tcPr>
            <w:tcW w:w="1134" w:type="dxa"/>
            <w:gridSpan w:val="2"/>
          </w:tcPr>
          <w:p w14:paraId="494DC59F" w14:textId="77777777" w:rsidR="00D00EF3" w:rsidRPr="00914E51" w:rsidRDefault="00D00EF3" w:rsidP="00D22E64">
            <w:pPr>
              <w:spacing w:after="0" w:line="360" w:lineRule="auto"/>
              <w:rPr>
                <w:rFonts w:ascii="Times New Roman" w:eastAsia="Times New Roman" w:hAnsi="Times New Roman" w:cs="Times New Roman"/>
                <w:kern w:val="0"/>
                <w14:ligatures w14:val="none"/>
              </w:rPr>
            </w:pPr>
            <w:r w:rsidRPr="00914E51">
              <w:rPr>
                <w:rFonts w:ascii="Times New Roman" w:eastAsia="Times New Roman" w:hAnsi="Times New Roman" w:cs="Times New Roman"/>
                <w:kern w:val="0"/>
                <w14:ligatures w14:val="none"/>
              </w:rPr>
              <w:t>96.50%</w:t>
            </w:r>
          </w:p>
        </w:tc>
      </w:tr>
      <w:tr w:rsidR="00D00EF3" w:rsidRPr="00914E51" w14:paraId="649FC2DA"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300"/>
        </w:trPr>
        <w:tc>
          <w:tcPr>
            <w:tcW w:w="10031" w:type="dxa"/>
            <w:gridSpan w:val="18"/>
            <w:hideMark/>
          </w:tcPr>
          <w:p w14:paraId="5DC4DEA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b/>
                <w:bCs/>
                <w:color w:val="000000"/>
                <w:kern w:val="0"/>
                <w14:ligatures w14:val="none"/>
              </w:rPr>
              <w:t>Physical Infrastructure</w:t>
            </w:r>
          </w:p>
        </w:tc>
      </w:tr>
      <w:tr w:rsidR="00D00EF3" w:rsidRPr="00914E51" w14:paraId="0E9CFE49"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316"/>
        </w:trPr>
        <w:tc>
          <w:tcPr>
            <w:tcW w:w="4928" w:type="dxa"/>
            <w:gridSpan w:val="4"/>
            <w:hideMark/>
          </w:tcPr>
          <w:p w14:paraId="600318E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classroom in public JHS school</w:t>
            </w:r>
          </w:p>
        </w:tc>
        <w:tc>
          <w:tcPr>
            <w:tcW w:w="992" w:type="dxa"/>
            <w:gridSpan w:val="3"/>
            <w:hideMark/>
          </w:tcPr>
          <w:p w14:paraId="71DE815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96</w:t>
            </w:r>
          </w:p>
        </w:tc>
        <w:tc>
          <w:tcPr>
            <w:tcW w:w="992" w:type="dxa"/>
            <w:gridSpan w:val="3"/>
            <w:hideMark/>
          </w:tcPr>
          <w:p w14:paraId="0014243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99</w:t>
            </w:r>
          </w:p>
        </w:tc>
        <w:tc>
          <w:tcPr>
            <w:tcW w:w="993" w:type="dxa"/>
            <w:gridSpan w:val="3"/>
            <w:hideMark/>
          </w:tcPr>
          <w:p w14:paraId="1FBE54E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100</w:t>
            </w:r>
          </w:p>
        </w:tc>
        <w:tc>
          <w:tcPr>
            <w:tcW w:w="992" w:type="dxa"/>
            <w:gridSpan w:val="3"/>
            <w:hideMark/>
          </w:tcPr>
          <w:p w14:paraId="63CB221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100</w:t>
            </w:r>
          </w:p>
        </w:tc>
        <w:tc>
          <w:tcPr>
            <w:tcW w:w="1134" w:type="dxa"/>
            <w:gridSpan w:val="2"/>
          </w:tcPr>
          <w:p w14:paraId="02E7B87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110</w:t>
            </w:r>
          </w:p>
        </w:tc>
      </w:tr>
      <w:tr w:rsidR="00D00EF3" w:rsidRPr="00914E51" w14:paraId="1683BCD2"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525"/>
        </w:trPr>
        <w:tc>
          <w:tcPr>
            <w:tcW w:w="4928" w:type="dxa"/>
            <w:gridSpan w:val="4"/>
            <w:hideMark/>
          </w:tcPr>
          <w:p w14:paraId="37D3E17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Percentage of classrooms in public schools needing major repair</w:t>
            </w:r>
          </w:p>
        </w:tc>
        <w:tc>
          <w:tcPr>
            <w:tcW w:w="992" w:type="dxa"/>
            <w:gridSpan w:val="3"/>
            <w:hideMark/>
          </w:tcPr>
          <w:p w14:paraId="567D130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29.2%</w:t>
            </w:r>
          </w:p>
        </w:tc>
        <w:tc>
          <w:tcPr>
            <w:tcW w:w="992" w:type="dxa"/>
            <w:gridSpan w:val="3"/>
            <w:noWrap/>
            <w:hideMark/>
          </w:tcPr>
          <w:p w14:paraId="1750D9D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26.4%</w:t>
            </w:r>
          </w:p>
        </w:tc>
        <w:tc>
          <w:tcPr>
            <w:tcW w:w="993" w:type="dxa"/>
            <w:gridSpan w:val="3"/>
            <w:noWrap/>
            <w:hideMark/>
          </w:tcPr>
          <w:p w14:paraId="13C24AE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23.5%</w:t>
            </w:r>
          </w:p>
        </w:tc>
        <w:tc>
          <w:tcPr>
            <w:tcW w:w="992" w:type="dxa"/>
            <w:gridSpan w:val="3"/>
            <w:noWrap/>
            <w:hideMark/>
          </w:tcPr>
          <w:p w14:paraId="1FC0371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20.7%</w:t>
            </w:r>
          </w:p>
        </w:tc>
        <w:tc>
          <w:tcPr>
            <w:tcW w:w="1134" w:type="dxa"/>
            <w:gridSpan w:val="2"/>
          </w:tcPr>
          <w:p w14:paraId="2C0D550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15.0%</w:t>
            </w:r>
          </w:p>
        </w:tc>
      </w:tr>
      <w:tr w:rsidR="00D00EF3" w:rsidRPr="00914E51" w14:paraId="68A4884A"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520"/>
        </w:trPr>
        <w:tc>
          <w:tcPr>
            <w:tcW w:w="4928" w:type="dxa"/>
            <w:gridSpan w:val="4"/>
            <w:hideMark/>
          </w:tcPr>
          <w:p w14:paraId="56EF7E8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new classrooms needed in public schools</w:t>
            </w:r>
          </w:p>
        </w:tc>
        <w:tc>
          <w:tcPr>
            <w:tcW w:w="992" w:type="dxa"/>
            <w:gridSpan w:val="3"/>
            <w:hideMark/>
          </w:tcPr>
          <w:p w14:paraId="3CD5203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10</w:t>
            </w:r>
          </w:p>
        </w:tc>
        <w:tc>
          <w:tcPr>
            <w:tcW w:w="992" w:type="dxa"/>
            <w:gridSpan w:val="3"/>
            <w:hideMark/>
          </w:tcPr>
          <w:p w14:paraId="574283EC" w14:textId="77777777" w:rsidR="00D00EF3" w:rsidRDefault="00D00EF3" w:rsidP="00D22E64">
            <w:r w:rsidRPr="002C2DDC">
              <w:rPr>
                <w:rFonts w:ascii="Times New Roman" w:eastAsia="Times New Roman" w:hAnsi="Times New Roman" w:cs="Times New Roman"/>
                <w:color w:val="000000"/>
                <w:kern w:val="0"/>
                <w14:ligatures w14:val="none"/>
              </w:rPr>
              <w:t>10</w:t>
            </w:r>
          </w:p>
        </w:tc>
        <w:tc>
          <w:tcPr>
            <w:tcW w:w="993" w:type="dxa"/>
            <w:gridSpan w:val="3"/>
            <w:hideMark/>
          </w:tcPr>
          <w:p w14:paraId="2DCBE4AE" w14:textId="77777777" w:rsidR="00D00EF3" w:rsidRDefault="00D00EF3" w:rsidP="00D22E64">
            <w:r w:rsidRPr="002C2DDC">
              <w:rPr>
                <w:rFonts w:ascii="Times New Roman" w:eastAsia="Times New Roman" w:hAnsi="Times New Roman" w:cs="Times New Roman"/>
                <w:color w:val="000000"/>
                <w:kern w:val="0"/>
                <w14:ligatures w14:val="none"/>
              </w:rPr>
              <w:t>10</w:t>
            </w:r>
          </w:p>
        </w:tc>
        <w:tc>
          <w:tcPr>
            <w:tcW w:w="992" w:type="dxa"/>
            <w:gridSpan w:val="3"/>
            <w:hideMark/>
          </w:tcPr>
          <w:p w14:paraId="0210A8ED" w14:textId="77777777" w:rsidR="00D00EF3" w:rsidRDefault="00D00EF3" w:rsidP="00D22E64">
            <w:r w:rsidRPr="002C2DDC">
              <w:rPr>
                <w:rFonts w:ascii="Times New Roman" w:eastAsia="Times New Roman" w:hAnsi="Times New Roman" w:cs="Times New Roman"/>
                <w:color w:val="000000"/>
                <w:kern w:val="0"/>
                <w14:ligatures w14:val="none"/>
              </w:rPr>
              <w:t>10</w:t>
            </w:r>
          </w:p>
        </w:tc>
        <w:tc>
          <w:tcPr>
            <w:tcW w:w="1134" w:type="dxa"/>
            <w:gridSpan w:val="2"/>
          </w:tcPr>
          <w:p w14:paraId="542D4B09" w14:textId="77777777" w:rsidR="00D00EF3" w:rsidRDefault="00D00EF3" w:rsidP="00D22E64">
            <w:r w:rsidRPr="002C2DDC">
              <w:rPr>
                <w:rFonts w:ascii="Times New Roman" w:eastAsia="Times New Roman" w:hAnsi="Times New Roman" w:cs="Times New Roman"/>
                <w:color w:val="000000"/>
                <w:kern w:val="0"/>
                <w14:ligatures w14:val="none"/>
              </w:rPr>
              <w:t>10</w:t>
            </w:r>
          </w:p>
        </w:tc>
      </w:tr>
      <w:tr w:rsidR="00D00EF3" w:rsidRPr="00914E51" w14:paraId="1AF1B8CB"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118"/>
        </w:trPr>
        <w:tc>
          <w:tcPr>
            <w:tcW w:w="10031" w:type="dxa"/>
            <w:gridSpan w:val="18"/>
            <w:shd w:val="clear" w:color="auto" w:fill="BDD6EE"/>
          </w:tcPr>
          <w:p w14:paraId="0B0D5E92" w14:textId="77777777" w:rsidR="00D00EF3" w:rsidRPr="00914E51" w:rsidRDefault="00D00EF3" w:rsidP="00D22E64">
            <w:pPr>
              <w:spacing w:after="0" w:line="360" w:lineRule="auto"/>
              <w:rPr>
                <w:rFonts w:ascii="Times New Roman" w:eastAsia="Times New Roman" w:hAnsi="Times New Roman" w:cs="Times New Roman"/>
                <w:b/>
                <w:color w:val="000000"/>
                <w:kern w:val="0"/>
                <w14:ligatures w14:val="none"/>
              </w:rPr>
            </w:pPr>
            <w:r w:rsidRPr="00914E51">
              <w:rPr>
                <w:rFonts w:ascii="Times New Roman" w:eastAsia="Times New Roman" w:hAnsi="Times New Roman" w:cs="Times New Roman"/>
                <w:b/>
                <w:color w:val="000000"/>
                <w:kern w:val="0"/>
                <w14:ligatures w14:val="none"/>
              </w:rPr>
              <w:t>4. Senior High School</w:t>
            </w:r>
          </w:p>
        </w:tc>
      </w:tr>
      <w:tr w:rsidR="00D00EF3" w:rsidRPr="00914E51" w14:paraId="78FBCC16"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300"/>
        </w:trPr>
        <w:tc>
          <w:tcPr>
            <w:tcW w:w="3870" w:type="dxa"/>
            <w:gridSpan w:val="2"/>
            <w:shd w:val="clear" w:color="000000" w:fill="FFFFFF"/>
            <w:hideMark/>
          </w:tcPr>
          <w:p w14:paraId="464B0E9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senior high school</w:t>
            </w:r>
          </w:p>
        </w:tc>
        <w:tc>
          <w:tcPr>
            <w:tcW w:w="1058" w:type="dxa"/>
            <w:gridSpan w:val="2"/>
            <w:shd w:val="clear" w:color="000000" w:fill="FFFFFF"/>
            <w:hideMark/>
          </w:tcPr>
          <w:p w14:paraId="487BEF0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992" w:type="dxa"/>
            <w:gridSpan w:val="3"/>
            <w:shd w:val="clear" w:color="000000" w:fill="FFFFFF"/>
            <w:hideMark/>
          </w:tcPr>
          <w:p w14:paraId="558DCB8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w:t>
            </w:r>
          </w:p>
        </w:tc>
        <w:tc>
          <w:tcPr>
            <w:tcW w:w="992" w:type="dxa"/>
            <w:gridSpan w:val="3"/>
            <w:shd w:val="clear" w:color="000000" w:fill="FFFFFF"/>
            <w:hideMark/>
          </w:tcPr>
          <w:p w14:paraId="3BC556F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w:t>
            </w:r>
          </w:p>
        </w:tc>
        <w:tc>
          <w:tcPr>
            <w:tcW w:w="993" w:type="dxa"/>
            <w:gridSpan w:val="3"/>
            <w:shd w:val="clear" w:color="000000" w:fill="FFFFFF"/>
            <w:hideMark/>
          </w:tcPr>
          <w:p w14:paraId="1CA68E5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w:t>
            </w:r>
          </w:p>
        </w:tc>
        <w:tc>
          <w:tcPr>
            <w:tcW w:w="992" w:type="dxa"/>
            <w:gridSpan w:val="3"/>
            <w:shd w:val="clear" w:color="000000" w:fill="FFFFFF"/>
            <w:hideMark/>
          </w:tcPr>
          <w:p w14:paraId="3CB03B9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w:t>
            </w:r>
          </w:p>
        </w:tc>
        <w:tc>
          <w:tcPr>
            <w:tcW w:w="1134" w:type="dxa"/>
            <w:gridSpan w:val="2"/>
            <w:shd w:val="clear" w:color="000000" w:fill="FFFFFF"/>
          </w:tcPr>
          <w:p w14:paraId="4FEAAD0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w:t>
            </w:r>
          </w:p>
        </w:tc>
      </w:tr>
      <w:tr w:rsidR="00D00EF3" w:rsidRPr="00914E51" w14:paraId="756101EF"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310"/>
        </w:trPr>
        <w:tc>
          <w:tcPr>
            <w:tcW w:w="3870" w:type="dxa"/>
            <w:gridSpan w:val="2"/>
            <w:vMerge w:val="restart"/>
            <w:hideMark/>
          </w:tcPr>
          <w:p w14:paraId="6ED1683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hideMark/>
          </w:tcPr>
          <w:p w14:paraId="729717E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Public</w:t>
            </w:r>
          </w:p>
        </w:tc>
        <w:tc>
          <w:tcPr>
            <w:tcW w:w="992" w:type="dxa"/>
            <w:gridSpan w:val="3"/>
            <w:hideMark/>
          </w:tcPr>
          <w:p w14:paraId="297D261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w:t>
            </w:r>
          </w:p>
        </w:tc>
        <w:tc>
          <w:tcPr>
            <w:tcW w:w="992" w:type="dxa"/>
            <w:gridSpan w:val="3"/>
            <w:hideMark/>
          </w:tcPr>
          <w:p w14:paraId="412A9E6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w:t>
            </w:r>
          </w:p>
        </w:tc>
        <w:tc>
          <w:tcPr>
            <w:tcW w:w="993" w:type="dxa"/>
            <w:gridSpan w:val="3"/>
            <w:hideMark/>
          </w:tcPr>
          <w:p w14:paraId="1B0C177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w:t>
            </w:r>
          </w:p>
        </w:tc>
        <w:tc>
          <w:tcPr>
            <w:tcW w:w="992" w:type="dxa"/>
            <w:gridSpan w:val="3"/>
            <w:hideMark/>
          </w:tcPr>
          <w:p w14:paraId="39EDB4C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w:t>
            </w:r>
          </w:p>
        </w:tc>
        <w:tc>
          <w:tcPr>
            <w:tcW w:w="1134" w:type="dxa"/>
            <w:gridSpan w:val="2"/>
          </w:tcPr>
          <w:p w14:paraId="6F3C3F9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w:t>
            </w:r>
          </w:p>
        </w:tc>
      </w:tr>
      <w:tr w:rsidR="00D00EF3" w:rsidRPr="00914E51" w14:paraId="1129F34A"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113"/>
        </w:trPr>
        <w:tc>
          <w:tcPr>
            <w:tcW w:w="3870" w:type="dxa"/>
            <w:gridSpan w:val="2"/>
            <w:vMerge/>
          </w:tcPr>
          <w:p w14:paraId="25942BE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tcPr>
          <w:p w14:paraId="406617E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Private</w:t>
            </w:r>
          </w:p>
        </w:tc>
        <w:tc>
          <w:tcPr>
            <w:tcW w:w="992" w:type="dxa"/>
            <w:gridSpan w:val="3"/>
          </w:tcPr>
          <w:p w14:paraId="27B0264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0</w:t>
            </w:r>
          </w:p>
        </w:tc>
        <w:tc>
          <w:tcPr>
            <w:tcW w:w="992" w:type="dxa"/>
            <w:gridSpan w:val="3"/>
          </w:tcPr>
          <w:p w14:paraId="2BBA3DF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0</w:t>
            </w:r>
          </w:p>
        </w:tc>
        <w:tc>
          <w:tcPr>
            <w:tcW w:w="993" w:type="dxa"/>
            <w:gridSpan w:val="3"/>
          </w:tcPr>
          <w:p w14:paraId="22E7754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0</w:t>
            </w:r>
          </w:p>
        </w:tc>
        <w:tc>
          <w:tcPr>
            <w:tcW w:w="992" w:type="dxa"/>
            <w:gridSpan w:val="3"/>
          </w:tcPr>
          <w:p w14:paraId="248B3B7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0</w:t>
            </w:r>
          </w:p>
        </w:tc>
        <w:tc>
          <w:tcPr>
            <w:tcW w:w="1134" w:type="dxa"/>
            <w:gridSpan w:val="2"/>
          </w:tcPr>
          <w:p w14:paraId="0C75758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0</w:t>
            </w:r>
          </w:p>
        </w:tc>
      </w:tr>
      <w:tr w:rsidR="00D00EF3" w:rsidRPr="00914E51" w14:paraId="1E67D245"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71"/>
        </w:trPr>
        <w:tc>
          <w:tcPr>
            <w:tcW w:w="3870" w:type="dxa"/>
            <w:gridSpan w:val="2"/>
            <w:vMerge w:val="restart"/>
            <w:hideMark/>
          </w:tcPr>
          <w:p w14:paraId="1167296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students in public school</w:t>
            </w:r>
          </w:p>
        </w:tc>
        <w:tc>
          <w:tcPr>
            <w:tcW w:w="1058" w:type="dxa"/>
            <w:gridSpan w:val="2"/>
            <w:hideMark/>
          </w:tcPr>
          <w:p w14:paraId="3DAC7E9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992" w:type="dxa"/>
            <w:gridSpan w:val="3"/>
            <w:hideMark/>
          </w:tcPr>
          <w:p w14:paraId="1D80E10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1036</w:t>
            </w:r>
          </w:p>
        </w:tc>
        <w:tc>
          <w:tcPr>
            <w:tcW w:w="992" w:type="dxa"/>
            <w:gridSpan w:val="3"/>
            <w:noWrap/>
            <w:hideMark/>
          </w:tcPr>
          <w:p w14:paraId="7445037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1106</w:t>
            </w:r>
          </w:p>
        </w:tc>
        <w:tc>
          <w:tcPr>
            <w:tcW w:w="993" w:type="dxa"/>
            <w:gridSpan w:val="3"/>
            <w:noWrap/>
            <w:hideMark/>
          </w:tcPr>
          <w:p w14:paraId="16A38C4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1140</w:t>
            </w:r>
          </w:p>
        </w:tc>
        <w:tc>
          <w:tcPr>
            <w:tcW w:w="992" w:type="dxa"/>
            <w:gridSpan w:val="3"/>
            <w:noWrap/>
            <w:hideMark/>
          </w:tcPr>
          <w:p w14:paraId="1B487C2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1157</w:t>
            </w:r>
          </w:p>
        </w:tc>
        <w:tc>
          <w:tcPr>
            <w:tcW w:w="1134" w:type="dxa"/>
            <w:gridSpan w:val="2"/>
          </w:tcPr>
          <w:p w14:paraId="46CF6BD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1182</w:t>
            </w:r>
          </w:p>
        </w:tc>
      </w:tr>
      <w:tr w:rsidR="00D00EF3" w:rsidRPr="00914E51" w14:paraId="0F161648"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183"/>
        </w:trPr>
        <w:tc>
          <w:tcPr>
            <w:tcW w:w="3870" w:type="dxa"/>
            <w:gridSpan w:val="2"/>
            <w:vMerge/>
          </w:tcPr>
          <w:p w14:paraId="0FFA746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tcPr>
          <w:p w14:paraId="164FD33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Male</w:t>
            </w:r>
          </w:p>
        </w:tc>
        <w:tc>
          <w:tcPr>
            <w:tcW w:w="992" w:type="dxa"/>
            <w:gridSpan w:val="3"/>
          </w:tcPr>
          <w:p w14:paraId="0F66588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495</w:t>
            </w:r>
          </w:p>
        </w:tc>
        <w:tc>
          <w:tcPr>
            <w:tcW w:w="992" w:type="dxa"/>
            <w:gridSpan w:val="3"/>
            <w:noWrap/>
          </w:tcPr>
          <w:p w14:paraId="645FA07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514</w:t>
            </w:r>
          </w:p>
        </w:tc>
        <w:tc>
          <w:tcPr>
            <w:tcW w:w="993" w:type="dxa"/>
            <w:gridSpan w:val="3"/>
            <w:noWrap/>
          </w:tcPr>
          <w:p w14:paraId="439CCD0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517</w:t>
            </w:r>
          </w:p>
        </w:tc>
        <w:tc>
          <w:tcPr>
            <w:tcW w:w="992" w:type="dxa"/>
            <w:gridSpan w:val="3"/>
            <w:noWrap/>
          </w:tcPr>
          <w:p w14:paraId="717160E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525</w:t>
            </w:r>
          </w:p>
        </w:tc>
        <w:tc>
          <w:tcPr>
            <w:tcW w:w="1134" w:type="dxa"/>
            <w:gridSpan w:val="2"/>
          </w:tcPr>
          <w:p w14:paraId="25A03B7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532</w:t>
            </w:r>
          </w:p>
        </w:tc>
      </w:tr>
      <w:tr w:rsidR="00D00EF3" w:rsidRPr="00914E51" w14:paraId="50D782C5"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40"/>
        </w:trPr>
        <w:tc>
          <w:tcPr>
            <w:tcW w:w="3870" w:type="dxa"/>
            <w:gridSpan w:val="2"/>
            <w:vMerge/>
          </w:tcPr>
          <w:p w14:paraId="5D6177A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tcPr>
          <w:p w14:paraId="7F386E6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Female</w:t>
            </w:r>
          </w:p>
        </w:tc>
        <w:tc>
          <w:tcPr>
            <w:tcW w:w="992" w:type="dxa"/>
            <w:gridSpan w:val="3"/>
          </w:tcPr>
          <w:p w14:paraId="32EF4CD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541</w:t>
            </w:r>
          </w:p>
        </w:tc>
        <w:tc>
          <w:tcPr>
            <w:tcW w:w="992" w:type="dxa"/>
            <w:gridSpan w:val="3"/>
            <w:noWrap/>
          </w:tcPr>
          <w:p w14:paraId="21649B0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592</w:t>
            </w:r>
          </w:p>
        </w:tc>
        <w:tc>
          <w:tcPr>
            <w:tcW w:w="993" w:type="dxa"/>
            <w:gridSpan w:val="3"/>
            <w:noWrap/>
          </w:tcPr>
          <w:p w14:paraId="2B9BD56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624</w:t>
            </w:r>
          </w:p>
        </w:tc>
        <w:tc>
          <w:tcPr>
            <w:tcW w:w="992" w:type="dxa"/>
            <w:gridSpan w:val="3"/>
            <w:noWrap/>
          </w:tcPr>
          <w:p w14:paraId="145687F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632</w:t>
            </w:r>
          </w:p>
        </w:tc>
        <w:tc>
          <w:tcPr>
            <w:tcW w:w="1134" w:type="dxa"/>
            <w:gridSpan w:val="2"/>
          </w:tcPr>
          <w:p w14:paraId="56A9F2E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650</w:t>
            </w:r>
          </w:p>
        </w:tc>
      </w:tr>
      <w:tr w:rsidR="00D00EF3" w:rsidRPr="00914E51" w14:paraId="51CB360A"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190"/>
        </w:trPr>
        <w:tc>
          <w:tcPr>
            <w:tcW w:w="3870" w:type="dxa"/>
            <w:gridSpan w:val="2"/>
            <w:vMerge w:val="restart"/>
            <w:shd w:val="clear" w:color="000000" w:fill="FFFFFF"/>
            <w:hideMark/>
          </w:tcPr>
          <w:p w14:paraId="76C0A20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WASSCE pass rate by gender</w:t>
            </w:r>
          </w:p>
        </w:tc>
        <w:tc>
          <w:tcPr>
            <w:tcW w:w="1058" w:type="dxa"/>
            <w:gridSpan w:val="2"/>
            <w:shd w:val="clear" w:color="000000" w:fill="FFFFFF"/>
            <w:hideMark/>
          </w:tcPr>
          <w:p w14:paraId="57148D9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Total</w:t>
            </w:r>
          </w:p>
        </w:tc>
        <w:tc>
          <w:tcPr>
            <w:tcW w:w="992" w:type="dxa"/>
            <w:gridSpan w:val="3"/>
            <w:shd w:val="clear" w:color="000000" w:fill="FFFFFF"/>
            <w:hideMark/>
          </w:tcPr>
          <w:p w14:paraId="4A88590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67.4%</w:t>
            </w:r>
          </w:p>
        </w:tc>
        <w:tc>
          <w:tcPr>
            <w:tcW w:w="992" w:type="dxa"/>
            <w:gridSpan w:val="3"/>
            <w:shd w:val="clear" w:color="000000" w:fill="FFFFFF"/>
            <w:hideMark/>
          </w:tcPr>
          <w:p w14:paraId="6BCC61D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63.9%</w:t>
            </w:r>
          </w:p>
        </w:tc>
        <w:tc>
          <w:tcPr>
            <w:tcW w:w="993" w:type="dxa"/>
            <w:gridSpan w:val="3"/>
            <w:shd w:val="clear" w:color="000000" w:fill="FFFFFF"/>
            <w:hideMark/>
          </w:tcPr>
          <w:p w14:paraId="1AD18DE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60.4%</w:t>
            </w:r>
          </w:p>
        </w:tc>
        <w:tc>
          <w:tcPr>
            <w:tcW w:w="992" w:type="dxa"/>
            <w:gridSpan w:val="3"/>
            <w:shd w:val="clear" w:color="000000" w:fill="FFFFFF"/>
            <w:hideMark/>
          </w:tcPr>
          <w:p w14:paraId="743EB8C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56.9%</w:t>
            </w:r>
          </w:p>
        </w:tc>
        <w:tc>
          <w:tcPr>
            <w:tcW w:w="1134" w:type="dxa"/>
            <w:gridSpan w:val="2"/>
            <w:shd w:val="clear" w:color="000000" w:fill="FFFFFF"/>
          </w:tcPr>
          <w:p w14:paraId="25448C68"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50.0%</w:t>
            </w:r>
          </w:p>
        </w:tc>
      </w:tr>
      <w:tr w:rsidR="00D00EF3" w:rsidRPr="00914E51" w14:paraId="51DE388D"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160"/>
        </w:trPr>
        <w:tc>
          <w:tcPr>
            <w:tcW w:w="3870" w:type="dxa"/>
            <w:gridSpan w:val="2"/>
            <w:vMerge/>
            <w:shd w:val="clear" w:color="000000" w:fill="FFFFFF"/>
          </w:tcPr>
          <w:p w14:paraId="7BE509AD"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shd w:val="clear" w:color="000000" w:fill="FFFFFF"/>
          </w:tcPr>
          <w:p w14:paraId="1CB12F3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Male</w:t>
            </w:r>
          </w:p>
        </w:tc>
        <w:tc>
          <w:tcPr>
            <w:tcW w:w="992" w:type="dxa"/>
            <w:gridSpan w:val="3"/>
            <w:shd w:val="clear" w:color="000000" w:fill="FFFFFF"/>
          </w:tcPr>
          <w:p w14:paraId="546CB36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71.2%</w:t>
            </w:r>
          </w:p>
        </w:tc>
        <w:tc>
          <w:tcPr>
            <w:tcW w:w="992" w:type="dxa"/>
            <w:gridSpan w:val="3"/>
            <w:shd w:val="clear" w:color="000000" w:fill="FFFFFF"/>
          </w:tcPr>
          <w:p w14:paraId="692A9A1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67.3%</w:t>
            </w:r>
          </w:p>
        </w:tc>
        <w:tc>
          <w:tcPr>
            <w:tcW w:w="993" w:type="dxa"/>
            <w:gridSpan w:val="3"/>
            <w:shd w:val="clear" w:color="000000" w:fill="FFFFFF"/>
          </w:tcPr>
          <w:p w14:paraId="2266E00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63.5%</w:t>
            </w:r>
          </w:p>
        </w:tc>
        <w:tc>
          <w:tcPr>
            <w:tcW w:w="992" w:type="dxa"/>
            <w:gridSpan w:val="3"/>
            <w:shd w:val="clear" w:color="000000" w:fill="FFFFFF"/>
          </w:tcPr>
          <w:p w14:paraId="5FADBE7E"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59.7%</w:t>
            </w:r>
          </w:p>
        </w:tc>
        <w:tc>
          <w:tcPr>
            <w:tcW w:w="1134" w:type="dxa"/>
            <w:gridSpan w:val="2"/>
            <w:shd w:val="clear" w:color="000000" w:fill="FFFFFF"/>
          </w:tcPr>
          <w:p w14:paraId="2771BFF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52.0%</w:t>
            </w:r>
          </w:p>
        </w:tc>
      </w:tr>
      <w:tr w:rsidR="00D00EF3" w:rsidRPr="00914E51" w14:paraId="633A83E0"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70"/>
        </w:trPr>
        <w:tc>
          <w:tcPr>
            <w:tcW w:w="3870" w:type="dxa"/>
            <w:gridSpan w:val="2"/>
            <w:vMerge/>
            <w:shd w:val="clear" w:color="000000" w:fill="FFFFFF"/>
          </w:tcPr>
          <w:p w14:paraId="552C608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c>
          <w:tcPr>
            <w:tcW w:w="1058" w:type="dxa"/>
            <w:gridSpan w:val="2"/>
            <w:shd w:val="clear" w:color="000000" w:fill="FFFFFF"/>
          </w:tcPr>
          <w:p w14:paraId="2280C73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Female</w:t>
            </w:r>
          </w:p>
        </w:tc>
        <w:tc>
          <w:tcPr>
            <w:tcW w:w="992" w:type="dxa"/>
            <w:gridSpan w:val="3"/>
            <w:shd w:val="clear" w:color="000000" w:fill="FFFFFF"/>
          </w:tcPr>
          <w:p w14:paraId="416708C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63.6%</w:t>
            </w:r>
          </w:p>
        </w:tc>
        <w:tc>
          <w:tcPr>
            <w:tcW w:w="992" w:type="dxa"/>
            <w:gridSpan w:val="3"/>
            <w:shd w:val="clear" w:color="000000" w:fill="FFFFFF"/>
          </w:tcPr>
          <w:p w14:paraId="28C7BF6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60.4%</w:t>
            </w:r>
          </w:p>
        </w:tc>
        <w:tc>
          <w:tcPr>
            <w:tcW w:w="993" w:type="dxa"/>
            <w:gridSpan w:val="3"/>
            <w:shd w:val="clear" w:color="000000" w:fill="FFFFFF"/>
          </w:tcPr>
          <w:p w14:paraId="1206FD2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57.3%</w:t>
            </w:r>
          </w:p>
        </w:tc>
        <w:tc>
          <w:tcPr>
            <w:tcW w:w="992" w:type="dxa"/>
            <w:gridSpan w:val="3"/>
            <w:shd w:val="clear" w:color="000000" w:fill="FFFFFF"/>
          </w:tcPr>
          <w:p w14:paraId="312BA5F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54.2%</w:t>
            </w:r>
          </w:p>
        </w:tc>
        <w:tc>
          <w:tcPr>
            <w:tcW w:w="1134" w:type="dxa"/>
            <w:gridSpan w:val="2"/>
            <w:shd w:val="clear" w:color="000000" w:fill="FFFFFF"/>
          </w:tcPr>
          <w:p w14:paraId="728B409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48.0%</w:t>
            </w:r>
          </w:p>
        </w:tc>
      </w:tr>
      <w:tr w:rsidR="00D00EF3" w:rsidRPr="00914E51" w14:paraId="30442181"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300"/>
        </w:trPr>
        <w:tc>
          <w:tcPr>
            <w:tcW w:w="4928" w:type="dxa"/>
            <w:gridSpan w:val="4"/>
            <w:shd w:val="clear" w:color="auto" w:fill="BDD6EE"/>
            <w:hideMark/>
          </w:tcPr>
          <w:p w14:paraId="56E21518" w14:textId="77777777" w:rsidR="00D00EF3" w:rsidRPr="00914E51" w:rsidRDefault="00D00EF3" w:rsidP="00D22E64">
            <w:pPr>
              <w:spacing w:after="0" w:line="360" w:lineRule="auto"/>
              <w:rPr>
                <w:rFonts w:ascii="Times New Roman" w:eastAsia="Times New Roman" w:hAnsi="Times New Roman" w:cs="Times New Roman"/>
                <w:b/>
                <w:color w:val="000000"/>
                <w:kern w:val="0"/>
                <w14:ligatures w14:val="none"/>
              </w:rPr>
            </w:pPr>
            <w:r w:rsidRPr="00914E51">
              <w:rPr>
                <w:rFonts w:ascii="Times New Roman" w:eastAsia="Times New Roman" w:hAnsi="Times New Roman" w:cs="Times New Roman"/>
                <w:b/>
                <w:color w:val="000000"/>
                <w:kern w:val="0"/>
                <w14:ligatures w14:val="none"/>
              </w:rPr>
              <w:t>Physical Infrastructures</w:t>
            </w:r>
          </w:p>
        </w:tc>
        <w:tc>
          <w:tcPr>
            <w:tcW w:w="5103" w:type="dxa"/>
            <w:gridSpan w:val="14"/>
            <w:shd w:val="clear" w:color="auto" w:fill="BDD6EE"/>
            <w:hideMark/>
          </w:tcPr>
          <w:p w14:paraId="3A502910"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r>
      <w:tr w:rsidR="00D00EF3" w:rsidRPr="00914E51" w14:paraId="1C39B181"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460"/>
        </w:trPr>
        <w:tc>
          <w:tcPr>
            <w:tcW w:w="4928" w:type="dxa"/>
            <w:gridSpan w:val="4"/>
            <w:shd w:val="clear" w:color="000000" w:fill="FFFFFF"/>
            <w:hideMark/>
          </w:tcPr>
          <w:p w14:paraId="40C631C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Number of new classroom needed in public schools</w:t>
            </w:r>
          </w:p>
        </w:tc>
        <w:tc>
          <w:tcPr>
            <w:tcW w:w="992" w:type="dxa"/>
            <w:gridSpan w:val="3"/>
            <w:shd w:val="clear" w:color="000000" w:fill="FFFFFF"/>
            <w:hideMark/>
          </w:tcPr>
          <w:p w14:paraId="0E703F9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w:t>
            </w:r>
          </w:p>
        </w:tc>
        <w:tc>
          <w:tcPr>
            <w:tcW w:w="992" w:type="dxa"/>
            <w:gridSpan w:val="3"/>
            <w:shd w:val="clear" w:color="000000" w:fill="FFFFFF"/>
            <w:hideMark/>
          </w:tcPr>
          <w:p w14:paraId="0344425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w:t>
            </w:r>
          </w:p>
        </w:tc>
        <w:tc>
          <w:tcPr>
            <w:tcW w:w="993" w:type="dxa"/>
            <w:gridSpan w:val="3"/>
            <w:shd w:val="clear" w:color="000000" w:fill="FFFFFF"/>
            <w:hideMark/>
          </w:tcPr>
          <w:p w14:paraId="6CB2168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3</w:t>
            </w:r>
          </w:p>
        </w:tc>
        <w:tc>
          <w:tcPr>
            <w:tcW w:w="992" w:type="dxa"/>
            <w:gridSpan w:val="3"/>
            <w:shd w:val="clear" w:color="000000" w:fill="FFFFFF"/>
            <w:hideMark/>
          </w:tcPr>
          <w:p w14:paraId="07178D8C"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14</w:t>
            </w:r>
          </w:p>
        </w:tc>
        <w:tc>
          <w:tcPr>
            <w:tcW w:w="1134" w:type="dxa"/>
            <w:gridSpan w:val="2"/>
            <w:shd w:val="clear" w:color="000000" w:fill="FFFFFF"/>
          </w:tcPr>
          <w:p w14:paraId="2D9DDD25"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26</w:t>
            </w:r>
          </w:p>
        </w:tc>
      </w:tr>
      <w:tr w:rsidR="00D00EF3" w:rsidRPr="00914E51" w14:paraId="0A5554B5"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70"/>
        </w:trPr>
        <w:tc>
          <w:tcPr>
            <w:tcW w:w="10031" w:type="dxa"/>
            <w:gridSpan w:val="18"/>
            <w:shd w:val="clear" w:color="auto" w:fill="BDD6EE"/>
          </w:tcPr>
          <w:p w14:paraId="6C5B6C44"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b/>
                <w:color w:val="000000"/>
                <w:kern w:val="0"/>
                <w14:ligatures w14:val="none"/>
              </w:rPr>
              <w:t>5. General information for basic school</w:t>
            </w:r>
          </w:p>
        </w:tc>
      </w:tr>
      <w:tr w:rsidR="00D00EF3" w:rsidRPr="00914E51" w14:paraId="40DC6AA3"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173"/>
        </w:trPr>
        <w:tc>
          <w:tcPr>
            <w:tcW w:w="3870" w:type="dxa"/>
            <w:gridSpan w:val="2"/>
            <w:shd w:val="clear" w:color="auto" w:fill="BDD6EE"/>
          </w:tcPr>
          <w:p w14:paraId="069F5BBB" w14:textId="77777777" w:rsidR="00D00EF3" w:rsidRPr="00914E51" w:rsidRDefault="00D00EF3" w:rsidP="00D22E64">
            <w:pPr>
              <w:spacing w:after="0" w:line="360" w:lineRule="auto"/>
              <w:rPr>
                <w:rFonts w:ascii="Times New Roman" w:eastAsia="Times New Roman" w:hAnsi="Times New Roman" w:cs="Times New Roman"/>
                <w:b/>
                <w:color w:val="000000"/>
                <w:kern w:val="0"/>
                <w14:ligatures w14:val="none"/>
              </w:rPr>
            </w:pPr>
            <w:r w:rsidRPr="00914E51">
              <w:rPr>
                <w:rFonts w:ascii="Times New Roman" w:eastAsia="Times New Roman" w:hAnsi="Times New Roman" w:cs="Times New Roman"/>
                <w:b/>
                <w:color w:val="000000"/>
                <w:kern w:val="0"/>
                <w14:ligatures w14:val="none"/>
              </w:rPr>
              <w:t>Physical Infrastructure</w:t>
            </w:r>
          </w:p>
        </w:tc>
        <w:tc>
          <w:tcPr>
            <w:tcW w:w="6161" w:type="dxa"/>
            <w:gridSpan w:val="16"/>
            <w:shd w:val="clear" w:color="auto" w:fill="BDD6EE"/>
          </w:tcPr>
          <w:p w14:paraId="2A8EBC5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p>
        </w:tc>
      </w:tr>
      <w:tr w:rsidR="00D00EF3" w:rsidRPr="00914E51" w14:paraId="7BDBEF67"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260"/>
        </w:trPr>
        <w:tc>
          <w:tcPr>
            <w:tcW w:w="3870" w:type="dxa"/>
            <w:gridSpan w:val="2"/>
            <w:shd w:val="clear" w:color="000000" w:fill="FFFFFF"/>
          </w:tcPr>
          <w:p w14:paraId="62F3D3E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Percentage of public schools with</w:t>
            </w:r>
          </w:p>
        </w:tc>
        <w:tc>
          <w:tcPr>
            <w:tcW w:w="1170" w:type="dxa"/>
            <w:gridSpan w:val="3"/>
            <w:shd w:val="clear" w:color="000000" w:fill="FFFFFF"/>
          </w:tcPr>
          <w:p w14:paraId="3F15BD0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Toilet facilities</w:t>
            </w:r>
          </w:p>
        </w:tc>
        <w:tc>
          <w:tcPr>
            <w:tcW w:w="990" w:type="dxa"/>
            <w:gridSpan w:val="3"/>
            <w:shd w:val="clear" w:color="000000" w:fill="FFFFFF"/>
          </w:tcPr>
          <w:p w14:paraId="4000B90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8</w:t>
            </w:r>
            <w:r w:rsidRPr="00914E51">
              <w:rPr>
                <w:rFonts w:ascii="Times New Roman" w:eastAsia="Times New Roman" w:hAnsi="Times New Roman" w:cs="Times New Roman"/>
                <w:color w:val="000000"/>
                <w:kern w:val="0"/>
                <w14:ligatures w14:val="none"/>
              </w:rPr>
              <w:t>0%</w:t>
            </w:r>
          </w:p>
        </w:tc>
        <w:tc>
          <w:tcPr>
            <w:tcW w:w="1080" w:type="dxa"/>
            <w:gridSpan w:val="3"/>
            <w:shd w:val="clear" w:color="000000" w:fill="FFFFFF"/>
          </w:tcPr>
          <w:p w14:paraId="76C6864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55.8%</w:t>
            </w:r>
          </w:p>
        </w:tc>
        <w:tc>
          <w:tcPr>
            <w:tcW w:w="1018" w:type="dxa"/>
            <w:gridSpan w:val="3"/>
            <w:shd w:val="clear" w:color="000000" w:fill="FFFFFF"/>
          </w:tcPr>
          <w:p w14:paraId="391A11A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60.6%</w:t>
            </w:r>
          </w:p>
        </w:tc>
        <w:tc>
          <w:tcPr>
            <w:tcW w:w="962" w:type="dxa"/>
            <w:gridSpan w:val="3"/>
            <w:shd w:val="clear" w:color="000000" w:fill="FFFFFF"/>
          </w:tcPr>
          <w:p w14:paraId="38234466"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65.4%</w:t>
            </w:r>
          </w:p>
        </w:tc>
        <w:tc>
          <w:tcPr>
            <w:tcW w:w="941" w:type="dxa"/>
            <w:shd w:val="clear" w:color="000000" w:fill="FFFFFF"/>
          </w:tcPr>
          <w:p w14:paraId="3C03E102"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70.0%</w:t>
            </w:r>
          </w:p>
        </w:tc>
      </w:tr>
      <w:tr w:rsidR="00D00EF3" w:rsidRPr="00914E51" w14:paraId="14625EE1" w14:textId="77777777" w:rsidTr="00D22E6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4" w:type="dxa"/>
          <w:trHeight w:val="440"/>
        </w:trPr>
        <w:tc>
          <w:tcPr>
            <w:tcW w:w="3870" w:type="dxa"/>
            <w:gridSpan w:val="2"/>
            <w:shd w:val="clear" w:color="000000" w:fill="FFFFFF"/>
          </w:tcPr>
          <w:p w14:paraId="3F7C2EEA"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Percentage of public schools with</w:t>
            </w:r>
          </w:p>
        </w:tc>
        <w:tc>
          <w:tcPr>
            <w:tcW w:w="1170" w:type="dxa"/>
            <w:gridSpan w:val="3"/>
            <w:shd w:val="clear" w:color="000000" w:fill="FFFFFF"/>
          </w:tcPr>
          <w:p w14:paraId="1A20A173"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Urinal facilities</w:t>
            </w:r>
          </w:p>
        </w:tc>
        <w:tc>
          <w:tcPr>
            <w:tcW w:w="990" w:type="dxa"/>
            <w:gridSpan w:val="3"/>
            <w:shd w:val="clear" w:color="000000" w:fill="FFFFFF"/>
          </w:tcPr>
          <w:p w14:paraId="70DE7577"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85</w:t>
            </w:r>
            <w:r w:rsidRPr="00914E51">
              <w:rPr>
                <w:rFonts w:ascii="Times New Roman" w:eastAsia="Times New Roman" w:hAnsi="Times New Roman" w:cs="Times New Roman"/>
                <w:color w:val="000000"/>
                <w:kern w:val="0"/>
                <w14:ligatures w14:val="none"/>
              </w:rPr>
              <w:t>%</w:t>
            </w:r>
          </w:p>
        </w:tc>
        <w:tc>
          <w:tcPr>
            <w:tcW w:w="1080" w:type="dxa"/>
            <w:gridSpan w:val="3"/>
            <w:shd w:val="clear" w:color="000000" w:fill="FFFFFF"/>
          </w:tcPr>
          <w:p w14:paraId="214D5B61"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47.2%</w:t>
            </w:r>
          </w:p>
        </w:tc>
        <w:tc>
          <w:tcPr>
            <w:tcW w:w="1018" w:type="dxa"/>
            <w:gridSpan w:val="3"/>
            <w:shd w:val="clear" w:color="000000" w:fill="FFFFFF"/>
          </w:tcPr>
          <w:p w14:paraId="2FB76989"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54.2%</w:t>
            </w:r>
          </w:p>
        </w:tc>
        <w:tc>
          <w:tcPr>
            <w:tcW w:w="962" w:type="dxa"/>
            <w:gridSpan w:val="3"/>
            <w:shd w:val="clear" w:color="000000" w:fill="FFFFFF"/>
          </w:tcPr>
          <w:p w14:paraId="2A5889AF"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61.1%</w:t>
            </w:r>
          </w:p>
        </w:tc>
        <w:tc>
          <w:tcPr>
            <w:tcW w:w="941" w:type="dxa"/>
            <w:shd w:val="clear" w:color="000000" w:fill="FFFFFF"/>
          </w:tcPr>
          <w:p w14:paraId="21A6BB0B" w14:textId="77777777" w:rsidR="00D00EF3" w:rsidRPr="00914E51" w:rsidRDefault="00D00EF3" w:rsidP="00D22E64">
            <w:pPr>
              <w:spacing w:after="0" w:line="360" w:lineRule="auto"/>
              <w:rPr>
                <w:rFonts w:ascii="Times New Roman" w:eastAsia="Times New Roman" w:hAnsi="Times New Roman" w:cs="Times New Roman"/>
                <w:color w:val="000000"/>
                <w:kern w:val="0"/>
                <w14:ligatures w14:val="none"/>
              </w:rPr>
            </w:pPr>
            <w:r w:rsidRPr="00914E51">
              <w:rPr>
                <w:rFonts w:ascii="Times New Roman" w:eastAsia="Times New Roman" w:hAnsi="Times New Roman" w:cs="Times New Roman"/>
                <w:color w:val="000000"/>
                <w:kern w:val="0"/>
                <w14:ligatures w14:val="none"/>
              </w:rPr>
              <w:t>75%</w:t>
            </w:r>
          </w:p>
        </w:tc>
      </w:tr>
    </w:tbl>
    <w:p w14:paraId="2E94451A" w14:textId="758050A2" w:rsidR="00D00EF3" w:rsidRDefault="00914E51" w:rsidP="00250FC3">
      <w:pPr>
        <w:spacing w:after="0" w:line="240" w:lineRule="auto"/>
        <w:rPr>
          <w:rFonts w:ascii="Times New Roman" w:eastAsia="Times New Roman" w:hAnsi="Times New Roman" w:cs="Times New Roman"/>
          <w:i/>
          <w:kern w:val="0"/>
          <w:sz w:val="22"/>
          <w:szCs w:val="20"/>
          <w14:ligatures w14:val="none"/>
        </w:rPr>
      </w:pPr>
      <w:r w:rsidRPr="00250FC3">
        <w:rPr>
          <w:rFonts w:ascii="Times New Roman" w:eastAsia="Times New Roman" w:hAnsi="Times New Roman" w:cs="Times New Roman"/>
          <w:i/>
          <w:kern w:val="0"/>
          <w:szCs w:val="20"/>
          <w14:ligatures w14:val="none"/>
        </w:rPr>
        <w:t>Source: GES, 2025</w:t>
      </w:r>
    </w:p>
    <w:p w14:paraId="56A241C6" w14:textId="77777777" w:rsidR="00250FC3" w:rsidRPr="00250FC3" w:rsidRDefault="00250FC3" w:rsidP="00250FC3">
      <w:pPr>
        <w:spacing w:after="0" w:line="240" w:lineRule="auto"/>
        <w:rPr>
          <w:rFonts w:ascii="Times New Roman" w:eastAsia="Times New Roman" w:hAnsi="Times New Roman" w:cs="Times New Roman"/>
          <w:i/>
          <w:kern w:val="0"/>
          <w:sz w:val="22"/>
          <w:szCs w:val="20"/>
          <w14:ligatures w14:val="none"/>
        </w:rPr>
      </w:pPr>
    </w:p>
    <w:p w14:paraId="2257028D" w14:textId="51C041BB" w:rsidR="00D00EF3" w:rsidRPr="00D00EF3" w:rsidRDefault="003810A8" w:rsidP="00D00EF3">
      <w:pPr>
        <w:spacing w:line="360" w:lineRule="auto"/>
        <w:jc w:val="both"/>
        <w:rPr>
          <w:rFonts w:ascii="Times New Roman" w:hAnsi="Times New Roman" w:cs="Times New Roman"/>
          <w:b/>
          <w:bCs/>
        </w:rPr>
      </w:pPr>
      <w:r>
        <w:rPr>
          <w:rFonts w:ascii="Times New Roman" w:hAnsi="Times New Roman" w:cs="Times New Roman"/>
          <w:b/>
          <w:bCs/>
        </w:rPr>
        <w:t xml:space="preserve">2.6.6. </w:t>
      </w:r>
      <w:r w:rsidR="00D00EF3" w:rsidRPr="00D00EF3">
        <w:rPr>
          <w:rFonts w:ascii="Times New Roman" w:hAnsi="Times New Roman" w:cs="Times New Roman"/>
          <w:b/>
          <w:bCs/>
        </w:rPr>
        <w:t>Sanitation</w:t>
      </w:r>
    </w:p>
    <w:p w14:paraId="54BEF14B" w14:textId="5E69F7DF" w:rsidR="00D00EF3" w:rsidRPr="00D00EF3" w:rsidRDefault="00D00EF3" w:rsidP="00D00EF3">
      <w:pPr>
        <w:spacing w:line="360" w:lineRule="auto"/>
        <w:jc w:val="both"/>
        <w:rPr>
          <w:rFonts w:ascii="Times New Roman" w:eastAsia="Times New Roman" w:hAnsi="Times New Roman" w:cs="Times New Roman"/>
          <w:kern w:val="0"/>
          <w14:ligatures w14:val="none"/>
        </w:rPr>
      </w:pPr>
      <w:r w:rsidRPr="00D00EF3">
        <w:rPr>
          <w:rFonts w:ascii="Times New Roman" w:eastAsia="Times New Roman" w:hAnsi="Times New Roman" w:cs="Times New Roman"/>
          <w:kern w:val="0"/>
          <w:lang w:val="en-GB"/>
          <w14:ligatures w14:val="none"/>
        </w:rPr>
        <w:t xml:space="preserve">There are </w:t>
      </w:r>
      <w:r w:rsidRPr="00D00EF3">
        <w:rPr>
          <w:rFonts w:ascii="Times New Roman" w:eastAsia="Times New Roman" w:hAnsi="Times New Roman" w:cs="Times New Roman"/>
          <w:bCs/>
          <w:kern w:val="0"/>
          <w:lang w:val="en-GB"/>
          <w14:ligatures w14:val="none"/>
        </w:rPr>
        <w:t xml:space="preserve">nineteen (19) </w:t>
      </w:r>
      <w:r w:rsidRPr="00D00EF3">
        <w:rPr>
          <w:rFonts w:ascii="Times New Roman" w:eastAsia="Times New Roman" w:hAnsi="Times New Roman" w:cs="Times New Roman"/>
          <w:kern w:val="0"/>
          <w:lang w:val="en-GB"/>
          <w14:ligatures w14:val="none"/>
        </w:rPr>
        <w:t>public toilet facilities in the District.</w:t>
      </w:r>
      <w:r w:rsidRPr="00D00EF3">
        <w:rPr>
          <w:rFonts w:ascii="Times New Roman" w:eastAsia="Times New Roman" w:hAnsi="Times New Roman" w:cs="Times New Roman"/>
          <w:kern w:val="0"/>
          <w14:ligatures w14:val="none"/>
        </w:rPr>
        <w:t xml:space="preserve"> Moreover, about 75% of houses in the district lack their own toilets. This makes the populace largely dependent on public toilet facilities. Disposal of refuse is also a challenge in the district as households dispose refuse at unauthorized places making the district untidy. </w:t>
      </w:r>
      <w:r w:rsidRPr="00D00EF3">
        <w:rPr>
          <w:rFonts w:ascii="Times New Roman" w:eastAsia="Times New Roman" w:hAnsi="Times New Roman" w:cs="Times New Roman"/>
          <w:kern w:val="0"/>
          <w:lang w:val="en-GB"/>
          <w14:ligatures w14:val="none"/>
        </w:rPr>
        <w:t xml:space="preserve">There are also </w:t>
      </w:r>
      <w:r w:rsidRPr="00D00EF3">
        <w:rPr>
          <w:rFonts w:ascii="Times New Roman" w:eastAsia="Times New Roman" w:hAnsi="Times New Roman" w:cs="Times New Roman"/>
          <w:bCs/>
          <w:kern w:val="0"/>
          <w:lang w:val="en-GB"/>
          <w14:ligatures w14:val="none"/>
        </w:rPr>
        <w:t xml:space="preserve">seven (7) </w:t>
      </w:r>
      <w:r w:rsidRPr="00D00EF3">
        <w:rPr>
          <w:rFonts w:ascii="Times New Roman" w:eastAsia="Times New Roman" w:hAnsi="Times New Roman" w:cs="Times New Roman"/>
          <w:kern w:val="0"/>
          <w:lang w:val="en-GB"/>
          <w14:ligatures w14:val="none"/>
        </w:rPr>
        <w:t xml:space="preserve">skip containers in the district. Out of these, </w:t>
      </w:r>
      <w:r w:rsidRPr="00D00EF3">
        <w:rPr>
          <w:rFonts w:ascii="Times New Roman" w:eastAsia="Times New Roman" w:hAnsi="Times New Roman" w:cs="Times New Roman"/>
          <w:bCs/>
          <w:kern w:val="0"/>
          <w:lang w:val="en-GB"/>
          <w14:ligatures w14:val="none"/>
        </w:rPr>
        <w:t xml:space="preserve">five (5) </w:t>
      </w:r>
      <w:r w:rsidRPr="00D00EF3">
        <w:rPr>
          <w:rFonts w:ascii="Times New Roman" w:eastAsia="Times New Roman" w:hAnsi="Times New Roman" w:cs="Times New Roman"/>
          <w:kern w:val="0"/>
          <w:lang w:val="en-GB"/>
          <w14:ligatures w14:val="none"/>
        </w:rPr>
        <w:t>are in good condition.</w:t>
      </w:r>
      <w:r w:rsidRPr="00D00EF3">
        <w:rPr>
          <w:rFonts w:ascii="Times New Roman" w:eastAsia="Times New Roman" w:hAnsi="Times New Roman" w:cs="Times New Roman"/>
          <w:kern w:val="0"/>
          <w14:ligatures w14:val="none"/>
        </w:rPr>
        <w:t xml:space="preserve"> </w:t>
      </w:r>
      <w:r w:rsidRPr="00D00EF3">
        <w:rPr>
          <w:rFonts w:ascii="Times New Roman" w:eastAsia="Times New Roman" w:hAnsi="Times New Roman" w:cs="Times New Roman"/>
          <w:kern w:val="0"/>
          <w:lang w:val="en-GB"/>
          <w14:ligatures w14:val="none"/>
        </w:rPr>
        <w:t xml:space="preserve">The district has </w:t>
      </w:r>
      <w:r w:rsidRPr="00D00EF3">
        <w:rPr>
          <w:rFonts w:ascii="Times New Roman" w:eastAsia="Times New Roman" w:hAnsi="Times New Roman" w:cs="Times New Roman"/>
          <w:bCs/>
          <w:kern w:val="0"/>
          <w:lang w:val="en-GB"/>
          <w14:ligatures w14:val="none"/>
        </w:rPr>
        <w:t xml:space="preserve">one (1) </w:t>
      </w:r>
      <w:r w:rsidRPr="00D00EF3">
        <w:rPr>
          <w:rFonts w:ascii="Times New Roman" w:eastAsia="Times New Roman" w:hAnsi="Times New Roman" w:cs="Times New Roman"/>
          <w:kern w:val="0"/>
          <w:lang w:val="en-GB"/>
          <w14:ligatures w14:val="none"/>
        </w:rPr>
        <w:t>final disposal site at Awunakrom which is managed by Waste landfill.</w:t>
      </w:r>
    </w:p>
    <w:p w14:paraId="3AC1828C" w14:textId="77777777" w:rsidR="00D00EF3" w:rsidRDefault="00D00EF3" w:rsidP="00D00EF3">
      <w:pPr>
        <w:spacing w:line="360" w:lineRule="auto"/>
        <w:jc w:val="both"/>
        <w:rPr>
          <w:rFonts w:ascii="Times New Roman" w:eastAsia="Times New Roman" w:hAnsi="Times New Roman" w:cs="Times New Roman"/>
          <w:kern w:val="0"/>
          <w:lang w:val="en-GB"/>
          <w14:ligatures w14:val="none"/>
        </w:rPr>
      </w:pPr>
      <w:r w:rsidRPr="00D00EF3">
        <w:rPr>
          <w:rFonts w:ascii="Times New Roman" w:eastAsia="Times New Roman" w:hAnsi="Times New Roman" w:cs="Times New Roman"/>
          <w:kern w:val="0"/>
          <w:lang w:val="en-GB"/>
          <w14:ligatures w14:val="none"/>
        </w:rPr>
        <w:t xml:space="preserve">Per the planning standards, 1 public toilet hole is supposed to serve 50 people. With each facility having a maximum of 12 holes, it is estimated that the available public toilet facilities can only serve about 11,400. If about 75% of houses lack toilet facilities, then the district is in serious need of additional toilet facilities. Also, one final disposal site should serve up to 30,000 people according to the planning standards. Mpohor-Fiase district however </w:t>
      </w:r>
      <w:proofErr w:type="gramStart"/>
      <w:r w:rsidRPr="00D00EF3">
        <w:rPr>
          <w:rFonts w:ascii="Times New Roman" w:eastAsia="Times New Roman" w:hAnsi="Times New Roman" w:cs="Times New Roman"/>
          <w:kern w:val="0"/>
          <w:lang w:val="en-GB"/>
          <w14:ligatures w14:val="none"/>
        </w:rPr>
        <w:t>has a projected population of 57,927 as at 2025</w:t>
      </w:r>
      <w:proofErr w:type="gramEnd"/>
      <w:r w:rsidRPr="00D00EF3">
        <w:rPr>
          <w:rFonts w:ascii="Times New Roman" w:eastAsia="Times New Roman" w:hAnsi="Times New Roman" w:cs="Times New Roman"/>
          <w:kern w:val="0"/>
          <w:lang w:val="en-GB"/>
          <w14:ligatures w14:val="none"/>
        </w:rPr>
        <w:t xml:space="preserve"> and is expected to increase to about 62,702 by 2029. This implies that the district need 1 more final disposal site.</w:t>
      </w:r>
    </w:p>
    <w:p w14:paraId="3BE4233A" w14:textId="77777777" w:rsidR="00250FC3" w:rsidRDefault="00250FC3" w:rsidP="00D00EF3">
      <w:pPr>
        <w:spacing w:line="360" w:lineRule="auto"/>
        <w:jc w:val="both"/>
        <w:rPr>
          <w:rFonts w:ascii="Times New Roman" w:eastAsia="Times New Roman" w:hAnsi="Times New Roman" w:cs="Times New Roman"/>
          <w:kern w:val="0"/>
          <w:lang w:val="en-GB"/>
          <w14:ligatures w14:val="none"/>
        </w:rPr>
      </w:pPr>
    </w:p>
    <w:p w14:paraId="20395CDE" w14:textId="75D3B958" w:rsidR="00AF621E" w:rsidRPr="003810A8" w:rsidRDefault="00D9296B" w:rsidP="003810A8">
      <w:pPr>
        <w:pStyle w:val="Caption"/>
        <w:spacing w:after="0"/>
        <w:rPr>
          <w:rFonts w:ascii="Times New Roman" w:hAnsi="Times New Roman" w:cs="Times New Roman"/>
          <w:bCs/>
          <w:i w:val="0"/>
          <w:iCs w:val="0"/>
          <w:color w:val="auto"/>
          <w:sz w:val="24"/>
          <w:szCs w:val="24"/>
          <w:lang w:val="en-GB"/>
        </w:rPr>
      </w:pPr>
      <w:bookmarkStart w:id="87" w:name="_Toc209361263"/>
      <w:r w:rsidRPr="003810A8">
        <w:rPr>
          <w:rFonts w:ascii="Times New Roman" w:hAnsi="Times New Roman" w:cs="Times New Roman"/>
          <w:bCs/>
          <w:i w:val="0"/>
          <w:iCs w:val="0"/>
          <w:color w:val="auto"/>
          <w:sz w:val="24"/>
          <w:szCs w:val="24"/>
        </w:rPr>
        <w:lastRenderedPageBreak/>
        <w:t xml:space="preserve">Table </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STYLEREF 2 \s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2.6</w:t>
      </w:r>
      <w:r w:rsidR="00B64542" w:rsidRPr="003810A8">
        <w:rPr>
          <w:rFonts w:ascii="Times New Roman" w:hAnsi="Times New Roman" w:cs="Times New Roman"/>
          <w:bCs/>
          <w:i w:val="0"/>
          <w:iCs w:val="0"/>
          <w:color w:val="auto"/>
          <w:sz w:val="24"/>
          <w:szCs w:val="24"/>
        </w:rPr>
        <w:fldChar w:fldCharType="end"/>
      </w:r>
      <w:r w:rsidR="00B64542" w:rsidRPr="003810A8">
        <w:rPr>
          <w:rFonts w:ascii="Times New Roman" w:hAnsi="Times New Roman" w:cs="Times New Roman"/>
          <w:bCs/>
          <w:i w:val="0"/>
          <w:iCs w:val="0"/>
          <w:color w:val="auto"/>
          <w:sz w:val="24"/>
          <w:szCs w:val="24"/>
        </w:rPr>
        <w:t>.</w:t>
      </w:r>
      <w:r w:rsidR="00B64542" w:rsidRPr="003810A8">
        <w:rPr>
          <w:rFonts w:ascii="Times New Roman" w:hAnsi="Times New Roman" w:cs="Times New Roman"/>
          <w:bCs/>
          <w:i w:val="0"/>
          <w:iCs w:val="0"/>
          <w:color w:val="auto"/>
          <w:sz w:val="24"/>
          <w:szCs w:val="24"/>
        </w:rPr>
        <w:fldChar w:fldCharType="begin"/>
      </w:r>
      <w:r w:rsidR="00B64542" w:rsidRPr="003810A8">
        <w:rPr>
          <w:rFonts w:ascii="Times New Roman" w:hAnsi="Times New Roman" w:cs="Times New Roman"/>
          <w:bCs/>
          <w:i w:val="0"/>
          <w:iCs w:val="0"/>
          <w:color w:val="auto"/>
          <w:sz w:val="24"/>
          <w:szCs w:val="24"/>
        </w:rPr>
        <w:instrText xml:space="preserve"> SEQ Table \* ARABIC \s 2 </w:instrText>
      </w:r>
      <w:r w:rsidR="00B64542" w:rsidRPr="003810A8">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6</w:t>
      </w:r>
      <w:r w:rsidR="00B64542" w:rsidRPr="003810A8">
        <w:rPr>
          <w:rFonts w:ascii="Times New Roman" w:hAnsi="Times New Roman" w:cs="Times New Roman"/>
          <w:bCs/>
          <w:i w:val="0"/>
          <w:iCs w:val="0"/>
          <w:color w:val="auto"/>
          <w:sz w:val="24"/>
          <w:szCs w:val="24"/>
        </w:rPr>
        <w:fldChar w:fldCharType="end"/>
      </w:r>
      <w:r w:rsidRPr="003810A8">
        <w:rPr>
          <w:rFonts w:ascii="Times New Roman" w:hAnsi="Times New Roman" w:cs="Times New Roman"/>
          <w:bCs/>
          <w:i w:val="0"/>
          <w:iCs w:val="0"/>
          <w:color w:val="auto"/>
          <w:sz w:val="24"/>
          <w:szCs w:val="24"/>
        </w:rPr>
        <w:t xml:space="preserve"> : Sanitation Facilities</w:t>
      </w:r>
      <w:bookmarkEnd w:id="87"/>
    </w:p>
    <w:tbl>
      <w:tblPr>
        <w:tblStyle w:val="TableGrid"/>
        <w:tblW w:w="0" w:type="auto"/>
        <w:tblLook w:val="04A0" w:firstRow="1" w:lastRow="0" w:firstColumn="1" w:lastColumn="0" w:noHBand="0" w:noVBand="1"/>
      </w:tblPr>
      <w:tblGrid>
        <w:gridCol w:w="3683"/>
        <w:gridCol w:w="3499"/>
      </w:tblGrid>
      <w:tr w:rsidR="00D00EF3" w:rsidRPr="00D00EF3" w14:paraId="44A319D2" w14:textId="77777777" w:rsidTr="00D22E64">
        <w:trPr>
          <w:trHeight w:val="634"/>
        </w:trPr>
        <w:tc>
          <w:tcPr>
            <w:tcW w:w="3683" w:type="dxa"/>
          </w:tcPr>
          <w:p w14:paraId="696AA167" w14:textId="77777777" w:rsidR="00D00EF3" w:rsidRPr="00D00EF3" w:rsidRDefault="00D00EF3" w:rsidP="00D00EF3">
            <w:pPr>
              <w:spacing w:after="240" w:line="360" w:lineRule="auto"/>
              <w:jc w:val="both"/>
              <w:rPr>
                <w:rFonts w:ascii="Times New Roman" w:eastAsia="Times New Roman" w:hAnsi="Times New Roman" w:cs="Times New Roman"/>
                <w:b/>
              </w:rPr>
            </w:pPr>
            <w:r w:rsidRPr="00D00EF3">
              <w:rPr>
                <w:rFonts w:ascii="Times New Roman" w:eastAsia="Times New Roman" w:hAnsi="Times New Roman" w:cs="Times New Roman"/>
                <w:b/>
              </w:rPr>
              <w:t>Sanitation Facility</w:t>
            </w:r>
          </w:p>
        </w:tc>
        <w:tc>
          <w:tcPr>
            <w:tcW w:w="3499" w:type="dxa"/>
          </w:tcPr>
          <w:p w14:paraId="3ABECBF4" w14:textId="77777777" w:rsidR="00D00EF3" w:rsidRPr="00D00EF3" w:rsidRDefault="00D00EF3" w:rsidP="00D00EF3">
            <w:pPr>
              <w:spacing w:after="240" w:line="360" w:lineRule="auto"/>
              <w:jc w:val="both"/>
              <w:rPr>
                <w:rFonts w:ascii="Times New Roman" w:eastAsia="Times New Roman" w:hAnsi="Times New Roman" w:cs="Times New Roman"/>
                <w:b/>
              </w:rPr>
            </w:pPr>
            <w:r w:rsidRPr="00D00EF3">
              <w:rPr>
                <w:rFonts w:ascii="Times New Roman" w:eastAsia="Times New Roman" w:hAnsi="Times New Roman" w:cs="Times New Roman"/>
                <w:b/>
              </w:rPr>
              <w:t>Number Available</w:t>
            </w:r>
          </w:p>
        </w:tc>
      </w:tr>
      <w:tr w:rsidR="00D00EF3" w:rsidRPr="00D00EF3" w14:paraId="68D8A89F" w14:textId="77777777" w:rsidTr="00D22E64">
        <w:trPr>
          <w:trHeight w:val="518"/>
        </w:trPr>
        <w:tc>
          <w:tcPr>
            <w:tcW w:w="3683" w:type="dxa"/>
          </w:tcPr>
          <w:p w14:paraId="40226063" w14:textId="77777777" w:rsidR="00D00EF3" w:rsidRPr="00D00EF3" w:rsidRDefault="00D00EF3" w:rsidP="00D00EF3">
            <w:pPr>
              <w:spacing w:after="240" w:line="360" w:lineRule="auto"/>
              <w:jc w:val="both"/>
              <w:rPr>
                <w:rFonts w:ascii="Times New Roman" w:eastAsia="Times New Roman" w:hAnsi="Times New Roman" w:cs="Times New Roman"/>
                <w:b/>
              </w:rPr>
            </w:pPr>
            <w:r w:rsidRPr="00D00EF3">
              <w:rPr>
                <w:rFonts w:ascii="Times New Roman" w:eastAsia="Times New Roman" w:hAnsi="Times New Roman" w:cs="Times New Roman"/>
                <w:kern w:val="0"/>
                <w:lang w:val="en-GB"/>
                <w14:ligatures w14:val="none"/>
              </w:rPr>
              <w:t>Public toilet</w:t>
            </w:r>
          </w:p>
        </w:tc>
        <w:tc>
          <w:tcPr>
            <w:tcW w:w="3499" w:type="dxa"/>
          </w:tcPr>
          <w:p w14:paraId="01D87A4E" w14:textId="77777777" w:rsidR="00D00EF3" w:rsidRPr="00D00EF3" w:rsidRDefault="00D00EF3" w:rsidP="00D00EF3">
            <w:pPr>
              <w:spacing w:after="240" w:line="360" w:lineRule="auto"/>
              <w:jc w:val="both"/>
              <w:rPr>
                <w:rFonts w:ascii="Times New Roman" w:eastAsia="Times New Roman" w:hAnsi="Times New Roman" w:cs="Times New Roman"/>
              </w:rPr>
            </w:pPr>
            <w:r w:rsidRPr="00D00EF3">
              <w:rPr>
                <w:rFonts w:ascii="Times New Roman" w:eastAsia="Times New Roman" w:hAnsi="Times New Roman" w:cs="Times New Roman"/>
              </w:rPr>
              <w:t>19</w:t>
            </w:r>
          </w:p>
        </w:tc>
      </w:tr>
      <w:tr w:rsidR="00D00EF3" w:rsidRPr="00D00EF3" w14:paraId="09DE9D47" w14:textId="77777777" w:rsidTr="00D22E64">
        <w:trPr>
          <w:trHeight w:val="417"/>
        </w:trPr>
        <w:tc>
          <w:tcPr>
            <w:tcW w:w="3683" w:type="dxa"/>
          </w:tcPr>
          <w:p w14:paraId="5AC9D4FF" w14:textId="77777777" w:rsidR="00D00EF3" w:rsidRPr="00D00EF3" w:rsidRDefault="00D00EF3" w:rsidP="00D00EF3">
            <w:pPr>
              <w:spacing w:after="240" w:line="360" w:lineRule="auto"/>
              <w:jc w:val="both"/>
              <w:rPr>
                <w:rFonts w:ascii="Times New Roman" w:eastAsia="Times New Roman" w:hAnsi="Times New Roman" w:cs="Times New Roman"/>
                <w:b/>
              </w:rPr>
            </w:pPr>
            <w:r w:rsidRPr="00D00EF3">
              <w:rPr>
                <w:rFonts w:ascii="Times New Roman" w:eastAsia="Times New Roman" w:hAnsi="Times New Roman" w:cs="Times New Roman"/>
                <w:kern w:val="0"/>
                <w:lang w:val="en-GB"/>
                <w14:ligatures w14:val="none"/>
              </w:rPr>
              <w:t>Skip containers</w:t>
            </w:r>
          </w:p>
        </w:tc>
        <w:tc>
          <w:tcPr>
            <w:tcW w:w="3499" w:type="dxa"/>
          </w:tcPr>
          <w:p w14:paraId="0BFD2770" w14:textId="77777777" w:rsidR="00D00EF3" w:rsidRPr="00D00EF3" w:rsidRDefault="00D00EF3" w:rsidP="00D00EF3">
            <w:pPr>
              <w:spacing w:after="240" w:line="360" w:lineRule="auto"/>
              <w:jc w:val="both"/>
              <w:rPr>
                <w:rFonts w:ascii="Times New Roman" w:eastAsia="Times New Roman" w:hAnsi="Times New Roman" w:cs="Times New Roman"/>
              </w:rPr>
            </w:pPr>
            <w:r w:rsidRPr="00D00EF3">
              <w:rPr>
                <w:rFonts w:ascii="Times New Roman" w:eastAsia="Times New Roman" w:hAnsi="Times New Roman" w:cs="Times New Roman"/>
              </w:rPr>
              <w:t>7</w:t>
            </w:r>
          </w:p>
        </w:tc>
      </w:tr>
      <w:tr w:rsidR="00D00EF3" w:rsidRPr="00D00EF3" w14:paraId="0663F4A9" w14:textId="77777777" w:rsidTr="00D22E64">
        <w:trPr>
          <w:trHeight w:val="417"/>
        </w:trPr>
        <w:tc>
          <w:tcPr>
            <w:tcW w:w="3683" w:type="dxa"/>
          </w:tcPr>
          <w:p w14:paraId="3C445900" w14:textId="77777777" w:rsidR="00D00EF3" w:rsidRPr="00D00EF3" w:rsidRDefault="00D00EF3" w:rsidP="00D00EF3">
            <w:pPr>
              <w:spacing w:after="240" w:line="360" w:lineRule="auto"/>
              <w:jc w:val="both"/>
              <w:rPr>
                <w:rFonts w:ascii="Times New Roman" w:eastAsia="Times New Roman" w:hAnsi="Times New Roman" w:cs="Times New Roman"/>
                <w:kern w:val="0"/>
                <w:lang w:val="en-GB"/>
                <w14:ligatures w14:val="none"/>
              </w:rPr>
            </w:pPr>
            <w:r w:rsidRPr="00D00EF3">
              <w:rPr>
                <w:rFonts w:ascii="Times New Roman" w:eastAsia="Times New Roman" w:hAnsi="Times New Roman" w:cs="Times New Roman"/>
                <w:kern w:val="0"/>
                <w:lang w:val="en-GB"/>
                <w14:ligatures w14:val="none"/>
              </w:rPr>
              <w:t>Final Disposal Site</w:t>
            </w:r>
          </w:p>
        </w:tc>
        <w:tc>
          <w:tcPr>
            <w:tcW w:w="3499" w:type="dxa"/>
          </w:tcPr>
          <w:p w14:paraId="25173549" w14:textId="77777777" w:rsidR="00D00EF3" w:rsidRPr="00D00EF3" w:rsidRDefault="00D00EF3" w:rsidP="00D00EF3">
            <w:pPr>
              <w:spacing w:after="240" w:line="360" w:lineRule="auto"/>
              <w:jc w:val="both"/>
              <w:rPr>
                <w:rFonts w:ascii="Times New Roman" w:eastAsia="Times New Roman" w:hAnsi="Times New Roman" w:cs="Times New Roman"/>
              </w:rPr>
            </w:pPr>
            <w:r w:rsidRPr="00D00EF3">
              <w:rPr>
                <w:rFonts w:ascii="Times New Roman" w:eastAsia="Times New Roman" w:hAnsi="Times New Roman" w:cs="Times New Roman"/>
              </w:rPr>
              <w:t>1</w:t>
            </w:r>
          </w:p>
        </w:tc>
      </w:tr>
    </w:tbl>
    <w:p w14:paraId="585B84FB" w14:textId="68C91872" w:rsidR="00D00EF3" w:rsidRPr="003810A8" w:rsidRDefault="00D00EF3" w:rsidP="00490231">
      <w:pPr>
        <w:spacing w:line="360" w:lineRule="auto"/>
        <w:jc w:val="both"/>
        <w:rPr>
          <w:rFonts w:ascii="Times New Roman" w:eastAsia="Times New Roman" w:hAnsi="Times New Roman" w:cs="Times New Roman"/>
          <w:i/>
          <w:kern w:val="0"/>
          <w14:ligatures w14:val="none"/>
        </w:rPr>
      </w:pPr>
      <w:r w:rsidRPr="00D00EF3">
        <w:rPr>
          <w:rFonts w:ascii="Times New Roman" w:eastAsia="Times New Roman" w:hAnsi="Times New Roman" w:cs="Times New Roman"/>
          <w:kern w:val="0"/>
          <w:lang w:val="en-GB"/>
          <w14:ligatures w14:val="none"/>
        </w:rPr>
        <w:t xml:space="preserve"> </w:t>
      </w:r>
      <w:r w:rsidR="003810A8">
        <w:rPr>
          <w:rFonts w:ascii="Times New Roman" w:eastAsia="Times New Roman" w:hAnsi="Times New Roman" w:cs="Times New Roman"/>
          <w:i/>
          <w:kern w:val="0"/>
          <w14:ligatures w14:val="none"/>
        </w:rPr>
        <w:t>Source: EHU</w:t>
      </w:r>
      <w:r w:rsidR="003810A8" w:rsidRPr="003810A8">
        <w:rPr>
          <w:rFonts w:ascii="Times New Roman" w:eastAsia="Times New Roman" w:hAnsi="Times New Roman" w:cs="Times New Roman"/>
          <w:i/>
          <w:kern w:val="0"/>
          <w14:ligatures w14:val="none"/>
        </w:rPr>
        <w:t>, 2025</w:t>
      </w:r>
    </w:p>
    <w:p w14:paraId="78A5A2E4" w14:textId="1E056B9C" w:rsidR="00D00EF3" w:rsidRPr="00D00EF3" w:rsidRDefault="009B29CF" w:rsidP="003810A8">
      <w:pPr>
        <w:spacing w:after="240" w:line="240" w:lineRule="auto"/>
        <w:jc w:val="both"/>
        <w:rPr>
          <w:rFonts w:ascii="Times New Roman" w:eastAsia="Times New Roman" w:hAnsi="Times New Roman" w:cs="Times New Roman"/>
          <w:b/>
        </w:rPr>
      </w:pPr>
      <w:r>
        <w:rPr>
          <w:rFonts w:ascii="Times New Roman" w:eastAsia="Times New Roman" w:hAnsi="Times New Roman" w:cs="Times New Roman"/>
          <w:b/>
        </w:rPr>
        <w:t xml:space="preserve">2.6.7. </w:t>
      </w:r>
      <w:r w:rsidR="00D00EF3" w:rsidRPr="00D00EF3">
        <w:rPr>
          <w:rFonts w:ascii="Times New Roman" w:eastAsia="Times New Roman" w:hAnsi="Times New Roman" w:cs="Times New Roman"/>
          <w:b/>
        </w:rPr>
        <w:t>Market</w:t>
      </w:r>
    </w:p>
    <w:p w14:paraId="056702A3" w14:textId="77777777" w:rsidR="00D00EF3" w:rsidRPr="00D00EF3" w:rsidRDefault="00D00EF3" w:rsidP="00D00EF3">
      <w:pPr>
        <w:spacing w:line="360" w:lineRule="auto"/>
        <w:jc w:val="both"/>
        <w:rPr>
          <w:rFonts w:ascii="Times New Roman" w:eastAsia="Calibri" w:hAnsi="Times New Roman" w:cs="Times New Roman"/>
          <w:lang w:val="en-GB"/>
        </w:rPr>
      </w:pPr>
      <w:r w:rsidRPr="00D00EF3">
        <w:rPr>
          <w:rFonts w:ascii="Times New Roman" w:eastAsia="Calibri" w:hAnsi="Times New Roman" w:cs="Times New Roman"/>
          <w:lang w:val="en-GB"/>
        </w:rPr>
        <w:t xml:space="preserve">Markets are very crucial in the economic development of every district since they are the final destination for farm and other produce for economic gains, hence Mpohor-Fiase as a district cannot do without markets. There are </w:t>
      </w:r>
      <w:r w:rsidRPr="00D00EF3">
        <w:rPr>
          <w:rFonts w:ascii="Times New Roman" w:eastAsia="Calibri" w:hAnsi="Times New Roman" w:cs="Times New Roman"/>
          <w:bCs/>
          <w:lang w:val="en-GB"/>
        </w:rPr>
        <w:t xml:space="preserve">three (3) </w:t>
      </w:r>
      <w:r w:rsidRPr="00D00EF3">
        <w:rPr>
          <w:rFonts w:ascii="Times New Roman" w:eastAsia="Calibri" w:hAnsi="Times New Roman" w:cs="Times New Roman"/>
          <w:lang w:val="en-GB"/>
        </w:rPr>
        <w:t xml:space="preserve">major markets in the district situated at Mpohor, Manso and Adum Banso. These markets are deteriorated and non-functional, making it difficult. </w:t>
      </w:r>
    </w:p>
    <w:p w14:paraId="5BDCD9CA" w14:textId="77777777" w:rsidR="00D00EF3" w:rsidRPr="00D00EF3" w:rsidRDefault="00D00EF3" w:rsidP="00D00EF3">
      <w:pPr>
        <w:spacing w:line="360" w:lineRule="auto"/>
        <w:jc w:val="both"/>
        <w:rPr>
          <w:rFonts w:ascii="Times New Roman" w:eastAsia="Calibri" w:hAnsi="Times New Roman" w:cs="Times New Roman"/>
          <w:lang w:val="en-GB"/>
        </w:rPr>
      </w:pPr>
      <w:r w:rsidRPr="00D00EF3">
        <w:rPr>
          <w:rFonts w:ascii="Times New Roman" w:eastAsia="Calibri" w:hAnsi="Times New Roman" w:cs="Times New Roman"/>
          <w:lang w:val="en-GB"/>
        </w:rPr>
        <w:t xml:space="preserve">On market days especially, movement of humans and vehicles become difficult due to the improper layout and overcrowding. </w:t>
      </w:r>
    </w:p>
    <w:p w14:paraId="429C0B86" w14:textId="77777777" w:rsidR="00D00EF3" w:rsidRPr="00D00EF3" w:rsidRDefault="00D00EF3" w:rsidP="00D00EF3">
      <w:pPr>
        <w:spacing w:line="360" w:lineRule="auto"/>
        <w:jc w:val="both"/>
        <w:rPr>
          <w:rFonts w:ascii="Times New Roman" w:eastAsia="Calibri" w:hAnsi="Times New Roman" w:cs="Times New Roman"/>
          <w:lang w:val="en-GB"/>
        </w:rPr>
      </w:pPr>
      <w:r w:rsidRPr="00D00EF3">
        <w:rPr>
          <w:rFonts w:ascii="Times New Roman" w:eastAsia="Calibri" w:hAnsi="Times New Roman" w:cs="Times New Roman"/>
          <w:lang w:val="en-GB"/>
        </w:rPr>
        <w:t xml:space="preserve">The Mpohor market commenced but is currently stalled and provisions have been made in the new DACF guidelines to continue the redevelopment. Provisions have also been made for the commencement of the </w:t>
      </w:r>
      <w:r w:rsidRPr="00D00EF3">
        <w:rPr>
          <w:rFonts w:ascii="Times New Roman" w:eastAsia="Calibri" w:hAnsi="Times New Roman" w:cs="Times New Roman"/>
          <w:bCs/>
          <w:lang w:val="en-GB"/>
        </w:rPr>
        <w:t xml:space="preserve">24-hour economy </w:t>
      </w:r>
      <w:r w:rsidRPr="00D00EF3">
        <w:rPr>
          <w:rFonts w:ascii="Times New Roman" w:eastAsia="Calibri" w:hAnsi="Times New Roman" w:cs="Times New Roman"/>
          <w:lang w:val="en-GB"/>
        </w:rPr>
        <w:t>market which is a government flagship program.</w:t>
      </w:r>
    </w:p>
    <w:p w14:paraId="10A706A1" w14:textId="2D041F07" w:rsidR="00D00EF3" w:rsidRPr="00D00EF3" w:rsidRDefault="00D00EF3" w:rsidP="00D00EF3">
      <w:pPr>
        <w:spacing w:after="240" w:line="360" w:lineRule="auto"/>
        <w:jc w:val="both"/>
        <w:rPr>
          <w:rFonts w:ascii="Times New Roman" w:eastAsia="Times New Roman" w:hAnsi="Times New Roman" w:cs="Times New Roman"/>
          <w:b/>
        </w:rPr>
      </w:pPr>
      <w:r w:rsidRPr="00D00EF3">
        <w:rPr>
          <w:rFonts w:ascii="Times New Roman" w:eastAsia="Calibri" w:hAnsi="Times New Roman" w:cs="Times New Roman"/>
          <w:kern w:val="0"/>
          <w:lang w:val="en-GB"/>
          <w14:ligatures w14:val="none"/>
        </w:rPr>
        <w:t xml:space="preserve">With the planning standards estimating one local market to serve up to 30,000, it is projected that if the tabled market infrastructures like the 24hr economy market are constructed by the end of the planning period (2029), the district will benefit immensely. </w:t>
      </w:r>
    </w:p>
    <w:p w14:paraId="6A358A7E" w14:textId="77777777" w:rsidR="00D00EF3" w:rsidRPr="00D00EF3" w:rsidRDefault="00D00EF3" w:rsidP="00D00EF3">
      <w:pPr>
        <w:spacing w:after="0" w:line="240" w:lineRule="auto"/>
        <w:rPr>
          <w:rFonts w:ascii="Times New Roman" w:eastAsia="Times New Roman" w:hAnsi="Times New Roman" w:cs="Times New Roman"/>
          <w:b/>
          <w:kern w:val="0"/>
          <w14:ligatures w14:val="none"/>
        </w:rPr>
      </w:pPr>
    </w:p>
    <w:p w14:paraId="1410C271" w14:textId="77777777" w:rsidR="00D00EF3" w:rsidRDefault="00D00EF3" w:rsidP="00D00EF3">
      <w:pPr>
        <w:spacing w:after="0" w:line="240" w:lineRule="auto"/>
        <w:rPr>
          <w:rFonts w:ascii="Times New Roman" w:eastAsia="Times New Roman" w:hAnsi="Times New Roman" w:cs="Times New Roman"/>
          <w:b/>
          <w:kern w:val="0"/>
          <w:sz w:val="20"/>
          <w:szCs w:val="20"/>
          <w14:ligatures w14:val="none"/>
        </w:rPr>
      </w:pPr>
    </w:p>
    <w:p w14:paraId="399555BE" w14:textId="77777777" w:rsidR="00D00EF3" w:rsidRDefault="00D00EF3" w:rsidP="00D00EF3">
      <w:pPr>
        <w:spacing w:after="0" w:line="240" w:lineRule="auto"/>
        <w:rPr>
          <w:rFonts w:ascii="Times New Roman" w:eastAsia="Times New Roman" w:hAnsi="Times New Roman" w:cs="Times New Roman"/>
          <w:b/>
          <w:kern w:val="0"/>
          <w:sz w:val="20"/>
          <w:szCs w:val="20"/>
          <w14:ligatures w14:val="none"/>
        </w:rPr>
      </w:pPr>
    </w:p>
    <w:p w14:paraId="7CE1936D" w14:textId="77777777" w:rsidR="009E7894" w:rsidRPr="009E7894" w:rsidRDefault="009E7894" w:rsidP="009E7894"/>
    <w:p w14:paraId="7947DD2B" w14:textId="6F9357D9" w:rsidR="0080204A" w:rsidRPr="00F80319" w:rsidRDefault="0080204A" w:rsidP="009E6BB4">
      <w:pPr>
        <w:pStyle w:val="Heading1"/>
        <w:spacing w:line="360" w:lineRule="auto"/>
        <w:jc w:val="center"/>
        <w:rPr>
          <w:rFonts w:ascii="Times New Roman" w:hAnsi="Times New Roman" w:cs="Times New Roman"/>
          <w:b/>
          <w:bCs/>
          <w:color w:val="000000" w:themeColor="text1"/>
          <w:sz w:val="24"/>
          <w:szCs w:val="24"/>
          <w:u w:val="single"/>
        </w:rPr>
      </w:pPr>
      <w:bookmarkStart w:id="88" w:name="_Toc212711845"/>
      <w:r w:rsidRPr="00F80319">
        <w:rPr>
          <w:rFonts w:ascii="Times New Roman" w:hAnsi="Times New Roman" w:cs="Times New Roman"/>
          <w:b/>
          <w:bCs/>
          <w:color w:val="000000" w:themeColor="text1"/>
          <w:sz w:val="24"/>
          <w:szCs w:val="24"/>
          <w:u w:val="single"/>
        </w:rPr>
        <w:lastRenderedPageBreak/>
        <w:t>CHAPTER THREE</w:t>
      </w:r>
      <w:bookmarkEnd w:id="88"/>
    </w:p>
    <w:p w14:paraId="54FCC5B0" w14:textId="20DDBFE0" w:rsidR="0080204A" w:rsidRPr="00F80319" w:rsidRDefault="00325965" w:rsidP="009E6BB4">
      <w:pPr>
        <w:pStyle w:val="Heading1"/>
        <w:spacing w:line="360" w:lineRule="auto"/>
        <w:jc w:val="center"/>
        <w:rPr>
          <w:rFonts w:ascii="Times New Roman" w:hAnsi="Times New Roman" w:cs="Times New Roman"/>
          <w:b/>
          <w:bCs/>
          <w:color w:val="000000" w:themeColor="text1"/>
          <w:sz w:val="24"/>
          <w:szCs w:val="24"/>
          <w:u w:val="single"/>
        </w:rPr>
      </w:pPr>
      <w:bookmarkStart w:id="89" w:name="_Toc212711846"/>
      <w:r w:rsidRPr="00F80319">
        <w:rPr>
          <w:rFonts w:ascii="Times New Roman" w:hAnsi="Times New Roman" w:cs="Times New Roman"/>
          <w:b/>
          <w:bCs/>
          <w:color w:val="000000" w:themeColor="text1"/>
          <w:sz w:val="24"/>
          <w:szCs w:val="24"/>
          <w:u w:val="single"/>
        </w:rPr>
        <w:t>KEY DEVELOPMENT PRIORITIES</w:t>
      </w:r>
      <w:bookmarkEnd w:id="89"/>
    </w:p>
    <w:p w14:paraId="649AA71B" w14:textId="77777777" w:rsidR="00614AC9" w:rsidRPr="00614AC9" w:rsidRDefault="00614AC9" w:rsidP="00037549">
      <w:pPr>
        <w:pStyle w:val="ListParagraph"/>
        <w:keepNext/>
        <w:keepLines/>
        <w:numPr>
          <w:ilvl w:val="0"/>
          <w:numId w:val="60"/>
        </w:numPr>
        <w:spacing w:before="160" w:after="80" w:line="360" w:lineRule="auto"/>
        <w:contextualSpacing w:val="0"/>
        <w:jc w:val="both"/>
        <w:outlineLvl w:val="1"/>
        <w:rPr>
          <w:rFonts w:ascii="Times New Roman" w:eastAsiaTheme="majorEastAsia" w:hAnsi="Times New Roman" w:cs="Times New Roman"/>
          <w:b/>
          <w:bCs/>
          <w:vanish/>
          <w:color w:val="000000" w:themeColor="text1"/>
        </w:rPr>
      </w:pPr>
      <w:bookmarkStart w:id="90" w:name="_Toc209361200"/>
      <w:bookmarkStart w:id="91" w:name="_Toc209370543"/>
      <w:bookmarkStart w:id="92" w:name="_Toc210631182"/>
      <w:bookmarkStart w:id="93" w:name="_Toc212711847"/>
      <w:bookmarkEnd w:id="90"/>
      <w:bookmarkEnd w:id="91"/>
      <w:bookmarkEnd w:id="92"/>
      <w:bookmarkEnd w:id="93"/>
    </w:p>
    <w:p w14:paraId="346C1CDB" w14:textId="66F7E608" w:rsidR="00674E7A" w:rsidRPr="00A4543D" w:rsidRDefault="009B29CF" w:rsidP="00037549">
      <w:pPr>
        <w:pStyle w:val="Heading2"/>
        <w:numPr>
          <w:ilvl w:val="1"/>
          <w:numId w:val="60"/>
        </w:numPr>
        <w:spacing w:line="360" w:lineRule="auto"/>
        <w:jc w:val="both"/>
        <w:rPr>
          <w:rFonts w:ascii="Times New Roman" w:hAnsi="Times New Roman" w:cs="Times New Roman"/>
          <w:b/>
          <w:bCs/>
          <w:color w:val="000000" w:themeColor="text1"/>
          <w:sz w:val="24"/>
          <w:szCs w:val="24"/>
        </w:rPr>
      </w:pPr>
      <w:bookmarkStart w:id="94" w:name="_Toc212711848"/>
      <w:r w:rsidRPr="00A4543D">
        <w:rPr>
          <w:rFonts w:ascii="Times New Roman" w:hAnsi="Times New Roman" w:cs="Times New Roman"/>
          <w:b/>
          <w:bCs/>
          <w:color w:val="000000" w:themeColor="text1"/>
          <w:sz w:val="24"/>
          <w:szCs w:val="24"/>
        </w:rPr>
        <w:t>INTRODUCTION</w:t>
      </w:r>
      <w:bookmarkEnd w:id="94"/>
    </w:p>
    <w:p w14:paraId="0A58D9AE" w14:textId="2169BE8F" w:rsidR="007C7A94" w:rsidRPr="00F80319" w:rsidRDefault="00F22AE3" w:rsidP="007C7A94">
      <w:pPr>
        <w:spacing w:after="0" w:line="360" w:lineRule="auto"/>
        <w:jc w:val="both"/>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This chapter sets out the key development priorities that will drive the next four years. These priorities are those strategic domains and sectors where focused efforts, funding and coordination will yield the greatest impact towards the long term vision of the district. This chapter is grounded in the evidence and stakeholder inputs collected during the situational analysis, community engagements, </w:t>
      </w:r>
      <w:proofErr w:type="gramStart"/>
      <w:r>
        <w:rPr>
          <w:rFonts w:ascii="Times New Roman" w:eastAsia="Times New Roman" w:hAnsi="Times New Roman" w:cs="Times New Roman"/>
          <w:kern w:val="0"/>
          <w14:ligatures w14:val="none"/>
        </w:rPr>
        <w:t>sector</w:t>
      </w:r>
      <w:proofErr w:type="gramEnd"/>
      <w:r>
        <w:rPr>
          <w:rFonts w:ascii="Times New Roman" w:eastAsia="Times New Roman" w:hAnsi="Times New Roman" w:cs="Times New Roman"/>
          <w:kern w:val="0"/>
          <w14:ligatures w14:val="none"/>
        </w:rPr>
        <w:t xml:space="preserve"> consultations and benchmarking. It also responds to national and regional frameworks as well as National Development Planning guidelines ensuring that local actions align with broader aspirations. This chapter details the criteria used to develop the key development issues in the district. It also spells out how the entire prioritization of the issues were done. Also included in this chapter is a table of key development issues, their scores and rank.</w:t>
      </w:r>
    </w:p>
    <w:p w14:paraId="2E1DD09A" w14:textId="01E8C72B" w:rsidR="007C7A94" w:rsidRPr="00614AC9" w:rsidRDefault="009B29CF" w:rsidP="00037549">
      <w:pPr>
        <w:pStyle w:val="Heading2"/>
        <w:numPr>
          <w:ilvl w:val="1"/>
          <w:numId w:val="60"/>
        </w:numPr>
        <w:spacing w:line="360" w:lineRule="auto"/>
        <w:jc w:val="both"/>
        <w:rPr>
          <w:rFonts w:ascii="Times New Roman" w:hAnsi="Times New Roman" w:cs="Times New Roman"/>
          <w:b/>
          <w:bCs/>
          <w:color w:val="000000" w:themeColor="text1"/>
          <w:sz w:val="24"/>
          <w:szCs w:val="24"/>
        </w:rPr>
      </w:pPr>
      <w:bookmarkStart w:id="95" w:name="_Toc212711849"/>
      <w:r w:rsidRPr="00614AC9">
        <w:rPr>
          <w:rFonts w:ascii="Times New Roman" w:hAnsi="Times New Roman" w:cs="Times New Roman"/>
          <w:b/>
          <w:bCs/>
          <w:color w:val="000000" w:themeColor="text1"/>
          <w:sz w:val="24"/>
          <w:szCs w:val="24"/>
        </w:rPr>
        <w:t>KEY DEVELOPMENT PRIORITIES</w:t>
      </w:r>
      <w:bookmarkEnd w:id="95"/>
    </w:p>
    <w:p w14:paraId="59FFB19F" w14:textId="3991E8BA" w:rsidR="007C7A94" w:rsidRPr="00F80319" w:rsidRDefault="007C7A94" w:rsidP="00556E13">
      <w:pPr>
        <w:spacing w:after="0" w:line="360" w:lineRule="auto"/>
        <w:jc w:val="both"/>
        <w:rPr>
          <w:rFonts w:ascii="Times New Roman" w:eastAsia="Times New Roman" w:hAnsi="Times New Roman" w:cs="Times New Roman"/>
          <w:kern w:val="0"/>
          <w14:ligatures w14:val="none"/>
        </w:rPr>
      </w:pPr>
      <w:r w:rsidRPr="007C7A94">
        <w:rPr>
          <w:rFonts w:ascii="Times New Roman" w:eastAsia="Times New Roman" w:hAnsi="Times New Roman" w:cs="Times New Roman"/>
          <w:kern w:val="0"/>
          <w14:ligatures w14:val="none"/>
        </w:rPr>
        <w:t xml:space="preserve">The criteria below </w:t>
      </w:r>
      <w:r w:rsidR="00556E13" w:rsidRPr="00F80319">
        <w:rPr>
          <w:rFonts w:ascii="Times New Roman" w:eastAsia="Times New Roman" w:hAnsi="Times New Roman" w:cs="Times New Roman"/>
          <w:kern w:val="0"/>
          <w14:ligatures w14:val="none"/>
        </w:rPr>
        <w:t>were</w:t>
      </w:r>
      <w:r w:rsidRPr="007C7A94">
        <w:rPr>
          <w:rFonts w:ascii="Times New Roman" w:eastAsia="Times New Roman" w:hAnsi="Times New Roman" w:cs="Times New Roman"/>
          <w:kern w:val="0"/>
          <w14:ligatures w14:val="none"/>
        </w:rPr>
        <w:t xml:space="preserve"> used to ensure consistency and sustainability to derive the list of prioritized development issues;</w:t>
      </w:r>
    </w:p>
    <w:p w14:paraId="263AD254" w14:textId="77777777" w:rsidR="00556E13" w:rsidRPr="00556E13" w:rsidRDefault="00556E13" w:rsidP="00556E13">
      <w:pPr>
        <w:spacing w:after="0" w:line="360" w:lineRule="auto"/>
        <w:jc w:val="both"/>
        <w:rPr>
          <w:rFonts w:ascii="Times New Roman" w:eastAsia="Times New Roman" w:hAnsi="Times New Roman" w:cs="Times New Roman"/>
          <w:b/>
          <w:bCs/>
          <w:kern w:val="0"/>
          <w14:ligatures w14:val="none"/>
        </w:rPr>
      </w:pPr>
      <w:r w:rsidRPr="00556E13">
        <w:rPr>
          <w:rFonts w:ascii="Times New Roman" w:eastAsia="Times New Roman" w:hAnsi="Times New Roman" w:cs="Times New Roman"/>
          <w:b/>
          <w:bCs/>
          <w:kern w:val="0"/>
          <w14:ligatures w14:val="none"/>
        </w:rPr>
        <w:t>Criteria</w:t>
      </w:r>
    </w:p>
    <w:p w14:paraId="39A398B6" w14:textId="797A9E54" w:rsidR="00556E13" w:rsidRPr="00F80319" w:rsidRDefault="00556E13" w:rsidP="00473CFF">
      <w:pPr>
        <w:pStyle w:val="ListParagraph"/>
        <w:numPr>
          <w:ilvl w:val="0"/>
          <w:numId w:val="42"/>
        </w:numPr>
        <w:spacing w:after="200" w:line="360" w:lineRule="auto"/>
        <w:jc w:val="both"/>
        <w:rPr>
          <w:rFonts w:ascii="Times New Roman" w:eastAsia="Calibri" w:hAnsi="Times New Roman" w:cs="Times New Roman"/>
          <w:kern w:val="0"/>
          <w14:ligatures w14:val="none"/>
        </w:rPr>
      </w:pPr>
      <w:r w:rsidRPr="00F80319">
        <w:rPr>
          <w:rFonts w:ascii="Times New Roman" w:eastAsia="Calibri" w:hAnsi="Times New Roman" w:cs="Times New Roman"/>
          <w:kern w:val="0"/>
          <w14:ligatures w14:val="none"/>
        </w:rPr>
        <w:t>Significant linkage effect on meeting Basic Needs and Rights of the people such as quality basic schooling, reduction in gender discrimination, access to food and water etc.,</w:t>
      </w:r>
    </w:p>
    <w:p w14:paraId="542660CC" w14:textId="7018F513" w:rsidR="00556E13" w:rsidRPr="00F80319" w:rsidRDefault="00556E13" w:rsidP="00473CFF">
      <w:pPr>
        <w:pStyle w:val="ListParagraph"/>
        <w:numPr>
          <w:ilvl w:val="0"/>
          <w:numId w:val="42"/>
        </w:numPr>
        <w:spacing w:after="200" w:line="360" w:lineRule="auto"/>
        <w:jc w:val="both"/>
        <w:rPr>
          <w:rFonts w:ascii="Times New Roman" w:eastAsia="Calibri" w:hAnsi="Times New Roman" w:cs="Times New Roman"/>
          <w:kern w:val="0"/>
          <w14:ligatures w14:val="none"/>
        </w:rPr>
      </w:pPr>
      <w:r w:rsidRPr="00F80319">
        <w:rPr>
          <w:rFonts w:ascii="Times New Roman" w:eastAsia="Calibri" w:hAnsi="Times New Roman" w:cs="Times New Roman"/>
          <w:kern w:val="0"/>
          <w14:ligatures w14:val="none"/>
        </w:rPr>
        <w:t>Significant multiplier effect on the Local Economy such as attraction of investors, job creation and increases in income,</w:t>
      </w:r>
    </w:p>
    <w:p w14:paraId="5F5C546A" w14:textId="1C4C5F7C" w:rsidR="00556E13" w:rsidRPr="00F80319" w:rsidRDefault="00556E13" w:rsidP="00473CFF">
      <w:pPr>
        <w:pStyle w:val="ListParagraph"/>
        <w:numPr>
          <w:ilvl w:val="0"/>
          <w:numId w:val="42"/>
        </w:numPr>
        <w:spacing w:after="200" w:line="360" w:lineRule="auto"/>
        <w:jc w:val="both"/>
        <w:rPr>
          <w:rFonts w:ascii="Times New Roman" w:eastAsia="Calibri" w:hAnsi="Times New Roman" w:cs="Times New Roman"/>
          <w:kern w:val="0"/>
          <w14:ligatures w14:val="none"/>
        </w:rPr>
      </w:pPr>
      <w:bookmarkStart w:id="96" w:name="_Toc76741911"/>
      <w:bookmarkStart w:id="97" w:name="_Toc76749307"/>
      <w:r w:rsidRPr="00F80319">
        <w:rPr>
          <w:rFonts w:ascii="Times New Roman" w:eastAsia="Calibri" w:hAnsi="Times New Roman" w:cs="Times New Roman"/>
          <w:kern w:val="0"/>
          <w14:ligatures w14:val="none"/>
        </w:rPr>
        <w:t xml:space="preserve">Significant effects of the problem in Sustainable Spatial Development </w:t>
      </w:r>
      <w:r w:rsidR="009E7894">
        <w:rPr>
          <w:rFonts w:ascii="Times New Roman" w:eastAsia="Calibri" w:hAnsi="Times New Roman" w:cs="Times New Roman"/>
          <w:kern w:val="0"/>
          <w14:ligatures w14:val="none"/>
        </w:rPr>
        <w:t>o</w:t>
      </w:r>
      <w:r w:rsidRPr="00F80319">
        <w:rPr>
          <w:rFonts w:ascii="Times New Roman" w:eastAsia="Calibri" w:hAnsi="Times New Roman" w:cs="Times New Roman"/>
          <w:kern w:val="0"/>
          <w14:ligatures w14:val="none"/>
        </w:rPr>
        <w:t>f Designated Spaces or Corridor</w:t>
      </w:r>
      <w:bookmarkEnd w:id="96"/>
      <w:bookmarkEnd w:id="97"/>
      <w:r w:rsidRPr="00F80319">
        <w:rPr>
          <w:rFonts w:ascii="Times New Roman" w:eastAsia="Calibri" w:hAnsi="Times New Roman" w:cs="Times New Roman"/>
          <w:kern w:val="0"/>
          <w14:ligatures w14:val="none"/>
        </w:rPr>
        <w:t>,</w:t>
      </w:r>
    </w:p>
    <w:p w14:paraId="741F4C55" w14:textId="32E59360" w:rsidR="00556E13" w:rsidRDefault="00556E13" w:rsidP="00473CFF">
      <w:pPr>
        <w:pStyle w:val="ListParagraph"/>
        <w:numPr>
          <w:ilvl w:val="0"/>
          <w:numId w:val="42"/>
        </w:numPr>
        <w:spacing w:after="0" w:line="360" w:lineRule="auto"/>
        <w:jc w:val="both"/>
        <w:rPr>
          <w:rFonts w:ascii="Times New Roman" w:eastAsia="Calibri" w:hAnsi="Times New Roman" w:cs="Times New Roman"/>
          <w:kern w:val="0"/>
          <w14:ligatures w14:val="none"/>
        </w:rPr>
      </w:pPr>
      <w:r w:rsidRPr="00F80319">
        <w:rPr>
          <w:rFonts w:ascii="Times New Roman" w:eastAsia="Calibri" w:hAnsi="Times New Roman" w:cs="Times New Roman"/>
          <w:kern w:val="0"/>
          <w14:ligatures w14:val="none"/>
        </w:rPr>
        <w:t>Severity And Diversity of Problem (s) and its intended benefits.</w:t>
      </w:r>
    </w:p>
    <w:p w14:paraId="6A476D11" w14:textId="77777777" w:rsidR="00662772" w:rsidRPr="00662772" w:rsidRDefault="00662772" w:rsidP="00662772">
      <w:pPr>
        <w:spacing w:after="0" w:line="360" w:lineRule="auto"/>
        <w:jc w:val="both"/>
        <w:rPr>
          <w:rFonts w:ascii="Times New Roman" w:eastAsia="Calibri" w:hAnsi="Times New Roman" w:cs="Times New Roman"/>
          <w:kern w:val="0"/>
          <w14:ligatures w14:val="none"/>
        </w:rPr>
      </w:pPr>
    </w:p>
    <w:p w14:paraId="40A8F491" w14:textId="2D0314F3" w:rsidR="00662772" w:rsidRPr="00662772" w:rsidRDefault="00662772" w:rsidP="00662772">
      <w:pPr>
        <w:spacing w:after="0" w:line="360" w:lineRule="auto"/>
        <w:jc w:val="both"/>
        <w:rPr>
          <w:rFonts w:ascii="Times New Roman" w:eastAsia="Calibri" w:hAnsi="Times New Roman" w:cs="Times New Roman"/>
          <w:b/>
          <w:kern w:val="0"/>
          <w14:ligatures w14:val="none"/>
        </w:rPr>
      </w:pPr>
      <w:r w:rsidRPr="00662772">
        <w:rPr>
          <w:rFonts w:ascii="Times New Roman" w:eastAsia="Calibri" w:hAnsi="Times New Roman" w:cs="Times New Roman"/>
          <w:b/>
          <w:kern w:val="0"/>
          <w14:ligatures w14:val="none"/>
        </w:rPr>
        <w:t>How prioritization was done</w:t>
      </w:r>
    </w:p>
    <w:p w14:paraId="18B443B4" w14:textId="77777777" w:rsidR="00662772" w:rsidRPr="00662772" w:rsidRDefault="00662772" w:rsidP="00662772">
      <w:pPr>
        <w:spacing w:after="0" w:line="360" w:lineRule="auto"/>
        <w:jc w:val="both"/>
        <w:rPr>
          <w:rFonts w:ascii="Times New Roman" w:eastAsia="Calibri" w:hAnsi="Times New Roman" w:cs="Times New Roman"/>
          <w:kern w:val="0"/>
          <w14:ligatures w14:val="none"/>
        </w:rPr>
      </w:pPr>
      <w:r w:rsidRPr="00662772">
        <w:rPr>
          <w:rFonts w:ascii="Times New Roman" w:eastAsia="Calibri" w:hAnsi="Times New Roman" w:cs="Times New Roman"/>
          <w:kern w:val="0"/>
          <w14:ligatures w14:val="none"/>
        </w:rPr>
        <w:t>In order to derive the above-listed prioritized issues, the Pairwise Ranking tool was used to systematically compare the mentioned developmental issues. The developmental issues were compared with each other and preferences were chosen by the indigenes through voting. To do this, the steps stated below were used:</w:t>
      </w:r>
    </w:p>
    <w:p w14:paraId="569615EC" w14:textId="77777777" w:rsidR="00662772" w:rsidRPr="00662772" w:rsidRDefault="00662772" w:rsidP="00037549">
      <w:pPr>
        <w:numPr>
          <w:ilvl w:val="0"/>
          <w:numId w:val="57"/>
        </w:numPr>
        <w:spacing w:after="0" w:line="360" w:lineRule="auto"/>
        <w:jc w:val="both"/>
        <w:rPr>
          <w:rFonts w:ascii="Times New Roman" w:eastAsia="Calibri" w:hAnsi="Times New Roman" w:cs="Times New Roman"/>
          <w:kern w:val="0"/>
          <w14:ligatures w14:val="none"/>
        </w:rPr>
      </w:pPr>
      <w:r w:rsidRPr="00662772">
        <w:rPr>
          <w:rFonts w:ascii="Times New Roman" w:eastAsia="Calibri" w:hAnsi="Times New Roman" w:cs="Times New Roman"/>
          <w:kern w:val="0"/>
          <w14:ligatures w14:val="none"/>
        </w:rPr>
        <w:lastRenderedPageBreak/>
        <w:t xml:space="preserve">All the developmental issues mentioned were listed. </w:t>
      </w:r>
    </w:p>
    <w:p w14:paraId="56D3EE27" w14:textId="77777777" w:rsidR="00662772" w:rsidRPr="00662772" w:rsidRDefault="00662772" w:rsidP="00037549">
      <w:pPr>
        <w:numPr>
          <w:ilvl w:val="0"/>
          <w:numId w:val="57"/>
        </w:numPr>
        <w:spacing w:after="0" w:line="360" w:lineRule="auto"/>
        <w:jc w:val="both"/>
        <w:rPr>
          <w:rFonts w:ascii="Times New Roman" w:eastAsia="Calibri" w:hAnsi="Times New Roman" w:cs="Times New Roman"/>
          <w:kern w:val="0"/>
          <w14:ligatures w14:val="none"/>
        </w:rPr>
      </w:pPr>
      <w:r w:rsidRPr="00662772">
        <w:rPr>
          <w:rFonts w:ascii="Times New Roman" w:eastAsia="Calibri" w:hAnsi="Times New Roman" w:cs="Times New Roman"/>
          <w:kern w:val="0"/>
          <w14:ligatures w14:val="none"/>
        </w:rPr>
        <w:t>After that, each issue was pitted against the other issues. For instance; Poor road network was compared to inadequate water supply and all the other issues raised to determine which one was more important.</w:t>
      </w:r>
    </w:p>
    <w:p w14:paraId="1B642BD5" w14:textId="77777777" w:rsidR="00662772" w:rsidRPr="00662772" w:rsidRDefault="00662772" w:rsidP="00037549">
      <w:pPr>
        <w:numPr>
          <w:ilvl w:val="0"/>
          <w:numId w:val="57"/>
        </w:numPr>
        <w:spacing w:after="0" w:line="360" w:lineRule="auto"/>
        <w:jc w:val="both"/>
        <w:rPr>
          <w:rFonts w:ascii="Times New Roman" w:eastAsia="Calibri" w:hAnsi="Times New Roman" w:cs="Times New Roman"/>
          <w:kern w:val="0"/>
          <w14:ligatures w14:val="none"/>
        </w:rPr>
      </w:pPr>
      <w:r w:rsidRPr="00662772">
        <w:rPr>
          <w:rFonts w:ascii="Times New Roman" w:eastAsia="Calibri" w:hAnsi="Times New Roman" w:cs="Times New Roman"/>
          <w:kern w:val="0"/>
          <w14:ligatures w14:val="none"/>
        </w:rPr>
        <w:t xml:space="preserve">A score was assigned to quantify the preferred choice. That is, a point was given to the preferred issue in each pair. </w:t>
      </w:r>
    </w:p>
    <w:p w14:paraId="6CF23FCD" w14:textId="77777777" w:rsidR="00662772" w:rsidRPr="00662772" w:rsidRDefault="00662772" w:rsidP="00037549">
      <w:pPr>
        <w:numPr>
          <w:ilvl w:val="0"/>
          <w:numId w:val="57"/>
        </w:numPr>
        <w:spacing w:after="0" w:line="360" w:lineRule="auto"/>
        <w:jc w:val="both"/>
        <w:rPr>
          <w:rFonts w:ascii="Times New Roman" w:eastAsia="Calibri" w:hAnsi="Times New Roman" w:cs="Times New Roman"/>
          <w:kern w:val="0"/>
          <w14:ligatures w14:val="none"/>
        </w:rPr>
      </w:pPr>
      <w:r w:rsidRPr="00662772">
        <w:rPr>
          <w:rFonts w:ascii="Times New Roman" w:eastAsia="Calibri" w:hAnsi="Times New Roman" w:cs="Times New Roman"/>
          <w:kern w:val="0"/>
          <w14:ligatures w14:val="none"/>
        </w:rPr>
        <w:t>Once all the issued were compared with each other and points were awarded, the scores were tallied for each developmental issue.</w:t>
      </w:r>
    </w:p>
    <w:p w14:paraId="248688DF" w14:textId="77777777" w:rsidR="00662772" w:rsidRPr="00662772" w:rsidRDefault="00662772" w:rsidP="00037549">
      <w:pPr>
        <w:numPr>
          <w:ilvl w:val="0"/>
          <w:numId w:val="57"/>
        </w:numPr>
        <w:spacing w:after="0" w:line="360" w:lineRule="auto"/>
        <w:jc w:val="both"/>
        <w:rPr>
          <w:rFonts w:ascii="Times New Roman" w:eastAsia="Calibri" w:hAnsi="Times New Roman" w:cs="Times New Roman"/>
          <w:kern w:val="0"/>
          <w14:ligatures w14:val="none"/>
        </w:rPr>
      </w:pPr>
      <w:r w:rsidRPr="00662772">
        <w:rPr>
          <w:rFonts w:ascii="Times New Roman" w:eastAsia="Calibri" w:hAnsi="Times New Roman" w:cs="Times New Roman"/>
          <w:kern w:val="0"/>
          <w14:ligatures w14:val="none"/>
        </w:rPr>
        <w:t xml:space="preserve">Lastly, the issues were ranked according to their total points earned. The issue with the highest points ranked first, hence should be prioritized first. </w:t>
      </w:r>
    </w:p>
    <w:p w14:paraId="4A21E599" w14:textId="77777777" w:rsidR="00556E13" w:rsidRDefault="00556E13" w:rsidP="00556E13">
      <w:pPr>
        <w:spacing w:before="240" w:after="0" w:line="360" w:lineRule="auto"/>
        <w:jc w:val="both"/>
        <w:rPr>
          <w:rFonts w:ascii="Times New Roman" w:eastAsia="Times New Roman" w:hAnsi="Times New Roman" w:cs="Times New Roman"/>
          <w:kern w:val="0"/>
          <w14:ligatures w14:val="none"/>
        </w:rPr>
      </w:pPr>
      <w:r w:rsidRPr="00556E13">
        <w:rPr>
          <w:rFonts w:ascii="Times New Roman" w:eastAsia="Times New Roman" w:hAnsi="Times New Roman" w:cs="Times New Roman"/>
          <w:kern w:val="0"/>
          <w14:ligatures w14:val="none"/>
        </w:rPr>
        <w:t>The following are list of Prioritized development issues;</w:t>
      </w:r>
    </w:p>
    <w:p w14:paraId="1F63240D" w14:textId="39BD57B5" w:rsidR="00376DD3" w:rsidRPr="00556E13" w:rsidRDefault="00376DD3" w:rsidP="00376DD3">
      <w:pPr>
        <w:spacing w:before="240" w:after="0" w:line="240" w:lineRule="auto"/>
        <w:jc w:val="both"/>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Table 2.6.7 </w:t>
      </w:r>
      <w:r w:rsidRPr="00556E13">
        <w:rPr>
          <w:rFonts w:ascii="Times New Roman" w:eastAsia="Times New Roman" w:hAnsi="Times New Roman" w:cs="Times New Roman"/>
          <w:kern w:val="0"/>
          <w14:ligatures w14:val="none"/>
        </w:rPr>
        <w:t>Prioritized development issues</w:t>
      </w:r>
    </w:p>
    <w:tbl>
      <w:tblPr>
        <w:tblStyle w:val="TableGrid"/>
        <w:tblW w:w="8926" w:type="dxa"/>
        <w:tblLayout w:type="fixed"/>
        <w:tblLook w:val="04A0" w:firstRow="1" w:lastRow="0" w:firstColumn="1" w:lastColumn="0" w:noHBand="0" w:noVBand="1"/>
      </w:tblPr>
      <w:tblGrid>
        <w:gridCol w:w="6097"/>
        <w:gridCol w:w="1269"/>
        <w:gridCol w:w="1560"/>
      </w:tblGrid>
      <w:tr w:rsidR="00376DD3" w:rsidRPr="00096F05" w14:paraId="5083B0AE" w14:textId="77777777" w:rsidTr="00B21A19">
        <w:trPr>
          <w:trHeight w:val="154"/>
        </w:trPr>
        <w:tc>
          <w:tcPr>
            <w:tcW w:w="6097" w:type="dxa"/>
          </w:tcPr>
          <w:p w14:paraId="6FAD9DC5" w14:textId="77777777" w:rsidR="00376DD3" w:rsidRPr="00096F05" w:rsidRDefault="00376DD3" w:rsidP="00B21A19">
            <w:pPr>
              <w:rPr>
                <w:rFonts w:ascii="Times New Roman" w:eastAsia="Times New Roman" w:hAnsi="Times New Roman" w:cs="Times New Roman"/>
                <w:b/>
                <w:color w:val="000000"/>
                <w:lang w:eastAsia="en-GB"/>
              </w:rPr>
            </w:pPr>
            <w:r w:rsidRPr="00096F05">
              <w:rPr>
                <w:rFonts w:ascii="Times New Roman" w:eastAsia="Times New Roman" w:hAnsi="Times New Roman" w:cs="Times New Roman"/>
                <w:b/>
                <w:color w:val="000000"/>
                <w:lang w:eastAsia="en-GB"/>
              </w:rPr>
              <w:t>DEVELOPMENT ISSUES</w:t>
            </w:r>
          </w:p>
        </w:tc>
        <w:tc>
          <w:tcPr>
            <w:tcW w:w="1269" w:type="dxa"/>
          </w:tcPr>
          <w:p w14:paraId="728A8D44" w14:textId="77777777" w:rsidR="00376DD3" w:rsidRPr="00096F05" w:rsidRDefault="00376DD3" w:rsidP="00B21A19">
            <w:pPr>
              <w:rPr>
                <w:rFonts w:ascii="Times New Roman" w:eastAsia="Times New Roman" w:hAnsi="Times New Roman" w:cs="Times New Roman"/>
                <w:b/>
                <w:color w:val="000000"/>
                <w:lang w:eastAsia="en-GB"/>
              </w:rPr>
            </w:pPr>
            <w:r w:rsidRPr="00096F05">
              <w:rPr>
                <w:rFonts w:ascii="Times New Roman" w:eastAsia="Times New Roman" w:hAnsi="Times New Roman" w:cs="Times New Roman"/>
                <w:b/>
                <w:color w:val="000000"/>
                <w:lang w:eastAsia="en-GB"/>
              </w:rPr>
              <w:t>SCORES</w:t>
            </w:r>
          </w:p>
        </w:tc>
        <w:tc>
          <w:tcPr>
            <w:tcW w:w="1560" w:type="dxa"/>
            <w:vAlign w:val="bottom"/>
          </w:tcPr>
          <w:p w14:paraId="485A6FE6" w14:textId="77777777" w:rsidR="00376DD3" w:rsidRPr="00096F05" w:rsidRDefault="00376DD3" w:rsidP="00B21A19">
            <w:pPr>
              <w:rPr>
                <w:rFonts w:ascii="Times New Roman" w:eastAsia="Times New Roman" w:hAnsi="Times New Roman" w:cs="Times New Roman"/>
                <w:b/>
                <w:color w:val="000000"/>
                <w:lang w:eastAsia="en-GB"/>
              </w:rPr>
            </w:pPr>
            <w:r w:rsidRPr="00096F05">
              <w:rPr>
                <w:rFonts w:ascii="Times New Roman" w:eastAsia="Times New Roman" w:hAnsi="Times New Roman" w:cs="Times New Roman"/>
                <w:b/>
                <w:color w:val="000000"/>
                <w:lang w:eastAsia="en-GB"/>
              </w:rPr>
              <w:t>RANK</w:t>
            </w:r>
          </w:p>
        </w:tc>
      </w:tr>
      <w:tr w:rsidR="00376DD3" w:rsidRPr="00096F05" w14:paraId="491C20AC" w14:textId="77777777" w:rsidTr="00B21A19">
        <w:trPr>
          <w:trHeight w:val="248"/>
        </w:trPr>
        <w:tc>
          <w:tcPr>
            <w:tcW w:w="6097" w:type="dxa"/>
          </w:tcPr>
          <w:p w14:paraId="671DF327"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Poor road networks</w:t>
            </w:r>
          </w:p>
        </w:tc>
        <w:tc>
          <w:tcPr>
            <w:tcW w:w="1269" w:type="dxa"/>
          </w:tcPr>
          <w:p w14:paraId="0306073F"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57</w:t>
            </w:r>
          </w:p>
        </w:tc>
        <w:tc>
          <w:tcPr>
            <w:tcW w:w="1560" w:type="dxa"/>
            <w:vAlign w:val="bottom"/>
          </w:tcPr>
          <w:p w14:paraId="1950BAD4"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w:t>
            </w:r>
            <w:r w:rsidRPr="00C14CE5">
              <w:rPr>
                <w:rFonts w:ascii="Times New Roman" w:eastAsia="Times New Roman" w:hAnsi="Times New Roman" w:cs="Times New Roman"/>
                <w:color w:val="000000"/>
                <w:vertAlign w:val="superscript"/>
                <w:lang w:eastAsia="en-GB"/>
              </w:rPr>
              <w:t>st</w:t>
            </w:r>
          </w:p>
        </w:tc>
      </w:tr>
      <w:tr w:rsidR="00376DD3" w:rsidRPr="00096F05" w14:paraId="15AEC50A" w14:textId="77777777" w:rsidTr="00B21A19">
        <w:trPr>
          <w:trHeight w:val="248"/>
        </w:trPr>
        <w:tc>
          <w:tcPr>
            <w:tcW w:w="6097" w:type="dxa"/>
          </w:tcPr>
          <w:p w14:paraId="571E462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Poor access roads to farms</w:t>
            </w:r>
          </w:p>
        </w:tc>
        <w:tc>
          <w:tcPr>
            <w:tcW w:w="1269" w:type="dxa"/>
          </w:tcPr>
          <w:p w14:paraId="3F76B7BD"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53</w:t>
            </w:r>
          </w:p>
        </w:tc>
        <w:tc>
          <w:tcPr>
            <w:tcW w:w="1560" w:type="dxa"/>
            <w:vAlign w:val="bottom"/>
          </w:tcPr>
          <w:p w14:paraId="48739883"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w:t>
            </w:r>
            <w:r w:rsidRPr="00C14CE5">
              <w:rPr>
                <w:rFonts w:ascii="Times New Roman" w:eastAsia="Times New Roman" w:hAnsi="Times New Roman" w:cs="Times New Roman"/>
                <w:color w:val="000000"/>
                <w:vertAlign w:val="superscript"/>
                <w:lang w:eastAsia="en-GB"/>
              </w:rPr>
              <w:t>nd</w:t>
            </w:r>
          </w:p>
        </w:tc>
      </w:tr>
      <w:tr w:rsidR="00376DD3" w:rsidRPr="00096F05" w14:paraId="288BC138" w14:textId="77777777" w:rsidTr="00B21A19">
        <w:trPr>
          <w:trHeight w:val="510"/>
        </w:trPr>
        <w:tc>
          <w:tcPr>
            <w:tcW w:w="6097" w:type="dxa"/>
          </w:tcPr>
          <w:p w14:paraId="6CC9D63D"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Inadequate supply and poor quality of water</w:t>
            </w:r>
          </w:p>
        </w:tc>
        <w:tc>
          <w:tcPr>
            <w:tcW w:w="1269" w:type="dxa"/>
          </w:tcPr>
          <w:p w14:paraId="162CD88D"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52</w:t>
            </w:r>
          </w:p>
        </w:tc>
        <w:tc>
          <w:tcPr>
            <w:tcW w:w="1560" w:type="dxa"/>
            <w:vAlign w:val="bottom"/>
          </w:tcPr>
          <w:p w14:paraId="517C4C6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w:t>
            </w:r>
            <w:r w:rsidRPr="00C14CE5">
              <w:rPr>
                <w:rFonts w:ascii="Times New Roman" w:eastAsia="Times New Roman" w:hAnsi="Times New Roman" w:cs="Times New Roman"/>
                <w:color w:val="000000"/>
                <w:vertAlign w:val="superscript"/>
                <w:lang w:eastAsia="en-GB"/>
              </w:rPr>
              <w:t>rd</w:t>
            </w:r>
          </w:p>
        </w:tc>
      </w:tr>
      <w:tr w:rsidR="00376DD3" w:rsidRPr="00096F05" w14:paraId="08D35F19" w14:textId="77777777" w:rsidTr="00B21A19">
        <w:trPr>
          <w:trHeight w:val="496"/>
        </w:trPr>
        <w:tc>
          <w:tcPr>
            <w:tcW w:w="6097" w:type="dxa"/>
          </w:tcPr>
          <w:p w14:paraId="148044D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Poor sanitation and waste management</w:t>
            </w:r>
          </w:p>
        </w:tc>
        <w:tc>
          <w:tcPr>
            <w:tcW w:w="1269" w:type="dxa"/>
          </w:tcPr>
          <w:p w14:paraId="17DE524A"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50</w:t>
            </w:r>
          </w:p>
        </w:tc>
        <w:tc>
          <w:tcPr>
            <w:tcW w:w="1560" w:type="dxa"/>
            <w:vAlign w:val="bottom"/>
          </w:tcPr>
          <w:p w14:paraId="4707945C"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4</w:t>
            </w:r>
            <w:r w:rsidRPr="00C14CE5">
              <w:rPr>
                <w:rFonts w:ascii="Times New Roman" w:eastAsia="Times New Roman" w:hAnsi="Times New Roman" w:cs="Times New Roman"/>
                <w:color w:val="000000"/>
                <w:vertAlign w:val="superscript"/>
                <w:lang w:eastAsia="en-GB"/>
              </w:rPr>
              <w:t>th</w:t>
            </w:r>
          </w:p>
        </w:tc>
      </w:tr>
      <w:tr w:rsidR="00376DD3" w:rsidRPr="00096F05" w14:paraId="62DBDE2D" w14:textId="77777777" w:rsidTr="00B21A19">
        <w:trPr>
          <w:trHeight w:val="510"/>
        </w:trPr>
        <w:tc>
          <w:tcPr>
            <w:tcW w:w="6097" w:type="dxa"/>
          </w:tcPr>
          <w:p w14:paraId="2FF3F51C"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Inadequate education infrastructure and logistics</w:t>
            </w:r>
          </w:p>
        </w:tc>
        <w:tc>
          <w:tcPr>
            <w:tcW w:w="1269" w:type="dxa"/>
          </w:tcPr>
          <w:p w14:paraId="3D0F016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49</w:t>
            </w:r>
          </w:p>
        </w:tc>
        <w:tc>
          <w:tcPr>
            <w:tcW w:w="1560" w:type="dxa"/>
            <w:vAlign w:val="bottom"/>
          </w:tcPr>
          <w:p w14:paraId="03B571D0"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5</w:t>
            </w:r>
            <w:r w:rsidRPr="00C14CE5">
              <w:rPr>
                <w:rFonts w:ascii="Times New Roman" w:eastAsia="Times New Roman" w:hAnsi="Times New Roman" w:cs="Times New Roman"/>
                <w:color w:val="000000"/>
                <w:vertAlign w:val="superscript"/>
                <w:lang w:eastAsia="en-GB"/>
              </w:rPr>
              <w:t>th</w:t>
            </w:r>
          </w:p>
        </w:tc>
      </w:tr>
      <w:tr w:rsidR="00376DD3" w:rsidRPr="00096F05" w14:paraId="7DDC65AB" w14:textId="77777777" w:rsidTr="00B21A19">
        <w:trPr>
          <w:trHeight w:val="496"/>
        </w:trPr>
        <w:tc>
          <w:tcPr>
            <w:tcW w:w="6097" w:type="dxa"/>
          </w:tcPr>
          <w:p w14:paraId="27E7453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Environment degradation due to “galamsey” activities</w:t>
            </w:r>
          </w:p>
        </w:tc>
        <w:tc>
          <w:tcPr>
            <w:tcW w:w="1269" w:type="dxa"/>
          </w:tcPr>
          <w:p w14:paraId="6E57BCF3"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48</w:t>
            </w:r>
          </w:p>
        </w:tc>
        <w:tc>
          <w:tcPr>
            <w:tcW w:w="1560" w:type="dxa"/>
            <w:vAlign w:val="bottom"/>
          </w:tcPr>
          <w:p w14:paraId="36F8B249"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6</w:t>
            </w:r>
            <w:r w:rsidRPr="00C14CE5">
              <w:rPr>
                <w:rFonts w:ascii="Times New Roman" w:eastAsia="Times New Roman" w:hAnsi="Times New Roman" w:cs="Times New Roman"/>
                <w:color w:val="000000"/>
                <w:vertAlign w:val="superscript"/>
                <w:lang w:eastAsia="en-GB"/>
              </w:rPr>
              <w:t>th</w:t>
            </w:r>
          </w:p>
        </w:tc>
      </w:tr>
      <w:tr w:rsidR="00376DD3" w:rsidRPr="00096F05" w14:paraId="37084144" w14:textId="77777777" w:rsidTr="00B21A19">
        <w:trPr>
          <w:trHeight w:val="248"/>
        </w:trPr>
        <w:tc>
          <w:tcPr>
            <w:tcW w:w="6097" w:type="dxa"/>
          </w:tcPr>
          <w:p w14:paraId="0B355872"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Lack of Fire Service tender</w:t>
            </w:r>
          </w:p>
        </w:tc>
        <w:tc>
          <w:tcPr>
            <w:tcW w:w="1269" w:type="dxa"/>
          </w:tcPr>
          <w:p w14:paraId="188EC2B1"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45</w:t>
            </w:r>
          </w:p>
        </w:tc>
        <w:tc>
          <w:tcPr>
            <w:tcW w:w="1560" w:type="dxa"/>
            <w:vAlign w:val="bottom"/>
          </w:tcPr>
          <w:p w14:paraId="37CFB96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7</w:t>
            </w:r>
            <w:r w:rsidRPr="00C14CE5">
              <w:rPr>
                <w:rFonts w:ascii="Times New Roman" w:eastAsia="Times New Roman" w:hAnsi="Times New Roman" w:cs="Times New Roman"/>
                <w:color w:val="000000"/>
                <w:vertAlign w:val="superscript"/>
                <w:lang w:eastAsia="en-GB"/>
              </w:rPr>
              <w:t>th</w:t>
            </w:r>
          </w:p>
        </w:tc>
      </w:tr>
      <w:tr w:rsidR="00376DD3" w:rsidRPr="00096F05" w14:paraId="7EE32237" w14:textId="77777777" w:rsidTr="00B21A19">
        <w:trPr>
          <w:trHeight w:val="510"/>
        </w:trPr>
        <w:tc>
          <w:tcPr>
            <w:tcW w:w="6097" w:type="dxa"/>
          </w:tcPr>
          <w:p w14:paraId="52BCA4E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Inadequate extension of electricity /street lighting</w:t>
            </w:r>
          </w:p>
        </w:tc>
        <w:tc>
          <w:tcPr>
            <w:tcW w:w="1269" w:type="dxa"/>
          </w:tcPr>
          <w:p w14:paraId="2A0FB5B2"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44</w:t>
            </w:r>
          </w:p>
        </w:tc>
        <w:tc>
          <w:tcPr>
            <w:tcW w:w="1560" w:type="dxa"/>
            <w:vAlign w:val="bottom"/>
          </w:tcPr>
          <w:p w14:paraId="37BA3DD7"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8</w:t>
            </w:r>
            <w:r w:rsidRPr="00C14CE5">
              <w:rPr>
                <w:rFonts w:ascii="Times New Roman" w:eastAsia="Times New Roman" w:hAnsi="Times New Roman" w:cs="Times New Roman"/>
                <w:color w:val="000000"/>
                <w:vertAlign w:val="superscript"/>
                <w:lang w:eastAsia="en-GB"/>
              </w:rPr>
              <w:t>th</w:t>
            </w:r>
          </w:p>
        </w:tc>
      </w:tr>
      <w:tr w:rsidR="00376DD3" w:rsidRPr="00096F05" w14:paraId="20792C80" w14:textId="77777777" w:rsidTr="00B21A19">
        <w:trPr>
          <w:trHeight w:val="248"/>
        </w:trPr>
        <w:tc>
          <w:tcPr>
            <w:tcW w:w="6097" w:type="dxa"/>
          </w:tcPr>
          <w:p w14:paraId="6AA49243"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Low police to citizen ration</w:t>
            </w:r>
          </w:p>
        </w:tc>
        <w:tc>
          <w:tcPr>
            <w:tcW w:w="1269" w:type="dxa"/>
          </w:tcPr>
          <w:p w14:paraId="468BFEF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43</w:t>
            </w:r>
          </w:p>
        </w:tc>
        <w:tc>
          <w:tcPr>
            <w:tcW w:w="1560" w:type="dxa"/>
            <w:vAlign w:val="bottom"/>
          </w:tcPr>
          <w:p w14:paraId="03C10F6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9</w:t>
            </w:r>
            <w:r w:rsidRPr="00C14CE5">
              <w:rPr>
                <w:rFonts w:ascii="Times New Roman" w:eastAsia="Times New Roman" w:hAnsi="Times New Roman" w:cs="Times New Roman"/>
                <w:color w:val="000000"/>
                <w:vertAlign w:val="superscript"/>
                <w:lang w:eastAsia="en-GB"/>
              </w:rPr>
              <w:t>th</w:t>
            </w:r>
          </w:p>
        </w:tc>
      </w:tr>
      <w:tr w:rsidR="00376DD3" w:rsidRPr="00096F05" w14:paraId="5910CD7C" w14:textId="77777777" w:rsidTr="00B21A19">
        <w:trPr>
          <w:trHeight w:val="259"/>
        </w:trPr>
        <w:tc>
          <w:tcPr>
            <w:tcW w:w="6097" w:type="dxa"/>
          </w:tcPr>
          <w:p w14:paraId="63ACFFE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Inequitable access to socio-economic incentives for PWDs</w:t>
            </w:r>
          </w:p>
        </w:tc>
        <w:tc>
          <w:tcPr>
            <w:tcW w:w="1269" w:type="dxa"/>
          </w:tcPr>
          <w:p w14:paraId="7EE2B6E7"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42</w:t>
            </w:r>
          </w:p>
        </w:tc>
        <w:tc>
          <w:tcPr>
            <w:tcW w:w="1560" w:type="dxa"/>
            <w:vAlign w:val="bottom"/>
          </w:tcPr>
          <w:p w14:paraId="5A8FC8A2"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10</w:t>
            </w:r>
            <w:r w:rsidRPr="00C14CE5">
              <w:rPr>
                <w:rFonts w:ascii="Times New Roman" w:eastAsia="Times New Roman" w:hAnsi="Times New Roman" w:cs="Times New Roman"/>
                <w:color w:val="000000"/>
                <w:vertAlign w:val="superscript"/>
                <w:lang w:eastAsia="en-GB"/>
              </w:rPr>
              <w:t>th</w:t>
            </w:r>
          </w:p>
        </w:tc>
      </w:tr>
      <w:tr w:rsidR="00376DD3" w:rsidRPr="00096F05" w14:paraId="46A015C3" w14:textId="77777777" w:rsidTr="00B21A19">
        <w:trPr>
          <w:trHeight w:val="496"/>
        </w:trPr>
        <w:tc>
          <w:tcPr>
            <w:tcW w:w="6097" w:type="dxa"/>
          </w:tcPr>
          <w:p w14:paraId="74A7F7B1"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Inadequate /Poor marketing systems</w:t>
            </w:r>
          </w:p>
        </w:tc>
        <w:tc>
          <w:tcPr>
            <w:tcW w:w="1269" w:type="dxa"/>
          </w:tcPr>
          <w:p w14:paraId="6AD645D9"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41</w:t>
            </w:r>
          </w:p>
        </w:tc>
        <w:tc>
          <w:tcPr>
            <w:tcW w:w="1560" w:type="dxa"/>
            <w:vAlign w:val="bottom"/>
          </w:tcPr>
          <w:p w14:paraId="39427C1C"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11</w:t>
            </w:r>
            <w:r w:rsidRPr="00C14CE5">
              <w:rPr>
                <w:rFonts w:ascii="Times New Roman" w:eastAsia="Times New Roman" w:hAnsi="Times New Roman" w:cs="Times New Roman"/>
                <w:color w:val="000000"/>
                <w:vertAlign w:val="superscript"/>
                <w:lang w:eastAsia="en-GB"/>
              </w:rPr>
              <w:t>th</w:t>
            </w:r>
          </w:p>
        </w:tc>
      </w:tr>
      <w:tr w:rsidR="00376DD3" w:rsidRPr="00096F05" w14:paraId="35B7E114" w14:textId="77777777" w:rsidTr="00B21A19">
        <w:trPr>
          <w:trHeight w:val="248"/>
        </w:trPr>
        <w:tc>
          <w:tcPr>
            <w:tcW w:w="6097" w:type="dxa"/>
          </w:tcPr>
          <w:p w14:paraId="066FC0A5"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Lack of an ambulance center</w:t>
            </w:r>
          </w:p>
        </w:tc>
        <w:tc>
          <w:tcPr>
            <w:tcW w:w="1269" w:type="dxa"/>
          </w:tcPr>
          <w:p w14:paraId="083E3583"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40</w:t>
            </w:r>
          </w:p>
        </w:tc>
        <w:tc>
          <w:tcPr>
            <w:tcW w:w="1560" w:type="dxa"/>
            <w:vAlign w:val="bottom"/>
          </w:tcPr>
          <w:p w14:paraId="5597A593"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12</w:t>
            </w:r>
            <w:r w:rsidRPr="00C14CE5">
              <w:rPr>
                <w:rFonts w:ascii="Times New Roman" w:eastAsia="Times New Roman" w:hAnsi="Times New Roman" w:cs="Times New Roman"/>
                <w:color w:val="000000"/>
                <w:vertAlign w:val="superscript"/>
                <w:lang w:eastAsia="en-GB"/>
              </w:rPr>
              <w:t>th</w:t>
            </w:r>
          </w:p>
        </w:tc>
      </w:tr>
      <w:tr w:rsidR="00376DD3" w:rsidRPr="00096F05" w14:paraId="48247860" w14:textId="77777777" w:rsidTr="00B21A19">
        <w:trPr>
          <w:trHeight w:val="758"/>
        </w:trPr>
        <w:tc>
          <w:tcPr>
            <w:tcW w:w="6097" w:type="dxa"/>
          </w:tcPr>
          <w:p w14:paraId="6A428C9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Inadequate agro-processing facilities for value addition to crops</w:t>
            </w:r>
          </w:p>
        </w:tc>
        <w:tc>
          <w:tcPr>
            <w:tcW w:w="1269" w:type="dxa"/>
          </w:tcPr>
          <w:p w14:paraId="16184BE8"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39</w:t>
            </w:r>
          </w:p>
        </w:tc>
        <w:tc>
          <w:tcPr>
            <w:tcW w:w="1560" w:type="dxa"/>
            <w:vAlign w:val="bottom"/>
          </w:tcPr>
          <w:p w14:paraId="3D24CEF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13</w:t>
            </w:r>
            <w:r w:rsidRPr="00C14CE5">
              <w:rPr>
                <w:rFonts w:ascii="Times New Roman" w:eastAsia="Times New Roman" w:hAnsi="Times New Roman" w:cs="Times New Roman"/>
                <w:color w:val="000000"/>
                <w:vertAlign w:val="superscript"/>
                <w:lang w:eastAsia="en-GB"/>
              </w:rPr>
              <w:t>th</w:t>
            </w:r>
          </w:p>
        </w:tc>
      </w:tr>
      <w:tr w:rsidR="00376DD3" w:rsidRPr="00096F05" w14:paraId="41720963" w14:textId="77777777" w:rsidTr="00B21A19">
        <w:trPr>
          <w:trHeight w:val="758"/>
        </w:trPr>
        <w:tc>
          <w:tcPr>
            <w:tcW w:w="6097" w:type="dxa"/>
          </w:tcPr>
          <w:p w14:paraId="3A2ADFE1"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High incidence of poverty among vulnerable households in rural</w:t>
            </w:r>
          </w:p>
        </w:tc>
        <w:tc>
          <w:tcPr>
            <w:tcW w:w="1269" w:type="dxa"/>
          </w:tcPr>
          <w:p w14:paraId="19DB8EE3"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38</w:t>
            </w:r>
          </w:p>
        </w:tc>
        <w:tc>
          <w:tcPr>
            <w:tcW w:w="1560" w:type="dxa"/>
            <w:vAlign w:val="bottom"/>
          </w:tcPr>
          <w:p w14:paraId="17054D45"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14</w:t>
            </w:r>
            <w:r w:rsidRPr="00C14CE5">
              <w:rPr>
                <w:rFonts w:ascii="Times New Roman" w:eastAsia="Times New Roman" w:hAnsi="Times New Roman" w:cs="Times New Roman"/>
                <w:color w:val="000000"/>
                <w:vertAlign w:val="superscript"/>
                <w:lang w:eastAsia="en-GB"/>
              </w:rPr>
              <w:t>th</w:t>
            </w:r>
          </w:p>
        </w:tc>
      </w:tr>
      <w:tr w:rsidR="00376DD3" w:rsidRPr="00096F05" w14:paraId="31B7BEF6" w14:textId="77777777" w:rsidTr="00B21A19">
        <w:trPr>
          <w:trHeight w:val="758"/>
        </w:trPr>
        <w:tc>
          <w:tcPr>
            <w:tcW w:w="6097" w:type="dxa"/>
          </w:tcPr>
          <w:p w14:paraId="4EDEF314"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High farmer dependence on Outdated agricultural methods</w:t>
            </w:r>
          </w:p>
        </w:tc>
        <w:tc>
          <w:tcPr>
            <w:tcW w:w="1269" w:type="dxa"/>
          </w:tcPr>
          <w:p w14:paraId="5A20377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37</w:t>
            </w:r>
          </w:p>
        </w:tc>
        <w:tc>
          <w:tcPr>
            <w:tcW w:w="1560" w:type="dxa"/>
            <w:vAlign w:val="bottom"/>
          </w:tcPr>
          <w:p w14:paraId="20FD5522"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15</w:t>
            </w:r>
            <w:r w:rsidRPr="00C14CE5">
              <w:rPr>
                <w:rFonts w:ascii="Times New Roman" w:eastAsia="Times New Roman" w:hAnsi="Times New Roman" w:cs="Times New Roman"/>
                <w:color w:val="000000"/>
                <w:vertAlign w:val="superscript"/>
                <w:lang w:eastAsia="en-GB"/>
              </w:rPr>
              <w:t>th</w:t>
            </w:r>
          </w:p>
        </w:tc>
      </w:tr>
      <w:tr w:rsidR="00376DD3" w:rsidRPr="00096F05" w14:paraId="46602AF2" w14:textId="77777777" w:rsidTr="00B21A19">
        <w:trPr>
          <w:trHeight w:val="496"/>
        </w:trPr>
        <w:tc>
          <w:tcPr>
            <w:tcW w:w="6097" w:type="dxa"/>
          </w:tcPr>
          <w:p w14:paraId="7125B363"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lastRenderedPageBreak/>
              <w:t>Inadequate health infrastructure and logistics</w:t>
            </w:r>
          </w:p>
        </w:tc>
        <w:tc>
          <w:tcPr>
            <w:tcW w:w="1269" w:type="dxa"/>
          </w:tcPr>
          <w:p w14:paraId="4E5FDCDE"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35</w:t>
            </w:r>
          </w:p>
        </w:tc>
        <w:tc>
          <w:tcPr>
            <w:tcW w:w="1560" w:type="dxa"/>
            <w:vAlign w:val="bottom"/>
          </w:tcPr>
          <w:p w14:paraId="4EA90CE2"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16</w:t>
            </w:r>
            <w:r w:rsidRPr="00C14CE5">
              <w:rPr>
                <w:rFonts w:ascii="Times New Roman" w:eastAsia="Times New Roman" w:hAnsi="Times New Roman" w:cs="Times New Roman"/>
                <w:color w:val="000000"/>
                <w:vertAlign w:val="superscript"/>
                <w:lang w:eastAsia="en-GB"/>
              </w:rPr>
              <w:t>th</w:t>
            </w:r>
          </w:p>
        </w:tc>
      </w:tr>
      <w:tr w:rsidR="00376DD3" w:rsidRPr="00096F05" w14:paraId="3E4CD3BC" w14:textId="77777777" w:rsidTr="00B21A19">
        <w:trPr>
          <w:trHeight w:val="248"/>
        </w:trPr>
        <w:tc>
          <w:tcPr>
            <w:tcW w:w="6097" w:type="dxa"/>
          </w:tcPr>
          <w:p w14:paraId="725C4E84"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Low revenue mobilization</w:t>
            </w:r>
          </w:p>
        </w:tc>
        <w:tc>
          <w:tcPr>
            <w:tcW w:w="1269" w:type="dxa"/>
          </w:tcPr>
          <w:p w14:paraId="5A3D1E87"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34</w:t>
            </w:r>
          </w:p>
        </w:tc>
        <w:tc>
          <w:tcPr>
            <w:tcW w:w="1560" w:type="dxa"/>
            <w:vAlign w:val="bottom"/>
          </w:tcPr>
          <w:p w14:paraId="75C9158E"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17</w:t>
            </w:r>
            <w:r w:rsidRPr="00C14CE5">
              <w:rPr>
                <w:rFonts w:ascii="Times New Roman" w:eastAsia="Times New Roman" w:hAnsi="Times New Roman" w:cs="Times New Roman"/>
                <w:color w:val="000000"/>
                <w:vertAlign w:val="superscript"/>
                <w:lang w:eastAsia="en-GB"/>
              </w:rPr>
              <w:t>th</w:t>
            </w:r>
          </w:p>
        </w:tc>
      </w:tr>
      <w:tr w:rsidR="00376DD3" w:rsidRPr="00096F05" w14:paraId="1D13DB55" w14:textId="77777777" w:rsidTr="00B21A19">
        <w:trPr>
          <w:trHeight w:val="510"/>
        </w:trPr>
        <w:tc>
          <w:tcPr>
            <w:tcW w:w="6097" w:type="dxa"/>
          </w:tcPr>
          <w:p w14:paraId="2463A38C"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Inadequate Climate change intervention</w:t>
            </w:r>
          </w:p>
        </w:tc>
        <w:tc>
          <w:tcPr>
            <w:tcW w:w="1269" w:type="dxa"/>
          </w:tcPr>
          <w:p w14:paraId="1D85F9F1"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33</w:t>
            </w:r>
          </w:p>
        </w:tc>
        <w:tc>
          <w:tcPr>
            <w:tcW w:w="1560" w:type="dxa"/>
            <w:vAlign w:val="bottom"/>
          </w:tcPr>
          <w:p w14:paraId="37D2625A"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18</w:t>
            </w:r>
            <w:r w:rsidRPr="00C14CE5">
              <w:rPr>
                <w:rFonts w:ascii="Times New Roman" w:eastAsia="Times New Roman" w:hAnsi="Times New Roman" w:cs="Times New Roman"/>
                <w:color w:val="000000"/>
                <w:vertAlign w:val="superscript"/>
                <w:lang w:eastAsia="en-GB"/>
              </w:rPr>
              <w:t>th</w:t>
            </w:r>
          </w:p>
        </w:tc>
      </w:tr>
      <w:tr w:rsidR="00376DD3" w:rsidRPr="00096F05" w14:paraId="3D34B81F" w14:textId="77777777" w:rsidTr="00B21A19">
        <w:trPr>
          <w:trHeight w:val="248"/>
        </w:trPr>
        <w:tc>
          <w:tcPr>
            <w:tcW w:w="6097" w:type="dxa"/>
          </w:tcPr>
          <w:p w14:paraId="1DD20E0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Poor drainage</w:t>
            </w:r>
          </w:p>
        </w:tc>
        <w:tc>
          <w:tcPr>
            <w:tcW w:w="1269" w:type="dxa"/>
          </w:tcPr>
          <w:p w14:paraId="1E717E63"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31</w:t>
            </w:r>
          </w:p>
        </w:tc>
        <w:tc>
          <w:tcPr>
            <w:tcW w:w="1560" w:type="dxa"/>
            <w:vAlign w:val="bottom"/>
          </w:tcPr>
          <w:p w14:paraId="030A4CE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19</w:t>
            </w:r>
            <w:r w:rsidRPr="00C14CE5">
              <w:rPr>
                <w:rFonts w:ascii="Times New Roman" w:eastAsia="Times New Roman" w:hAnsi="Times New Roman" w:cs="Times New Roman"/>
                <w:color w:val="000000"/>
                <w:vertAlign w:val="superscript"/>
                <w:lang w:eastAsia="en-GB"/>
              </w:rPr>
              <w:t>th</w:t>
            </w:r>
          </w:p>
        </w:tc>
      </w:tr>
      <w:tr w:rsidR="00376DD3" w:rsidRPr="00096F05" w14:paraId="10E8963C" w14:textId="77777777" w:rsidTr="00B21A19">
        <w:trPr>
          <w:trHeight w:val="607"/>
        </w:trPr>
        <w:tc>
          <w:tcPr>
            <w:tcW w:w="6097" w:type="dxa"/>
          </w:tcPr>
          <w:p w14:paraId="2A884951"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Poor enforcement of development regulations leading to uncontrolled development</w:t>
            </w:r>
          </w:p>
        </w:tc>
        <w:tc>
          <w:tcPr>
            <w:tcW w:w="1269" w:type="dxa"/>
          </w:tcPr>
          <w:p w14:paraId="497180EA"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30</w:t>
            </w:r>
          </w:p>
        </w:tc>
        <w:tc>
          <w:tcPr>
            <w:tcW w:w="1560" w:type="dxa"/>
            <w:vAlign w:val="bottom"/>
          </w:tcPr>
          <w:p w14:paraId="226B7EB4"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20</w:t>
            </w:r>
            <w:r w:rsidRPr="00C14CE5">
              <w:rPr>
                <w:rFonts w:ascii="Times New Roman" w:eastAsia="Times New Roman" w:hAnsi="Times New Roman" w:cs="Times New Roman"/>
                <w:color w:val="000000"/>
                <w:vertAlign w:val="superscript"/>
                <w:lang w:eastAsia="en-GB"/>
              </w:rPr>
              <w:t>th</w:t>
            </w:r>
          </w:p>
        </w:tc>
      </w:tr>
      <w:tr w:rsidR="00376DD3" w:rsidRPr="00096F05" w14:paraId="479E7E1B" w14:textId="77777777" w:rsidTr="00B21A19">
        <w:trPr>
          <w:trHeight w:val="496"/>
        </w:trPr>
        <w:tc>
          <w:tcPr>
            <w:tcW w:w="6097" w:type="dxa"/>
          </w:tcPr>
          <w:p w14:paraId="45D84347"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Poor farmer- AEAs ratio and logistics</w:t>
            </w:r>
          </w:p>
        </w:tc>
        <w:tc>
          <w:tcPr>
            <w:tcW w:w="1269" w:type="dxa"/>
          </w:tcPr>
          <w:p w14:paraId="1499DF93"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29</w:t>
            </w:r>
          </w:p>
        </w:tc>
        <w:tc>
          <w:tcPr>
            <w:tcW w:w="1560" w:type="dxa"/>
            <w:vAlign w:val="bottom"/>
          </w:tcPr>
          <w:p w14:paraId="6E22C9A4"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21</w:t>
            </w:r>
            <w:r w:rsidRPr="00C14CE5">
              <w:rPr>
                <w:rFonts w:ascii="Times New Roman" w:eastAsia="Times New Roman" w:hAnsi="Times New Roman" w:cs="Times New Roman"/>
                <w:color w:val="000000"/>
                <w:vertAlign w:val="superscript"/>
                <w:lang w:eastAsia="en-GB"/>
              </w:rPr>
              <w:t>st</w:t>
            </w:r>
          </w:p>
        </w:tc>
      </w:tr>
      <w:tr w:rsidR="00376DD3" w:rsidRPr="00096F05" w14:paraId="70E852D1" w14:textId="77777777" w:rsidTr="00B21A19">
        <w:trPr>
          <w:trHeight w:val="510"/>
        </w:trPr>
        <w:tc>
          <w:tcPr>
            <w:tcW w:w="6097" w:type="dxa"/>
          </w:tcPr>
          <w:p w14:paraId="2658B072"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Inadequate Teachers’ and nurses’ accommodation</w:t>
            </w:r>
          </w:p>
        </w:tc>
        <w:tc>
          <w:tcPr>
            <w:tcW w:w="1269" w:type="dxa"/>
          </w:tcPr>
          <w:p w14:paraId="3375C8B3"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29</w:t>
            </w:r>
          </w:p>
        </w:tc>
        <w:tc>
          <w:tcPr>
            <w:tcW w:w="1560" w:type="dxa"/>
            <w:vAlign w:val="bottom"/>
          </w:tcPr>
          <w:p w14:paraId="48A1593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22</w:t>
            </w:r>
            <w:r w:rsidRPr="00C14CE5">
              <w:rPr>
                <w:rFonts w:ascii="Times New Roman" w:eastAsia="Times New Roman" w:hAnsi="Times New Roman" w:cs="Times New Roman"/>
                <w:color w:val="000000"/>
                <w:vertAlign w:val="superscript"/>
                <w:lang w:eastAsia="en-GB"/>
              </w:rPr>
              <w:t>nd</w:t>
            </w:r>
          </w:p>
        </w:tc>
      </w:tr>
      <w:tr w:rsidR="00376DD3" w:rsidRPr="00096F05" w14:paraId="776020FD" w14:textId="77777777" w:rsidTr="00B21A19">
        <w:trPr>
          <w:trHeight w:val="248"/>
        </w:trPr>
        <w:tc>
          <w:tcPr>
            <w:tcW w:w="6097" w:type="dxa"/>
          </w:tcPr>
          <w:p w14:paraId="1BBE12D7"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Inadequate public toilets</w:t>
            </w:r>
          </w:p>
        </w:tc>
        <w:tc>
          <w:tcPr>
            <w:tcW w:w="1269" w:type="dxa"/>
          </w:tcPr>
          <w:p w14:paraId="65E57FC5"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26</w:t>
            </w:r>
          </w:p>
        </w:tc>
        <w:tc>
          <w:tcPr>
            <w:tcW w:w="1560" w:type="dxa"/>
            <w:vAlign w:val="bottom"/>
          </w:tcPr>
          <w:p w14:paraId="30639537"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23</w:t>
            </w:r>
            <w:r w:rsidRPr="00C14CE5">
              <w:rPr>
                <w:rFonts w:ascii="Times New Roman" w:eastAsia="Times New Roman" w:hAnsi="Times New Roman" w:cs="Times New Roman"/>
                <w:color w:val="000000"/>
                <w:vertAlign w:val="superscript"/>
                <w:lang w:eastAsia="en-GB"/>
              </w:rPr>
              <w:t>rd</w:t>
            </w:r>
          </w:p>
        </w:tc>
      </w:tr>
      <w:tr w:rsidR="00376DD3" w:rsidRPr="00096F05" w14:paraId="4433A8CD" w14:textId="77777777" w:rsidTr="00B21A19">
        <w:trPr>
          <w:trHeight w:val="510"/>
        </w:trPr>
        <w:tc>
          <w:tcPr>
            <w:tcW w:w="6097" w:type="dxa"/>
          </w:tcPr>
          <w:p w14:paraId="3DDE8B1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Limited access to credit by SMEs</w:t>
            </w:r>
          </w:p>
        </w:tc>
        <w:tc>
          <w:tcPr>
            <w:tcW w:w="1269" w:type="dxa"/>
          </w:tcPr>
          <w:p w14:paraId="1D8AAA87"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25</w:t>
            </w:r>
          </w:p>
        </w:tc>
        <w:tc>
          <w:tcPr>
            <w:tcW w:w="1560" w:type="dxa"/>
            <w:vAlign w:val="bottom"/>
          </w:tcPr>
          <w:p w14:paraId="6BBCC738"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24</w:t>
            </w:r>
            <w:r w:rsidRPr="00C14CE5">
              <w:rPr>
                <w:rFonts w:ascii="Times New Roman" w:eastAsia="Times New Roman" w:hAnsi="Times New Roman" w:cs="Times New Roman"/>
                <w:color w:val="000000"/>
                <w:vertAlign w:val="superscript"/>
                <w:lang w:eastAsia="en-GB"/>
              </w:rPr>
              <w:t>th</w:t>
            </w:r>
          </w:p>
        </w:tc>
      </w:tr>
      <w:tr w:rsidR="00376DD3" w:rsidRPr="00096F05" w14:paraId="20688D11" w14:textId="77777777" w:rsidTr="00B21A19">
        <w:trPr>
          <w:trHeight w:val="496"/>
        </w:trPr>
        <w:tc>
          <w:tcPr>
            <w:tcW w:w="6097" w:type="dxa"/>
          </w:tcPr>
          <w:p w14:paraId="0CDFAB40"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Untapped investment opportunities in tourism</w:t>
            </w:r>
            <w:r w:rsidRPr="00096F05">
              <w:rPr>
                <w:rFonts w:ascii="Times New Roman" w:eastAsia="Times New Roman" w:hAnsi="Times New Roman" w:cs="Times New Roman"/>
                <w:b/>
                <w:bCs/>
                <w:color w:val="000000"/>
                <w:lang w:eastAsia="en-GB"/>
              </w:rPr>
              <w:t xml:space="preserve">         </w:t>
            </w:r>
          </w:p>
        </w:tc>
        <w:tc>
          <w:tcPr>
            <w:tcW w:w="1269" w:type="dxa"/>
          </w:tcPr>
          <w:p w14:paraId="7BB96381"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25</w:t>
            </w:r>
          </w:p>
        </w:tc>
        <w:tc>
          <w:tcPr>
            <w:tcW w:w="1560" w:type="dxa"/>
            <w:vAlign w:val="bottom"/>
          </w:tcPr>
          <w:p w14:paraId="122B40F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25</w:t>
            </w:r>
            <w:r w:rsidRPr="00C14CE5">
              <w:rPr>
                <w:rFonts w:ascii="Times New Roman" w:eastAsia="Times New Roman" w:hAnsi="Times New Roman" w:cs="Times New Roman"/>
                <w:color w:val="000000"/>
                <w:vertAlign w:val="superscript"/>
                <w:lang w:eastAsia="en-GB"/>
              </w:rPr>
              <w:t>th</w:t>
            </w:r>
          </w:p>
        </w:tc>
      </w:tr>
      <w:tr w:rsidR="00376DD3" w:rsidRPr="00096F05" w14:paraId="2B5E05F6" w14:textId="77777777" w:rsidTr="00B21A19">
        <w:trPr>
          <w:trHeight w:val="262"/>
        </w:trPr>
        <w:tc>
          <w:tcPr>
            <w:tcW w:w="6097" w:type="dxa"/>
          </w:tcPr>
          <w:p w14:paraId="65F87B4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Lack of projects evaluation</w:t>
            </w:r>
          </w:p>
        </w:tc>
        <w:tc>
          <w:tcPr>
            <w:tcW w:w="1269" w:type="dxa"/>
          </w:tcPr>
          <w:p w14:paraId="089E0BD1"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25</w:t>
            </w:r>
          </w:p>
        </w:tc>
        <w:tc>
          <w:tcPr>
            <w:tcW w:w="1560" w:type="dxa"/>
            <w:vAlign w:val="bottom"/>
          </w:tcPr>
          <w:p w14:paraId="32380D2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26</w:t>
            </w:r>
            <w:r w:rsidRPr="00C14CE5">
              <w:rPr>
                <w:rFonts w:ascii="Times New Roman" w:eastAsia="Times New Roman" w:hAnsi="Times New Roman" w:cs="Times New Roman"/>
                <w:color w:val="000000"/>
                <w:vertAlign w:val="superscript"/>
                <w:lang w:eastAsia="en-GB"/>
              </w:rPr>
              <w:t>th</w:t>
            </w:r>
          </w:p>
        </w:tc>
      </w:tr>
      <w:tr w:rsidR="00376DD3" w:rsidRPr="00096F05" w14:paraId="3A32406A" w14:textId="77777777" w:rsidTr="00B21A19">
        <w:trPr>
          <w:trHeight w:val="496"/>
        </w:trPr>
        <w:tc>
          <w:tcPr>
            <w:tcW w:w="6097" w:type="dxa"/>
          </w:tcPr>
          <w:p w14:paraId="511771F4"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Inadequate ICT Infrastructure in the District</w:t>
            </w:r>
          </w:p>
        </w:tc>
        <w:tc>
          <w:tcPr>
            <w:tcW w:w="1269" w:type="dxa"/>
          </w:tcPr>
          <w:p w14:paraId="0B7B7157"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23</w:t>
            </w:r>
          </w:p>
        </w:tc>
        <w:tc>
          <w:tcPr>
            <w:tcW w:w="1560" w:type="dxa"/>
            <w:vAlign w:val="bottom"/>
          </w:tcPr>
          <w:p w14:paraId="19B7C5F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27</w:t>
            </w:r>
            <w:r w:rsidRPr="00C14CE5">
              <w:rPr>
                <w:rFonts w:ascii="Times New Roman" w:eastAsia="Times New Roman" w:hAnsi="Times New Roman" w:cs="Times New Roman"/>
                <w:color w:val="000000"/>
                <w:vertAlign w:val="superscript"/>
                <w:lang w:eastAsia="en-GB"/>
              </w:rPr>
              <w:t>th</w:t>
            </w:r>
          </w:p>
        </w:tc>
      </w:tr>
      <w:tr w:rsidR="00376DD3" w:rsidRPr="00096F05" w14:paraId="46371697" w14:textId="77777777" w:rsidTr="00B21A19">
        <w:trPr>
          <w:trHeight w:val="496"/>
        </w:trPr>
        <w:tc>
          <w:tcPr>
            <w:tcW w:w="6097" w:type="dxa"/>
          </w:tcPr>
          <w:p w14:paraId="34DDF860"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High incidence of Gender Based Violence</w:t>
            </w:r>
          </w:p>
        </w:tc>
        <w:tc>
          <w:tcPr>
            <w:tcW w:w="1269" w:type="dxa"/>
          </w:tcPr>
          <w:p w14:paraId="428E5ADC"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21</w:t>
            </w:r>
          </w:p>
        </w:tc>
        <w:tc>
          <w:tcPr>
            <w:tcW w:w="1560" w:type="dxa"/>
            <w:vAlign w:val="bottom"/>
          </w:tcPr>
          <w:p w14:paraId="6A40778C"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28</w:t>
            </w:r>
            <w:r w:rsidRPr="00C14CE5">
              <w:rPr>
                <w:rFonts w:ascii="Times New Roman" w:eastAsia="Times New Roman" w:hAnsi="Times New Roman" w:cs="Times New Roman"/>
                <w:color w:val="000000"/>
                <w:vertAlign w:val="superscript"/>
                <w:lang w:eastAsia="en-GB"/>
              </w:rPr>
              <w:t>th</w:t>
            </w:r>
          </w:p>
        </w:tc>
      </w:tr>
      <w:tr w:rsidR="00376DD3" w:rsidRPr="00096F05" w14:paraId="14468AC9" w14:textId="77777777" w:rsidTr="00B21A19">
        <w:trPr>
          <w:trHeight w:val="758"/>
        </w:trPr>
        <w:tc>
          <w:tcPr>
            <w:tcW w:w="6097" w:type="dxa"/>
          </w:tcPr>
          <w:p w14:paraId="4A6A8BCD"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Limited coverage of social protection programmes for vulnerable groups</w:t>
            </w:r>
          </w:p>
        </w:tc>
        <w:tc>
          <w:tcPr>
            <w:tcW w:w="1269" w:type="dxa"/>
          </w:tcPr>
          <w:p w14:paraId="7482155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20</w:t>
            </w:r>
          </w:p>
        </w:tc>
        <w:tc>
          <w:tcPr>
            <w:tcW w:w="1560" w:type="dxa"/>
            <w:vAlign w:val="bottom"/>
          </w:tcPr>
          <w:p w14:paraId="3D7A34C0"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29</w:t>
            </w:r>
            <w:r w:rsidRPr="00C14CE5">
              <w:rPr>
                <w:rFonts w:ascii="Times New Roman" w:eastAsia="Times New Roman" w:hAnsi="Times New Roman" w:cs="Times New Roman"/>
                <w:color w:val="000000"/>
                <w:vertAlign w:val="superscript"/>
                <w:lang w:eastAsia="en-GB"/>
              </w:rPr>
              <w:t>th</w:t>
            </w:r>
          </w:p>
        </w:tc>
      </w:tr>
      <w:tr w:rsidR="00376DD3" w:rsidRPr="00096F05" w14:paraId="6F8B2144" w14:textId="77777777" w:rsidTr="00B21A19">
        <w:trPr>
          <w:trHeight w:val="510"/>
        </w:trPr>
        <w:tc>
          <w:tcPr>
            <w:tcW w:w="6097" w:type="dxa"/>
          </w:tcPr>
          <w:p w14:paraId="7146FD1C"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Poor plan and budget implementation</w:t>
            </w:r>
          </w:p>
        </w:tc>
        <w:tc>
          <w:tcPr>
            <w:tcW w:w="1269" w:type="dxa"/>
          </w:tcPr>
          <w:p w14:paraId="4B690EF0"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20</w:t>
            </w:r>
          </w:p>
        </w:tc>
        <w:tc>
          <w:tcPr>
            <w:tcW w:w="1560" w:type="dxa"/>
            <w:vAlign w:val="bottom"/>
          </w:tcPr>
          <w:p w14:paraId="186ED918"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30</w:t>
            </w:r>
            <w:r w:rsidRPr="00C14CE5">
              <w:rPr>
                <w:rFonts w:ascii="Times New Roman" w:eastAsia="Times New Roman" w:hAnsi="Times New Roman" w:cs="Times New Roman"/>
                <w:color w:val="000000"/>
                <w:vertAlign w:val="superscript"/>
                <w:lang w:eastAsia="en-GB"/>
              </w:rPr>
              <w:t>th</w:t>
            </w:r>
          </w:p>
        </w:tc>
      </w:tr>
      <w:tr w:rsidR="00376DD3" w:rsidRPr="00096F05" w14:paraId="0F6CC7C8" w14:textId="77777777" w:rsidTr="00B21A19">
        <w:trPr>
          <w:trHeight w:val="496"/>
        </w:trPr>
        <w:tc>
          <w:tcPr>
            <w:tcW w:w="6097" w:type="dxa"/>
          </w:tcPr>
          <w:p w14:paraId="47882CB5"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Prevalence of child abuse and child labour</w:t>
            </w:r>
          </w:p>
        </w:tc>
        <w:tc>
          <w:tcPr>
            <w:tcW w:w="1269" w:type="dxa"/>
          </w:tcPr>
          <w:p w14:paraId="4E27F119"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19</w:t>
            </w:r>
          </w:p>
        </w:tc>
        <w:tc>
          <w:tcPr>
            <w:tcW w:w="1560" w:type="dxa"/>
            <w:vAlign w:val="bottom"/>
          </w:tcPr>
          <w:p w14:paraId="6D5921A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31</w:t>
            </w:r>
            <w:r w:rsidRPr="00C14CE5">
              <w:rPr>
                <w:rFonts w:ascii="Times New Roman" w:eastAsia="Times New Roman" w:hAnsi="Times New Roman" w:cs="Times New Roman"/>
                <w:color w:val="000000"/>
                <w:vertAlign w:val="superscript"/>
                <w:lang w:eastAsia="en-GB"/>
              </w:rPr>
              <w:t>st</w:t>
            </w:r>
          </w:p>
        </w:tc>
      </w:tr>
      <w:tr w:rsidR="00376DD3" w:rsidRPr="00096F05" w14:paraId="27ACCB07" w14:textId="77777777" w:rsidTr="00B21A19">
        <w:trPr>
          <w:trHeight w:val="510"/>
        </w:trPr>
        <w:tc>
          <w:tcPr>
            <w:tcW w:w="6097" w:type="dxa"/>
          </w:tcPr>
          <w:p w14:paraId="5B38FB7A"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Inadequate monitoring activities</w:t>
            </w:r>
          </w:p>
        </w:tc>
        <w:tc>
          <w:tcPr>
            <w:tcW w:w="1269" w:type="dxa"/>
          </w:tcPr>
          <w:p w14:paraId="34145D8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19</w:t>
            </w:r>
          </w:p>
        </w:tc>
        <w:tc>
          <w:tcPr>
            <w:tcW w:w="1560" w:type="dxa"/>
            <w:vAlign w:val="bottom"/>
          </w:tcPr>
          <w:p w14:paraId="0C54AE3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32</w:t>
            </w:r>
            <w:r w:rsidRPr="00C14CE5">
              <w:rPr>
                <w:rFonts w:ascii="Times New Roman" w:eastAsia="Times New Roman" w:hAnsi="Times New Roman" w:cs="Times New Roman"/>
                <w:color w:val="000000"/>
                <w:vertAlign w:val="superscript"/>
                <w:lang w:eastAsia="en-GB"/>
              </w:rPr>
              <w:t>nd</w:t>
            </w:r>
          </w:p>
        </w:tc>
      </w:tr>
      <w:tr w:rsidR="00376DD3" w:rsidRPr="00096F05" w14:paraId="6E6D1EBB" w14:textId="77777777" w:rsidTr="00B21A19">
        <w:trPr>
          <w:trHeight w:val="758"/>
        </w:trPr>
        <w:tc>
          <w:tcPr>
            <w:tcW w:w="6097" w:type="dxa"/>
          </w:tcPr>
          <w:p w14:paraId="2AF58ADC"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Inadequate accountability session/Low stakeholder participation</w:t>
            </w:r>
          </w:p>
        </w:tc>
        <w:tc>
          <w:tcPr>
            <w:tcW w:w="1269" w:type="dxa"/>
          </w:tcPr>
          <w:p w14:paraId="28DCE00E"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18</w:t>
            </w:r>
          </w:p>
        </w:tc>
        <w:tc>
          <w:tcPr>
            <w:tcW w:w="1560" w:type="dxa"/>
            <w:vAlign w:val="bottom"/>
          </w:tcPr>
          <w:p w14:paraId="3C8C5386"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33</w:t>
            </w:r>
            <w:r w:rsidRPr="00C14CE5">
              <w:rPr>
                <w:rFonts w:ascii="Times New Roman" w:eastAsia="Times New Roman" w:hAnsi="Times New Roman" w:cs="Times New Roman"/>
                <w:color w:val="000000"/>
                <w:vertAlign w:val="superscript"/>
                <w:lang w:eastAsia="en-GB"/>
              </w:rPr>
              <w:t>rd</w:t>
            </w:r>
          </w:p>
        </w:tc>
      </w:tr>
      <w:tr w:rsidR="00376DD3" w:rsidRPr="00096F05" w14:paraId="33BC276E" w14:textId="77777777" w:rsidTr="00B21A19">
        <w:trPr>
          <w:trHeight w:val="496"/>
        </w:trPr>
        <w:tc>
          <w:tcPr>
            <w:tcW w:w="6097" w:type="dxa"/>
          </w:tcPr>
          <w:p w14:paraId="6B40F114"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Low interest in agriculture among the youth</w:t>
            </w:r>
          </w:p>
        </w:tc>
        <w:tc>
          <w:tcPr>
            <w:tcW w:w="1269" w:type="dxa"/>
          </w:tcPr>
          <w:p w14:paraId="356D83ED"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17</w:t>
            </w:r>
          </w:p>
        </w:tc>
        <w:tc>
          <w:tcPr>
            <w:tcW w:w="1560" w:type="dxa"/>
            <w:vAlign w:val="bottom"/>
          </w:tcPr>
          <w:p w14:paraId="456AF815"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34</w:t>
            </w:r>
            <w:r w:rsidRPr="00C14CE5">
              <w:rPr>
                <w:rFonts w:ascii="Times New Roman" w:eastAsia="Times New Roman" w:hAnsi="Times New Roman" w:cs="Times New Roman"/>
                <w:color w:val="000000"/>
                <w:vertAlign w:val="superscript"/>
                <w:lang w:eastAsia="en-GB"/>
              </w:rPr>
              <w:t>th</w:t>
            </w:r>
          </w:p>
        </w:tc>
      </w:tr>
      <w:tr w:rsidR="00376DD3" w:rsidRPr="00096F05" w14:paraId="7927F156" w14:textId="77777777" w:rsidTr="00B21A19">
        <w:trPr>
          <w:trHeight w:val="496"/>
        </w:trPr>
        <w:tc>
          <w:tcPr>
            <w:tcW w:w="6097" w:type="dxa"/>
          </w:tcPr>
          <w:p w14:paraId="54416CB8"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Weak support to Sub-structures</w:t>
            </w:r>
          </w:p>
        </w:tc>
        <w:tc>
          <w:tcPr>
            <w:tcW w:w="1269" w:type="dxa"/>
          </w:tcPr>
          <w:p w14:paraId="6CF4ACCD"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17</w:t>
            </w:r>
          </w:p>
        </w:tc>
        <w:tc>
          <w:tcPr>
            <w:tcW w:w="1560" w:type="dxa"/>
            <w:vAlign w:val="bottom"/>
          </w:tcPr>
          <w:p w14:paraId="01962C23"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35</w:t>
            </w:r>
            <w:r w:rsidRPr="00C14CE5">
              <w:rPr>
                <w:rFonts w:ascii="Times New Roman" w:eastAsia="Times New Roman" w:hAnsi="Times New Roman" w:cs="Times New Roman"/>
                <w:color w:val="000000"/>
                <w:vertAlign w:val="superscript"/>
                <w:lang w:eastAsia="en-GB"/>
              </w:rPr>
              <w:t>th</w:t>
            </w:r>
          </w:p>
        </w:tc>
      </w:tr>
      <w:tr w:rsidR="00376DD3" w:rsidRPr="00096F05" w14:paraId="7E22845C" w14:textId="77777777" w:rsidTr="00B21A19">
        <w:trPr>
          <w:trHeight w:val="510"/>
        </w:trPr>
        <w:tc>
          <w:tcPr>
            <w:tcW w:w="6097" w:type="dxa"/>
          </w:tcPr>
          <w:p w14:paraId="0C625A0C"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Poor Telecommunication network</w:t>
            </w:r>
          </w:p>
        </w:tc>
        <w:tc>
          <w:tcPr>
            <w:tcW w:w="1269" w:type="dxa"/>
          </w:tcPr>
          <w:p w14:paraId="3425294B"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14</w:t>
            </w:r>
          </w:p>
        </w:tc>
        <w:tc>
          <w:tcPr>
            <w:tcW w:w="1560" w:type="dxa"/>
            <w:vAlign w:val="bottom"/>
          </w:tcPr>
          <w:p w14:paraId="10ADFF29" w14:textId="77777777" w:rsidR="00376DD3" w:rsidRPr="00096F05" w:rsidRDefault="00376DD3" w:rsidP="00B21A19">
            <w:pPr>
              <w:rPr>
                <w:rFonts w:ascii="Times New Roman" w:eastAsia="Times New Roman" w:hAnsi="Times New Roman" w:cs="Times New Roman"/>
                <w:color w:val="000000"/>
                <w:lang w:eastAsia="en-GB"/>
              </w:rPr>
            </w:pPr>
            <w:r w:rsidRPr="00096F05">
              <w:rPr>
                <w:rFonts w:ascii="Times New Roman" w:eastAsia="Times New Roman" w:hAnsi="Times New Roman" w:cs="Times New Roman"/>
                <w:color w:val="000000"/>
                <w:lang w:eastAsia="en-GB"/>
              </w:rPr>
              <w:t>36</w:t>
            </w:r>
            <w:r w:rsidRPr="00C14CE5">
              <w:rPr>
                <w:rFonts w:ascii="Times New Roman" w:eastAsia="Times New Roman" w:hAnsi="Times New Roman" w:cs="Times New Roman"/>
                <w:color w:val="000000"/>
                <w:vertAlign w:val="superscript"/>
                <w:lang w:eastAsia="en-GB"/>
              </w:rPr>
              <w:t>th</w:t>
            </w:r>
          </w:p>
        </w:tc>
      </w:tr>
    </w:tbl>
    <w:p w14:paraId="70556F46" w14:textId="77777777" w:rsidR="0009664A" w:rsidRDefault="0009664A" w:rsidP="00556E13">
      <w:pPr>
        <w:spacing w:line="360" w:lineRule="auto"/>
        <w:rPr>
          <w:rFonts w:ascii="Times New Roman" w:hAnsi="Times New Roman" w:cs="Times New Roman"/>
        </w:rPr>
      </w:pPr>
    </w:p>
    <w:p w14:paraId="0D3CADAB" w14:textId="77777777" w:rsidR="00376DD3" w:rsidRDefault="00376DD3" w:rsidP="00556E13">
      <w:pPr>
        <w:spacing w:line="360" w:lineRule="auto"/>
        <w:rPr>
          <w:rFonts w:ascii="Times New Roman" w:hAnsi="Times New Roman" w:cs="Times New Roman"/>
        </w:rPr>
      </w:pPr>
    </w:p>
    <w:p w14:paraId="6BDF307E" w14:textId="77777777" w:rsidR="00376DD3" w:rsidRDefault="00376DD3" w:rsidP="00556E13">
      <w:pPr>
        <w:spacing w:line="360" w:lineRule="auto"/>
        <w:rPr>
          <w:rFonts w:ascii="Times New Roman" w:hAnsi="Times New Roman" w:cs="Times New Roman"/>
        </w:rPr>
      </w:pPr>
    </w:p>
    <w:p w14:paraId="6601ACF2" w14:textId="77777777" w:rsidR="00376DD3" w:rsidRPr="00F80319" w:rsidRDefault="00376DD3" w:rsidP="00556E13">
      <w:pPr>
        <w:spacing w:line="360" w:lineRule="auto"/>
        <w:rPr>
          <w:rFonts w:ascii="Times New Roman" w:hAnsi="Times New Roman" w:cs="Times New Roman"/>
        </w:rPr>
      </w:pPr>
    </w:p>
    <w:p w14:paraId="40A583FB" w14:textId="73612E61" w:rsidR="00325965" w:rsidRPr="00F80319" w:rsidRDefault="00325965" w:rsidP="009E6BB4">
      <w:pPr>
        <w:pStyle w:val="Heading1"/>
        <w:spacing w:line="360" w:lineRule="auto"/>
        <w:jc w:val="center"/>
        <w:rPr>
          <w:rFonts w:ascii="Times New Roman" w:hAnsi="Times New Roman" w:cs="Times New Roman"/>
          <w:b/>
          <w:bCs/>
          <w:color w:val="000000" w:themeColor="text1"/>
          <w:sz w:val="24"/>
          <w:szCs w:val="24"/>
          <w:u w:val="single"/>
        </w:rPr>
      </w:pPr>
      <w:bookmarkStart w:id="98" w:name="_Toc212711850"/>
      <w:r w:rsidRPr="00F80319">
        <w:rPr>
          <w:rFonts w:ascii="Times New Roman" w:hAnsi="Times New Roman" w:cs="Times New Roman"/>
          <w:b/>
          <w:bCs/>
          <w:color w:val="000000" w:themeColor="text1"/>
          <w:sz w:val="24"/>
          <w:szCs w:val="24"/>
          <w:u w:val="single"/>
        </w:rPr>
        <w:lastRenderedPageBreak/>
        <w:t>CHAPTER FOUR</w:t>
      </w:r>
      <w:bookmarkEnd w:id="98"/>
    </w:p>
    <w:p w14:paraId="28C5069B" w14:textId="4FD2B8E1" w:rsidR="00325965" w:rsidRPr="00F80319" w:rsidRDefault="00325965" w:rsidP="009E6BB4">
      <w:pPr>
        <w:pStyle w:val="Heading1"/>
        <w:spacing w:line="360" w:lineRule="auto"/>
        <w:jc w:val="center"/>
        <w:rPr>
          <w:rFonts w:ascii="Times New Roman" w:hAnsi="Times New Roman" w:cs="Times New Roman"/>
          <w:b/>
          <w:bCs/>
          <w:color w:val="000000" w:themeColor="text1"/>
          <w:sz w:val="24"/>
          <w:szCs w:val="24"/>
          <w:u w:val="single"/>
        </w:rPr>
      </w:pPr>
      <w:bookmarkStart w:id="99" w:name="_Toc212711851"/>
      <w:r w:rsidRPr="00F80319">
        <w:rPr>
          <w:rFonts w:ascii="Times New Roman" w:hAnsi="Times New Roman" w:cs="Times New Roman"/>
          <w:b/>
          <w:bCs/>
          <w:color w:val="000000" w:themeColor="text1"/>
          <w:sz w:val="24"/>
          <w:szCs w:val="24"/>
          <w:u w:val="single"/>
        </w:rPr>
        <w:t>DEVELOPMENT GOALS, OBJECTIVES AND STRATEGIES</w:t>
      </w:r>
      <w:bookmarkEnd w:id="99"/>
    </w:p>
    <w:p w14:paraId="3FBB029F" w14:textId="77777777" w:rsidR="000441BE" w:rsidRPr="000441BE" w:rsidRDefault="000441BE" w:rsidP="00037549">
      <w:pPr>
        <w:pStyle w:val="ListParagraph"/>
        <w:keepNext/>
        <w:keepLines/>
        <w:numPr>
          <w:ilvl w:val="0"/>
          <w:numId w:val="60"/>
        </w:numPr>
        <w:spacing w:before="160" w:after="80" w:line="360" w:lineRule="auto"/>
        <w:contextualSpacing w:val="0"/>
        <w:jc w:val="both"/>
        <w:outlineLvl w:val="1"/>
        <w:rPr>
          <w:rFonts w:ascii="Times New Roman" w:eastAsiaTheme="majorEastAsia" w:hAnsi="Times New Roman" w:cs="Times New Roman"/>
          <w:b/>
          <w:bCs/>
          <w:vanish/>
          <w:color w:val="000000" w:themeColor="text1"/>
        </w:rPr>
      </w:pPr>
      <w:bookmarkStart w:id="100" w:name="_Toc209361205"/>
      <w:bookmarkStart w:id="101" w:name="_Toc209370548"/>
      <w:bookmarkStart w:id="102" w:name="_Toc210631187"/>
      <w:bookmarkStart w:id="103" w:name="_Toc212711852"/>
      <w:bookmarkEnd w:id="100"/>
      <w:bookmarkEnd w:id="101"/>
      <w:bookmarkEnd w:id="102"/>
      <w:bookmarkEnd w:id="103"/>
    </w:p>
    <w:p w14:paraId="0E4875E2" w14:textId="191EA432" w:rsidR="00F40F37" w:rsidRPr="000441BE" w:rsidRDefault="009B29CF" w:rsidP="00037549">
      <w:pPr>
        <w:pStyle w:val="Heading2"/>
        <w:numPr>
          <w:ilvl w:val="1"/>
          <w:numId w:val="60"/>
        </w:numPr>
        <w:spacing w:line="360" w:lineRule="auto"/>
        <w:jc w:val="both"/>
        <w:rPr>
          <w:rFonts w:ascii="Times New Roman" w:hAnsi="Times New Roman" w:cs="Times New Roman"/>
          <w:b/>
          <w:bCs/>
          <w:color w:val="000000" w:themeColor="text1"/>
          <w:sz w:val="24"/>
          <w:szCs w:val="24"/>
        </w:rPr>
      </w:pPr>
      <w:bookmarkStart w:id="104" w:name="_Toc212711853"/>
      <w:r w:rsidRPr="000441BE">
        <w:rPr>
          <w:rFonts w:ascii="Times New Roman" w:hAnsi="Times New Roman" w:cs="Times New Roman"/>
          <w:b/>
          <w:bCs/>
          <w:color w:val="000000" w:themeColor="text1"/>
          <w:sz w:val="24"/>
          <w:szCs w:val="24"/>
        </w:rPr>
        <w:t>INTRODUCTION</w:t>
      </w:r>
      <w:bookmarkEnd w:id="104"/>
    </w:p>
    <w:p w14:paraId="44429E0A" w14:textId="545416FA" w:rsidR="0038470B" w:rsidRPr="0038470B" w:rsidRDefault="0038470B" w:rsidP="0038470B">
      <w:pPr>
        <w:spacing w:after="0" w:line="360" w:lineRule="auto"/>
        <w:jc w:val="both"/>
        <w:rPr>
          <w:rFonts w:ascii="Times New Roman" w:eastAsia="Times New Roman" w:hAnsi="Times New Roman" w:cs="Times New Roman"/>
          <w:kern w:val="0"/>
          <w14:ligatures w14:val="none"/>
        </w:rPr>
      </w:pPr>
      <w:r w:rsidRPr="0038470B">
        <w:rPr>
          <w:rFonts w:ascii="Times New Roman" w:eastAsia="Times New Roman" w:hAnsi="Times New Roman" w:cs="Times New Roman"/>
          <w:kern w:val="0"/>
          <w14:ligatures w14:val="none"/>
        </w:rPr>
        <w:t>In Chapter three, emphasis was laid on the key District Development Priorities based on the five main Goals. This Chapter concentrates more on the District Goals, Objectives and Strategies for achieving these priorities.</w:t>
      </w:r>
    </w:p>
    <w:p w14:paraId="4AB5B2F5" w14:textId="77777777" w:rsidR="0038470B" w:rsidRPr="0038470B" w:rsidRDefault="0038470B" w:rsidP="0038470B">
      <w:pPr>
        <w:spacing w:after="0" w:line="360" w:lineRule="auto"/>
        <w:jc w:val="both"/>
        <w:rPr>
          <w:rFonts w:ascii="Times New Roman" w:eastAsia="Times New Roman" w:hAnsi="Times New Roman" w:cs="Times New Roman"/>
          <w:kern w:val="24"/>
          <w14:ligatures w14:val="none"/>
        </w:rPr>
      </w:pPr>
      <w:r w:rsidRPr="0038470B">
        <w:rPr>
          <w:rFonts w:ascii="Times New Roman" w:eastAsia="Times New Roman" w:hAnsi="Times New Roman" w:cs="Times New Roman"/>
          <w:kern w:val="0"/>
          <w14:ligatures w14:val="none"/>
        </w:rPr>
        <w:t xml:space="preserve">The main goal </w:t>
      </w:r>
      <w:r w:rsidRPr="0038470B">
        <w:rPr>
          <w:rFonts w:ascii="Times New Roman" w:eastAsia="Times New Roman" w:hAnsi="Times New Roman" w:cs="Times New Roman"/>
          <w:kern w:val="24"/>
          <w14:ligatures w14:val="none"/>
        </w:rPr>
        <w:t>of the District is to improve the standard of living and reduce poverty levels of the people in the District through enhanced access to Social, Economic Services, security and a better settlement pattern</w:t>
      </w:r>
    </w:p>
    <w:p w14:paraId="3A2BDC53" w14:textId="7C1240C2" w:rsidR="00F40F37" w:rsidRPr="00F80319" w:rsidRDefault="0038470B" w:rsidP="0038470B">
      <w:pPr>
        <w:spacing w:after="0" w:line="360" w:lineRule="auto"/>
        <w:jc w:val="both"/>
        <w:rPr>
          <w:rFonts w:ascii="Times New Roman" w:eastAsia="Times New Roman" w:hAnsi="Times New Roman" w:cs="Times New Roman"/>
          <w:kern w:val="24"/>
          <w14:ligatures w14:val="none"/>
        </w:rPr>
      </w:pPr>
      <w:r w:rsidRPr="0038470B">
        <w:rPr>
          <w:rFonts w:ascii="Times New Roman" w:eastAsia="Times New Roman" w:hAnsi="Times New Roman" w:cs="Times New Roman"/>
          <w:kern w:val="0"/>
          <w14:ligatures w14:val="none"/>
        </w:rPr>
        <w:t xml:space="preserve">This is to be done by </w:t>
      </w:r>
      <w:r w:rsidRPr="0038470B">
        <w:rPr>
          <w:rFonts w:ascii="Times New Roman" w:eastAsia="Times New Roman" w:hAnsi="Times New Roman" w:cs="Times New Roman"/>
          <w:kern w:val="24"/>
          <w14:ligatures w14:val="none"/>
        </w:rPr>
        <w:t>effectively and efficiently collaborating with all stakeholders to mobilize adequate financial, human and capital resources.</w:t>
      </w:r>
    </w:p>
    <w:p w14:paraId="05062D68" w14:textId="4500E6A6" w:rsidR="00F40F37" w:rsidRPr="000441BE" w:rsidRDefault="009B29CF" w:rsidP="00037549">
      <w:pPr>
        <w:pStyle w:val="Heading2"/>
        <w:numPr>
          <w:ilvl w:val="1"/>
          <w:numId w:val="60"/>
        </w:numPr>
        <w:spacing w:line="360" w:lineRule="auto"/>
        <w:jc w:val="both"/>
        <w:rPr>
          <w:rFonts w:ascii="Times New Roman" w:hAnsi="Times New Roman" w:cs="Times New Roman"/>
          <w:b/>
          <w:bCs/>
          <w:color w:val="000000" w:themeColor="text1"/>
          <w:sz w:val="24"/>
          <w:szCs w:val="24"/>
        </w:rPr>
      </w:pPr>
      <w:bookmarkStart w:id="105" w:name="_Toc212711854"/>
      <w:r w:rsidRPr="000441BE">
        <w:rPr>
          <w:rFonts w:ascii="Times New Roman" w:hAnsi="Times New Roman" w:cs="Times New Roman"/>
          <w:b/>
          <w:bCs/>
          <w:color w:val="000000" w:themeColor="text1"/>
          <w:sz w:val="24"/>
          <w:szCs w:val="24"/>
        </w:rPr>
        <w:t>FORMULATION OF DEVELOPMENT GOALS, OBJECTIVES AND STRATEGIES</w:t>
      </w:r>
      <w:bookmarkEnd w:id="105"/>
    </w:p>
    <w:p w14:paraId="2DD37C12" w14:textId="77777777" w:rsidR="00804205" w:rsidRPr="00703D50" w:rsidRDefault="00804205" w:rsidP="00804205">
      <w:pPr>
        <w:spacing w:after="0" w:line="360" w:lineRule="auto"/>
        <w:jc w:val="both"/>
        <w:rPr>
          <w:rFonts w:ascii="Times New Roman" w:eastAsia="Times New Roman" w:hAnsi="Times New Roman" w:cs="Times New Roman"/>
          <w:kern w:val="0"/>
          <w14:ligatures w14:val="none"/>
        </w:rPr>
      </w:pPr>
      <w:r w:rsidRPr="00703D50">
        <w:rPr>
          <w:rFonts w:ascii="Times New Roman" w:eastAsia="Times New Roman" w:hAnsi="Times New Roman" w:cs="Times New Roman"/>
          <w:kern w:val="0"/>
          <w14:ligatures w14:val="none"/>
        </w:rPr>
        <w:t>In Chapter three, emphasis was laid on the key District Development Priorities based on the five main Goals. This Chapter concentrates more on the District Goals, Objectives and Strategies for achieving these priorities.</w:t>
      </w:r>
    </w:p>
    <w:p w14:paraId="254B831A" w14:textId="77777777" w:rsidR="00804205" w:rsidRPr="00703D50" w:rsidRDefault="00804205" w:rsidP="00804205">
      <w:pPr>
        <w:spacing w:after="0" w:line="360" w:lineRule="auto"/>
        <w:jc w:val="both"/>
        <w:rPr>
          <w:rFonts w:ascii="Times New Roman" w:eastAsia="Times New Roman" w:hAnsi="Times New Roman" w:cs="Times New Roman"/>
          <w:kern w:val="0"/>
          <w14:ligatures w14:val="none"/>
        </w:rPr>
      </w:pPr>
    </w:p>
    <w:p w14:paraId="5CF137A3" w14:textId="77777777" w:rsidR="00804205" w:rsidRPr="00703D50" w:rsidRDefault="00804205" w:rsidP="00804205">
      <w:pPr>
        <w:spacing w:after="0" w:line="360" w:lineRule="auto"/>
        <w:jc w:val="both"/>
        <w:rPr>
          <w:rFonts w:ascii="Times New Roman" w:eastAsia="Times New Roman" w:hAnsi="Times New Roman" w:cs="Times New Roman"/>
          <w:kern w:val="24"/>
          <w14:ligatures w14:val="none"/>
        </w:rPr>
      </w:pPr>
      <w:r w:rsidRPr="00703D50">
        <w:rPr>
          <w:rFonts w:ascii="Times New Roman" w:eastAsia="Times New Roman" w:hAnsi="Times New Roman" w:cs="Times New Roman"/>
          <w:b/>
          <w:kern w:val="0"/>
          <w14:ligatures w14:val="none"/>
        </w:rPr>
        <w:t>Goals</w:t>
      </w:r>
      <w:r w:rsidRPr="00703D50">
        <w:rPr>
          <w:rFonts w:ascii="Times New Roman" w:eastAsia="Times New Roman" w:hAnsi="Times New Roman" w:cs="Times New Roman"/>
          <w:kern w:val="0"/>
          <w14:ligatures w14:val="none"/>
        </w:rPr>
        <w:t xml:space="preserve">: The main Goal </w:t>
      </w:r>
      <w:r w:rsidRPr="00703D50">
        <w:rPr>
          <w:rFonts w:ascii="Times New Roman" w:eastAsia="Times New Roman" w:hAnsi="Times New Roman" w:cs="Times New Roman"/>
          <w:kern w:val="24"/>
          <w14:ligatures w14:val="none"/>
        </w:rPr>
        <w:t>of the District is to improve the standard of living and reduce poverty levels of the people in the District through enhanced access to Social, Economic Services, security and a better settlement pattern</w:t>
      </w:r>
    </w:p>
    <w:p w14:paraId="2CF05516" w14:textId="77777777" w:rsidR="00804205" w:rsidRPr="00703D50" w:rsidRDefault="00804205" w:rsidP="00804205">
      <w:pPr>
        <w:spacing w:after="0" w:line="360" w:lineRule="auto"/>
        <w:jc w:val="both"/>
        <w:rPr>
          <w:rFonts w:ascii="Times New Roman" w:eastAsia="Times New Roman" w:hAnsi="Times New Roman" w:cs="Times New Roman"/>
          <w:kern w:val="24"/>
          <w14:ligatures w14:val="none"/>
        </w:rPr>
      </w:pPr>
      <w:r w:rsidRPr="00703D50">
        <w:rPr>
          <w:rFonts w:ascii="Times New Roman" w:eastAsia="Times New Roman" w:hAnsi="Times New Roman" w:cs="Times New Roman"/>
          <w:kern w:val="0"/>
          <w14:ligatures w14:val="none"/>
        </w:rPr>
        <w:t xml:space="preserve">This is to be done by </w:t>
      </w:r>
      <w:r w:rsidRPr="00703D50">
        <w:rPr>
          <w:rFonts w:ascii="Times New Roman" w:eastAsia="Times New Roman" w:hAnsi="Times New Roman" w:cs="Times New Roman"/>
          <w:kern w:val="24"/>
          <w14:ligatures w14:val="none"/>
        </w:rPr>
        <w:t>effectively and efficiently collaborating with all stakeholders to mobilize adequate financial, human and capital resources. The formulated goals will address all the prioritized development issues, taken into account cross-cutting and emerging development themes.</w:t>
      </w:r>
    </w:p>
    <w:p w14:paraId="1AFD03E9" w14:textId="77777777" w:rsidR="00804205" w:rsidRPr="00703D50" w:rsidRDefault="00804205" w:rsidP="00804205">
      <w:pPr>
        <w:spacing w:after="0" w:line="360" w:lineRule="auto"/>
        <w:jc w:val="both"/>
        <w:rPr>
          <w:rFonts w:ascii="Times New Roman" w:eastAsia="Times New Roman" w:hAnsi="Times New Roman" w:cs="Times New Roman"/>
          <w:kern w:val="24"/>
          <w14:ligatures w14:val="none"/>
        </w:rPr>
      </w:pPr>
      <w:r w:rsidRPr="00703D50">
        <w:rPr>
          <w:rFonts w:ascii="Times New Roman" w:eastAsia="Times New Roman" w:hAnsi="Times New Roman" w:cs="Times New Roman"/>
          <w:kern w:val="24"/>
          <w14:ligatures w14:val="none"/>
        </w:rPr>
        <w:t>List of Goals:</w:t>
      </w:r>
    </w:p>
    <w:p w14:paraId="778BD017" w14:textId="77777777" w:rsidR="00804205" w:rsidRPr="00703D50" w:rsidRDefault="00804205" w:rsidP="00037549">
      <w:pPr>
        <w:numPr>
          <w:ilvl w:val="0"/>
          <w:numId w:val="44"/>
        </w:numPr>
        <w:spacing w:after="200" w:line="360" w:lineRule="auto"/>
        <w:contextualSpacing/>
        <w:jc w:val="both"/>
        <w:rPr>
          <w:rFonts w:ascii="Times New Roman" w:eastAsia="Calibri" w:hAnsi="Times New Roman" w:cs="Times New Roman"/>
          <w:kern w:val="24"/>
          <w14:ligatures w14:val="none"/>
        </w:rPr>
      </w:pPr>
      <w:r w:rsidRPr="00703D50">
        <w:rPr>
          <w:rFonts w:ascii="Times New Roman" w:eastAsia="Calibri" w:hAnsi="Times New Roman" w:cs="Times New Roman"/>
          <w:kern w:val="24"/>
          <w14:ligatures w14:val="none"/>
        </w:rPr>
        <w:t>Enhance Local Economic Development</w:t>
      </w:r>
    </w:p>
    <w:p w14:paraId="49BB0960" w14:textId="77777777" w:rsidR="00804205" w:rsidRPr="00703D50" w:rsidRDefault="00804205" w:rsidP="00037549">
      <w:pPr>
        <w:numPr>
          <w:ilvl w:val="0"/>
          <w:numId w:val="44"/>
        </w:numPr>
        <w:spacing w:after="200" w:line="360" w:lineRule="auto"/>
        <w:contextualSpacing/>
        <w:jc w:val="both"/>
        <w:rPr>
          <w:rFonts w:ascii="Times New Roman" w:eastAsia="Calibri" w:hAnsi="Times New Roman" w:cs="Times New Roman"/>
          <w:kern w:val="24"/>
          <w14:ligatures w14:val="none"/>
        </w:rPr>
      </w:pPr>
      <w:r w:rsidRPr="00703D50">
        <w:rPr>
          <w:rFonts w:ascii="Times New Roman" w:eastAsia="Calibri" w:hAnsi="Times New Roman" w:cs="Times New Roman"/>
          <w:kern w:val="24"/>
          <w14:ligatures w14:val="none"/>
        </w:rPr>
        <w:t>Create equal access to social services</w:t>
      </w:r>
    </w:p>
    <w:p w14:paraId="27638E01" w14:textId="77777777" w:rsidR="00804205" w:rsidRPr="00703D50" w:rsidRDefault="00804205" w:rsidP="00037549">
      <w:pPr>
        <w:numPr>
          <w:ilvl w:val="0"/>
          <w:numId w:val="44"/>
        </w:numPr>
        <w:spacing w:after="200" w:line="360" w:lineRule="auto"/>
        <w:contextualSpacing/>
        <w:jc w:val="both"/>
        <w:rPr>
          <w:rFonts w:ascii="Times New Roman" w:eastAsia="Calibri" w:hAnsi="Times New Roman" w:cs="Times New Roman"/>
          <w:kern w:val="24"/>
          <w14:ligatures w14:val="none"/>
        </w:rPr>
      </w:pPr>
      <w:r w:rsidRPr="00703D50">
        <w:rPr>
          <w:rFonts w:ascii="Times New Roman" w:eastAsia="Calibri" w:hAnsi="Times New Roman" w:cs="Times New Roman"/>
          <w:kern w:val="24"/>
          <w14:ligatures w14:val="none"/>
        </w:rPr>
        <w:t>Building a resilient and Sustainable environment</w:t>
      </w:r>
    </w:p>
    <w:p w14:paraId="314B85F2" w14:textId="77777777" w:rsidR="00804205" w:rsidRPr="00703D50" w:rsidRDefault="00804205" w:rsidP="00037549">
      <w:pPr>
        <w:numPr>
          <w:ilvl w:val="0"/>
          <w:numId w:val="44"/>
        </w:numPr>
        <w:spacing w:after="200" w:line="360" w:lineRule="auto"/>
        <w:contextualSpacing/>
        <w:jc w:val="both"/>
        <w:rPr>
          <w:rFonts w:ascii="Times New Roman" w:eastAsia="Calibri" w:hAnsi="Times New Roman" w:cs="Times New Roman"/>
          <w:kern w:val="24"/>
          <w14:ligatures w14:val="none"/>
        </w:rPr>
      </w:pPr>
      <w:r w:rsidRPr="00703D50">
        <w:rPr>
          <w:rFonts w:ascii="Times New Roman" w:eastAsia="Calibri" w:hAnsi="Times New Roman" w:cs="Times New Roman"/>
          <w:kern w:val="24"/>
          <w14:ligatures w14:val="none"/>
        </w:rPr>
        <w:t>Foster decentralization through transparency, participation and accountability</w:t>
      </w:r>
    </w:p>
    <w:p w14:paraId="395E56A0" w14:textId="77777777" w:rsidR="00804205" w:rsidRPr="00703D50" w:rsidRDefault="00804205" w:rsidP="00037549">
      <w:pPr>
        <w:numPr>
          <w:ilvl w:val="0"/>
          <w:numId w:val="44"/>
        </w:numPr>
        <w:spacing w:after="200" w:line="360" w:lineRule="auto"/>
        <w:contextualSpacing/>
        <w:jc w:val="both"/>
        <w:rPr>
          <w:rFonts w:ascii="Times New Roman" w:eastAsia="Calibri" w:hAnsi="Times New Roman" w:cs="Times New Roman"/>
          <w:kern w:val="24"/>
          <w14:ligatures w14:val="none"/>
        </w:rPr>
      </w:pPr>
      <w:r w:rsidRPr="00703D50">
        <w:rPr>
          <w:rFonts w:ascii="Times New Roman" w:eastAsia="Calibri" w:hAnsi="Times New Roman" w:cs="Times New Roman"/>
          <w:kern w:val="24"/>
          <w14:ligatures w14:val="none"/>
        </w:rPr>
        <w:lastRenderedPageBreak/>
        <w:t>Strengthen Public Safety and Emergency response</w:t>
      </w:r>
    </w:p>
    <w:p w14:paraId="732E1D6D" w14:textId="77777777" w:rsidR="00804205" w:rsidRPr="00703D50" w:rsidRDefault="00804205" w:rsidP="00804205">
      <w:pPr>
        <w:spacing w:after="0" w:line="360" w:lineRule="auto"/>
        <w:jc w:val="both"/>
        <w:rPr>
          <w:rFonts w:ascii="Times New Roman" w:eastAsia="Times New Roman" w:hAnsi="Times New Roman" w:cs="Times New Roman"/>
          <w:kern w:val="24"/>
          <w14:ligatures w14:val="none"/>
        </w:rPr>
      </w:pPr>
      <w:r w:rsidRPr="00703D50">
        <w:rPr>
          <w:rFonts w:ascii="Times New Roman" w:eastAsia="Times New Roman" w:hAnsi="Times New Roman" w:cs="Times New Roman"/>
          <w:kern w:val="24"/>
          <w14:ligatures w14:val="none"/>
        </w:rPr>
        <w:t>With the Medium-Term Goals set, a compatibility matrix tool was used to evaluate and compare their compatibility level in order to avoid any conflicts. The indicators used to evaluate the goals against each to determine their level of compatibility are:</w:t>
      </w:r>
    </w:p>
    <w:p w14:paraId="4B2BCE9D" w14:textId="77777777" w:rsidR="00804205" w:rsidRPr="00703D50" w:rsidRDefault="00804205" w:rsidP="00037549">
      <w:pPr>
        <w:numPr>
          <w:ilvl w:val="0"/>
          <w:numId w:val="45"/>
        </w:numPr>
        <w:spacing w:after="200" w:line="360" w:lineRule="auto"/>
        <w:contextualSpacing/>
        <w:jc w:val="both"/>
        <w:rPr>
          <w:rFonts w:ascii="Times New Roman" w:eastAsia="Calibri" w:hAnsi="Times New Roman" w:cs="Times New Roman"/>
          <w:kern w:val="24"/>
          <w:szCs w:val="22"/>
          <w14:ligatures w14:val="none"/>
        </w:rPr>
      </w:pPr>
      <w:r w:rsidRPr="00703D50">
        <w:rPr>
          <w:rFonts w:ascii="Times New Roman" w:eastAsia="Calibri" w:hAnsi="Times New Roman" w:cs="Times New Roman"/>
          <w:kern w:val="24"/>
          <w:szCs w:val="22"/>
          <w14:ligatures w14:val="none"/>
        </w:rPr>
        <w:t>Positive</w:t>
      </w:r>
    </w:p>
    <w:p w14:paraId="6AA24C27" w14:textId="77777777" w:rsidR="00804205" w:rsidRPr="00703D50" w:rsidRDefault="00804205" w:rsidP="00037549">
      <w:pPr>
        <w:numPr>
          <w:ilvl w:val="0"/>
          <w:numId w:val="45"/>
        </w:numPr>
        <w:spacing w:after="200" w:line="360" w:lineRule="auto"/>
        <w:contextualSpacing/>
        <w:jc w:val="both"/>
        <w:rPr>
          <w:rFonts w:ascii="Times New Roman" w:eastAsia="Calibri" w:hAnsi="Times New Roman" w:cs="Times New Roman"/>
          <w:kern w:val="24"/>
          <w:szCs w:val="22"/>
          <w14:ligatures w14:val="none"/>
        </w:rPr>
      </w:pPr>
      <w:r w:rsidRPr="00703D50">
        <w:rPr>
          <w:rFonts w:ascii="Times New Roman" w:eastAsia="Calibri" w:hAnsi="Times New Roman" w:cs="Times New Roman"/>
          <w:kern w:val="24"/>
          <w:szCs w:val="22"/>
          <w14:ligatures w14:val="none"/>
        </w:rPr>
        <w:t xml:space="preserve">Neutral </w:t>
      </w:r>
    </w:p>
    <w:p w14:paraId="6F505C51" w14:textId="77777777" w:rsidR="00804205" w:rsidRDefault="00804205" w:rsidP="00037549">
      <w:pPr>
        <w:numPr>
          <w:ilvl w:val="0"/>
          <w:numId w:val="45"/>
        </w:numPr>
        <w:spacing w:after="200" w:line="360" w:lineRule="auto"/>
        <w:contextualSpacing/>
        <w:jc w:val="both"/>
        <w:rPr>
          <w:rFonts w:ascii="Times New Roman" w:eastAsia="Calibri" w:hAnsi="Times New Roman" w:cs="Times New Roman"/>
          <w:kern w:val="24"/>
          <w:szCs w:val="22"/>
          <w14:ligatures w14:val="none"/>
        </w:rPr>
      </w:pPr>
      <w:r w:rsidRPr="00703D50">
        <w:rPr>
          <w:rFonts w:ascii="Times New Roman" w:eastAsia="Calibri" w:hAnsi="Times New Roman" w:cs="Times New Roman"/>
          <w:kern w:val="24"/>
          <w:szCs w:val="22"/>
          <w14:ligatures w14:val="none"/>
        </w:rPr>
        <w:t>Negative</w:t>
      </w:r>
    </w:p>
    <w:p w14:paraId="1AAB9A2E" w14:textId="77777777" w:rsidR="001712C9" w:rsidRPr="00703D50" w:rsidRDefault="001712C9" w:rsidP="001712C9">
      <w:pPr>
        <w:spacing w:after="200" w:line="360" w:lineRule="auto"/>
        <w:contextualSpacing/>
        <w:jc w:val="both"/>
        <w:rPr>
          <w:rFonts w:ascii="Times New Roman" w:eastAsia="Calibri" w:hAnsi="Times New Roman" w:cs="Times New Roman"/>
          <w:kern w:val="24"/>
          <w:szCs w:val="22"/>
          <w14:ligatures w14:val="none"/>
        </w:rPr>
      </w:pPr>
    </w:p>
    <w:p w14:paraId="78F27BB2" w14:textId="132F0A73" w:rsidR="00804205" w:rsidRPr="00703D50" w:rsidRDefault="009B29CF" w:rsidP="00804205">
      <w:pPr>
        <w:spacing w:after="0" w:line="360" w:lineRule="auto"/>
        <w:jc w:val="both"/>
        <w:rPr>
          <w:rFonts w:ascii="Times New Roman" w:eastAsia="Times New Roman" w:hAnsi="Times New Roman" w:cs="Times New Roman"/>
          <w:b/>
          <w:kern w:val="24"/>
          <w14:ligatures w14:val="none"/>
        </w:rPr>
      </w:pPr>
      <w:r w:rsidRPr="00703D50">
        <w:rPr>
          <w:rFonts w:ascii="Times New Roman" w:eastAsia="Times New Roman" w:hAnsi="Times New Roman" w:cs="Times New Roman"/>
          <w:b/>
          <w:kern w:val="24"/>
          <w14:ligatures w14:val="none"/>
        </w:rPr>
        <w:t>ANALYSIS OF RELATIONSHIPS</w:t>
      </w:r>
    </w:p>
    <w:p w14:paraId="098047A4" w14:textId="77777777" w:rsidR="00804205" w:rsidRPr="00703D50" w:rsidRDefault="00804205" w:rsidP="00804205">
      <w:pPr>
        <w:spacing w:after="0" w:line="360" w:lineRule="auto"/>
        <w:jc w:val="both"/>
        <w:rPr>
          <w:rFonts w:ascii="Times New Roman" w:eastAsia="Times New Roman" w:hAnsi="Times New Roman" w:cs="Times New Roman"/>
          <w:kern w:val="24"/>
          <w14:ligatures w14:val="none"/>
        </w:rPr>
      </w:pPr>
      <w:r w:rsidRPr="00703D50">
        <w:rPr>
          <w:rFonts w:ascii="Times New Roman" w:eastAsia="Times New Roman" w:hAnsi="Times New Roman" w:cs="Times New Roman"/>
          <w:b/>
          <w:kern w:val="24"/>
          <w14:ligatures w14:val="none"/>
        </w:rPr>
        <w:t xml:space="preserve">Positive interactions: </w:t>
      </w:r>
      <w:r w:rsidRPr="00703D50">
        <w:rPr>
          <w:rFonts w:ascii="Times New Roman" w:eastAsia="Times New Roman" w:hAnsi="Times New Roman" w:cs="Times New Roman"/>
          <w:kern w:val="24"/>
          <w14:ligatures w14:val="none"/>
        </w:rPr>
        <w:t xml:space="preserve">The matrix indicate many positive relationships between the goals. For instance, enhancing the Local Economic Development in the district will make it easier for indigenes to access social services such as education and health. Also, building a resilient and sustainable environment has a positive impact on all the other goals. An example is a well laid settlement pattern making it easier for emergency response services like fire service department to respond fast to any fire outbreak in the district. </w:t>
      </w:r>
    </w:p>
    <w:p w14:paraId="19490851" w14:textId="77777777" w:rsidR="00804205" w:rsidRPr="00703D50" w:rsidRDefault="00804205" w:rsidP="00804205">
      <w:pPr>
        <w:spacing w:after="0" w:line="360" w:lineRule="auto"/>
        <w:jc w:val="both"/>
        <w:rPr>
          <w:rFonts w:ascii="Times New Roman" w:eastAsia="Times New Roman" w:hAnsi="Times New Roman" w:cs="Times New Roman"/>
          <w:kern w:val="24"/>
          <w14:ligatures w14:val="none"/>
        </w:rPr>
      </w:pPr>
    </w:p>
    <w:p w14:paraId="21D0C593" w14:textId="77777777" w:rsidR="00804205" w:rsidRPr="00703D50" w:rsidRDefault="00804205" w:rsidP="00804205">
      <w:pPr>
        <w:spacing w:after="0" w:line="360" w:lineRule="auto"/>
        <w:jc w:val="both"/>
        <w:rPr>
          <w:rFonts w:ascii="Times New Roman" w:eastAsia="Times New Roman" w:hAnsi="Times New Roman" w:cs="Times New Roman"/>
          <w:kern w:val="24"/>
          <w14:ligatures w14:val="none"/>
        </w:rPr>
      </w:pPr>
      <w:r w:rsidRPr="00703D50">
        <w:rPr>
          <w:rFonts w:ascii="Times New Roman" w:eastAsia="Times New Roman" w:hAnsi="Times New Roman" w:cs="Times New Roman"/>
          <w:b/>
          <w:kern w:val="24"/>
          <w14:ligatures w14:val="none"/>
        </w:rPr>
        <w:t>Neutral Interactions:</w:t>
      </w:r>
      <w:r w:rsidRPr="00703D50">
        <w:rPr>
          <w:rFonts w:ascii="Times New Roman" w:eastAsia="Times New Roman" w:hAnsi="Times New Roman" w:cs="Times New Roman"/>
          <w:kern w:val="24"/>
          <w14:ligatures w14:val="none"/>
        </w:rPr>
        <w:t xml:space="preserve"> Some goals have no impact on the other. This means such goals are largely independent and therefore achieving them will have no effect on the other. A good example is the enhancement of local economic development in the district and it impact on strengthening the public safety and emergency response. Building markets and agro-processing centres, and training SMEs and the youth to boost their skillset to order to enhance the local economy has no relationship with strengthening the public safety since achieving one does not have any positive or negative impact on the other.</w:t>
      </w:r>
    </w:p>
    <w:p w14:paraId="61384A14" w14:textId="77777777" w:rsidR="00804205" w:rsidRPr="00703D50" w:rsidRDefault="00804205" w:rsidP="00804205">
      <w:pPr>
        <w:spacing w:after="0" w:line="360" w:lineRule="auto"/>
        <w:jc w:val="both"/>
        <w:rPr>
          <w:rFonts w:ascii="Times New Roman" w:eastAsia="Times New Roman" w:hAnsi="Times New Roman" w:cs="Times New Roman"/>
          <w:kern w:val="24"/>
          <w14:ligatures w14:val="none"/>
        </w:rPr>
      </w:pPr>
    </w:p>
    <w:p w14:paraId="477ECB84" w14:textId="77777777" w:rsidR="00804205" w:rsidRPr="00703D50" w:rsidRDefault="00804205" w:rsidP="00804205">
      <w:pPr>
        <w:spacing w:after="0" w:line="360" w:lineRule="auto"/>
        <w:jc w:val="both"/>
        <w:rPr>
          <w:rFonts w:ascii="Times New Roman" w:eastAsia="Times New Roman" w:hAnsi="Times New Roman" w:cs="Times New Roman"/>
          <w:b/>
          <w:kern w:val="24"/>
          <w14:ligatures w14:val="none"/>
        </w:rPr>
      </w:pPr>
      <w:r w:rsidRPr="00703D50">
        <w:rPr>
          <w:rFonts w:ascii="Times New Roman" w:eastAsia="Times New Roman" w:hAnsi="Times New Roman" w:cs="Times New Roman"/>
          <w:b/>
          <w:kern w:val="24"/>
          <w14:ligatures w14:val="none"/>
        </w:rPr>
        <w:t xml:space="preserve">Negative Interactions:  </w:t>
      </w:r>
      <w:r w:rsidRPr="00703D50">
        <w:rPr>
          <w:rFonts w:ascii="Times New Roman" w:eastAsia="Times New Roman" w:hAnsi="Times New Roman" w:cs="Times New Roman"/>
          <w:kern w:val="24"/>
          <w14:ligatures w14:val="none"/>
        </w:rPr>
        <w:t xml:space="preserve">The matrix shows no negative relationship between the set goals. This indicates the district can pursue all development goals without one goal having a negative impact on the other. </w:t>
      </w:r>
    </w:p>
    <w:p w14:paraId="46527151" w14:textId="77777777" w:rsidR="00804205" w:rsidRDefault="00804205" w:rsidP="0038470B">
      <w:pPr>
        <w:spacing w:after="0" w:line="360" w:lineRule="auto"/>
        <w:jc w:val="both"/>
        <w:rPr>
          <w:rFonts w:ascii="Times New Roman" w:eastAsia="Times New Roman" w:hAnsi="Times New Roman" w:cs="Times New Roman"/>
          <w:kern w:val="24"/>
          <w14:ligatures w14:val="none"/>
        </w:rPr>
      </w:pPr>
    </w:p>
    <w:p w14:paraId="523FDA12" w14:textId="77777777" w:rsidR="00804205" w:rsidRDefault="00804205" w:rsidP="0038470B">
      <w:pPr>
        <w:spacing w:after="0" w:line="360" w:lineRule="auto"/>
        <w:jc w:val="both"/>
        <w:rPr>
          <w:rFonts w:ascii="Times New Roman" w:eastAsia="Times New Roman" w:hAnsi="Times New Roman" w:cs="Times New Roman"/>
          <w:kern w:val="24"/>
          <w14:ligatures w14:val="none"/>
        </w:rPr>
      </w:pPr>
    </w:p>
    <w:p w14:paraId="1CD11E96" w14:textId="77777777" w:rsidR="00804205" w:rsidRDefault="00804205" w:rsidP="0038470B">
      <w:pPr>
        <w:spacing w:after="0" w:line="360" w:lineRule="auto"/>
        <w:jc w:val="both"/>
        <w:rPr>
          <w:rFonts w:ascii="Times New Roman" w:eastAsia="Times New Roman" w:hAnsi="Times New Roman" w:cs="Times New Roman"/>
          <w:kern w:val="24"/>
          <w14:ligatures w14:val="none"/>
        </w:rPr>
      </w:pPr>
    </w:p>
    <w:p w14:paraId="154E5F26" w14:textId="77777777" w:rsidR="00804205" w:rsidRDefault="00804205" w:rsidP="0038470B">
      <w:pPr>
        <w:spacing w:after="0" w:line="360" w:lineRule="auto"/>
        <w:jc w:val="both"/>
        <w:rPr>
          <w:rFonts w:ascii="Times New Roman" w:eastAsia="Times New Roman" w:hAnsi="Times New Roman" w:cs="Times New Roman"/>
          <w:kern w:val="24"/>
          <w14:ligatures w14:val="none"/>
        </w:rPr>
      </w:pPr>
    </w:p>
    <w:p w14:paraId="23532520" w14:textId="77777777" w:rsidR="00804205" w:rsidRDefault="00804205" w:rsidP="0038470B">
      <w:pPr>
        <w:spacing w:after="0" w:line="360" w:lineRule="auto"/>
        <w:jc w:val="both"/>
        <w:rPr>
          <w:rFonts w:ascii="Times New Roman" w:eastAsia="Times New Roman" w:hAnsi="Times New Roman" w:cs="Times New Roman"/>
          <w:kern w:val="24"/>
          <w14:ligatures w14:val="none"/>
        </w:rPr>
      </w:pPr>
    </w:p>
    <w:p w14:paraId="156DF986" w14:textId="6F03F446" w:rsidR="00804205" w:rsidRPr="009B29CF" w:rsidRDefault="00D9296B" w:rsidP="009B29CF">
      <w:pPr>
        <w:pStyle w:val="Caption"/>
        <w:spacing w:after="0"/>
        <w:rPr>
          <w:rFonts w:ascii="Times New Roman" w:hAnsi="Times New Roman" w:cs="Times New Roman"/>
          <w:bCs/>
          <w:i w:val="0"/>
          <w:iCs w:val="0"/>
          <w:color w:val="auto"/>
          <w:sz w:val="24"/>
          <w:szCs w:val="24"/>
        </w:rPr>
      </w:pPr>
      <w:bookmarkStart w:id="106" w:name="_Toc209361264"/>
      <w:r w:rsidRPr="009B29CF">
        <w:rPr>
          <w:rFonts w:ascii="Times New Roman" w:hAnsi="Times New Roman" w:cs="Times New Roman"/>
          <w:bCs/>
          <w:i w:val="0"/>
          <w:iCs w:val="0"/>
          <w:color w:val="auto"/>
          <w:sz w:val="24"/>
          <w:szCs w:val="24"/>
        </w:rPr>
        <w:t xml:space="preserve">Table </w:t>
      </w:r>
      <w:r w:rsidR="00B64542" w:rsidRPr="009B29CF">
        <w:rPr>
          <w:rFonts w:ascii="Times New Roman" w:hAnsi="Times New Roman" w:cs="Times New Roman"/>
          <w:bCs/>
          <w:i w:val="0"/>
          <w:iCs w:val="0"/>
          <w:color w:val="auto"/>
          <w:sz w:val="24"/>
          <w:szCs w:val="24"/>
        </w:rPr>
        <w:fldChar w:fldCharType="begin"/>
      </w:r>
      <w:r w:rsidR="00B64542" w:rsidRPr="009B29CF">
        <w:rPr>
          <w:rFonts w:ascii="Times New Roman" w:hAnsi="Times New Roman" w:cs="Times New Roman"/>
          <w:bCs/>
          <w:i w:val="0"/>
          <w:iCs w:val="0"/>
          <w:color w:val="auto"/>
          <w:sz w:val="24"/>
          <w:szCs w:val="24"/>
        </w:rPr>
        <w:instrText xml:space="preserve"> STYLEREF 2 \s </w:instrText>
      </w:r>
      <w:r w:rsidR="00B64542" w:rsidRPr="009B29CF">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4.7</w:t>
      </w:r>
      <w:r w:rsidR="00B64542" w:rsidRPr="009B29CF">
        <w:rPr>
          <w:rFonts w:ascii="Times New Roman" w:hAnsi="Times New Roman" w:cs="Times New Roman"/>
          <w:bCs/>
          <w:i w:val="0"/>
          <w:iCs w:val="0"/>
          <w:color w:val="auto"/>
          <w:sz w:val="24"/>
          <w:szCs w:val="24"/>
        </w:rPr>
        <w:fldChar w:fldCharType="end"/>
      </w:r>
      <w:r w:rsidR="00B64542" w:rsidRPr="009B29CF">
        <w:rPr>
          <w:rFonts w:ascii="Times New Roman" w:hAnsi="Times New Roman" w:cs="Times New Roman"/>
          <w:bCs/>
          <w:i w:val="0"/>
          <w:iCs w:val="0"/>
          <w:color w:val="auto"/>
          <w:sz w:val="24"/>
          <w:szCs w:val="24"/>
        </w:rPr>
        <w:t>.</w:t>
      </w:r>
      <w:r w:rsidR="00B64542" w:rsidRPr="009B29CF">
        <w:rPr>
          <w:rFonts w:ascii="Times New Roman" w:hAnsi="Times New Roman" w:cs="Times New Roman"/>
          <w:bCs/>
          <w:i w:val="0"/>
          <w:iCs w:val="0"/>
          <w:color w:val="auto"/>
          <w:sz w:val="24"/>
          <w:szCs w:val="24"/>
        </w:rPr>
        <w:fldChar w:fldCharType="begin"/>
      </w:r>
      <w:r w:rsidR="00B64542" w:rsidRPr="009B29CF">
        <w:rPr>
          <w:rFonts w:ascii="Times New Roman" w:hAnsi="Times New Roman" w:cs="Times New Roman"/>
          <w:bCs/>
          <w:i w:val="0"/>
          <w:iCs w:val="0"/>
          <w:color w:val="auto"/>
          <w:sz w:val="24"/>
          <w:szCs w:val="24"/>
        </w:rPr>
        <w:instrText xml:space="preserve"> SEQ Table \* ARABIC \s 2 </w:instrText>
      </w:r>
      <w:r w:rsidR="00B64542" w:rsidRPr="009B29CF">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1</w:t>
      </w:r>
      <w:r w:rsidR="00B64542" w:rsidRPr="009B29CF">
        <w:rPr>
          <w:rFonts w:ascii="Times New Roman" w:hAnsi="Times New Roman" w:cs="Times New Roman"/>
          <w:bCs/>
          <w:i w:val="0"/>
          <w:iCs w:val="0"/>
          <w:color w:val="auto"/>
          <w:sz w:val="24"/>
          <w:szCs w:val="24"/>
        </w:rPr>
        <w:fldChar w:fldCharType="end"/>
      </w:r>
      <w:r w:rsidRPr="009B29CF">
        <w:rPr>
          <w:rFonts w:ascii="Times New Roman" w:hAnsi="Times New Roman" w:cs="Times New Roman"/>
          <w:bCs/>
          <w:i w:val="0"/>
          <w:iCs w:val="0"/>
          <w:color w:val="auto"/>
          <w:sz w:val="24"/>
          <w:szCs w:val="24"/>
        </w:rPr>
        <w:t xml:space="preserve"> : Goal Matrix</w:t>
      </w:r>
      <w:bookmarkEnd w:id="106"/>
    </w:p>
    <w:tbl>
      <w:tblPr>
        <w:tblStyle w:val="TableGrid18"/>
        <w:tblW w:w="5000" w:type="pct"/>
        <w:tblLook w:val="04A0" w:firstRow="1" w:lastRow="0" w:firstColumn="1" w:lastColumn="0" w:noHBand="0" w:noVBand="1"/>
      </w:tblPr>
      <w:tblGrid>
        <w:gridCol w:w="2009"/>
        <w:gridCol w:w="1533"/>
        <w:gridCol w:w="1431"/>
        <w:gridCol w:w="1518"/>
        <w:gridCol w:w="1580"/>
        <w:gridCol w:w="1279"/>
      </w:tblGrid>
      <w:tr w:rsidR="00804205" w:rsidRPr="00703D50" w14:paraId="005474AB" w14:textId="77777777" w:rsidTr="00D22E64">
        <w:trPr>
          <w:trHeight w:val="1358"/>
        </w:trPr>
        <w:tc>
          <w:tcPr>
            <w:tcW w:w="1074" w:type="pct"/>
          </w:tcPr>
          <w:p w14:paraId="5836BDE3" w14:textId="77777777" w:rsidR="00804205" w:rsidRPr="00703D50" w:rsidRDefault="00804205" w:rsidP="00D22E64">
            <w:pPr>
              <w:spacing w:line="360" w:lineRule="auto"/>
              <w:jc w:val="both"/>
              <w:rPr>
                <w:rFonts w:ascii="Times New Roman" w:eastAsia="Times New Roman" w:hAnsi="Times New Roman" w:cs="Times New Roman"/>
                <w:b/>
                <w:kern w:val="24"/>
              </w:rPr>
            </w:pPr>
            <w:r w:rsidRPr="00703D50">
              <w:rPr>
                <w:rFonts w:ascii="Times New Roman" w:eastAsia="Times New Roman" w:hAnsi="Times New Roman" w:cs="Times New Roman"/>
                <w:b/>
                <w:kern w:val="24"/>
              </w:rPr>
              <w:t>GOAL</w:t>
            </w:r>
          </w:p>
        </w:tc>
        <w:tc>
          <w:tcPr>
            <w:tcW w:w="820" w:type="pct"/>
          </w:tcPr>
          <w:p w14:paraId="471F8701" w14:textId="77777777" w:rsidR="00804205" w:rsidRPr="00703D50" w:rsidRDefault="00804205" w:rsidP="00D22E64">
            <w:pPr>
              <w:rPr>
                <w:rFonts w:ascii="Times New Roman" w:eastAsia="Times New Roman" w:hAnsi="Times New Roman" w:cs="Times New Roman"/>
                <w:kern w:val="24"/>
              </w:rPr>
            </w:pPr>
            <w:r w:rsidRPr="00703D50">
              <w:rPr>
                <w:rFonts w:ascii="Times New Roman" w:eastAsia="Times New Roman" w:hAnsi="Times New Roman" w:cs="Times New Roman"/>
              </w:rPr>
              <w:t>Enhance Local Economic Development</w:t>
            </w:r>
          </w:p>
        </w:tc>
        <w:tc>
          <w:tcPr>
            <w:tcW w:w="765" w:type="pct"/>
          </w:tcPr>
          <w:p w14:paraId="1F8B0D87" w14:textId="77777777" w:rsidR="00804205" w:rsidRPr="00703D50" w:rsidRDefault="00804205" w:rsidP="00D22E64">
            <w:pPr>
              <w:rPr>
                <w:rFonts w:ascii="Times New Roman" w:eastAsia="Times New Roman" w:hAnsi="Times New Roman" w:cs="Times New Roman"/>
                <w:kern w:val="24"/>
              </w:rPr>
            </w:pPr>
            <w:r w:rsidRPr="00703D50">
              <w:rPr>
                <w:rFonts w:ascii="Times New Roman" w:eastAsia="Times New Roman" w:hAnsi="Times New Roman" w:cs="Times New Roman"/>
              </w:rPr>
              <w:t>Create equal access to social services</w:t>
            </w:r>
          </w:p>
        </w:tc>
        <w:tc>
          <w:tcPr>
            <w:tcW w:w="812" w:type="pct"/>
          </w:tcPr>
          <w:p w14:paraId="3492B78E" w14:textId="77777777" w:rsidR="00804205" w:rsidRPr="00703D50" w:rsidRDefault="00804205" w:rsidP="00D22E64">
            <w:pPr>
              <w:rPr>
                <w:rFonts w:ascii="Times New Roman" w:eastAsia="Times New Roman" w:hAnsi="Times New Roman" w:cs="Times New Roman"/>
                <w:kern w:val="24"/>
              </w:rPr>
            </w:pPr>
            <w:r w:rsidRPr="00703D50">
              <w:rPr>
                <w:rFonts w:ascii="Times New Roman" w:eastAsia="Times New Roman" w:hAnsi="Times New Roman" w:cs="Times New Roman"/>
              </w:rPr>
              <w:t>Building a resilient and Sustainable environment</w:t>
            </w:r>
          </w:p>
        </w:tc>
        <w:tc>
          <w:tcPr>
            <w:tcW w:w="845" w:type="pct"/>
          </w:tcPr>
          <w:p w14:paraId="7B988F4F" w14:textId="77777777" w:rsidR="00804205" w:rsidRPr="00703D50" w:rsidRDefault="00804205" w:rsidP="00D22E64">
            <w:pPr>
              <w:rPr>
                <w:rFonts w:ascii="Times New Roman" w:eastAsia="Times New Roman" w:hAnsi="Times New Roman" w:cs="Times New Roman"/>
                <w:kern w:val="24"/>
              </w:rPr>
            </w:pPr>
            <w:r w:rsidRPr="00703D50">
              <w:rPr>
                <w:rFonts w:ascii="Times New Roman" w:eastAsia="Times New Roman" w:hAnsi="Times New Roman" w:cs="Times New Roman"/>
              </w:rPr>
              <w:t>Foster decentralization through transparency, participation and accountability</w:t>
            </w:r>
          </w:p>
        </w:tc>
        <w:tc>
          <w:tcPr>
            <w:tcW w:w="685" w:type="pct"/>
          </w:tcPr>
          <w:p w14:paraId="26BEC9E7" w14:textId="77777777" w:rsidR="00804205" w:rsidRPr="00703D50" w:rsidRDefault="00804205" w:rsidP="00D22E64">
            <w:pPr>
              <w:rPr>
                <w:rFonts w:ascii="Times New Roman" w:eastAsia="Times New Roman" w:hAnsi="Times New Roman" w:cs="Times New Roman"/>
              </w:rPr>
            </w:pPr>
            <w:r w:rsidRPr="00703D50">
              <w:rPr>
                <w:rFonts w:ascii="Times New Roman" w:eastAsia="Times New Roman" w:hAnsi="Times New Roman" w:cs="Times New Roman"/>
              </w:rPr>
              <w:t>Strengthen Public Safety and Emergency response</w:t>
            </w:r>
          </w:p>
        </w:tc>
      </w:tr>
      <w:tr w:rsidR="00804205" w:rsidRPr="00703D50" w14:paraId="3462DA8C" w14:textId="77777777" w:rsidTr="00D22E64">
        <w:trPr>
          <w:trHeight w:val="932"/>
        </w:trPr>
        <w:tc>
          <w:tcPr>
            <w:tcW w:w="1074" w:type="pct"/>
          </w:tcPr>
          <w:p w14:paraId="430C7E1E" w14:textId="77777777" w:rsidR="00804205" w:rsidRPr="00703D50" w:rsidRDefault="00804205" w:rsidP="00D22E64">
            <w:pPr>
              <w:rPr>
                <w:rFonts w:ascii="Times New Roman" w:eastAsia="Times New Roman" w:hAnsi="Times New Roman" w:cs="Times New Roman"/>
                <w:kern w:val="24"/>
              </w:rPr>
            </w:pPr>
            <w:r w:rsidRPr="00703D50">
              <w:rPr>
                <w:rFonts w:ascii="Times New Roman" w:eastAsia="Times New Roman" w:hAnsi="Times New Roman" w:cs="Times New Roman"/>
              </w:rPr>
              <w:t>Enhance Local Economic Development</w:t>
            </w:r>
          </w:p>
        </w:tc>
        <w:tc>
          <w:tcPr>
            <w:tcW w:w="820" w:type="pct"/>
            <w:shd w:val="clear" w:color="auto" w:fill="70AD47"/>
          </w:tcPr>
          <w:p w14:paraId="514F0F01" w14:textId="77777777" w:rsidR="00804205" w:rsidRPr="00703D50" w:rsidRDefault="00804205" w:rsidP="00D22E64">
            <w:pPr>
              <w:spacing w:line="360" w:lineRule="auto"/>
              <w:jc w:val="both"/>
              <w:rPr>
                <w:rFonts w:ascii="Times New Roman" w:eastAsia="Times New Roman" w:hAnsi="Times New Roman" w:cs="Times New Roman"/>
                <w:kern w:val="24"/>
              </w:rPr>
            </w:pPr>
          </w:p>
        </w:tc>
        <w:tc>
          <w:tcPr>
            <w:tcW w:w="765" w:type="pct"/>
          </w:tcPr>
          <w:p w14:paraId="60FF73E0"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812" w:type="pct"/>
          </w:tcPr>
          <w:p w14:paraId="430D4266"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845" w:type="pct"/>
          </w:tcPr>
          <w:p w14:paraId="6EB91DB7"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Neutral</w:t>
            </w:r>
          </w:p>
        </w:tc>
        <w:tc>
          <w:tcPr>
            <w:tcW w:w="685" w:type="pct"/>
          </w:tcPr>
          <w:p w14:paraId="4EB5ED71"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Neutral</w:t>
            </w:r>
          </w:p>
        </w:tc>
      </w:tr>
      <w:tr w:rsidR="00804205" w:rsidRPr="00703D50" w14:paraId="63C1DEA5" w14:textId="77777777" w:rsidTr="00D22E64">
        <w:trPr>
          <w:trHeight w:val="932"/>
        </w:trPr>
        <w:tc>
          <w:tcPr>
            <w:tcW w:w="1074" w:type="pct"/>
          </w:tcPr>
          <w:p w14:paraId="4F67062C" w14:textId="77777777" w:rsidR="00804205" w:rsidRPr="00703D50" w:rsidRDefault="00804205" w:rsidP="00D22E64">
            <w:pPr>
              <w:rPr>
                <w:rFonts w:ascii="Times New Roman" w:eastAsia="Times New Roman" w:hAnsi="Times New Roman" w:cs="Times New Roman"/>
                <w:kern w:val="24"/>
              </w:rPr>
            </w:pPr>
            <w:r w:rsidRPr="00703D50">
              <w:rPr>
                <w:rFonts w:ascii="Times New Roman" w:eastAsia="Times New Roman" w:hAnsi="Times New Roman" w:cs="Times New Roman"/>
              </w:rPr>
              <w:t>Create equal access to social services</w:t>
            </w:r>
          </w:p>
        </w:tc>
        <w:tc>
          <w:tcPr>
            <w:tcW w:w="820" w:type="pct"/>
          </w:tcPr>
          <w:p w14:paraId="3E64B39B"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765" w:type="pct"/>
            <w:shd w:val="clear" w:color="auto" w:fill="70AD47"/>
          </w:tcPr>
          <w:p w14:paraId="384B112F" w14:textId="77777777" w:rsidR="00804205" w:rsidRPr="00703D50" w:rsidRDefault="00804205" w:rsidP="00D22E64">
            <w:pPr>
              <w:spacing w:line="360" w:lineRule="auto"/>
              <w:jc w:val="both"/>
              <w:rPr>
                <w:rFonts w:ascii="Times New Roman" w:eastAsia="Times New Roman" w:hAnsi="Times New Roman" w:cs="Times New Roman"/>
                <w:kern w:val="24"/>
              </w:rPr>
            </w:pPr>
          </w:p>
        </w:tc>
        <w:tc>
          <w:tcPr>
            <w:tcW w:w="812" w:type="pct"/>
          </w:tcPr>
          <w:p w14:paraId="32DF03AE"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845" w:type="pct"/>
          </w:tcPr>
          <w:p w14:paraId="309CE841"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685" w:type="pct"/>
          </w:tcPr>
          <w:p w14:paraId="0E86C861"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r>
      <w:tr w:rsidR="00804205" w:rsidRPr="00703D50" w14:paraId="48F6B2A5" w14:textId="77777777" w:rsidTr="00D22E64">
        <w:trPr>
          <w:trHeight w:val="932"/>
        </w:trPr>
        <w:tc>
          <w:tcPr>
            <w:tcW w:w="1074" w:type="pct"/>
          </w:tcPr>
          <w:p w14:paraId="1F873CA1" w14:textId="77777777" w:rsidR="00804205" w:rsidRPr="00703D50" w:rsidRDefault="00804205" w:rsidP="00D22E64">
            <w:pPr>
              <w:rPr>
                <w:rFonts w:ascii="Times New Roman" w:eastAsia="Times New Roman" w:hAnsi="Times New Roman" w:cs="Times New Roman"/>
                <w:kern w:val="24"/>
              </w:rPr>
            </w:pPr>
            <w:r w:rsidRPr="00703D50">
              <w:rPr>
                <w:rFonts w:ascii="Times New Roman" w:eastAsia="Times New Roman" w:hAnsi="Times New Roman" w:cs="Times New Roman"/>
              </w:rPr>
              <w:t>Building a resilient and Sustainable environment</w:t>
            </w:r>
          </w:p>
        </w:tc>
        <w:tc>
          <w:tcPr>
            <w:tcW w:w="820" w:type="pct"/>
          </w:tcPr>
          <w:p w14:paraId="222DBA6A"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765" w:type="pct"/>
          </w:tcPr>
          <w:p w14:paraId="4F554AC0"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812" w:type="pct"/>
            <w:shd w:val="clear" w:color="auto" w:fill="70AD47"/>
          </w:tcPr>
          <w:p w14:paraId="16218437" w14:textId="77777777" w:rsidR="00804205" w:rsidRPr="00703D50" w:rsidRDefault="00804205" w:rsidP="00D22E64">
            <w:pPr>
              <w:spacing w:line="360" w:lineRule="auto"/>
              <w:jc w:val="both"/>
              <w:rPr>
                <w:rFonts w:ascii="Times New Roman" w:eastAsia="Times New Roman" w:hAnsi="Times New Roman" w:cs="Times New Roman"/>
                <w:kern w:val="24"/>
              </w:rPr>
            </w:pPr>
          </w:p>
        </w:tc>
        <w:tc>
          <w:tcPr>
            <w:tcW w:w="845" w:type="pct"/>
          </w:tcPr>
          <w:p w14:paraId="1ED9EB01"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685" w:type="pct"/>
          </w:tcPr>
          <w:p w14:paraId="2919419B"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r>
      <w:tr w:rsidR="00804205" w:rsidRPr="00703D50" w14:paraId="7D10F1FB" w14:textId="77777777" w:rsidTr="00D22E64">
        <w:trPr>
          <w:trHeight w:val="932"/>
        </w:trPr>
        <w:tc>
          <w:tcPr>
            <w:tcW w:w="1074" w:type="pct"/>
          </w:tcPr>
          <w:p w14:paraId="3B304DE4" w14:textId="77777777" w:rsidR="00804205" w:rsidRPr="00703D50" w:rsidRDefault="00804205" w:rsidP="00D22E64">
            <w:pPr>
              <w:rPr>
                <w:rFonts w:ascii="Times New Roman" w:eastAsia="Times New Roman" w:hAnsi="Times New Roman" w:cs="Times New Roman"/>
                <w:kern w:val="24"/>
              </w:rPr>
            </w:pPr>
            <w:r w:rsidRPr="00703D50">
              <w:rPr>
                <w:rFonts w:ascii="Times New Roman" w:eastAsia="Times New Roman" w:hAnsi="Times New Roman" w:cs="Times New Roman"/>
              </w:rPr>
              <w:t>Foster decentralization through transparency, participation and accountability</w:t>
            </w:r>
          </w:p>
        </w:tc>
        <w:tc>
          <w:tcPr>
            <w:tcW w:w="820" w:type="pct"/>
          </w:tcPr>
          <w:p w14:paraId="4728F786"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Neutral</w:t>
            </w:r>
          </w:p>
        </w:tc>
        <w:tc>
          <w:tcPr>
            <w:tcW w:w="765" w:type="pct"/>
          </w:tcPr>
          <w:p w14:paraId="09ACA567"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812" w:type="pct"/>
          </w:tcPr>
          <w:p w14:paraId="3F520C1A"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845" w:type="pct"/>
            <w:shd w:val="clear" w:color="auto" w:fill="70AD47"/>
          </w:tcPr>
          <w:p w14:paraId="49A71750" w14:textId="77777777" w:rsidR="00804205" w:rsidRPr="00703D50" w:rsidRDefault="00804205" w:rsidP="00D22E64">
            <w:pPr>
              <w:spacing w:line="360" w:lineRule="auto"/>
              <w:jc w:val="both"/>
              <w:rPr>
                <w:rFonts w:ascii="Times New Roman" w:eastAsia="Times New Roman" w:hAnsi="Times New Roman" w:cs="Times New Roman"/>
                <w:kern w:val="24"/>
              </w:rPr>
            </w:pPr>
          </w:p>
        </w:tc>
        <w:tc>
          <w:tcPr>
            <w:tcW w:w="685" w:type="pct"/>
          </w:tcPr>
          <w:p w14:paraId="2A36380C"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Neutral</w:t>
            </w:r>
          </w:p>
        </w:tc>
      </w:tr>
      <w:tr w:rsidR="00804205" w:rsidRPr="00703D50" w14:paraId="1CB1ED08" w14:textId="77777777" w:rsidTr="00D22E64">
        <w:trPr>
          <w:trHeight w:val="932"/>
        </w:trPr>
        <w:tc>
          <w:tcPr>
            <w:tcW w:w="1074" w:type="pct"/>
          </w:tcPr>
          <w:p w14:paraId="0E203148" w14:textId="77777777" w:rsidR="00804205" w:rsidRPr="00703D50" w:rsidRDefault="00804205" w:rsidP="00D22E64">
            <w:pPr>
              <w:rPr>
                <w:rFonts w:ascii="Times New Roman" w:eastAsia="Times New Roman" w:hAnsi="Times New Roman" w:cs="Times New Roman"/>
                <w:kern w:val="24"/>
              </w:rPr>
            </w:pPr>
            <w:r w:rsidRPr="00703D50">
              <w:rPr>
                <w:rFonts w:ascii="Times New Roman" w:eastAsia="Times New Roman" w:hAnsi="Times New Roman" w:cs="Times New Roman"/>
              </w:rPr>
              <w:t>Strengthen Public Safety and Emergency response</w:t>
            </w:r>
          </w:p>
        </w:tc>
        <w:tc>
          <w:tcPr>
            <w:tcW w:w="820" w:type="pct"/>
          </w:tcPr>
          <w:p w14:paraId="040F5DD1"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Neutral</w:t>
            </w:r>
          </w:p>
        </w:tc>
        <w:tc>
          <w:tcPr>
            <w:tcW w:w="765" w:type="pct"/>
          </w:tcPr>
          <w:p w14:paraId="5C8ED96A"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812" w:type="pct"/>
          </w:tcPr>
          <w:p w14:paraId="6F37A414"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Positive</w:t>
            </w:r>
          </w:p>
        </w:tc>
        <w:tc>
          <w:tcPr>
            <w:tcW w:w="845" w:type="pct"/>
          </w:tcPr>
          <w:p w14:paraId="449E74AC" w14:textId="77777777" w:rsidR="00804205" w:rsidRPr="00703D50" w:rsidRDefault="00804205" w:rsidP="00D22E64">
            <w:pPr>
              <w:spacing w:line="360" w:lineRule="auto"/>
              <w:jc w:val="both"/>
              <w:rPr>
                <w:rFonts w:ascii="Times New Roman" w:eastAsia="Times New Roman" w:hAnsi="Times New Roman" w:cs="Times New Roman"/>
                <w:kern w:val="24"/>
              </w:rPr>
            </w:pPr>
            <w:r w:rsidRPr="00703D50">
              <w:rPr>
                <w:rFonts w:ascii="Times New Roman" w:eastAsia="Times New Roman" w:hAnsi="Times New Roman" w:cs="Times New Roman"/>
                <w:kern w:val="24"/>
              </w:rPr>
              <w:t>Neutral</w:t>
            </w:r>
          </w:p>
        </w:tc>
        <w:tc>
          <w:tcPr>
            <w:tcW w:w="685" w:type="pct"/>
            <w:shd w:val="clear" w:color="auto" w:fill="70AD47"/>
          </w:tcPr>
          <w:p w14:paraId="0DEEC96C" w14:textId="77777777" w:rsidR="00804205" w:rsidRPr="00703D50" w:rsidRDefault="00804205" w:rsidP="00D22E64">
            <w:pPr>
              <w:spacing w:line="360" w:lineRule="auto"/>
              <w:jc w:val="both"/>
              <w:rPr>
                <w:rFonts w:ascii="Times New Roman" w:eastAsia="Times New Roman" w:hAnsi="Times New Roman" w:cs="Times New Roman"/>
                <w:kern w:val="24"/>
              </w:rPr>
            </w:pPr>
          </w:p>
        </w:tc>
      </w:tr>
    </w:tbl>
    <w:p w14:paraId="17771E86" w14:textId="77777777" w:rsidR="00F32965" w:rsidRPr="00F32965" w:rsidRDefault="00F32965" w:rsidP="00F32965">
      <w:pPr>
        <w:spacing w:after="0" w:line="360" w:lineRule="auto"/>
        <w:jc w:val="both"/>
        <w:rPr>
          <w:rFonts w:ascii="Times New Roman" w:eastAsia="Times New Roman" w:hAnsi="Times New Roman" w:cs="Times New Roman"/>
          <w:bCs/>
          <w:i/>
          <w:kern w:val="24"/>
          <w14:ligatures w14:val="none"/>
        </w:rPr>
      </w:pPr>
      <w:r w:rsidRPr="00F32965">
        <w:rPr>
          <w:rFonts w:ascii="Times New Roman" w:eastAsia="Times New Roman" w:hAnsi="Times New Roman" w:cs="Times New Roman"/>
          <w:bCs/>
          <w:i/>
          <w:kern w:val="24"/>
          <w14:ligatures w14:val="none"/>
        </w:rPr>
        <w:t>Source: DPCU, 2025</w:t>
      </w:r>
    </w:p>
    <w:p w14:paraId="07BB55BF" w14:textId="77777777" w:rsidR="00804205" w:rsidRPr="00F80319" w:rsidRDefault="00804205" w:rsidP="0038470B">
      <w:pPr>
        <w:spacing w:after="0" w:line="360" w:lineRule="auto"/>
        <w:jc w:val="both"/>
        <w:rPr>
          <w:rFonts w:ascii="Times New Roman" w:eastAsia="Times New Roman" w:hAnsi="Times New Roman" w:cs="Times New Roman"/>
          <w:kern w:val="24"/>
          <w14:ligatures w14:val="none"/>
        </w:rPr>
        <w:sectPr w:rsidR="00804205" w:rsidRPr="00F80319" w:rsidSect="00B5376D">
          <w:pgSz w:w="12240" w:h="15840"/>
          <w:pgMar w:top="1440" w:right="1440" w:bottom="1440" w:left="1440" w:header="720" w:footer="720" w:gutter="0"/>
          <w:cols w:space="720"/>
          <w:docGrid w:linePitch="360"/>
        </w:sectPr>
      </w:pPr>
    </w:p>
    <w:p w14:paraId="379F4C3A" w14:textId="34A5A6D7" w:rsidR="0038470B" w:rsidRPr="009B29CF" w:rsidRDefault="00D9296B" w:rsidP="009B29CF">
      <w:pPr>
        <w:pStyle w:val="Caption"/>
        <w:spacing w:after="0"/>
        <w:rPr>
          <w:rFonts w:ascii="Times New Roman" w:hAnsi="Times New Roman" w:cs="Times New Roman"/>
          <w:bCs/>
          <w:i w:val="0"/>
          <w:iCs w:val="0"/>
          <w:color w:val="auto"/>
          <w:sz w:val="24"/>
          <w:szCs w:val="24"/>
        </w:rPr>
      </w:pPr>
      <w:bookmarkStart w:id="107" w:name="_Toc209361265"/>
      <w:r w:rsidRPr="00D9296B">
        <w:rPr>
          <w:rFonts w:ascii="Times New Roman" w:hAnsi="Times New Roman" w:cs="Times New Roman"/>
          <w:b/>
          <w:bCs/>
          <w:i w:val="0"/>
          <w:iCs w:val="0"/>
          <w:color w:val="auto"/>
          <w:sz w:val="24"/>
          <w:szCs w:val="24"/>
        </w:rPr>
        <w:lastRenderedPageBreak/>
        <w:t xml:space="preserve">Table </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STYLEREF 2 \s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4.7</w:t>
      </w:r>
      <w:r w:rsidR="00B64542">
        <w:rPr>
          <w:rFonts w:ascii="Times New Roman" w:hAnsi="Times New Roman" w:cs="Times New Roman"/>
          <w:b/>
          <w:bCs/>
          <w:i w:val="0"/>
          <w:iCs w:val="0"/>
          <w:color w:val="auto"/>
          <w:sz w:val="24"/>
          <w:szCs w:val="24"/>
        </w:rPr>
        <w:fldChar w:fldCharType="end"/>
      </w:r>
      <w:r w:rsidR="00B64542">
        <w:rPr>
          <w:rFonts w:ascii="Times New Roman" w:hAnsi="Times New Roman" w:cs="Times New Roman"/>
          <w:b/>
          <w:bCs/>
          <w:i w:val="0"/>
          <w:iCs w:val="0"/>
          <w:color w:val="auto"/>
          <w:sz w:val="24"/>
          <w:szCs w:val="24"/>
        </w:rPr>
        <w:t>.</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SEQ Table \* ARABIC \s 2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2</w:t>
      </w:r>
      <w:r w:rsidR="00B64542">
        <w:rPr>
          <w:rFonts w:ascii="Times New Roman" w:hAnsi="Times New Roman" w:cs="Times New Roman"/>
          <w:b/>
          <w:bCs/>
          <w:i w:val="0"/>
          <w:iCs w:val="0"/>
          <w:color w:val="auto"/>
          <w:sz w:val="24"/>
          <w:szCs w:val="24"/>
        </w:rPr>
        <w:fldChar w:fldCharType="end"/>
      </w:r>
      <w:r w:rsidRPr="00D9296B">
        <w:rPr>
          <w:rFonts w:ascii="Times New Roman" w:hAnsi="Times New Roman" w:cs="Times New Roman"/>
          <w:b/>
          <w:bCs/>
          <w:i w:val="0"/>
          <w:iCs w:val="0"/>
          <w:color w:val="auto"/>
          <w:sz w:val="24"/>
          <w:szCs w:val="24"/>
        </w:rPr>
        <w:t xml:space="preserve"> :  </w:t>
      </w:r>
      <w:r w:rsidRPr="009B29CF">
        <w:rPr>
          <w:rFonts w:ascii="Times New Roman" w:hAnsi="Times New Roman" w:cs="Times New Roman"/>
          <w:bCs/>
          <w:i w:val="0"/>
          <w:iCs w:val="0"/>
          <w:color w:val="auto"/>
          <w:sz w:val="24"/>
          <w:szCs w:val="24"/>
        </w:rPr>
        <w:t>Matrix on Development Goals, Objectives, Strategies and Programmes</w:t>
      </w:r>
      <w:bookmarkEnd w:id="107"/>
    </w:p>
    <w:tbl>
      <w:tblPr>
        <w:tblW w:w="5000" w:type="pct"/>
        <w:tblCellMar>
          <w:left w:w="10" w:type="dxa"/>
          <w:right w:w="10" w:type="dxa"/>
        </w:tblCellMar>
        <w:tblLook w:val="04A0" w:firstRow="1" w:lastRow="0" w:firstColumn="1" w:lastColumn="0" w:noHBand="0" w:noVBand="1"/>
      </w:tblPr>
      <w:tblGrid>
        <w:gridCol w:w="2556"/>
        <w:gridCol w:w="1538"/>
        <w:gridCol w:w="1842"/>
        <w:gridCol w:w="2330"/>
        <w:gridCol w:w="2780"/>
        <w:gridCol w:w="1904"/>
      </w:tblGrid>
      <w:tr w:rsidR="000A72C4" w:rsidRPr="000A72C4" w14:paraId="20ABBA1D" w14:textId="77777777" w:rsidTr="008E5200">
        <w:trPr>
          <w:trHeight w:val="177"/>
        </w:trPr>
        <w:tc>
          <w:tcPr>
            <w:tcW w:w="987" w:type="pct"/>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6A329DF"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Prioritized Issues</w:t>
            </w:r>
          </w:p>
        </w:tc>
        <w:tc>
          <w:tcPr>
            <w:tcW w:w="594" w:type="pct"/>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C8A08A9"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 xml:space="preserve"> Goals</w:t>
            </w:r>
          </w:p>
        </w:tc>
        <w:tc>
          <w:tcPr>
            <w:tcW w:w="711" w:type="pct"/>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267AFB29"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Objectives</w:t>
            </w:r>
          </w:p>
        </w:tc>
        <w:tc>
          <w:tcPr>
            <w:tcW w:w="900" w:type="pct"/>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57021D79"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 xml:space="preserve"> Aligned National Objectives</w:t>
            </w:r>
          </w:p>
        </w:tc>
        <w:tc>
          <w:tcPr>
            <w:tcW w:w="1073" w:type="pct"/>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07319309"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Strategies</w:t>
            </w:r>
          </w:p>
        </w:tc>
        <w:tc>
          <w:tcPr>
            <w:tcW w:w="735" w:type="pct"/>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13E27F36"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 xml:space="preserve">Development </w:t>
            </w:r>
          </w:p>
          <w:p w14:paraId="73370445"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Programme</w:t>
            </w:r>
          </w:p>
        </w:tc>
      </w:tr>
      <w:tr w:rsidR="000A72C4" w:rsidRPr="000A72C4" w14:paraId="2E4D1DD5" w14:textId="77777777" w:rsidTr="00E82D65">
        <w:trPr>
          <w:trHeight w:val="177"/>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DEEAF6" w:themeFill="accent5" w:themeFillTint="33"/>
          </w:tcPr>
          <w:p w14:paraId="770FA580"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Dimension/Thematic area: Economic Development</w:t>
            </w:r>
          </w:p>
        </w:tc>
      </w:tr>
      <w:tr w:rsidR="008E5200" w:rsidRPr="000A72C4" w14:paraId="17EB0599" w14:textId="77777777" w:rsidTr="004121A6">
        <w:trPr>
          <w:trHeight w:val="1739"/>
        </w:trPr>
        <w:tc>
          <w:tcPr>
            <w:tcW w:w="987" w:type="pct"/>
            <w:tcBorders>
              <w:left w:val="single" w:sz="4" w:space="0" w:color="000000"/>
              <w:right w:val="single" w:sz="4" w:space="0" w:color="000000"/>
            </w:tcBorders>
          </w:tcPr>
          <w:p w14:paraId="5F7E3172" w14:textId="77777777" w:rsidR="008E5200" w:rsidRPr="000A72C4" w:rsidRDefault="008E5200" w:rsidP="00E82D65">
            <w:pPr>
              <w:pStyle w:val="TableContents"/>
              <w:rPr>
                <w:rFonts w:ascii="Times New Roman" w:hAnsi="Times New Roman" w:cs="Times New Roman"/>
              </w:rPr>
            </w:pPr>
            <w:r w:rsidRPr="000A72C4">
              <w:rPr>
                <w:rFonts w:ascii="Times New Roman" w:hAnsi="Times New Roman" w:cs="Times New Roman"/>
              </w:rPr>
              <w:t>Under developed marketing systems</w:t>
            </w:r>
          </w:p>
        </w:tc>
        <w:tc>
          <w:tcPr>
            <w:tcW w:w="594" w:type="pct"/>
            <w:vMerge w:val="restart"/>
            <w:tcBorders>
              <w:left w:val="single" w:sz="4" w:space="0" w:color="000000"/>
              <w:right w:val="single" w:sz="4" w:space="0" w:color="000000"/>
            </w:tcBorders>
          </w:tcPr>
          <w:p w14:paraId="073BBDAE" w14:textId="77777777" w:rsidR="008E5200" w:rsidRPr="000A72C4" w:rsidRDefault="008E5200" w:rsidP="00E82D65">
            <w:pPr>
              <w:pStyle w:val="TableContents"/>
              <w:rPr>
                <w:rFonts w:ascii="Times New Roman" w:hAnsi="Times New Roman" w:cs="Times New Roman"/>
              </w:rPr>
            </w:pPr>
            <w:r w:rsidRPr="000A72C4">
              <w:rPr>
                <w:rFonts w:ascii="Times New Roman" w:hAnsi="Times New Roman" w:cs="Times New Roman"/>
              </w:rPr>
              <w:t>Enhance Local Economic Development</w:t>
            </w:r>
          </w:p>
        </w:tc>
        <w:tc>
          <w:tcPr>
            <w:tcW w:w="711" w:type="pct"/>
            <w:vMerge w:val="restart"/>
            <w:tcBorders>
              <w:left w:val="single" w:sz="4" w:space="0" w:color="000000"/>
              <w:right w:val="single" w:sz="4" w:space="0" w:color="000000"/>
            </w:tcBorders>
          </w:tcPr>
          <w:p w14:paraId="19E878D5" w14:textId="77777777" w:rsidR="008E5200" w:rsidRPr="000A72C4" w:rsidRDefault="008E5200" w:rsidP="000A72C4">
            <w:pPr>
              <w:pStyle w:val="TableContents"/>
              <w:numPr>
                <w:ilvl w:val="0"/>
                <w:numId w:val="11"/>
              </w:numPr>
              <w:rPr>
                <w:rFonts w:ascii="Times New Roman" w:hAnsi="Times New Roman" w:cs="Times New Roman"/>
              </w:rPr>
            </w:pPr>
            <w:r w:rsidRPr="000A72C4">
              <w:rPr>
                <w:rFonts w:ascii="Times New Roman" w:hAnsi="Times New Roman" w:cs="Times New Roman"/>
              </w:rPr>
              <w:t>Improve the marketing systems and access to markets by 2028</w:t>
            </w:r>
          </w:p>
        </w:tc>
        <w:tc>
          <w:tcPr>
            <w:tcW w:w="900" w:type="pct"/>
            <w:vMerge w:val="restart"/>
            <w:tcBorders>
              <w:left w:val="single" w:sz="4" w:space="0" w:color="000000"/>
              <w:right w:val="single" w:sz="4" w:space="0" w:color="000000"/>
            </w:tcBorders>
          </w:tcPr>
          <w:p w14:paraId="067034D6" w14:textId="77777777" w:rsidR="008E5200" w:rsidRPr="000A72C4" w:rsidRDefault="008E5200" w:rsidP="00E82D65">
            <w:pPr>
              <w:pStyle w:val="TableContents"/>
              <w:rPr>
                <w:rFonts w:ascii="Times New Roman" w:hAnsi="Times New Roman" w:cs="Times New Roman"/>
              </w:rPr>
            </w:pPr>
            <w:r w:rsidRPr="000A72C4">
              <w:rPr>
                <w:rFonts w:ascii="Times New Roman" w:hAnsi="Times New Roman" w:cs="Times New Roman"/>
              </w:rPr>
              <w:t>Enhance domestic trade</w:t>
            </w:r>
          </w:p>
          <w:p w14:paraId="19A7A4BA" w14:textId="77777777" w:rsidR="008E5200" w:rsidRPr="000A72C4" w:rsidRDefault="008E5200" w:rsidP="00E82D65">
            <w:pPr>
              <w:pStyle w:val="TableContents"/>
              <w:ind w:left="360"/>
              <w:rPr>
                <w:rFonts w:ascii="Times New Roman" w:hAnsi="Times New Roman" w:cs="Times New Roman"/>
              </w:rPr>
            </w:pPr>
          </w:p>
          <w:p w14:paraId="4F6722C6" w14:textId="77777777" w:rsidR="008E5200" w:rsidRPr="000A72C4" w:rsidRDefault="008E5200" w:rsidP="00E82D65">
            <w:pPr>
              <w:pStyle w:val="TableContents"/>
              <w:ind w:left="720"/>
              <w:rPr>
                <w:rFonts w:ascii="Times New Roman" w:hAnsi="Times New Roman" w:cs="Times New Roman"/>
              </w:rPr>
            </w:pPr>
          </w:p>
        </w:tc>
        <w:tc>
          <w:tcPr>
            <w:tcW w:w="1073" w:type="pct"/>
            <w:vMerge w:val="restart"/>
            <w:tcBorders>
              <w:left w:val="single" w:sz="4" w:space="0" w:color="000000"/>
              <w:right w:val="single" w:sz="4" w:space="0" w:color="000000"/>
            </w:tcBorders>
          </w:tcPr>
          <w:p w14:paraId="42ADF067" w14:textId="77777777" w:rsidR="008E5200" w:rsidRPr="000A72C4" w:rsidRDefault="008E5200" w:rsidP="000A72C4">
            <w:pPr>
              <w:pStyle w:val="TableContents"/>
              <w:numPr>
                <w:ilvl w:val="0"/>
                <w:numId w:val="12"/>
              </w:numPr>
              <w:rPr>
                <w:rFonts w:ascii="Times New Roman" w:hAnsi="Times New Roman" w:cs="Times New Roman"/>
              </w:rPr>
            </w:pPr>
            <w:r w:rsidRPr="000A72C4">
              <w:rPr>
                <w:rFonts w:ascii="Times New Roman" w:hAnsi="Times New Roman" w:cs="Times New Roman"/>
              </w:rPr>
              <w:t>Develop modern markets and retail infrastructure in the district to enhance domestic trade.</w:t>
            </w:r>
          </w:p>
          <w:p w14:paraId="25EC7D88" w14:textId="77777777" w:rsidR="008E5200" w:rsidRPr="000A72C4" w:rsidRDefault="008E5200" w:rsidP="00E82D65">
            <w:pPr>
              <w:pStyle w:val="TableContents"/>
              <w:ind w:left="720"/>
              <w:rPr>
                <w:rFonts w:ascii="Times New Roman" w:hAnsi="Times New Roman" w:cs="Times New Roman"/>
              </w:rPr>
            </w:pPr>
          </w:p>
          <w:p w14:paraId="7C988346" w14:textId="77777777" w:rsidR="008E5200" w:rsidRPr="000A72C4" w:rsidRDefault="008E5200" w:rsidP="000A72C4">
            <w:pPr>
              <w:pStyle w:val="TableContents"/>
              <w:numPr>
                <w:ilvl w:val="0"/>
                <w:numId w:val="12"/>
              </w:numPr>
              <w:rPr>
                <w:rFonts w:ascii="Times New Roman" w:hAnsi="Times New Roman" w:cs="Times New Roman"/>
              </w:rPr>
            </w:pPr>
            <w:r w:rsidRPr="000A72C4">
              <w:rPr>
                <w:rFonts w:ascii="Times New Roman" w:hAnsi="Times New Roman" w:cs="Times New Roman"/>
              </w:rPr>
              <w:t>Modernize physical market structures including night markets</w:t>
            </w:r>
          </w:p>
        </w:tc>
        <w:tc>
          <w:tcPr>
            <w:tcW w:w="735" w:type="pct"/>
            <w:vMerge w:val="restart"/>
            <w:tcBorders>
              <w:left w:val="single" w:sz="4" w:space="0" w:color="000000"/>
              <w:right w:val="single" w:sz="4" w:space="0" w:color="000000"/>
            </w:tcBorders>
          </w:tcPr>
          <w:p w14:paraId="01F10F77" w14:textId="77777777" w:rsidR="008E5200" w:rsidRPr="000A72C4" w:rsidRDefault="008E5200" w:rsidP="00E82D65">
            <w:pPr>
              <w:pStyle w:val="TableContents"/>
              <w:rPr>
                <w:rFonts w:ascii="Times New Roman" w:hAnsi="Times New Roman" w:cs="Times New Roman"/>
              </w:rPr>
            </w:pPr>
            <w:r w:rsidRPr="000A72C4">
              <w:rPr>
                <w:rFonts w:ascii="Times New Roman" w:hAnsi="Times New Roman" w:cs="Times New Roman"/>
                <w:color w:val="000000"/>
              </w:rPr>
              <w:t>Local trade improvement  programme</w:t>
            </w:r>
          </w:p>
        </w:tc>
      </w:tr>
      <w:tr w:rsidR="008E5200" w:rsidRPr="000A72C4" w14:paraId="43A0E220" w14:textId="77777777" w:rsidTr="004121A6">
        <w:trPr>
          <w:trHeight w:val="1739"/>
        </w:trPr>
        <w:tc>
          <w:tcPr>
            <w:tcW w:w="987" w:type="pct"/>
            <w:tcBorders>
              <w:left w:val="single" w:sz="4" w:space="0" w:color="000000"/>
              <w:bottom w:val="single" w:sz="4" w:space="0" w:color="auto"/>
              <w:right w:val="single" w:sz="4" w:space="0" w:color="000000"/>
            </w:tcBorders>
          </w:tcPr>
          <w:p w14:paraId="067CF3A4" w14:textId="77777777" w:rsidR="008E5200" w:rsidRPr="000A72C4" w:rsidRDefault="008E5200" w:rsidP="00E82D65">
            <w:pPr>
              <w:pStyle w:val="TableContents"/>
              <w:rPr>
                <w:rFonts w:ascii="Times New Roman" w:hAnsi="Times New Roman" w:cs="Times New Roman"/>
              </w:rPr>
            </w:pPr>
          </w:p>
        </w:tc>
        <w:tc>
          <w:tcPr>
            <w:tcW w:w="594" w:type="pct"/>
            <w:vMerge/>
            <w:tcBorders>
              <w:left w:val="single" w:sz="4" w:space="0" w:color="000000"/>
              <w:right w:val="single" w:sz="4" w:space="0" w:color="000000"/>
            </w:tcBorders>
          </w:tcPr>
          <w:p w14:paraId="029B90AE" w14:textId="77777777" w:rsidR="008E5200" w:rsidRPr="000A72C4" w:rsidRDefault="008E5200" w:rsidP="00E82D65">
            <w:pPr>
              <w:pStyle w:val="TableContents"/>
              <w:rPr>
                <w:rFonts w:ascii="Times New Roman" w:hAnsi="Times New Roman" w:cs="Times New Roman"/>
              </w:rPr>
            </w:pPr>
          </w:p>
        </w:tc>
        <w:tc>
          <w:tcPr>
            <w:tcW w:w="711" w:type="pct"/>
            <w:vMerge/>
            <w:tcBorders>
              <w:left w:val="single" w:sz="4" w:space="0" w:color="000000"/>
              <w:right w:val="single" w:sz="4" w:space="0" w:color="000000"/>
            </w:tcBorders>
          </w:tcPr>
          <w:p w14:paraId="250A1C3C" w14:textId="77777777" w:rsidR="008E5200" w:rsidRPr="000A72C4" w:rsidRDefault="008E5200" w:rsidP="000A72C4">
            <w:pPr>
              <w:pStyle w:val="TableContents"/>
              <w:numPr>
                <w:ilvl w:val="0"/>
                <w:numId w:val="11"/>
              </w:numPr>
              <w:rPr>
                <w:rFonts w:ascii="Times New Roman" w:hAnsi="Times New Roman" w:cs="Times New Roman"/>
              </w:rPr>
            </w:pPr>
          </w:p>
        </w:tc>
        <w:tc>
          <w:tcPr>
            <w:tcW w:w="900" w:type="pct"/>
            <w:vMerge/>
            <w:tcBorders>
              <w:left w:val="single" w:sz="4" w:space="0" w:color="000000"/>
              <w:bottom w:val="single" w:sz="4" w:space="0" w:color="auto"/>
              <w:right w:val="single" w:sz="4" w:space="0" w:color="000000"/>
            </w:tcBorders>
          </w:tcPr>
          <w:p w14:paraId="0FE9E60B" w14:textId="77777777" w:rsidR="008E5200" w:rsidRPr="000A72C4" w:rsidRDefault="008E5200" w:rsidP="00E82D65">
            <w:pPr>
              <w:pStyle w:val="TableContents"/>
              <w:rPr>
                <w:rFonts w:ascii="Times New Roman" w:hAnsi="Times New Roman" w:cs="Times New Roman"/>
              </w:rPr>
            </w:pPr>
          </w:p>
        </w:tc>
        <w:tc>
          <w:tcPr>
            <w:tcW w:w="1073" w:type="pct"/>
            <w:vMerge/>
            <w:tcBorders>
              <w:left w:val="single" w:sz="4" w:space="0" w:color="000000"/>
              <w:bottom w:val="single" w:sz="4" w:space="0" w:color="auto"/>
              <w:right w:val="single" w:sz="4" w:space="0" w:color="000000"/>
            </w:tcBorders>
          </w:tcPr>
          <w:p w14:paraId="1B2AFFFA" w14:textId="77777777" w:rsidR="008E5200" w:rsidRPr="000A72C4" w:rsidRDefault="008E5200" w:rsidP="000A72C4">
            <w:pPr>
              <w:pStyle w:val="TableContents"/>
              <w:numPr>
                <w:ilvl w:val="0"/>
                <w:numId w:val="12"/>
              </w:numPr>
              <w:rPr>
                <w:rFonts w:ascii="Times New Roman" w:hAnsi="Times New Roman" w:cs="Times New Roman"/>
              </w:rPr>
            </w:pPr>
          </w:p>
        </w:tc>
        <w:tc>
          <w:tcPr>
            <w:tcW w:w="735" w:type="pct"/>
            <w:vMerge/>
            <w:tcBorders>
              <w:left w:val="single" w:sz="4" w:space="0" w:color="000000"/>
              <w:right w:val="single" w:sz="4" w:space="0" w:color="000000"/>
            </w:tcBorders>
          </w:tcPr>
          <w:p w14:paraId="5BAAD457" w14:textId="77777777" w:rsidR="008E5200" w:rsidRPr="000A72C4" w:rsidRDefault="008E5200" w:rsidP="00E82D65">
            <w:pPr>
              <w:pStyle w:val="TableContents"/>
              <w:rPr>
                <w:rFonts w:ascii="Times New Roman" w:hAnsi="Times New Roman" w:cs="Times New Roman"/>
                <w:color w:val="000000"/>
              </w:rPr>
            </w:pPr>
          </w:p>
        </w:tc>
      </w:tr>
      <w:tr w:rsidR="008E5200" w:rsidRPr="000A72C4" w14:paraId="6D8030D1" w14:textId="77777777" w:rsidTr="008E5200">
        <w:trPr>
          <w:trHeight w:val="1739"/>
        </w:trPr>
        <w:tc>
          <w:tcPr>
            <w:tcW w:w="987" w:type="pct"/>
            <w:tcBorders>
              <w:left w:val="single" w:sz="4" w:space="0" w:color="000000"/>
              <w:bottom w:val="single" w:sz="4" w:space="0" w:color="auto"/>
              <w:right w:val="single" w:sz="4" w:space="0" w:color="000000"/>
            </w:tcBorders>
          </w:tcPr>
          <w:p w14:paraId="335B5947" w14:textId="56815383" w:rsidR="008E5200" w:rsidRPr="000A72C4" w:rsidRDefault="008E5200" w:rsidP="008E5200">
            <w:pPr>
              <w:pStyle w:val="TableContents"/>
              <w:rPr>
                <w:rFonts w:ascii="Times New Roman" w:hAnsi="Times New Roman" w:cs="Times New Roman"/>
              </w:rPr>
            </w:pPr>
            <w:r w:rsidRPr="000A72C4">
              <w:rPr>
                <w:rFonts w:ascii="Times New Roman" w:eastAsia="Calibri" w:hAnsi="Times New Roman" w:cs="Times New Roman"/>
              </w:rPr>
              <w:t>Poor access roads to farms</w:t>
            </w:r>
          </w:p>
        </w:tc>
        <w:tc>
          <w:tcPr>
            <w:tcW w:w="594" w:type="pct"/>
            <w:vMerge/>
            <w:tcBorders>
              <w:left w:val="single" w:sz="4" w:space="0" w:color="000000"/>
              <w:right w:val="single" w:sz="4" w:space="0" w:color="000000"/>
            </w:tcBorders>
          </w:tcPr>
          <w:p w14:paraId="527CB855" w14:textId="77777777" w:rsidR="008E5200" w:rsidRPr="000A72C4" w:rsidRDefault="008E5200" w:rsidP="008E5200">
            <w:pPr>
              <w:pStyle w:val="TableContents"/>
              <w:rPr>
                <w:rFonts w:ascii="Times New Roman" w:hAnsi="Times New Roman" w:cs="Times New Roman"/>
              </w:rPr>
            </w:pPr>
          </w:p>
        </w:tc>
        <w:tc>
          <w:tcPr>
            <w:tcW w:w="711" w:type="pct"/>
            <w:tcBorders>
              <w:left w:val="single" w:sz="4" w:space="0" w:color="000000"/>
              <w:right w:val="single" w:sz="4" w:space="0" w:color="000000"/>
            </w:tcBorders>
          </w:tcPr>
          <w:p w14:paraId="15B86FEB" w14:textId="3A6DBA68" w:rsidR="008E5200" w:rsidRPr="000A72C4" w:rsidRDefault="008E5200" w:rsidP="008E5200">
            <w:pPr>
              <w:pStyle w:val="TableContents"/>
              <w:numPr>
                <w:ilvl w:val="0"/>
                <w:numId w:val="11"/>
              </w:numPr>
              <w:rPr>
                <w:rFonts w:ascii="Times New Roman" w:hAnsi="Times New Roman" w:cs="Times New Roman"/>
              </w:rPr>
            </w:pPr>
            <w:r w:rsidRPr="000A72C4">
              <w:rPr>
                <w:rFonts w:ascii="Times New Roman" w:hAnsi="Times New Roman" w:cs="Times New Roman"/>
              </w:rPr>
              <w:t>Improve access roads to farms within the district by 2029</w:t>
            </w:r>
          </w:p>
        </w:tc>
        <w:tc>
          <w:tcPr>
            <w:tcW w:w="900" w:type="pct"/>
            <w:tcBorders>
              <w:left w:val="single" w:sz="4" w:space="0" w:color="000000"/>
              <w:bottom w:val="single" w:sz="4" w:space="0" w:color="auto"/>
              <w:right w:val="single" w:sz="4" w:space="0" w:color="000000"/>
            </w:tcBorders>
          </w:tcPr>
          <w:p w14:paraId="5FAA5872" w14:textId="1E94FE40" w:rsidR="008E5200" w:rsidRPr="000A72C4" w:rsidRDefault="008E5200" w:rsidP="008E5200">
            <w:pPr>
              <w:pStyle w:val="TableContents"/>
              <w:rPr>
                <w:rFonts w:ascii="Times New Roman" w:hAnsi="Times New Roman" w:cs="Times New Roman"/>
              </w:rPr>
            </w:pPr>
            <w:r w:rsidRPr="000A72C4">
              <w:rPr>
                <w:rFonts w:ascii="Times New Roman" w:hAnsi="Times New Roman" w:cs="Times New Roman"/>
              </w:rPr>
              <w:t>Improve connectivity &amp; reduce transport costs</w:t>
            </w:r>
          </w:p>
        </w:tc>
        <w:tc>
          <w:tcPr>
            <w:tcW w:w="1073" w:type="pct"/>
            <w:tcBorders>
              <w:left w:val="single" w:sz="4" w:space="0" w:color="000000"/>
              <w:bottom w:val="single" w:sz="4" w:space="0" w:color="auto"/>
              <w:right w:val="single" w:sz="4" w:space="0" w:color="000000"/>
            </w:tcBorders>
          </w:tcPr>
          <w:p w14:paraId="54EAA841" w14:textId="77777777" w:rsidR="008E5200" w:rsidRPr="000A72C4" w:rsidRDefault="008E5200" w:rsidP="008E5200">
            <w:pPr>
              <w:pStyle w:val="TableContents"/>
              <w:numPr>
                <w:ilvl w:val="0"/>
                <w:numId w:val="12"/>
              </w:numPr>
              <w:rPr>
                <w:rFonts w:ascii="Times New Roman" w:hAnsi="Times New Roman" w:cs="Times New Roman"/>
              </w:rPr>
            </w:pPr>
            <w:r w:rsidRPr="000A72C4">
              <w:rPr>
                <w:rFonts w:ascii="Times New Roman" w:hAnsi="Times New Roman" w:cs="Times New Roman"/>
              </w:rPr>
              <w:t>Improve access roads from farms to markets to ensure easy market reach.</w:t>
            </w:r>
          </w:p>
          <w:p w14:paraId="250FF198" w14:textId="494598A2" w:rsidR="008E5200" w:rsidRPr="000A72C4" w:rsidRDefault="008E5200" w:rsidP="008E5200">
            <w:pPr>
              <w:pStyle w:val="TableContents"/>
              <w:numPr>
                <w:ilvl w:val="0"/>
                <w:numId w:val="12"/>
              </w:numPr>
              <w:rPr>
                <w:rFonts w:ascii="Times New Roman" w:hAnsi="Times New Roman" w:cs="Times New Roman"/>
              </w:rPr>
            </w:pPr>
            <w:r w:rsidRPr="000A72C4">
              <w:rPr>
                <w:rFonts w:ascii="Times New Roman" w:hAnsi="Times New Roman" w:cs="Times New Roman"/>
              </w:rPr>
              <w:t>Create easy carriage systems from markets to various destinations.</w:t>
            </w:r>
          </w:p>
        </w:tc>
        <w:tc>
          <w:tcPr>
            <w:tcW w:w="735" w:type="pct"/>
            <w:vMerge/>
            <w:tcBorders>
              <w:left w:val="single" w:sz="4" w:space="0" w:color="000000"/>
              <w:bottom w:val="single" w:sz="4" w:space="0" w:color="auto"/>
              <w:right w:val="single" w:sz="4" w:space="0" w:color="000000"/>
            </w:tcBorders>
          </w:tcPr>
          <w:p w14:paraId="6FB42870" w14:textId="77777777" w:rsidR="008E5200" w:rsidRPr="000A72C4" w:rsidRDefault="008E5200" w:rsidP="008E5200">
            <w:pPr>
              <w:pStyle w:val="TableContents"/>
              <w:rPr>
                <w:rFonts w:ascii="Times New Roman" w:hAnsi="Times New Roman" w:cs="Times New Roman"/>
                <w:color w:val="000000"/>
              </w:rPr>
            </w:pPr>
          </w:p>
        </w:tc>
      </w:tr>
      <w:tr w:rsidR="000A72C4" w:rsidRPr="000A72C4" w14:paraId="53E9B5FD" w14:textId="77777777" w:rsidTr="008E5200">
        <w:trPr>
          <w:trHeight w:val="771"/>
        </w:trPr>
        <w:tc>
          <w:tcPr>
            <w:tcW w:w="987" w:type="pct"/>
            <w:tcBorders>
              <w:top w:val="single" w:sz="4" w:space="0" w:color="auto"/>
              <w:left w:val="single" w:sz="4" w:space="0" w:color="000000"/>
              <w:bottom w:val="single" w:sz="4" w:space="0" w:color="000000"/>
              <w:right w:val="single" w:sz="4" w:space="0" w:color="000000"/>
            </w:tcBorders>
          </w:tcPr>
          <w:p w14:paraId="2E428F5C"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Lack of agro-processing facilities for value addition to crops</w:t>
            </w:r>
          </w:p>
        </w:tc>
        <w:tc>
          <w:tcPr>
            <w:tcW w:w="594" w:type="pct"/>
            <w:vMerge/>
            <w:tcBorders>
              <w:left w:val="single" w:sz="4" w:space="0" w:color="000000"/>
              <w:right w:val="single" w:sz="4" w:space="0" w:color="000000"/>
            </w:tcBorders>
          </w:tcPr>
          <w:p w14:paraId="4A827F8F" w14:textId="77777777" w:rsidR="000A72C4" w:rsidRPr="000A72C4" w:rsidRDefault="000A72C4" w:rsidP="00E82D65">
            <w:pPr>
              <w:pStyle w:val="TableContents"/>
              <w:rPr>
                <w:rFonts w:ascii="Times New Roman" w:hAnsi="Times New Roman" w:cs="Times New Roman"/>
              </w:rPr>
            </w:pPr>
          </w:p>
        </w:tc>
        <w:tc>
          <w:tcPr>
            <w:tcW w:w="711" w:type="pct"/>
            <w:tcBorders>
              <w:left w:val="single" w:sz="4" w:space="0" w:color="000000"/>
              <w:bottom w:val="single" w:sz="4" w:space="0" w:color="000000"/>
              <w:right w:val="single" w:sz="4" w:space="0" w:color="000000"/>
            </w:tcBorders>
          </w:tcPr>
          <w:p w14:paraId="0B646133"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 xml:space="preserve">To promote industrial development by 10% by end of the planning period </w:t>
            </w:r>
          </w:p>
        </w:tc>
        <w:tc>
          <w:tcPr>
            <w:tcW w:w="900" w:type="pct"/>
            <w:tcBorders>
              <w:left w:val="single" w:sz="4" w:space="0" w:color="000000"/>
              <w:bottom w:val="single" w:sz="4" w:space="0" w:color="000000"/>
              <w:right w:val="single" w:sz="4" w:space="0" w:color="000000"/>
            </w:tcBorders>
          </w:tcPr>
          <w:p w14:paraId="24F1A99C"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Promote food transformation (processing and value-addition)</w:t>
            </w:r>
          </w:p>
        </w:tc>
        <w:tc>
          <w:tcPr>
            <w:tcW w:w="1073" w:type="pct"/>
            <w:tcBorders>
              <w:left w:val="single" w:sz="4" w:space="0" w:color="000000"/>
              <w:bottom w:val="single" w:sz="4" w:space="0" w:color="000000"/>
              <w:right w:val="single" w:sz="4" w:space="0" w:color="000000"/>
            </w:tcBorders>
          </w:tcPr>
          <w:p w14:paraId="66049578" w14:textId="77777777" w:rsidR="000A72C4" w:rsidRPr="000A72C4" w:rsidRDefault="000A72C4" w:rsidP="000A72C4">
            <w:pPr>
              <w:pStyle w:val="TableContents"/>
              <w:numPr>
                <w:ilvl w:val="0"/>
                <w:numId w:val="12"/>
              </w:numPr>
              <w:rPr>
                <w:rFonts w:ascii="Times New Roman" w:hAnsi="Times New Roman" w:cs="Times New Roman"/>
              </w:rPr>
            </w:pPr>
            <w:r w:rsidRPr="000A72C4">
              <w:rPr>
                <w:rFonts w:ascii="Times New Roman" w:hAnsi="Times New Roman" w:cs="Times New Roman"/>
              </w:rPr>
              <w:t>Strengthen the capacity of DCACT to provide support services to actors in the value – chain</w:t>
            </w:r>
          </w:p>
          <w:p w14:paraId="58E70797" w14:textId="77777777" w:rsidR="000A72C4" w:rsidRPr="000A72C4" w:rsidRDefault="000A72C4" w:rsidP="000A72C4">
            <w:pPr>
              <w:pStyle w:val="TableContents"/>
              <w:numPr>
                <w:ilvl w:val="0"/>
                <w:numId w:val="12"/>
              </w:numPr>
              <w:rPr>
                <w:rFonts w:ascii="Times New Roman" w:hAnsi="Times New Roman" w:cs="Times New Roman"/>
              </w:rPr>
            </w:pPr>
            <w:r w:rsidRPr="000A72C4">
              <w:rPr>
                <w:rFonts w:ascii="Times New Roman" w:hAnsi="Times New Roman" w:cs="Times New Roman"/>
              </w:rPr>
              <w:t xml:space="preserve">Support to local processors to source their raw materials </w:t>
            </w:r>
            <w:r w:rsidRPr="000A72C4">
              <w:rPr>
                <w:rFonts w:ascii="Times New Roman" w:hAnsi="Times New Roman" w:cs="Times New Roman"/>
              </w:rPr>
              <w:lastRenderedPageBreak/>
              <w:t>from smallholder farmers in rural areas</w:t>
            </w:r>
          </w:p>
        </w:tc>
        <w:tc>
          <w:tcPr>
            <w:tcW w:w="735" w:type="pct"/>
            <w:vMerge w:val="restart"/>
            <w:tcBorders>
              <w:top w:val="single" w:sz="4" w:space="0" w:color="auto"/>
              <w:left w:val="single" w:sz="4" w:space="0" w:color="000000"/>
              <w:right w:val="single" w:sz="4" w:space="0" w:color="000000"/>
            </w:tcBorders>
          </w:tcPr>
          <w:p w14:paraId="321B1462"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color w:val="000000"/>
              </w:rPr>
              <w:lastRenderedPageBreak/>
              <w:t>Agricultural Development Programme</w:t>
            </w:r>
          </w:p>
        </w:tc>
      </w:tr>
      <w:tr w:rsidR="000A72C4" w:rsidRPr="000A72C4" w14:paraId="637603B8" w14:textId="77777777" w:rsidTr="008E5200">
        <w:trPr>
          <w:trHeight w:val="2441"/>
        </w:trPr>
        <w:tc>
          <w:tcPr>
            <w:tcW w:w="987" w:type="pct"/>
            <w:tcBorders>
              <w:left w:val="single" w:sz="4" w:space="0" w:color="000000"/>
              <w:bottom w:val="single" w:sz="4" w:space="0" w:color="000000"/>
              <w:right w:val="single" w:sz="4" w:space="0" w:color="000000"/>
            </w:tcBorders>
          </w:tcPr>
          <w:p w14:paraId="7B86FF07"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High dependence on outdated agricultural methods</w:t>
            </w:r>
          </w:p>
        </w:tc>
        <w:tc>
          <w:tcPr>
            <w:tcW w:w="594" w:type="pct"/>
            <w:vMerge/>
            <w:tcBorders>
              <w:left w:val="single" w:sz="4" w:space="0" w:color="000000"/>
              <w:right w:val="single" w:sz="4" w:space="0" w:color="000000"/>
            </w:tcBorders>
          </w:tcPr>
          <w:p w14:paraId="04F29E4A" w14:textId="77777777" w:rsidR="000A72C4" w:rsidRPr="000A72C4" w:rsidRDefault="000A72C4" w:rsidP="00E82D65">
            <w:pPr>
              <w:pStyle w:val="TableContents"/>
              <w:rPr>
                <w:rFonts w:ascii="Times New Roman" w:hAnsi="Times New Roman" w:cs="Times New Roman"/>
              </w:rPr>
            </w:pPr>
          </w:p>
        </w:tc>
        <w:tc>
          <w:tcPr>
            <w:tcW w:w="711" w:type="pct"/>
            <w:vMerge w:val="restart"/>
            <w:tcBorders>
              <w:left w:val="single" w:sz="4" w:space="0" w:color="000000"/>
              <w:right w:val="single" w:sz="4" w:space="0" w:color="000000"/>
            </w:tcBorders>
          </w:tcPr>
          <w:p w14:paraId="6AAF4257"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To increase agriculture production and productivity by 50% by 2029</w:t>
            </w:r>
          </w:p>
        </w:tc>
        <w:tc>
          <w:tcPr>
            <w:tcW w:w="900" w:type="pct"/>
            <w:vMerge w:val="restart"/>
            <w:tcBorders>
              <w:left w:val="single" w:sz="4" w:space="0" w:color="000000"/>
              <w:right w:val="single" w:sz="4" w:space="0" w:color="000000"/>
            </w:tcBorders>
          </w:tcPr>
          <w:p w14:paraId="6090EC0E"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Enhance agricultural production and agri-business for economic transformation</w:t>
            </w:r>
          </w:p>
        </w:tc>
        <w:tc>
          <w:tcPr>
            <w:tcW w:w="1073" w:type="pct"/>
            <w:tcBorders>
              <w:left w:val="single" w:sz="4" w:space="0" w:color="000000"/>
              <w:right w:val="single" w:sz="4" w:space="0" w:color="000000"/>
            </w:tcBorders>
          </w:tcPr>
          <w:p w14:paraId="32BCB6DE" w14:textId="77777777" w:rsidR="000A72C4" w:rsidRPr="000A72C4" w:rsidRDefault="000A72C4" w:rsidP="000A72C4">
            <w:pPr>
              <w:pStyle w:val="TableContents"/>
              <w:numPr>
                <w:ilvl w:val="0"/>
                <w:numId w:val="13"/>
              </w:numPr>
              <w:rPr>
                <w:rFonts w:ascii="Times New Roman" w:hAnsi="Times New Roman" w:cs="Times New Roman"/>
              </w:rPr>
            </w:pPr>
            <w:r w:rsidRPr="000A72C4">
              <w:rPr>
                <w:rFonts w:ascii="Times New Roman" w:hAnsi="Times New Roman" w:cs="Times New Roman"/>
              </w:rPr>
              <w:t>Intensify capacity building of all actors in farming on the use of modernized technology</w:t>
            </w:r>
          </w:p>
          <w:p w14:paraId="0CC03E10" w14:textId="77777777" w:rsidR="000A72C4" w:rsidRPr="000A72C4" w:rsidRDefault="000A72C4" w:rsidP="000A72C4">
            <w:pPr>
              <w:pStyle w:val="TableContents"/>
              <w:numPr>
                <w:ilvl w:val="0"/>
                <w:numId w:val="13"/>
              </w:numPr>
              <w:rPr>
                <w:rFonts w:ascii="Times New Roman" w:hAnsi="Times New Roman" w:cs="Times New Roman"/>
              </w:rPr>
            </w:pPr>
            <w:r w:rsidRPr="000A72C4">
              <w:rPr>
                <w:rFonts w:ascii="Times New Roman" w:hAnsi="Times New Roman" w:cs="Times New Roman"/>
              </w:rPr>
              <w:t>Train farmers on sustainable agro-ecology and increase access to improved seed and breed varieties</w:t>
            </w:r>
          </w:p>
        </w:tc>
        <w:tc>
          <w:tcPr>
            <w:tcW w:w="735" w:type="pct"/>
            <w:vMerge/>
            <w:tcBorders>
              <w:left w:val="single" w:sz="4" w:space="0" w:color="000000"/>
              <w:right w:val="single" w:sz="4" w:space="0" w:color="000000"/>
            </w:tcBorders>
          </w:tcPr>
          <w:p w14:paraId="4619B65E" w14:textId="77777777" w:rsidR="000A72C4" w:rsidRPr="000A72C4" w:rsidRDefault="000A72C4" w:rsidP="00E82D65">
            <w:pPr>
              <w:pStyle w:val="TableContents"/>
              <w:rPr>
                <w:rFonts w:ascii="Times New Roman" w:hAnsi="Times New Roman" w:cs="Times New Roman"/>
              </w:rPr>
            </w:pPr>
          </w:p>
        </w:tc>
      </w:tr>
      <w:tr w:rsidR="000A72C4" w:rsidRPr="000A72C4" w14:paraId="4C592BE6" w14:textId="77777777" w:rsidTr="008E5200">
        <w:trPr>
          <w:trHeight w:val="1039"/>
        </w:trPr>
        <w:tc>
          <w:tcPr>
            <w:tcW w:w="987" w:type="pct"/>
            <w:tcBorders>
              <w:left w:val="single" w:sz="4" w:space="0" w:color="000000"/>
              <w:bottom w:val="single" w:sz="4" w:space="0" w:color="000000"/>
              <w:right w:val="single" w:sz="4" w:space="0" w:color="000000"/>
            </w:tcBorders>
          </w:tcPr>
          <w:p w14:paraId="4179A64D"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Low AEA to farmer ratio</w:t>
            </w:r>
          </w:p>
        </w:tc>
        <w:tc>
          <w:tcPr>
            <w:tcW w:w="594" w:type="pct"/>
            <w:vMerge/>
            <w:tcBorders>
              <w:left w:val="single" w:sz="4" w:space="0" w:color="000000"/>
              <w:right w:val="single" w:sz="4" w:space="0" w:color="000000"/>
            </w:tcBorders>
          </w:tcPr>
          <w:p w14:paraId="72EDA67F" w14:textId="77777777" w:rsidR="000A72C4" w:rsidRPr="000A72C4" w:rsidRDefault="000A72C4" w:rsidP="00E82D65">
            <w:pPr>
              <w:pStyle w:val="TableContents"/>
              <w:rPr>
                <w:rFonts w:ascii="Times New Roman" w:hAnsi="Times New Roman" w:cs="Times New Roman"/>
              </w:rPr>
            </w:pPr>
          </w:p>
        </w:tc>
        <w:tc>
          <w:tcPr>
            <w:tcW w:w="711" w:type="pct"/>
            <w:vMerge/>
            <w:tcBorders>
              <w:left w:val="single" w:sz="4" w:space="0" w:color="000000"/>
              <w:bottom w:val="single" w:sz="4" w:space="0" w:color="000000"/>
              <w:right w:val="single" w:sz="4" w:space="0" w:color="000000"/>
            </w:tcBorders>
          </w:tcPr>
          <w:p w14:paraId="22193DC4" w14:textId="77777777" w:rsidR="000A72C4" w:rsidRPr="000A72C4" w:rsidRDefault="000A72C4" w:rsidP="00E82D65">
            <w:pPr>
              <w:pStyle w:val="TableContents"/>
              <w:rPr>
                <w:rFonts w:ascii="Times New Roman" w:hAnsi="Times New Roman" w:cs="Times New Roman"/>
                <w:color w:val="FF0000"/>
              </w:rPr>
            </w:pPr>
          </w:p>
        </w:tc>
        <w:tc>
          <w:tcPr>
            <w:tcW w:w="900" w:type="pct"/>
            <w:vMerge/>
            <w:tcBorders>
              <w:left w:val="single" w:sz="4" w:space="0" w:color="000000"/>
              <w:bottom w:val="single" w:sz="4" w:space="0" w:color="000000"/>
              <w:right w:val="single" w:sz="4" w:space="0" w:color="000000"/>
            </w:tcBorders>
          </w:tcPr>
          <w:p w14:paraId="3D6343C6" w14:textId="77777777" w:rsidR="000A72C4" w:rsidRPr="000A72C4" w:rsidRDefault="000A72C4" w:rsidP="00E82D65">
            <w:pPr>
              <w:pStyle w:val="TableContents"/>
              <w:rPr>
                <w:rFonts w:ascii="Times New Roman" w:hAnsi="Times New Roman" w:cs="Times New Roman"/>
              </w:rPr>
            </w:pPr>
          </w:p>
        </w:tc>
        <w:tc>
          <w:tcPr>
            <w:tcW w:w="1073" w:type="pct"/>
            <w:tcBorders>
              <w:left w:val="single" w:sz="4" w:space="0" w:color="000000"/>
              <w:bottom w:val="single" w:sz="4" w:space="0" w:color="000000"/>
              <w:right w:val="single" w:sz="4" w:space="0" w:color="000000"/>
            </w:tcBorders>
          </w:tcPr>
          <w:p w14:paraId="242BC5EB" w14:textId="77777777" w:rsidR="000A72C4" w:rsidRPr="000A72C4" w:rsidRDefault="000A72C4" w:rsidP="000A72C4">
            <w:pPr>
              <w:pStyle w:val="TableContents"/>
              <w:numPr>
                <w:ilvl w:val="0"/>
                <w:numId w:val="13"/>
              </w:numPr>
              <w:rPr>
                <w:rFonts w:ascii="Times New Roman" w:hAnsi="Times New Roman" w:cs="Times New Roman"/>
              </w:rPr>
            </w:pPr>
            <w:r w:rsidRPr="000A72C4">
              <w:rPr>
                <w:rFonts w:ascii="Times New Roman" w:hAnsi="Times New Roman" w:cs="Times New Roman"/>
              </w:rPr>
              <w:t>Revamp and resource agric extension service delivery</w:t>
            </w:r>
          </w:p>
        </w:tc>
        <w:tc>
          <w:tcPr>
            <w:tcW w:w="735" w:type="pct"/>
            <w:vMerge/>
            <w:tcBorders>
              <w:left w:val="single" w:sz="4" w:space="0" w:color="000000"/>
              <w:right w:val="single" w:sz="4" w:space="0" w:color="000000"/>
            </w:tcBorders>
          </w:tcPr>
          <w:p w14:paraId="3E548AAF" w14:textId="77777777" w:rsidR="000A72C4" w:rsidRPr="000A72C4" w:rsidRDefault="000A72C4" w:rsidP="00E82D65">
            <w:pPr>
              <w:pStyle w:val="TableContents"/>
              <w:rPr>
                <w:rFonts w:ascii="Times New Roman" w:hAnsi="Times New Roman" w:cs="Times New Roman"/>
              </w:rPr>
            </w:pPr>
          </w:p>
        </w:tc>
      </w:tr>
      <w:tr w:rsidR="000A72C4" w:rsidRPr="000A72C4" w14:paraId="08FACBC5" w14:textId="77777777" w:rsidTr="008E5200">
        <w:trPr>
          <w:trHeight w:val="1152"/>
        </w:trPr>
        <w:tc>
          <w:tcPr>
            <w:tcW w:w="987" w:type="pct"/>
            <w:tcBorders>
              <w:left w:val="single" w:sz="4" w:space="0" w:color="000000"/>
              <w:bottom w:val="single" w:sz="4" w:space="0" w:color="000000"/>
              <w:right w:val="single" w:sz="4" w:space="0" w:color="000000"/>
            </w:tcBorders>
          </w:tcPr>
          <w:p w14:paraId="13F5E59B"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Low investment in livestock and poultry production</w:t>
            </w:r>
          </w:p>
        </w:tc>
        <w:tc>
          <w:tcPr>
            <w:tcW w:w="594" w:type="pct"/>
            <w:vMerge/>
            <w:tcBorders>
              <w:left w:val="single" w:sz="4" w:space="0" w:color="000000"/>
              <w:right w:val="single" w:sz="4" w:space="0" w:color="000000"/>
            </w:tcBorders>
          </w:tcPr>
          <w:p w14:paraId="5B7636FC" w14:textId="77777777" w:rsidR="000A72C4" w:rsidRPr="000A72C4" w:rsidRDefault="000A72C4" w:rsidP="00E82D65">
            <w:pPr>
              <w:pStyle w:val="TableContents"/>
              <w:rPr>
                <w:rFonts w:ascii="Times New Roman" w:hAnsi="Times New Roman" w:cs="Times New Roman"/>
              </w:rPr>
            </w:pPr>
          </w:p>
        </w:tc>
        <w:tc>
          <w:tcPr>
            <w:tcW w:w="711" w:type="pct"/>
            <w:tcBorders>
              <w:left w:val="single" w:sz="4" w:space="0" w:color="000000"/>
              <w:bottom w:val="single" w:sz="4" w:space="0" w:color="000000"/>
              <w:right w:val="single" w:sz="4" w:space="0" w:color="000000"/>
            </w:tcBorders>
          </w:tcPr>
          <w:p w14:paraId="61284CEB"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To increase livestock and poultry production by 50% by 2029</w:t>
            </w:r>
          </w:p>
        </w:tc>
        <w:tc>
          <w:tcPr>
            <w:tcW w:w="900" w:type="pct"/>
            <w:tcBorders>
              <w:left w:val="single" w:sz="4" w:space="0" w:color="000000"/>
              <w:bottom w:val="single" w:sz="4" w:space="0" w:color="000000"/>
              <w:right w:val="single" w:sz="4" w:space="0" w:color="000000"/>
            </w:tcBorders>
          </w:tcPr>
          <w:p w14:paraId="621BB85F"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Promote livestock and poultry development</w:t>
            </w:r>
          </w:p>
        </w:tc>
        <w:tc>
          <w:tcPr>
            <w:tcW w:w="1073" w:type="pct"/>
            <w:tcBorders>
              <w:left w:val="single" w:sz="4" w:space="0" w:color="000000"/>
              <w:bottom w:val="single" w:sz="4" w:space="0" w:color="000000"/>
              <w:right w:val="single" w:sz="4" w:space="0" w:color="000000"/>
            </w:tcBorders>
          </w:tcPr>
          <w:p w14:paraId="5C7D0F05" w14:textId="77777777" w:rsidR="000A72C4" w:rsidRPr="000A72C4" w:rsidRDefault="000A72C4" w:rsidP="000A72C4">
            <w:pPr>
              <w:pStyle w:val="TableContents"/>
              <w:numPr>
                <w:ilvl w:val="0"/>
                <w:numId w:val="14"/>
              </w:numPr>
              <w:rPr>
                <w:rFonts w:ascii="Times New Roman" w:hAnsi="Times New Roman" w:cs="Times New Roman"/>
              </w:rPr>
            </w:pPr>
            <w:r w:rsidRPr="000A72C4">
              <w:rPr>
                <w:rFonts w:ascii="Times New Roman" w:hAnsi="Times New Roman" w:cs="Times New Roman"/>
              </w:rPr>
              <w:t xml:space="preserve">Revamp the poultry and livestock industries by providing incentives to farmers by providing quality and cheap feed </w:t>
            </w:r>
          </w:p>
          <w:p w14:paraId="44B60BFB" w14:textId="77777777" w:rsidR="000A72C4" w:rsidRPr="000A72C4" w:rsidRDefault="000A72C4" w:rsidP="000A72C4">
            <w:pPr>
              <w:pStyle w:val="TableContents"/>
              <w:numPr>
                <w:ilvl w:val="0"/>
                <w:numId w:val="14"/>
              </w:numPr>
              <w:rPr>
                <w:rFonts w:ascii="Times New Roman" w:hAnsi="Times New Roman" w:cs="Times New Roman"/>
              </w:rPr>
            </w:pPr>
            <w:r w:rsidRPr="000A72C4">
              <w:rPr>
                <w:rFonts w:ascii="Times New Roman" w:hAnsi="Times New Roman" w:cs="Times New Roman"/>
              </w:rPr>
              <w:t>Provide consistent and quality extension service delivery and technical support to farmers</w:t>
            </w:r>
          </w:p>
        </w:tc>
        <w:tc>
          <w:tcPr>
            <w:tcW w:w="735" w:type="pct"/>
            <w:vMerge/>
            <w:tcBorders>
              <w:left w:val="single" w:sz="4" w:space="0" w:color="000000"/>
              <w:right w:val="single" w:sz="4" w:space="0" w:color="000000"/>
            </w:tcBorders>
          </w:tcPr>
          <w:p w14:paraId="16F67BDF" w14:textId="77777777" w:rsidR="000A72C4" w:rsidRPr="000A72C4" w:rsidRDefault="000A72C4" w:rsidP="00E82D65">
            <w:pPr>
              <w:pStyle w:val="TableContents"/>
              <w:rPr>
                <w:rFonts w:ascii="Times New Roman" w:hAnsi="Times New Roman" w:cs="Times New Roman"/>
              </w:rPr>
            </w:pPr>
          </w:p>
        </w:tc>
      </w:tr>
      <w:tr w:rsidR="000A72C4" w:rsidRPr="000A72C4" w14:paraId="028A3C95" w14:textId="77777777" w:rsidTr="008E5200">
        <w:trPr>
          <w:trHeight w:val="1152"/>
        </w:trPr>
        <w:tc>
          <w:tcPr>
            <w:tcW w:w="987" w:type="pct"/>
            <w:tcBorders>
              <w:left w:val="single" w:sz="4" w:space="0" w:color="000000"/>
              <w:bottom w:val="single" w:sz="4" w:space="0" w:color="000000"/>
              <w:right w:val="single" w:sz="4" w:space="0" w:color="000000"/>
            </w:tcBorders>
          </w:tcPr>
          <w:p w14:paraId="1867E90F"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lastRenderedPageBreak/>
              <w:t>Inadequate warehouse facilities for agric products</w:t>
            </w:r>
          </w:p>
        </w:tc>
        <w:tc>
          <w:tcPr>
            <w:tcW w:w="594" w:type="pct"/>
            <w:vMerge/>
            <w:tcBorders>
              <w:left w:val="single" w:sz="4" w:space="0" w:color="000000"/>
              <w:right w:val="single" w:sz="4" w:space="0" w:color="000000"/>
            </w:tcBorders>
          </w:tcPr>
          <w:p w14:paraId="6564A988" w14:textId="77777777" w:rsidR="000A72C4" w:rsidRPr="000A72C4" w:rsidRDefault="000A72C4" w:rsidP="00E82D65">
            <w:pPr>
              <w:pStyle w:val="TableContents"/>
              <w:rPr>
                <w:rFonts w:ascii="Times New Roman" w:hAnsi="Times New Roman" w:cs="Times New Roman"/>
              </w:rPr>
            </w:pPr>
          </w:p>
        </w:tc>
        <w:tc>
          <w:tcPr>
            <w:tcW w:w="711" w:type="pct"/>
            <w:tcBorders>
              <w:left w:val="single" w:sz="4" w:space="0" w:color="000000"/>
              <w:bottom w:val="single" w:sz="4" w:space="0" w:color="000000"/>
              <w:right w:val="single" w:sz="4" w:space="0" w:color="000000"/>
            </w:tcBorders>
          </w:tcPr>
          <w:p w14:paraId="61C8B260"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Drastically reduce post-harvest losses by 30% by 2029</w:t>
            </w:r>
          </w:p>
        </w:tc>
        <w:tc>
          <w:tcPr>
            <w:tcW w:w="900" w:type="pct"/>
            <w:tcBorders>
              <w:left w:val="single" w:sz="4" w:space="0" w:color="000000"/>
              <w:bottom w:val="single" w:sz="4" w:space="0" w:color="000000"/>
              <w:right w:val="single" w:sz="4" w:space="0" w:color="000000"/>
            </w:tcBorders>
          </w:tcPr>
          <w:p w14:paraId="6B700342"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Improve post-harvest management</w:t>
            </w:r>
          </w:p>
        </w:tc>
        <w:tc>
          <w:tcPr>
            <w:tcW w:w="1073" w:type="pct"/>
            <w:tcBorders>
              <w:left w:val="single" w:sz="4" w:space="0" w:color="000000"/>
              <w:bottom w:val="single" w:sz="4" w:space="0" w:color="000000"/>
              <w:right w:val="single" w:sz="4" w:space="0" w:color="000000"/>
            </w:tcBorders>
          </w:tcPr>
          <w:p w14:paraId="4339FAE1" w14:textId="77777777" w:rsidR="000A72C4" w:rsidRPr="000A72C4" w:rsidRDefault="000A72C4" w:rsidP="000A72C4">
            <w:pPr>
              <w:pStyle w:val="TableContents"/>
              <w:numPr>
                <w:ilvl w:val="0"/>
                <w:numId w:val="15"/>
              </w:numPr>
              <w:rPr>
                <w:rFonts w:ascii="Times New Roman" w:hAnsi="Times New Roman" w:cs="Times New Roman"/>
              </w:rPr>
            </w:pPr>
            <w:r w:rsidRPr="000A72C4">
              <w:rPr>
                <w:rFonts w:ascii="Times New Roman" w:hAnsi="Times New Roman" w:cs="Times New Roman"/>
              </w:rPr>
              <w:t>Invest in storage facilities (warehouse)</w:t>
            </w:r>
          </w:p>
          <w:p w14:paraId="225A65FA" w14:textId="77777777" w:rsidR="000A72C4" w:rsidRPr="000A72C4" w:rsidRDefault="000A72C4" w:rsidP="000A72C4">
            <w:pPr>
              <w:pStyle w:val="TableContents"/>
              <w:numPr>
                <w:ilvl w:val="0"/>
                <w:numId w:val="15"/>
              </w:numPr>
              <w:rPr>
                <w:rFonts w:ascii="Times New Roman" w:hAnsi="Times New Roman" w:cs="Times New Roman"/>
              </w:rPr>
            </w:pPr>
            <w:r w:rsidRPr="000A72C4">
              <w:rPr>
                <w:rFonts w:ascii="Times New Roman" w:hAnsi="Times New Roman" w:cs="Times New Roman"/>
              </w:rPr>
              <w:t>Provide incentives to farmers to invest in modern post-harvest activities</w:t>
            </w:r>
          </w:p>
        </w:tc>
        <w:tc>
          <w:tcPr>
            <w:tcW w:w="735" w:type="pct"/>
            <w:vMerge/>
            <w:tcBorders>
              <w:left w:val="single" w:sz="4" w:space="0" w:color="000000"/>
              <w:right w:val="single" w:sz="4" w:space="0" w:color="000000"/>
            </w:tcBorders>
          </w:tcPr>
          <w:p w14:paraId="0106F24E" w14:textId="77777777" w:rsidR="000A72C4" w:rsidRPr="000A72C4" w:rsidRDefault="000A72C4" w:rsidP="00E82D65">
            <w:pPr>
              <w:pStyle w:val="TableContents"/>
              <w:rPr>
                <w:rFonts w:ascii="Times New Roman" w:hAnsi="Times New Roman" w:cs="Times New Roman"/>
              </w:rPr>
            </w:pPr>
          </w:p>
        </w:tc>
      </w:tr>
      <w:tr w:rsidR="000A72C4" w:rsidRPr="000A72C4" w14:paraId="6252F638" w14:textId="77777777" w:rsidTr="008E5200">
        <w:trPr>
          <w:trHeight w:val="1152"/>
        </w:trPr>
        <w:tc>
          <w:tcPr>
            <w:tcW w:w="987" w:type="pct"/>
            <w:tcBorders>
              <w:left w:val="single" w:sz="4" w:space="0" w:color="000000"/>
              <w:bottom w:val="single" w:sz="4" w:space="0" w:color="000000"/>
              <w:right w:val="single" w:sz="4" w:space="0" w:color="000000"/>
            </w:tcBorders>
          </w:tcPr>
          <w:p w14:paraId="0C42D3FC"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Low interest in agriculture among the youth</w:t>
            </w:r>
          </w:p>
        </w:tc>
        <w:tc>
          <w:tcPr>
            <w:tcW w:w="594" w:type="pct"/>
            <w:vMerge/>
            <w:tcBorders>
              <w:left w:val="single" w:sz="4" w:space="0" w:color="000000"/>
              <w:right w:val="single" w:sz="4" w:space="0" w:color="000000"/>
            </w:tcBorders>
          </w:tcPr>
          <w:p w14:paraId="7ACB1DD4" w14:textId="77777777" w:rsidR="000A72C4" w:rsidRPr="000A72C4" w:rsidRDefault="000A72C4" w:rsidP="00E82D65">
            <w:pPr>
              <w:pStyle w:val="TableContents"/>
              <w:rPr>
                <w:rFonts w:ascii="Times New Roman" w:hAnsi="Times New Roman" w:cs="Times New Roman"/>
              </w:rPr>
            </w:pPr>
          </w:p>
        </w:tc>
        <w:tc>
          <w:tcPr>
            <w:tcW w:w="711" w:type="pct"/>
            <w:tcBorders>
              <w:left w:val="single" w:sz="4" w:space="0" w:color="000000"/>
              <w:bottom w:val="single" w:sz="4" w:space="0" w:color="000000"/>
              <w:right w:val="single" w:sz="4" w:space="0" w:color="000000"/>
            </w:tcBorders>
          </w:tcPr>
          <w:p w14:paraId="5D44572E"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To empower more youth to invest in agriculture by 2029</w:t>
            </w:r>
          </w:p>
        </w:tc>
        <w:tc>
          <w:tcPr>
            <w:tcW w:w="900" w:type="pct"/>
            <w:tcBorders>
              <w:left w:val="single" w:sz="4" w:space="0" w:color="000000"/>
              <w:bottom w:val="single" w:sz="4" w:space="0" w:color="000000"/>
              <w:right w:val="single" w:sz="4" w:space="0" w:color="000000"/>
            </w:tcBorders>
          </w:tcPr>
          <w:p w14:paraId="21D168B0"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Promote agriculture as a viable business among the youth</w:t>
            </w:r>
          </w:p>
        </w:tc>
        <w:tc>
          <w:tcPr>
            <w:tcW w:w="1073" w:type="pct"/>
            <w:tcBorders>
              <w:left w:val="single" w:sz="4" w:space="0" w:color="000000"/>
              <w:bottom w:val="single" w:sz="4" w:space="0" w:color="000000"/>
              <w:right w:val="single" w:sz="4" w:space="0" w:color="000000"/>
            </w:tcBorders>
          </w:tcPr>
          <w:p w14:paraId="79A9EDC4" w14:textId="77777777" w:rsidR="000A72C4" w:rsidRPr="000A72C4" w:rsidRDefault="000A72C4" w:rsidP="000A72C4">
            <w:pPr>
              <w:pStyle w:val="TableContents"/>
              <w:numPr>
                <w:ilvl w:val="0"/>
                <w:numId w:val="15"/>
              </w:numPr>
              <w:rPr>
                <w:rFonts w:ascii="Times New Roman" w:hAnsi="Times New Roman" w:cs="Times New Roman"/>
              </w:rPr>
            </w:pPr>
            <w:r w:rsidRPr="000A72C4">
              <w:rPr>
                <w:rFonts w:ascii="Times New Roman" w:hAnsi="Times New Roman" w:cs="Times New Roman"/>
              </w:rPr>
              <w:t>Design and implement special programmes to build the capacity of the youth in agriculture.</w:t>
            </w:r>
          </w:p>
          <w:p w14:paraId="07138380" w14:textId="77777777" w:rsidR="000A72C4" w:rsidRPr="000A72C4" w:rsidRDefault="000A72C4" w:rsidP="000A72C4">
            <w:pPr>
              <w:pStyle w:val="TableContents"/>
              <w:numPr>
                <w:ilvl w:val="0"/>
                <w:numId w:val="15"/>
              </w:numPr>
              <w:rPr>
                <w:rFonts w:ascii="Times New Roman" w:hAnsi="Times New Roman" w:cs="Times New Roman"/>
              </w:rPr>
            </w:pPr>
            <w:r w:rsidRPr="000A72C4">
              <w:rPr>
                <w:rFonts w:ascii="Times New Roman" w:hAnsi="Times New Roman" w:cs="Times New Roman"/>
              </w:rPr>
              <w:t xml:space="preserve"> Provide access to agricultural financing for youth.</w:t>
            </w:r>
          </w:p>
        </w:tc>
        <w:tc>
          <w:tcPr>
            <w:tcW w:w="735" w:type="pct"/>
            <w:vMerge/>
            <w:tcBorders>
              <w:left w:val="single" w:sz="4" w:space="0" w:color="000000"/>
              <w:bottom w:val="single" w:sz="4" w:space="0" w:color="000000"/>
              <w:right w:val="single" w:sz="4" w:space="0" w:color="000000"/>
            </w:tcBorders>
          </w:tcPr>
          <w:p w14:paraId="12A86C64" w14:textId="77777777" w:rsidR="000A72C4" w:rsidRPr="000A72C4" w:rsidRDefault="000A72C4" w:rsidP="00E82D65">
            <w:pPr>
              <w:pStyle w:val="TableContents"/>
              <w:rPr>
                <w:rFonts w:ascii="Times New Roman" w:hAnsi="Times New Roman" w:cs="Times New Roman"/>
              </w:rPr>
            </w:pPr>
          </w:p>
        </w:tc>
      </w:tr>
      <w:tr w:rsidR="000A72C4" w:rsidRPr="000A72C4" w14:paraId="6235A6E0" w14:textId="77777777" w:rsidTr="008E5200">
        <w:trPr>
          <w:trHeight w:val="382"/>
        </w:trPr>
        <w:tc>
          <w:tcPr>
            <w:tcW w:w="987" w:type="pct"/>
            <w:tcBorders>
              <w:left w:val="single" w:sz="4" w:space="0" w:color="000000"/>
              <w:bottom w:val="single" w:sz="4" w:space="0" w:color="000000"/>
              <w:right w:val="single" w:sz="4" w:space="0" w:color="000000"/>
            </w:tcBorders>
          </w:tcPr>
          <w:p w14:paraId="23BC9D89"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Inadequate start-up kits</w:t>
            </w:r>
          </w:p>
        </w:tc>
        <w:tc>
          <w:tcPr>
            <w:tcW w:w="594" w:type="pct"/>
            <w:vMerge/>
            <w:tcBorders>
              <w:left w:val="single" w:sz="4" w:space="0" w:color="000000"/>
              <w:right w:val="single" w:sz="4" w:space="0" w:color="000000"/>
            </w:tcBorders>
          </w:tcPr>
          <w:p w14:paraId="15F4466C" w14:textId="77777777" w:rsidR="000A72C4" w:rsidRPr="000A72C4" w:rsidRDefault="000A72C4" w:rsidP="00E82D65">
            <w:pPr>
              <w:pStyle w:val="TableContents"/>
              <w:rPr>
                <w:rFonts w:ascii="Times New Roman" w:hAnsi="Times New Roman" w:cs="Times New Roman"/>
              </w:rPr>
            </w:pPr>
          </w:p>
        </w:tc>
        <w:tc>
          <w:tcPr>
            <w:tcW w:w="711" w:type="pct"/>
            <w:tcBorders>
              <w:left w:val="single" w:sz="4" w:space="0" w:color="000000"/>
              <w:bottom w:val="single" w:sz="4" w:space="0" w:color="000000"/>
              <w:right w:val="single" w:sz="4" w:space="0" w:color="000000"/>
            </w:tcBorders>
          </w:tcPr>
          <w:p w14:paraId="573E52CF"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To enhance entrepreneurship among women and youth by 2029</w:t>
            </w:r>
          </w:p>
        </w:tc>
        <w:tc>
          <w:tcPr>
            <w:tcW w:w="900" w:type="pct"/>
            <w:tcBorders>
              <w:left w:val="single" w:sz="4" w:space="0" w:color="000000"/>
              <w:bottom w:val="single" w:sz="4" w:space="0" w:color="000000"/>
              <w:right w:val="single" w:sz="4" w:space="0" w:color="000000"/>
            </w:tcBorders>
          </w:tcPr>
          <w:p w14:paraId="0CFBA42C" w14:textId="77777777" w:rsidR="000A72C4" w:rsidRPr="000A72C4" w:rsidRDefault="000A72C4" w:rsidP="000A72C4">
            <w:pPr>
              <w:pStyle w:val="TableContents"/>
              <w:numPr>
                <w:ilvl w:val="0"/>
                <w:numId w:val="16"/>
              </w:numPr>
              <w:rPr>
                <w:rFonts w:ascii="Times New Roman" w:hAnsi="Times New Roman" w:cs="Times New Roman"/>
              </w:rPr>
            </w:pPr>
            <w:r w:rsidRPr="000A72C4">
              <w:rPr>
                <w:rFonts w:ascii="Times New Roman" w:hAnsi="Times New Roman" w:cs="Times New Roman"/>
              </w:rPr>
              <w:t>Improve support for entrepreneurship and MSME development</w:t>
            </w:r>
          </w:p>
        </w:tc>
        <w:tc>
          <w:tcPr>
            <w:tcW w:w="1073" w:type="pct"/>
            <w:tcBorders>
              <w:left w:val="single" w:sz="4" w:space="0" w:color="000000"/>
              <w:bottom w:val="single" w:sz="4" w:space="0" w:color="000000"/>
              <w:right w:val="single" w:sz="4" w:space="0" w:color="000000"/>
            </w:tcBorders>
          </w:tcPr>
          <w:p w14:paraId="2CD5DEB6" w14:textId="77777777" w:rsidR="000A72C4" w:rsidRPr="000A72C4" w:rsidRDefault="000A72C4" w:rsidP="000A72C4">
            <w:pPr>
              <w:pStyle w:val="TableContents"/>
              <w:numPr>
                <w:ilvl w:val="0"/>
                <w:numId w:val="16"/>
              </w:numPr>
              <w:rPr>
                <w:rFonts w:ascii="Times New Roman" w:hAnsi="Times New Roman" w:cs="Times New Roman"/>
              </w:rPr>
            </w:pPr>
            <w:r w:rsidRPr="000A72C4">
              <w:rPr>
                <w:rFonts w:ascii="Times New Roman" w:hAnsi="Times New Roman" w:cs="Times New Roman"/>
              </w:rPr>
              <w:t>Increase support service opportunity for women and youth to go into businesses</w:t>
            </w:r>
          </w:p>
          <w:p w14:paraId="23CDC4D6" w14:textId="77777777" w:rsidR="000A72C4" w:rsidRPr="000A72C4" w:rsidRDefault="000A72C4" w:rsidP="000A72C4">
            <w:pPr>
              <w:pStyle w:val="TableContents"/>
              <w:numPr>
                <w:ilvl w:val="0"/>
                <w:numId w:val="16"/>
              </w:numPr>
              <w:rPr>
                <w:rFonts w:ascii="Times New Roman" w:hAnsi="Times New Roman" w:cs="Times New Roman"/>
              </w:rPr>
            </w:pPr>
          </w:p>
        </w:tc>
        <w:tc>
          <w:tcPr>
            <w:tcW w:w="735" w:type="pct"/>
            <w:tcBorders>
              <w:left w:val="single" w:sz="4" w:space="0" w:color="000000"/>
              <w:bottom w:val="single" w:sz="4" w:space="0" w:color="000000"/>
              <w:right w:val="single" w:sz="4" w:space="0" w:color="000000"/>
            </w:tcBorders>
          </w:tcPr>
          <w:p w14:paraId="2804FB9E"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color w:val="000000"/>
              </w:rPr>
              <w:t>Entrepreneurship enhancement programme</w:t>
            </w:r>
          </w:p>
        </w:tc>
      </w:tr>
      <w:tr w:rsidR="000A72C4" w:rsidRPr="000A72C4" w14:paraId="4607AB9A" w14:textId="77777777" w:rsidTr="008E5200">
        <w:trPr>
          <w:trHeight w:val="382"/>
        </w:trPr>
        <w:tc>
          <w:tcPr>
            <w:tcW w:w="987" w:type="pct"/>
            <w:tcBorders>
              <w:left w:val="single" w:sz="4" w:space="0" w:color="000000"/>
              <w:bottom w:val="single" w:sz="4" w:space="0" w:color="000000"/>
              <w:right w:val="single" w:sz="4" w:space="0" w:color="000000"/>
            </w:tcBorders>
          </w:tcPr>
          <w:p w14:paraId="3F4FCE58"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Limited access to credit facilities by MSMEs</w:t>
            </w:r>
          </w:p>
        </w:tc>
        <w:tc>
          <w:tcPr>
            <w:tcW w:w="594" w:type="pct"/>
            <w:vMerge/>
            <w:tcBorders>
              <w:left w:val="single" w:sz="4" w:space="0" w:color="000000"/>
              <w:right w:val="single" w:sz="4" w:space="0" w:color="000000"/>
            </w:tcBorders>
          </w:tcPr>
          <w:p w14:paraId="73ABE02E" w14:textId="77777777" w:rsidR="000A72C4" w:rsidRPr="000A72C4" w:rsidRDefault="000A72C4" w:rsidP="00E82D65">
            <w:pPr>
              <w:pStyle w:val="TableContents"/>
              <w:rPr>
                <w:rFonts w:ascii="Times New Roman" w:hAnsi="Times New Roman" w:cs="Times New Roman"/>
              </w:rPr>
            </w:pPr>
          </w:p>
        </w:tc>
        <w:tc>
          <w:tcPr>
            <w:tcW w:w="711" w:type="pct"/>
            <w:tcBorders>
              <w:left w:val="single" w:sz="4" w:space="0" w:color="000000"/>
              <w:bottom w:val="single" w:sz="4" w:space="0" w:color="000000"/>
              <w:right w:val="single" w:sz="4" w:space="0" w:color="000000"/>
            </w:tcBorders>
          </w:tcPr>
          <w:p w14:paraId="23C4393A"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To expand and sustain  about 30% MSMEs in the district by 2029</w:t>
            </w:r>
          </w:p>
        </w:tc>
        <w:tc>
          <w:tcPr>
            <w:tcW w:w="900" w:type="pct"/>
            <w:tcBorders>
              <w:left w:val="single" w:sz="4" w:space="0" w:color="000000"/>
              <w:bottom w:val="single" w:sz="4" w:space="0" w:color="000000"/>
              <w:right w:val="single" w:sz="4" w:space="0" w:color="000000"/>
            </w:tcBorders>
          </w:tcPr>
          <w:p w14:paraId="39D42AEE" w14:textId="77777777" w:rsidR="000A72C4" w:rsidRPr="000A72C4" w:rsidRDefault="000A72C4" w:rsidP="000A72C4">
            <w:pPr>
              <w:pStyle w:val="TableContents"/>
              <w:numPr>
                <w:ilvl w:val="0"/>
                <w:numId w:val="17"/>
              </w:numPr>
              <w:rPr>
                <w:rFonts w:ascii="Times New Roman" w:hAnsi="Times New Roman" w:cs="Times New Roman"/>
              </w:rPr>
            </w:pPr>
            <w:r w:rsidRPr="000A72C4">
              <w:rPr>
                <w:rFonts w:ascii="Times New Roman" w:hAnsi="Times New Roman" w:cs="Times New Roman"/>
              </w:rPr>
              <w:t>Improve support for entrepreneurship and MSME development</w:t>
            </w:r>
          </w:p>
        </w:tc>
        <w:tc>
          <w:tcPr>
            <w:tcW w:w="1073" w:type="pct"/>
            <w:tcBorders>
              <w:left w:val="single" w:sz="4" w:space="0" w:color="000000"/>
              <w:bottom w:val="single" w:sz="4" w:space="0" w:color="000000"/>
              <w:right w:val="single" w:sz="4" w:space="0" w:color="000000"/>
            </w:tcBorders>
          </w:tcPr>
          <w:p w14:paraId="1B7FC388" w14:textId="77777777" w:rsidR="000A72C4" w:rsidRPr="000A72C4" w:rsidRDefault="000A72C4" w:rsidP="000A72C4">
            <w:pPr>
              <w:pStyle w:val="TableContents"/>
              <w:numPr>
                <w:ilvl w:val="0"/>
                <w:numId w:val="17"/>
              </w:numPr>
              <w:rPr>
                <w:rFonts w:ascii="Times New Roman" w:hAnsi="Times New Roman" w:cs="Times New Roman"/>
              </w:rPr>
            </w:pPr>
            <w:r w:rsidRPr="000A72C4">
              <w:rPr>
                <w:rFonts w:ascii="Times New Roman" w:hAnsi="Times New Roman" w:cs="Times New Roman"/>
              </w:rPr>
              <w:t>Build capacities of MSMEs associations to create a sustainable self-financing mechanism</w:t>
            </w:r>
          </w:p>
          <w:p w14:paraId="0F7CEE6F" w14:textId="77777777" w:rsidR="000A72C4" w:rsidRPr="000A72C4" w:rsidRDefault="000A72C4" w:rsidP="000A72C4">
            <w:pPr>
              <w:pStyle w:val="TableContents"/>
              <w:numPr>
                <w:ilvl w:val="0"/>
                <w:numId w:val="17"/>
              </w:numPr>
              <w:rPr>
                <w:rFonts w:ascii="Times New Roman" w:hAnsi="Times New Roman" w:cs="Times New Roman"/>
              </w:rPr>
            </w:pPr>
            <w:r w:rsidRPr="000A72C4">
              <w:rPr>
                <w:rFonts w:ascii="Times New Roman" w:hAnsi="Times New Roman" w:cs="Times New Roman"/>
              </w:rPr>
              <w:t>Strengthen programmes aimed at entrepreneurship development</w:t>
            </w:r>
          </w:p>
        </w:tc>
        <w:tc>
          <w:tcPr>
            <w:tcW w:w="735" w:type="pct"/>
            <w:tcBorders>
              <w:left w:val="single" w:sz="4" w:space="0" w:color="000000"/>
              <w:bottom w:val="single" w:sz="4" w:space="0" w:color="000000"/>
              <w:right w:val="single" w:sz="4" w:space="0" w:color="000000"/>
            </w:tcBorders>
          </w:tcPr>
          <w:p w14:paraId="46D3CA60"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color w:val="000000"/>
              </w:rPr>
              <w:t>Small and Medium Enterprises expansion programme</w:t>
            </w:r>
          </w:p>
        </w:tc>
      </w:tr>
      <w:tr w:rsidR="000A72C4" w:rsidRPr="000A72C4" w14:paraId="1BC962BE" w14:textId="77777777" w:rsidTr="008E5200">
        <w:trPr>
          <w:trHeight w:val="2151"/>
        </w:trPr>
        <w:tc>
          <w:tcPr>
            <w:tcW w:w="987" w:type="pct"/>
            <w:tcBorders>
              <w:left w:val="single" w:sz="4" w:space="0" w:color="000000"/>
              <w:bottom w:val="single" w:sz="4" w:space="0" w:color="000000"/>
              <w:right w:val="single" w:sz="4" w:space="0" w:color="000000"/>
            </w:tcBorders>
          </w:tcPr>
          <w:p w14:paraId="2F4F0DE9"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lastRenderedPageBreak/>
              <w:t>Inadequate marketing and promotion of tourist destinations</w:t>
            </w:r>
          </w:p>
        </w:tc>
        <w:tc>
          <w:tcPr>
            <w:tcW w:w="594" w:type="pct"/>
            <w:vMerge/>
            <w:tcBorders>
              <w:left w:val="single" w:sz="4" w:space="0" w:color="000000"/>
              <w:right w:val="single" w:sz="4" w:space="0" w:color="000000"/>
            </w:tcBorders>
          </w:tcPr>
          <w:p w14:paraId="06D56AC1" w14:textId="77777777" w:rsidR="000A72C4" w:rsidRPr="000A72C4" w:rsidRDefault="000A72C4" w:rsidP="00E82D65">
            <w:pPr>
              <w:pStyle w:val="TableContents"/>
              <w:rPr>
                <w:rFonts w:ascii="Times New Roman" w:hAnsi="Times New Roman" w:cs="Times New Roman"/>
              </w:rPr>
            </w:pPr>
          </w:p>
        </w:tc>
        <w:tc>
          <w:tcPr>
            <w:tcW w:w="711" w:type="pct"/>
            <w:vMerge w:val="restart"/>
            <w:tcBorders>
              <w:left w:val="single" w:sz="4" w:space="0" w:color="000000"/>
              <w:right w:val="single" w:sz="4" w:space="0" w:color="000000"/>
            </w:tcBorders>
          </w:tcPr>
          <w:p w14:paraId="446D300D"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Objective: To promote tourism development in the district by 2029</w:t>
            </w:r>
          </w:p>
        </w:tc>
        <w:tc>
          <w:tcPr>
            <w:tcW w:w="900" w:type="pct"/>
            <w:vMerge w:val="restart"/>
            <w:tcBorders>
              <w:left w:val="single" w:sz="4" w:space="0" w:color="000000"/>
              <w:right w:val="single" w:sz="4" w:space="0" w:color="000000"/>
            </w:tcBorders>
          </w:tcPr>
          <w:p w14:paraId="2BD93692"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Diversify and expand the tourism industry</w:t>
            </w:r>
          </w:p>
        </w:tc>
        <w:tc>
          <w:tcPr>
            <w:tcW w:w="1073" w:type="pct"/>
            <w:tcBorders>
              <w:left w:val="single" w:sz="4" w:space="0" w:color="000000"/>
              <w:bottom w:val="single" w:sz="4" w:space="0" w:color="000000"/>
              <w:right w:val="single" w:sz="4" w:space="0" w:color="000000"/>
            </w:tcBorders>
          </w:tcPr>
          <w:p w14:paraId="470F3C55" w14:textId="77777777" w:rsidR="000A72C4" w:rsidRPr="000A72C4" w:rsidRDefault="000A72C4" w:rsidP="000A72C4">
            <w:pPr>
              <w:pStyle w:val="TableContents"/>
              <w:numPr>
                <w:ilvl w:val="0"/>
                <w:numId w:val="18"/>
              </w:numPr>
              <w:rPr>
                <w:rFonts w:ascii="Times New Roman" w:hAnsi="Times New Roman" w:cs="Times New Roman"/>
              </w:rPr>
            </w:pPr>
            <w:r w:rsidRPr="000A72C4">
              <w:rPr>
                <w:rFonts w:ascii="Times New Roman" w:hAnsi="Times New Roman" w:cs="Times New Roman"/>
              </w:rPr>
              <w:t>Access the viability of potential tourist sites</w:t>
            </w:r>
          </w:p>
          <w:p w14:paraId="2E8A52AF" w14:textId="77777777" w:rsidR="000A72C4" w:rsidRPr="000A72C4" w:rsidRDefault="000A72C4" w:rsidP="000A72C4">
            <w:pPr>
              <w:pStyle w:val="TableContents"/>
              <w:numPr>
                <w:ilvl w:val="0"/>
                <w:numId w:val="18"/>
              </w:numPr>
              <w:rPr>
                <w:rFonts w:ascii="Times New Roman" w:hAnsi="Times New Roman" w:cs="Times New Roman"/>
              </w:rPr>
            </w:pPr>
            <w:r w:rsidRPr="000A72C4">
              <w:rPr>
                <w:rFonts w:ascii="Times New Roman" w:hAnsi="Times New Roman" w:cs="Times New Roman"/>
              </w:rPr>
              <w:t xml:space="preserve">Collaborate with tourist site management to market and promote tourism </w:t>
            </w:r>
          </w:p>
        </w:tc>
        <w:tc>
          <w:tcPr>
            <w:tcW w:w="735" w:type="pct"/>
            <w:vMerge w:val="restart"/>
            <w:tcBorders>
              <w:left w:val="single" w:sz="4" w:space="0" w:color="000000"/>
              <w:right w:val="single" w:sz="4" w:space="0" w:color="000000"/>
            </w:tcBorders>
          </w:tcPr>
          <w:p w14:paraId="0B92DA32"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Tourism promotion and marketing programme</w:t>
            </w:r>
          </w:p>
        </w:tc>
      </w:tr>
      <w:tr w:rsidR="000A72C4" w:rsidRPr="000A72C4" w14:paraId="5878DADB" w14:textId="77777777" w:rsidTr="008E5200">
        <w:trPr>
          <w:trHeight w:val="382"/>
        </w:trPr>
        <w:tc>
          <w:tcPr>
            <w:tcW w:w="987" w:type="pct"/>
            <w:tcBorders>
              <w:left w:val="single" w:sz="4" w:space="0" w:color="000000"/>
              <w:bottom w:val="single" w:sz="4" w:space="0" w:color="000000"/>
              <w:right w:val="single" w:sz="4" w:space="0" w:color="000000"/>
            </w:tcBorders>
          </w:tcPr>
          <w:p w14:paraId="17DDDDCE"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Low involvement of communities in tourism development</w:t>
            </w:r>
          </w:p>
        </w:tc>
        <w:tc>
          <w:tcPr>
            <w:tcW w:w="594" w:type="pct"/>
            <w:vMerge/>
            <w:tcBorders>
              <w:left w:val="single" w:sz="4" w:space="0" w:color="000000"/>
              <w:bottom w:val="single" w:sz="4" w:space="0" w:color="000000"/>
              <w:right w:val="single" w:sz="4" w:space="0" w:color="000000"/>
            </w:tcBorders>
          </w:tcPr>
          <w:p w14:paraId="3592E5F4" w14:textId="77777777" w:rsidR="000A72C4" w:rsidRPr="000A72C4" w:rsidRDefault="000A72C4" w:rsidP="00E82D65">
            <w:pPr>
              <w:pStyle w:val="TableContents"/>
              <w:rPr>
                <w:rFonts w:ascii="Times New Roman" w:hAnsi="Times New Roman" w:cs="Times New Roman"/>
              </w:rPr>
            </w:pPr>
          </w:p>
        </w:tc>
        <w:tc>
          <w:tcPr>
            <w:tcW w:w="711" w:type="pct"/>
            <w:vMerge/>
            <w:tcBorders>
              <w:left w:val="single" w:sz="4" w:space="0" w:color="000000"/>
              <w:bottom w:val="single" w:sz="4" w:space="0" w:color="000000"/>
              <w:right w:val="single" w:sz="4" w:space="0" w:color="000000"/>
            </w:tcBorders>
          </w:tcPr>
          <w:p w14:paraId="5F8C8B5E" w14:textId="77777777" w:rsidR="000A72C4" w:rsidRPr="000A72C4" w:rsidRDefault="000A72C4" w:rsidP="00E82D65">
            <w:pPr>
              <w:pStyle w:val="TableContents"/>
              <w:rPr>
                <w:rFonts w:ascii="Times New Roman" w:hAnsi="Times New Roman" w:cs="Times New Roman"/>
              </w:rPr>
            </w:pPr>
          </w:p>
        </w:tc>
        <w:tc>
          <w:tcPr>
            <w:tcW w:w="900" w:type="pct"/>
            <w:vMerge/>
            <w:tcBorders>
              <w:left w:val="single" w:sz="4" w:space="0" w:color="000000"/>
              <w:bottom w:val="single" w:sz="4" w:space="0" w:color="000000"/>
              <w:right w:val="single" w:sz="4" w:space="0" w:color="000000"/>
            </w:tcBorders>
          </w:tcPr>
          <w:p w14:paraId="2DCB8B29" w14:textId="77777777" w:rsidR="000A72C4" w:rsidRPr="000A72C4" w:rsidRDefault="000A72C4" w:rsidP="00E82D65">
            <w:pPr>
              <w:pStyle w:val="TableContents"/>
              <w:rPr>
                <w:rFonts w:ascii="Times New Roman" w:hAnsi="Times New Roman" w:cs="Times New Roman"/>
              </w:rPr>
            </w:pPr>
          </w:p>
        </w:tc>
        <w:tc>
          <w:tcPr>
            <w:tcW w:w="1073" w:type="pct"/>
            <w:tcBorders>
              <w:left w:val="single" w:sz="4" w:space="0" w:color="000000"/>
              <w:bottom w:val="single" w:sz="4" w:space="0" w:color="000000"/>
              <w:right w:val="single" w:sz="4" w:space="0" w:color="000000"/>
            </w:tcBorders>
          </w:tcPr>
          <w:p w14:paraId="74A680F4" w14:textId="77777777" w:rsidR="000A72C4" w:rsidRPr="000A72C4" w:rsidRDefault="000A72C4" w:rsidP="000A72C4">
            <w:pPr>
              <w:pStyle w:val="TableContents"/>
              <w:numPr>
                <w:ilvl w:val="0"/>
                <w:numId w:val="18"/>
              </w:numPr>
              <w:rPr>
                <w:rFonts w:ascii="Times New Roman" w:hAnsi="Times New Roman" w:cs="Times New Roman"/>
              </w:rPr>
            </w:pPr>
            <w:r w:rsidRPr="000A72C4">
              <w:rPr>
                <w:rFonts w:ascii="Times New Roman" w:hAnsi="Times New Roman" w:cs="Times New Roman"/>
              </w:rPr>
              <w:t>Encourage community initiatives in tourism development and partner with chiefs and other traditional authorities to promote the commercialization of heritage festivals</w:t>
            </w:r>
          </w:p>
        </w:tc>
        <w:tc>
          <w:tcPr>
            <w:tcW w:w="735" w:type="pct"/>
            <w:vMerge/>
            <w:tcBorders>
              <w:left w:val="single" w:sz="4" w:space="0" w:color="000000"/>
              <w:bottom w:val="single" w:sz="4" w:space="0" w:color="000000"/>
              <w:right w:val="single" w:sz="4" w:space="0" w:color="000000"/>
            </w:tcBorders>
          </w:tcPr>
          <w:p w14:paraId="32AE0169" w14:textId="77777777" w:rsidR="000A72C4" w:rsidRPr="000A72C4" w:rsidRDefault="000A72C4" w:rsidP="00E82D65">
            <w:pPr>
              <w:pStyle w:val="TableContents"/>
              <w:rPr>
                <w:rFonts w:ascii="Times New Roman" w:hAnsi="Times New Roman" w:cs="Times New Roman"/>
              </w:rPr>
            </w:pPr>
          </w:p>
        </w:tc>
      </w:tr>
      <w:tr w:rsidR="000A72C4" w:rsidRPr="000A72C4" w14:paraId="7B2F7A35" w14:textId="77777777" w:rsidTr="008E5200">
        <w:trPr>
          <w:trHeight w:val="403"/>
        </w:trPr>
        <w:tc>
          <w:tcPr>
            <w:tcW w:w="987"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2F70E8DD"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Prioritized Issues</w:t>
            </w:r>
          </w:p>
        </w:tc>
        <w:tc>
          <w:tcPr>
            <w:tcW w:w="594"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19A22FF1"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 xml:space="preserve"> Goals</w:t>
            </w:r>
          </w:p>
        </w:tc>
        <w:tc>
          <w:tcPr>
            <w:tcW w:w="711"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7E15F93A"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Objectives</w:t>
            </w:r>
          </w:p>
        </w:tc>
        <w:tc>
          <w:tcPr>
            <w:tcW w:w="900"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2C072D9E"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 xml:space="preserve"> Aligned National Objectives</w:t>
            </w:r>
          </w:p>
        </w:tc>
        <w:tc>
          <w:tcPr>
            <w:tcW w:w="1073"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2A6DD081"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Strategies</w:t>
            </w:r>
          </w:p>
        </w:tc>
        <w:tc>
          <w:tcPr>
            <w:tcW w:w="735"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51E4B0FD"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 xml:space="preserve">Development </w:t>
            </w:r>
          </w:p>
          <w:p w14:paraId="4D66C8BB" w14:textId="77777777" w:rsidR="000A72C4" w:rsidRPr="000A72C4" w:rsidRDefault="000A72C4" w:rsidP="00E82D65">
            <w:pPr>
              <w:pStyle w:val="TableContents"/>
              <w:rPr>
                <w:rFonts w:ascii="Times New Roman" w:hAnsi="Times New Roman" w:cs="Times New Roman"/>
                <w:b/>
                <w:bCs/>
              </w:rPr>
            </w:pPr>
            <w:r w:rsidRPr="000A72C4">
              <w:rPr>
                <w:rFonts w:ascii="Times New Roman" w:hAnsi="Times New Roman" w:cs="Times New Roman"/>
                <w:b/>
                <w:bCs/>
              </w:rPr>
              <w:t>Programme</w:t>
            </w:r>
          </w:p>
        </w:tc>
      </w:tr>
      <w:tr w:rsidR="000A72C4" w:rsidRPr="000A72C4" w14:paraId="58547733" w14:textId="77777777" w:rsidTr="00E82D65">
        <w:trPr>
          <w:trHeight w:val="412"/>
        </w:trPr>
        <w:tc>
          <w:tcPr>
            <w:tcW w:w="5000" w:type="pct"/>
            <w:gridSpan w:val="6"/>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67704002" w14:textId="77777777" w:rsidR="000A72C4" w:rsidRPr="000A72C4" w:rsidRDefault="000A72C4" w:rsidP="00E82D65">
            <w:pPr>
              <w:rPr>
                <w:rFonts w:ascii="Times New Roman" w:hAnsi="Times New Roman" w:cs="Times New Roman"/>
                <w:b/>
              </w:rPr>
            </w:pPr>
            <w:r w:rsidRPr="000A72C4">
              <w:rPr>
                <w:rFonts w:ascii="Times New Roman" w:hAnsi="Times New Roman" w:cs="Times New Roman"/>
                <w:b/>
                <w:bCs/>
              </w:rPr>
              <w:t>Dimension/Thematic area: Social Development</w:t>
            </w:r>
          </w:p>
        </w:tc>
      </w:tr>
      <w:tr w:rsidR="000A72C4" w:rsidRPr="000A72C4" w14:paraId="5D542186" w14:textId="77777777" w:rsidTr="008E5200">
        <w:trPr>
          <w:trHeight w:val="4480"/>
        </w:trPr>
        <w:tc>
          <w:tcPr>
            <w:tcW w:w="987" w:type="pct"/>
            <w:tcBorders>
              <w:top w:val="single" w:sz="4" w:space="0" w:color="auto"/>
              <w:left w:val="single" w:sz="4" w:space="0" w:color="000000"/>
              <w:bottom w:val="single" w:sz="4" w:space="0" w:color="auto"/>
              <w:right w:val="single" w:sz="4" w:space="0" w:color="000000"/>
            </w:tcBorders>
          </w:tcPr>
          <w:p w14:paraId="3B6DBDA3" w14:textId="77777777" w:rsidR="000A72C4" w:rsidRPr="000A72C4" w:rsidRDefault="000A72C4" w:rsidP="000A72C4">
            <w:pPr>
              <w:pStyle w:val="ListParagraph"/>
              <w:numPr>
                <w:ilvl w:val="0"/>
                <w:numId w:val="19"/>
              </w:numPr>
              <w:spacing w:after="200" w:line="360" w:lineRule="auto"/>
              <w:rPr>
                <w:rFonts w:ascii="Times New Roman" w:hAnsi="Times New Roman" w:cs="Times New Roman"/>
              </w:rPr>
            </w:pPr>
            <w:r w:rsidRPr="000A72C4">
              <w:rPr>
                <w:rFonts w:ascii="Times New Roman" w:hAnsi="Times New Roman" w:cs="Times New Roman"/>
              </w:rPr>
              <w:lastRenderedPageBreak/>
              <w:t>Inadequate logistics For supervision</w:t>
            </w:r>
          </w:p>
          <w:p w14:paraId="7C10F572" w14:textId="77777777" w:rsidR="000A72C4" w:rsidRPr="000A72C4" w:rsidRDefault="000A72C4" w:rsidP="000A72C4">
            <w:pPr>
              <w:pStyle w:val="ListParagraph"/>
              <w:numPr>
                <w:ilvl w:val="0"/>
                <w:numId w:val="19"/>
              </w:numPr>
              <w:spacing w:after="200" w:line="360" w:lineRule="auto"/>
              <w:rPr>
                <w:rFonts w:ascii="Times New Roman" w:hAnsi="Times New Roman" w:cs="Times New Roman"/>
              </w:rPr>
            </w:pPr>
            <w:r w:rsidRPr="000A72C4">
              <w:rPr>
                <w:rFonts w:ascii="Times New Roman" w:hAnsi="Times New Roman" w:cs="Times New Roman"/>
              </w:rPr>
              <w:t>Inadequate educational infrastructure</w:t>
            </w:r>
          </w:p>
          <w:p w14:paraId="31A51173" w14:textId="77777777" w:rsidR="000A72C4" w:rsidRPr="000A72C4" w:rsidRDefault="000A72C4" w:rsidP="000A72C4">
            <w:pPr>
              <w:pStyle w:val="ListParagraph"/>
              <w:numPr>
                <w:ilvl w:val="0"/>
                <w:numId w:val="19"/>
              </w:numPr>
              <w:spacing w:after="200" w:line="360" w:lineRule="auto"/>
              <w:rPr>
                <w:rFonts w:ascii="Times New Roman" w:hAnsi="Times New Roman" w:cs="Times New Roman"/>
              </w:rPr>
            </w:pPr>
            <w:r w:rsidRPr="000A72C4">
              <w:rPr>
                <w:rFonts w:ascii="Times New Roman" w:hAnsi="Times New Roman" w:cs="Times New Roman"/>
              </w:rPr>
              <w:t>Inadequate teachers accommodation</w:t>
            </w:r>
          </w:p>
          <w:p w14:paraId="249B2625" w14:textId="77777777" w:rsidR="000A72C4" w:rsidRPr="000A72C4" w:rsidRDefault="000A72C4" w:rsidP="000A72C4">
            <w:pPr>
              <w:pStyle w:val="ListParagraph"/>
              <w:numPr>
                <w:ilvl w:val="0"/>
                <w:numId w:val="19"/>
              </w:numPr>
              <w:spacing w:after="200" w:line="360" w:lineRule="auto"/>
              <w:rPr>
                <w:rFonts w:ascii="Times New Roman" w:hAnsi="Times New Roman" w:cs="Times New Roman"/>
              </w:rPr>
            </w:pPr>
            <w:r w:rsidRPr="000A72C4">
              <w:rPr>
                <w:rFonts w:ascii="Times New Roman" w:hAnsi="Times New Roman" w:cs="Times New Roman"/>
              </w:rPr>
              <w:t>Lack of library facilities and services in communities and in schools</w:t>
            </w:r>
          </w:p>
        </w:tc>
        <w:tc>
          <w:tcPr>
            <w:tcW w:w="594" w:type="pct"/>
            <w:vMerge w:val="restart"/>
            <w:tcBorders>
              <w:top w:val="single" w:sz="4" w:space="0" w:color="auto"/>
              <w:left w:val="single" w:sz="4" w:space="0" w:color="000000"/>
              <w:right w:val="single" w:sz="4" w:space="0" w:color="000000"/>
            </w:tcBorders>
          </w:tcPr>
          <w:p w14:paraId="6F132A36"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Create equal access to social services</w:t>
            </w:r>
          </w:p>
        </w:tc>
        <w:tc>
          <w:tcPr>
            <w:tcW w:w="711" w:type="pct"/>
            <w:tcBorders>
              <w:top w:val="single" w:sz="4" w:space="0" w:color="auto"/>
              <w:left w:val="single" w:sz="4" w:space="0" w:color="000000"/>
              <w:bottom w:val="single" w:sz="4" w:space="0" w:color="auto"/>
              <w:right w:val="single" w:sz="4" w:space="0" w:color="000000"/>
            </w:tcBorders>
          </w:tcPr>
          <w:p w14:paraId="4D47527A"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Promote quality and equitable access to education by 2029</w:t>
            </w:r>
          </w:p>
        </w:tc>
        <w:tc>
          <w:tcPr>
            <w:tcW w:w="900" w:type="pct"/>
            <w:tcBorders>
              <w:top w:val="single" w:sz="4" w:space="0" w:color="auto"/>
              <w:left w:val="single" w:sz="4" w:space="0" w:color="000000"/>
              <w:bottom w:val="single" w:sz="4" w:space="0" w:color="auto"/>
              <w:right w:val="single" w:sz="4" w:space="0" w:color="000000"/>
            </w:tcBorders>
          </w:tcPr>
          <w:p w14:paraId="4433EBB6"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Enhance equitable access to, and participation in quality education at all levels</w:t>
            </w:r>
          </w:p>
        </w:tc>
        <w:tc>
          <w:tcPr>
            <w:tcW w:w="1073" w:type="pct"/>
            <w:tcBorders>
              <w:top w:val="single" w:sz="4" w:space="0" w:color="auto"/>
              <w:left w:val="single" w:sz="4" w:space="0" w:color="000000"/>
              <w:bottom w:val="single" w:sz="4" w:space="0" w:color="auto"/>
              <w:right w:val="single" w:sz="4" w:space="0" w:color="000000"/>
            </w:tcBorders>
          </w:tcPr>
          <w:p w14:paraId="16E67358" w14:textId="77777777" w:rsidR="000A72C4" w:rsidRPr="000A72C4" w:rsidRDefault="000A72C4" w:rsidP="000A72C4">
            <w:pPr>
              <w:pStyle w:val="ListParagraph"/>
              <w:numPr>
                <w:ilvl w:val="0"/>
                <w:numId w:val="19"/>
              </w:numPr>
              <w:spacing w:line="259" w:lineRule="auto"/>
              <w:rPr>
                <w:rFonts w:ascii="Times New Roman" w:hAnsi="Times New Roman" w:cs="Times New Roman"/>
              </w:rPr>
            </w:pPr>
            <w:r w:rsidRPr="000A72C4">
              <w:rPr>
                <w:rFonts w:ascii="Times New Roman" w:hAnsi="Times New Roman" w:cs="Times New Roman"/>
              </w:rPr>
              <w:t>Increase educational infrastructure and learning materials at all levels</w:t>
            </w:r>
          </w:p>
          <w:p w14:paraId="21E3C2B9" w14:textId="77777777" w:rsidR="000A72C4" w:rsidRPr="000A72C4" w:rsidRDefault="000A72C4" w:rsidP="000A72C4">
            <w:pPr>
              <w:pStyle w:val="ListParagraph"/>
              <w:numPr>
                <w:ilvl w:val="0"/>
                <w:numId w:val="19"/>
              </w:numPr>
              <w:spacing w:line="259" w:lineRule="auto"/>
              <w:rPr>
                <w:rFonts w:ascii="Times New Roman" w:hAnsi="Times New Roman" w:cs="Times New Roman"/>
              </w:rPr>
            </w:pPr>
            <w:r w:rsidRPr="000A72C4">
              <w:rPr>
                <w:rFonts w:ascii="Times New Roman" w:hAnsi="Times New Roman" w:cs="Times New Roman"/>
              </w:rPr>
              <w:t>Create a conducive environment for teaching and learning</w:t>
            </w:r>
          </w:p>
          <w:p w14:paraId="39B1FF2F" w14:textId="77777777" w:rsidR="000A72C4" w:rsidRPr="000A72C4" w:rsidRDefault="000A72C4" w:rsidP="000A72C4">
            <w:pPr>
              <w:pStyle w:val="ListParagraph"/>
              <w:numPr>
                <w:ilvl w:val="0"/>
                <w:numId w:val="19"/>
              </w:numPr>
              <w:spacing w:line="259" w:lineRule="auto"/>
              <w:rPr>
                <w:rFonts w:ascii="Times New Roman" w:hAnsi="Times New Roman" w:cs="Times New Roman"/>
              </w:rPr>
            </w:pPr>
            <w:r w:rsidRPr="000A72C4">
              <w:rPr>
                <w:rFonts w:ascii="Times New Roman" w:hAnsi="Times New Roman" w:cs="Times New Roman"/>
              </w:rPr>
              <w:t>Increase pupils access to e-learning</w:t>
            </w:r>
          </w:p>
        </w:tc>
        <w:tc>
          <w:tcPr>
            <w:tcW w:w="735" w:type="pct"/>
            <w:tcBorders>
              <w:top w:val="single" w:sz="4" w:space="0" w:color="auto"/>
              <w:left w:val="single" w:sz="4" w:space="0" w:color="000000"/>
              <w:right w:val="single" w:sz="4" w:space="0" w:color="000000"/>
            </w:tcBorders>
          </w:tcPr>
          <w:p w14:paraId="7C978EF4" w14:textId="77777777" w:rsidR="000A72C4" w:rsidRPr="000A72C4" w:rsidRDefault="000A72C4" w:rsidP="00E82D65">
            <w:pPr>
              <w:pStyle w:val="ListParagraph"/>
              <w:spacing w:line="259" w:lineRule="auto"/>
              <w:ind w:left="0"/>
              <w:rPr>
                <w:rFonts w:ascii="Times New Roman" w:hAnsi="Times New Roman" w:cs="Times New Roman"/>
              </w:rPr>
            </w:pPr>
            <w:r w:rsidRPr="000A72C4">
              <w:rPr>
                <w:rFonts w:ascii="Times New Roman" w:hAnsi="Times New Roman" w:cs="Times New Roman"/>
              </w:rPr>
              <w:t>Equal access to equitable and quality education for all</w:t>
            </w:r>
          </w:p>
        </w:tc>
      </w:tr>
      <w:tr w:rsidR="000A72C4" w:rsidRPr="000A72C4" w14:paraId="7A8F76A3"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7223FFC5" w14:textId="2AFE3C5F" w:rsidR="000A72C4" w:rsidRDefault="000A72C4" w:rsidP="00037549">
            <w:pPr>
              <w:pStyle w:val="ListParagraph"/>
              <w:numPr>
                <w:ilvl w:val="0"/>
                <w:numId w:val="58"/>
              </w:numPr>
              <w:rPr>
                <w:rFonts w:ascii="Times New Roman" w:hAnsi="Times New Roman" w:cs="Times New Roman"/>
              </w:rPr>
            </w:pPr>
            <w:r w:rsidRPr="000A72C4">
              <w:rPr>
                <w:rFonts w:ascii="Times New Roman" w:hAnsi="Times New Roman" w:cs="Times New Roman"/>
              </w:rPr>
              <w:t>Inadequate in</w:t>
            </w:r>
            <w:r>
              <w:rPr>
                <w:rFonts w:ascii="Times New Roman" w:hAnsi="Times New Roman" w:cs="Times New Roman"/>
              </w:rPr>
              <w:t>frastructure (health facilities</w:t>
            </w:r>
            <w:r w:rsidRPr="000A72C4">
              <w:rPr>
                <w:rFonts w:ascii="Times New Roman" w:hAnsi="Times New Roman" w:cs="Times New Roman"/>
              </w:rPr>
              <w:t xml:space="preserve">) </w:t>
            </w:r>
          </w:p>
          <w:p w14:paraId="36BEFBF8" w14:textId="77777777" w:rsidR="000A72C4" w:rsidRPr="000A72C4" w:rsidRDefault="000A72C4" w:rsidP="000A72C4">
            <w:pPr>
              <w:pStyle w:val="ListParagraph"/>
              <w:rPr>
                <w:rFonts w:ascii="Times New Roman" w:hAnsi="Times New Roman" w:cs="Times New Roman"/>
              </w:rPr>
            </w:pPr>
          </w:p>
          <w:p w14:paraId="7F96E752" w14:textId="7616D266" w:rsidR="000A72C4" w:rsidRPr="000A72C4" w:rsidRDefault="000A72C4" w:rsidP="00E82D65">
            <w:pPr>
              <w:pStyle w:val="ListParagraph"/>
              <w:numPr>
                <w:ilvl w:val="0"/>
                <w:numId w:val="19"/>
              </w:numPr>
              <w:spacing w:after="200" w:line="360" w:lineRule="auto"/>
              <w:rPr>
                <w:rFonts w:ascii="Times New Roman" w:hAnsi="Times New Roman" w:cs="Times New Roman"/>
              </w:rPr>
            </w:pPr>
            <w:r w:rsidRPr="000A72C4">
              <w:rPr>
                <w:rFonts w:ascii="Times New Roman" w:hAnsi="Times New Roman" w:cs="Times New Roman"/>
              </w:rPr>
              <w:t>Inadequate teachers accommodation</w:t>
            </w:r>
          </w:p>
        </w:tc>
        <w:tc>
          <w:tcPr>
            <w:tcW w:w="594" w:type="pct"/>
            <w:vMerge/>
            <w:tcBorders>
              <w:left w:val="single" w:sz="4" w:space="0" w:color="000000"/>
              <w:right w:val="single" w:sz="4" w:space="0" w:color="000000"/>
            </w:tcBorders>
          </w:tcPr>
          <w:p w14:paraId="5B35263B" w14:textId="77777777" w:rsidR="000A72C4" w:rsidRPr="000A72C4" w:rsidRDefault="000A72C4" w:rsidP="00E82D65">
            <w:pPr>
              <w:spacing w:line="259" w:lineRule="auto"/>
              <w:ind w:left="360"/>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21087F93"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To bridge infrastructure and logistical gaps in accessing health care by 2029</w:t>
            </w:r>
          </w:p>
          <w:p w14:paraId="5E12F195" w14:textId="77777777" w:rsidR="000A72C4" w:rsidRPr="000A72C4" w:rsidRDefault="000A72C4" w:rsidP="00E82D65">
            <w:pPr>
              <w:pStyle w:val="ListParagraph"/>
              <w:spacing w:line="259" w:lineRule="auto"/>
              <w:rPr>
                <w:rFonts w:ascii="Times New Roman" w:hAnsi="Times New Roman" w:cs="Times New Roman"/>
              </w:rPr>
            </w:pPr>
          </w:p>
        </w:tc>
        <w:tc>
          <w:tcPr>
            <w:tcW w:w="900" w:type="pct"/>
            <w:tcBorders>
              <w:top w:val="single" w:sz="4" w:space="0" w:color="auto"/>
              <w:left w:val="single" w:sz="4" w:space="0" w:color="000000"/>
              <w:bottom w:val="single" w:sz="4" w:space="0" w:color="auto"/>
              <w:right w:val="single" w:sz="4" w:space="0" w:color="000000"/>
            </w:tcBorders>
          </w:tcPr>
          <w:p w14:paraId="17CAD066"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Provide adequate health infrastructure and institute functional health logistics</w:t>
            </w:r>
          </w:p>
        </w:tc>
        <w:tc>
          <w:tcPr>
            <w:tcW w:w="1073" w:type="pct"/>
            <w:tcBorders>
              <w:top w:val="single" w:sz="4" w:space="0" w:color="auto"/>
              <w:left w:val="single" w:sz="4" w:space="0" w:color="000000"/>
              <w:bottom w:val="single" w:sz="4" w:space="0" w:color="auto"/>
              <w:right w:val="single" w:sz="4" w:space="0" w:color="000000"/>
            </w:tcBorders>
          </w:tcPr>
          <w:p w14:paraId="5AA9A8C7"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Continue to build more CHPS for communities and renovate deplorable ones</w:t>
            </w:r>
          </w:p>
          <w:p w14:paraId="39BCBE53"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lastRenderedPageBreak/>
              <w:t>Increase logistics and infrastructure for health personnel</w:t>
            </w:r>
          </w:p>
          <w:p w14:paraId="18DE3C70"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Upgrade health centers to polyclinic</w:t>
            </w:r>
          </w:p>
          <w:p w14:paraId="20C156B4"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Construct more nurses accommodation</w:t>
            </w:r>
          </w:p>
        </w:tc>
        <w:tc>
          <w:tcPr>
            <w:tcW w:w="735" w:type="pct"/>
            <w:tcBorders>
              <w:top w:val="single" w:sz="4" w:space="0" w:color="auto"/>
              <w:left w:val="single" w:sz="4" w:space="0" w:color="000000"/>
              <w:bottom w:val="single" w:sz="4" w:space="0" w:color="auto"/>
              <w:right w:val="single" w:sz="4" w:space="0" w:color="000000"/>
            </w:tcBorders>
          </w:tcPr>
          <w:p w14:paraId="3427EBD7" w14:textId="77777777" w:rsidR="000A72C4" w:rsidRPr="000A72C4" w:rsidRDefault="000A72C4" w:rsidP="00E82D65">
            <w:pPr>
              <w:pStyle w:val="ListParagraph"/>
              <w:spacing w:line="360" w:lineRule="auto"/>
              <w:ind w:left="0"/>
              <w:rPr>
                <w:rFonts w:ascii="Times New Roman" w:hAnsi="Times New Roman" w:cs="Times New Roman"/>
              </w:rPr>
            </w:pPr>
            <w:r w:rsidRPr="000A72C4">
              <w:rPr>
                <w:rFonts w:ascii="Times New Roman" w:hAnsi="Times New Roman" w:cs="Times New Roman"/>
              </w:rPr>
              <w:lastRenderedPageBreak/>
              <w:t>Equal quality health care access programme</w:t>
            </w:r>
          </w:p>
        </w:tc>
      </w:tr>
      <w:tr w:rsidR="000A72C4" w:rsidRPr="000A72C4" w14:paraId="178AC4B0"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6CC73BC1"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Inadequate and poor quality health emergency services delivery</w:t>
            </w:r>
          </w:p>
        </w:tc>
        <w:tc>
          <w:tcPr>
            <w:tcW w:w="594" w:type="pct"/>
            <w:vMerge/>
            <w:tcBorders>
              <w:left w:val="single" w:sz="4" w:space="0" w:color="000000"/>
              <w:right w:val="single" w:sz="4" w:space="0" w:color="000000"/>
            </w:tcBorders>
          </w:tcPr>
          <w:p w14:paraId="324C54B9" w14:textId="77777777" w:rsidR="000A72C4" w:rsidRPr="000A72C4" w:rsidRDefault="000A72C4" w:rsidP="000A72C4">
            <w:pPr>
              <w:pStyle w:val="ListParagraph"/>
              <w:numPr>
                <w:ilvl w:val="0"/>
                <w:numId w:val="20"/>
              </w:numPr>
              <w:spacing w:line="259" w:lineRule="auto"/>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355B0F8E"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To enhance health emergency preparedness by 2027</w:t>
            </w:r>
          </w:p>
        </w:tc>
        <w:tc>
          <w:tcPr>
            <w:tcW w:w="900" w:type="pct"/>
            <w:tcBorders>
              <w:top w:val="single" w:sz="4" w:space="0" w:color="auto"/>
              <w:left w:val="single" w:sz="4" w:space="0" w:color="000000"/>
              <w:bottom w:val="single" w:sz="4" w:space="0" w:color="auto"/>
              <w:right w:val="single" w:sz="4" w:space="0" w:color="000000"/>
            </w:tcBorders>
          </w:tcPr>
          <w:p w14:paraId="017085F8"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Strengthen healthcare and health service delivery management system</w:t>
            </w:r>
          </w:p>
        </w:tc>
        <w:tc>
          <w:tcPr>
            <w:tcW w:w="1073" w:type="pct"/>
            <w:tcBorders>
              <w:top w:val="single" w:sz="4" w:space="0" w:color="auto"/>
              <w:left w:val="single" w:sz="4" w:space="0" w:color="000000"/>
              <w:bottom w:val="single" w:sz="4" w:space="0" w:color="auto"/>
              <w:right w:val="single" w:sz="4" w:space="0" w:color="000000"/>
            </w:tcBorders>
          </w:tcPr>
          <w:p w14:paraId="54D0243A"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Boost emergency response infrastructure</w:t>
            </w:r>
          </w:p>
          <w:p w14:paraId="500ABA8F" w14:textId="77777777" w:rsidR="000A72C4" w:rsidRPr="000A72C4" w:rsidRDefault="000A72C4" w:rsidP="00E82D65">
            <w:pPr>
              <w:pStyle w:val="ListParagraph"/>
              <w:spacing w:line="360" w:lineRule="auto"/>
              <w:rPr>
                <w:rFonts w:ascii="Times New Roman" w:hAnsi="Times New Roman" w:cs="Times New Roman"/>
              </w:rPr>
            </w:pPr>
          </w:p>
        </w:tc>
        <w:tc>
          <w:tcPr>
            <w:tcW w:w="735" w:type="pct"/>
            <w:tcBorders>
              <w:top w:val="single" w:sz="4" w:space="0" w:color="auto"/>
              <w:left w:val="single" w:sz="4" w:space="0" w:color="000000"/>
              <w:bottom w:val="single" w:sz="4" w:space="0" w:color="auto"/>
              <w:right w:val="single" w:sz="4" w:space="0" w:color="000000"/>
            </w:tcBorders>
          </w:tcPr>
          <w:p w14:paraId="46A3DE0F" w14:textId="77777777" w:rsidR="000A72C4" w:rsidRPr="000A72C4" w:rsidRDefault="000A72C4" w:rsidP="00E82D65">
            <w:pPr>
              <w:pStyle w:val="ListParagraph"/>
              <w:spacing w:line="360" w:lineRule="auto"/>
              <w:ind w:left="0"/>
              <w:rPr>
                <w:rFonts w:ascii="Times New Roman" w:hAnsi="Times New Roman" w:cs="Times New Roman"/>
              </w:rPr>
            </w:pPr>
            <w:r w:rsidRPr="000A72C4">
              <w:rPr>
                <w:rFonts w:ascii="Times New Roman" w:hAnsi="Times New Roman" w:cs="Times New Roman"/>
              </w:rPr>
              <w:t>Efficiency in health emergency response programme</w:t>
            </w:r>
          </w:p>
        </w:tc>
      </w:tr>
      <w:tr w:rsidR="000A72C4" w:rsidRPr="000A72C4" w14:paraId="1E8E2369"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41A8423E"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 xml:space="preserve">Incidence of Malaria and other non -communicable diseases </w:t>
            </w:r>
          </w:p>
        </w:tc>
        <w:tc>
          <w:tcPr>
            <w:tcW w:w="594" w:type="pct"/>
            <w:vMerge/>
            <w:tcBorders>
              <w:left w:val="single" w:sz="4" w:space="0" w:color="000000"/>
              <w:right w:val="single" w:sz="4" w:space="0" w:color="000000"/>
            </w:tcBorders>
          </w:tcPr>
          <w:p w14:paraId="6F02281A" w14:textId="77777777" w:rsidR="000A72C4" w:rsidRPr="000A72C4" w:rsidRDefault="000A72C4" w:rsidP="000A72C4">
            <w:pPr>
              <w:pStyle w:val="ListParagraph"/>
              <w:numPr>
                <w:ilvl w:val="0"/>
                <w:numId w:val="20"/>
              </w:numPr>
              <w:spacing w:line="259" w:lineRule="auto"/>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40C956A5"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Strengthen the Implementation of Non-Communicable Diseases (NCDs) control by 2029</w:t>
            </w:r>
          </w:p>
        </w:tc>
        <w:tc>
          <w:tcPr>
            <w:tcW w:w="900" w:type="pct"/>
            <w:tcBorders>
              <w:top w:val="single" w:sz="4" w:space="0" w:color="auto"/>
              <w:left w:val="single" w:sz="4" w:space="0" w:color="000000"/>
              <w:bottom w:val="single" w:sz="4" w:space="0" w:color="auto"/>
              <w:right w:val="single" w:sz="4" w:space="0" w:color="000000"/>
            </w:tcBorders>
          </w:tcPr>
          <w:p w14:paraId="070DD2AF"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Reduce incidence of non-communicable diseases</w:t>
            </w:r>
          </w:p>
        </w:tc>
        <w:tc>
          <w:tcPr>
            <w:tcW w:w="1073" w:type="pct"/>
            <w:tcBorders>
              <w:top w:val="single" w:sz="4" w:space="0" w:color="auto"/>
              <w:left w:val="single" w:sz="4" w:space="0" w:color="000000"/>
              <w:bottom w:val="single" w:sz="4" w:space="0" w:color="auto"/>
              <w:right w:val="single" w:sz="4" w:space="0" w:color="000000"/>
            </w:tcBorders>
          </w:tcPr>
          <w:p w14:paraId="385835C7"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 xml:space="preserve">Increase support for all diseases prevention </w:t>
            </w:r>
          </w:p>
          <w:p w14:paraId="2B13E198"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Increase sensitization exercises on the causes and effects of non -communicable diseases</w:t>
            </w:r>
          </w:p>
        </w:tc>
        <w:tc>
          <w:tcPr>
            <w:tcW w:w="735" w:type="pct"/>
            <w:vMerge w:val="restart"/>
            <w:tcBorders>
              <w:top w:val="single" w:sz="4" w:space="0" w:color="auto"/>
              <w:left w:val="single" w:sz="4" w:space="0" w:color="000000"/>
              <w:right w:val="single" w:sz="4" w:space="0" w:color="000000"/>
            </w:tcBorders>
          </w:tcPr>
          <w:p w14:paraId="34C256F1" w14:textId="738E4C5A" w:rsidR="000A72C4" w:rsidRPr="000A72C4" w:rsidRDefault="00E82D65" w:rsidP="00E82D65">
            <w:pPr>
              <w:pStyle w:val="ListParagraph"/>
              <w:spacing w:line="360" w:lineRule="auto"/>
              <w:ind w:left="0"/>
              <w:rPr>
                <w:rFonts w:ascii="Times New Roman" w:hAnsi="Times New Roman" w:cs="Times New Roman"/>
              </w:rPr>
            </w:pPr>
            <w:r>
              <w:rPr>
                <w:rFonts w:ascii="Times New Roman" w:hAnsi="Times New Roman" w:cs="Times New Roman"/>
              </w:rPr>
              <w:t>Affordable Healthcare</w:t>
            </w:r>
            <w:r w:rsidR="000A72C4" w:rsidRPr="000A72C4">
              <w:rPr>
                <w:rFonts w:ascii="Times New Roman" w:hAnsi="Times New Roman" w:cs="Times New Roman"/>
              </w:rPr>
              <w:t xml:space="preserve"> programme</w:t>
            </w:r>
            <w:r>
              <w:rPr>
                <w:rFonts w:ascii="Times New Roman" w:hAnsi="Times New Roman" w:cs="Times New Roman"/>
              </w:rPr>
              <w:t>s</w:t>
            </w:r>
          </w:p>
        </w:tc>
      </w:tr>
      <w:tr w:rsidR="000A72C4" w:rsidRPr="000A72C4" w14:paraId="773348D5"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4DF12E0A"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lastRenderedPageBreak/>
              <w:t>Incidence of HIV/AIDS and other communicable diseases (Covid19, tuberculosis, etc.)</w:t>
            </w:r>
          </w:p>
        </w:tc>
        <w:tc>
          <w:tcPr>
            <w:tcW w:w="594" w:type="pct"/>
            <w:vMerge/>
            <w:tcBorders>
              <w:left w:val="single" w:sz="4" w:space="0" w:color="000000"/>
              <w:right w:val="single" w:sz="4" w:space="0" w:color="000000"/>
            </w:tcBorders>
          </w:tcPr>
          <w:p w14:paraId="388006A2" w14:textId="77777777" w:rsidR="000A72C4" w:rsidRPr="000A72C4" w:rsidRDefault="000A72C4" w:rsidP="000A72C4">
            <w:pPr>
              <w:pStyle w:val="ListParagraph"/>
              <w:numPr>
                <w:ilvl w:val="0"/>
                <w:numId w:val="20"/>
              </w:numPr>
              <w:spacing w:line="259" w:lineRule="auto"/>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228B35E4"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Strengthen the Implementation of Communicable Diseases control by 2029</w:t>
            </w:r>
          </w:p>
        </w:tc>
        <w:tc>
          <w:tcPr>
            <w:tcW w:w="900" w:type="pct"/>
            <w:tcBorders>
              <w:top w:val="single" w:sz="4" w:space="0" w:color="auto"/>
              <w:left w:val="single" w:sz="4" w:space="0" w:color="000000"/>
              <w:bottom w:val="single" w:sz="4" w:space="0" w:color="auto"/>
              <w:right w:val="single" w:sz="4" w:space="0" w:color="000000"/>
            </w:tcBorders>
          </w:tcPr>
          <w:p w14:paraId="519F38C7"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Reduce the incidence of new STIs, HIV and AIDS and other infections, especially among vulnerable groups</w:t>
            </w:r>
          </w:p>
        </w:tc>
        <w:tc>
          <w:tcPr>
            <w:tcW w:w="1073" w:type="pct"/>
            <w:tcBorders>
              <w:top w:val="single" w:sz="4" w:space="0" w:color="auto"/>
              <w:left w:val="single" w:sz="4" w:space="0" w:color="000000"/>
              <w:bottom w:val="single" w:sz="4" w:space="0" w:color="auto"/>
              <w:right w:val="single" w:sz="4" w:space="0" w:color="000000"/>
            </w:tcBorders>
          </w:tcPr>
          <w:p w14:paraId="64521909"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 xml:space="preserve">Intensify HIV Counselling and Testing (HTC) programmes </w:t>
            </w:r>
          </w:p>
          <w:p w14:paraId="3C9759F1"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Sensitize the youth on STIs prevention</w:t>
            </w:r>
          </w:p>
        </w:tc>
        <w:tc>
          <w:tcPr>
            <w:tcW w:w="735" w:type="pct"/>
            <w:vMerge/>
            <w:tcBorders>
              <w:left w:val="single" w:sz="4" w:space="0" w:color="000000"/>
              <w:bottom w:val="single" w:sz="4" w:space="0" w:color="auto"/>
              <w:right w:val="single" w:sz="4" w:space="0" w:color="000000"/>
            </w:tcBorders>
          </w:tcPr>
          <w:p w14:paraId="15624D11" w14:textId="77777777" w:rsidR="000A72C4" w:rsidRPr="000A72C4" w:rsidRDefault="000A72C4" w:rsidP="00E82D65">
            <w:pPr>
              <w:pStyle w:val="ListParagraph"/>
              <w:spacing w:line="360" w:lineRule="auto"/>
              <w:rPr>
                <w:rFonts w:ascii="Times New Roman" w:hAnsi="Times New Roman" w:cs="Times New Roman"/>
              </w:rPr>
            </w:pPr>
          </w:p>
        </w:tc>
      </w:tr>
      <w:tr w:rsidR="000A72C4" w:rsidRPr="000A72C4" w14:paraId="70073429" w14:textId="77777777" w:rsidTr="008E5200">
        <w:trPr>
          <w:trHeight w:val="2725"/>
        </w:trPr>
        <w:tc>
          <w:tcPr>
            <w:tcW w:w="987" w:type="pct"/>
            <w:tcBorders>
              <w:top w:val="single" w:sz="4" w:space="0" w:color="auto"/>
              <w:left w:val="single" w:sz="4" w:space="0" w:color="000000"/>
              <w:bottom w:val="single" w:sz="4" w:space="0" w:color="auto"/>
              <w:right w:val="single" w:sz="4" w:space="0" w:color="000000"/>
            </w:tcBorders>
          </w:tcPr>
          <w:p w14:paraId="057E1469" w14:textId="77777777" w:rsidR="000A72C4" w:rsidRPr="000A72C4" w:rsidRDefault="000A72C4" w:rsidP="000A72C4">
            <w:pPr>
              <w:pStyle w:val="ListParagraph"/>
              <w:numPr>
                <w:ilvl w:val="0"/>
                <w:numId w:val="20"/>
              </w:numPr>
              <w:spacing w:line="276" w:lineRule="auto"/>
              <w:rPr>
                <w:rFonts w:ascii="Times New Roman" w:hAnsi="Times New Roman" w:cs="Times New Roman"/>
              </w:rPr>
            </w:pPr>
            <w:r w:rsidRPr="000A72C4">
              <w:rPr>
                <w:rFonts w:ascii="Times New Roman" w:hAnsi="Times New Roman" w:cs="Times New Roman"/>
              </w:rPr>
              <w:t xml:space="preserve">Lack of mental health service facility </w:t>
            </w:r>
          </w:p>
          <w:p w14:paraId="50E1AB87" w14:textId="77777777" w:rsidR="000A72C4" w:rsidRPr="000A72C4" w:rsidRDefault="000A72C4" w:rsidP="000A72C4">
            <w:pPr>
              <w:pStyle w:val="ListParagraph"/>
              <w:numPr>
                <w:ilvl w:val="0"/>
                <w:numId w:val="20"/>
              </w:numPr>
              <w:spacing w:line="276" w:lineRule="auto"/>
              <w:rPr>
                <w:rFonts w:ascii="Times New Roman" w:hAnsi="Times New Roman" w:cs="Times New Roman"/>
              </w:rPr>
            </w:pPr>
            <w:r w:rsidRPr="000A72C4">
              <w:rPr>
                <w:rFonts w:ascii="Times New Roman" w:hAnsi="Times New Roman" w:cs="Times New Roman"/>
              </w:rPr>
              <w:t>Inadequate human resources for mental health delivery</w:t>
            </w:r>
          </w:p>
        </w:tc>
        <w:tc>
          <w:tcPr>
            <w:tcW w:w="594" w:type="pct"/>
            <w:vMerge/>
            <w:tcBorders>
              <w:left w:val="single" w:sz="4" w:space="0" w:color="000000"/>
              <w:right w:val="single" w:sz="4" w:space="0" w:color="000000"/>
            </w:tcBorders>
          </w:tcPr>
          <w:p w14:paraId="7C7E3A66" w14:textId="77777777" w:rsidR="000A72C4" w:rsidRPr="000A72C4" w:rsidRDefault="000A72C4" w:rsidP="000A72C4">
            <w:pPr>
              <w:pStyle w:val="ListParagraph"/>
              <w:numPr>
                <w:ilvl w:val="0"/>
                <w:numId w:val="20"/>
              </w:numPr>
              <w:spacing w:line="259" w:lineRule="auto"/>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11934B86"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Promote mental health service delivery by 2029</w:t>
            </w:r>
          </w:p>
        </w:tc>
        <w:tc>
          <w:tcPr>
            <w:tcW w:w="900" w:type="pct"/>
            <w:tcBorders>
              <w:top w:val="single" w:sz="4" w:space="0" w:color="auto"/>
              <w:left w:val="single" w:sz="4" w:space="0" w:color="000000"/>
              <w:bottom w:val="single" w:sz="4" w:space="0" w:color="auto"/>
              <w:right w:val="single" w:sz="4" w:space="0" w:color="000000"/>
            </w:tcBorders>
          </w:tcPr>
          <w:p w14:paraId="5AC51FE1"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Improve mental health services at all levels</w:t>
            </w:r>
          </w:p>
        </w:tc>
        <w:tc>
          <w:tcPr>
            <w:tcW w:w="1073" w:type="pct"/>
            <w:tcBorders>
              <w:top w:val="single" w:sz="4" w:space="0" w:color="auto"/>
              <w:left w:val="single" w:sz="4" w:space="0" w:color="000000"/>
              <w:bottom w:val="single" w:sz="4" w:space="0" w:color="auto"/>
              <w:right w:val="single" w:sz="4" w:space="0" w:color="000000"/>
            </w:tcBorders>
          </w:tcPr>
          <w:p w14:paraId="5764F086"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Promote sensitization to enhance mental health especially the youth and vulnerable</w:t>
            </w:r>
          </w:p>
          <w:p w14:paraId="566C3333"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Establish and support a mental health facility in the district</w:t>
            </w:r>
          </w:p>
          <w:p w14:paraId="0FF5024C"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Build the capacity of Community Mental Health Officers (CMHOs)</w:t>
            </w:r>
          </w:p>
        </w:tc>
        <w:tc>
          <w:tcPr>
            <w:tcW w:w="735" w:type="pct"/>
            <w:tcBorders>
              <w:top w:val="single" w:sz="4" w:space="0" w:color="auto"/>
              <w:left w:val="single" w:sz="4" w:space="0" w:color="000000"/>
              <w:bottom w:val="single" w:sz="4" w:space="0" w:color="auto"/>
              <w:right w:val="single" w:sz="4" w:space="0" w:color="000000"/>
            </w:tcBorders>
          </w:tcPr>
          <w:p w14:paraId="4565DE1F" w14:textId="77777777" w:rsidR="000A72C4" w:rsidRPr="000A72C4" w:rsidRDefault="000A72C4" w:rsidP="00E82D65">
            <w:pPr>
              <w:pStyle w:val="ListParagraph"/>
              <w:spacing w:line="360" w:lineRule="auto"/>
              <w:ind w:left="0"/>
              <w:rPr>
                <w:rFonts w:ascii="Times New Roman" w:hAnsi="Times New Roman" w:cs="Times New Roman"/>
              </w:rPr>
            </w:pPr>
            <w:r w:rsidRPr="000A72C4">
              <w:rPr>
                <w:rFonts w:ascii="Times New Roman" w:hAnsi="Times New Roman" w:cs="Times New Roman"/>
              </w:rPr>
              <w:t>M</w:t>
            </w:r>
            <w:r w:rsidRPr="000A72C4">
              <w:rPr>
                <w:rFonts w:ascii="Times New Roman" w:hAnsi="Times New Roman" w:cs="Times New Roman"/>
                <w:lang w:val="en-GB"/>
              </w:rPr>
              <w:t>ental health</w:t>
            </w:r>
            <w:r w:rsidRPr="000A72C4">
              <w:rPr>
                <w:rFonts w:ascii="Times New Roman" w:hAnsi="Times New Roman" w:cs="Times New Roman"/>
              </w:rPr>
              <w:t xml:space="preserve"> promotion programme</w:t>
            </w:r>
          </w:p>
        </w:tc>
      </w:tr>
      <w:tr w:rsidR="000A72C4" w:rsidRPr="000A72C4" w14:paraId="503E2E5E" w14:textId="77777777" w:rsidTr="008E5200">
        <w:trPr>
          <w:trHeight w:val="2968"/>
        </w:trPr>
        <w:tc>
          <w:tcPr>
            <w:tcW w:w="987" w:type="pct"/>
            <w:tcBorders>
              <w:top w:val="single" w:sz="4" w:space="0" w:color="auto"/>
              <w:left w:val="single" w:sz="4" w:space="0" w:color="000000"/>
              <w:bottom w:val="single" w:sz="4" w:space="0" w:color="auto"/>
              <w:right w:val="single" w:sz="4" w:space="0" w:color="000000"/>
            </w:tcBorders>
          </w:tcPr>
          <w:p w14:paraId="5F68EE1F" w14:textId="77777777" w:rsidR="000A72C4" w:rsidRPr="000A72C4" w:rsidRDefault="000A72C4" w:rsidP="00E82D65">
            <w:pPr>
              <w:spacing w:line="276" w:lineRule="auto"/>
              <w:rPr>
                <w:rFonts w:ascii="Times New Roman" w:hAnsi="Times New Roman" w:cs="Times New Roman"/>
              </w:rPr>
            </w:pPr>
            <w:r w:rsidRPr="000A72C4">
              <w:rPr>
                <w:rFonts w:ascii="Times New Roman" w:hAnsi="Times New Roman" w:cs="Times New Roman"/>
              </w:rPr>
              <w:lastRenderedPageBreak/>
              <w:t>High cases of teenage pregnancy</w:t>
            </w:r>
          </w:p>
        </w:tc>
        <w:tc>
          <w:tcPr>
            <w:tcW w:w="594" w:type="pct"/>
            <w:vMerge/>
            <w:tcBorders>
              <w:left w:val="single" w:sz="4" w:space="0" w:color="000000"/>
              <w:right w:val="single" w:sz="4" w:space="0" w:color="000000"/>
            </w:tcBorders>
          </w:tcPr>
          <w:p w14:paraId="57840463" w14:textId="77777777" w:rsidR="000A72C4" w:rsidRPr="000A72C4" w:rsidRDefault="000A72C4" w:rsidP="00E82D65">
            <w:pPr>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7EA91DBB"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Improve the quality of adolescent life by 2029</w:t>
            </w:r>
          </w:p>
          <w:p w14:paraId="38E691FC" w14:textId="77777777" w:rsidR="000A72C4" w:rsidRPr="000A72C4" w:rsidRDefault="000A72C4" w:rsidP="00E82D65">
            <w:pPr>
              <w:rPr>
                <w:rFonts w:ascii="Times New Roman" w:hAnsi="Times New Roman" w:cs="Times New Roman"/>
              </w:rPr>
            </w:pPr>
          </w:p>
        </w:tc>
        <w:tc>
          <w:tcPr>
            <w:tcW w:w="900" w:type="pct"/>
            <w:tcBorders>
              <w:top w:val="single" w:sz="4" w:space="0" w:color="auto"/>
              <w:left w:val="single" w:sz="4" w:space="0" w:color="000000"/>
              <w:bottom w:val="single" w:sz="4" w:space="0" w:color="auto"/>
              <w:right w:val="single" w:sz="4" w:space="0" w:color="000000"/>
            </w:tcBorders>
          </w:tcPr>
          <w:p w14:paraId="007B3E8D"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Improve maternal and adolescent reproductive health</w:t>
            </w:r>
          </w:p>
        </w:tc>
        <w:tc>
          <w:tcPr>
            <w:tcW w:w="1073" w:type="pct"/>
            <w:tcBorders>
              <w:top w:val="single" w:sz="4" w:space="0" w:color="auto"/>
              <w:left w:val="single" w:sz="4" w:space="0" w:color="000000"/>
              <w:bottom w:val="single" w:sz="4" w:space="0" w:color="auto"/>
              <w:right w:val="single" w:sz="4" w:space="0" w:color="000000"/>
            </w:tcBorders>
          </w:tcPr>
          <w:p w14:paraId="131B5E13" w14:textId="77777777" w:rsidR="000A72C4" w:rsidRPr="000A72C4" w:rsidRDefault="000A72C4" w:rsidP="000A72C4">
            <w:pPr>
              <w:pStyle w:val="ListParagraph"/>
              <w:numPr>
                <w:ilvl w:val="0"/>
                <w:numId w:val="22"/>
              </w:numPr>
              <w:spacing w:after="200" w:line="360" w:lineRule="auto"/>
              <w:rPr>
                <w:rFonts w:ascii="Times New Roman" w:hAnsi="Times New Roman" w:cs="Times New Roman"/>
              </w:rPr>
            </w:pPr>
            <w:r w:rsidRPr="000A72C4">
              <w:rPr>
                <w:rFonts w:ascii="Times New Roman" w:hAnsi="Times New Roman" w:cs="Times New Roman"/>
              </w:rPr>
              <w:t>Strengthen the integration of family planning education in adolescent reproductive healthcare services</w:t>
            </w:r>
          </w:p>
          <w:p w14:paraId="1BF4B0E2" w14:textId="77777777" w:rsidR="000A72C4" w:rsidRPr="000A72C4" w:rsidRDefault="000A72C4" w:rsidP="000A72C4">
            <w:pPr>
              <w:pStyle w:val="ListParagraph"/>
              <w:numPr>
                <w:ilvl w:val="0"/>
                <w:numId w:val="22"/>
              </w:numPr>
              <w:spacing w:after="200" w:line="360" w:lineRule="auto"/>
              <w:rPr>
                <w:rFonts w:ascii="Times New Roman" w:hAnsi="Times New Roman" w:cs="Times New Roman"/>
              </w:rPr>
            </w:pPr>
            <w:r w:rsidRPr="000A72C4">
              <w:rPr>
                <w:rFonts w:ascii="Times New Roman" w:hAnsi="Times New Roman" w:cs="Times New Roman"/>
              </w:rPr>
              <w:t>Integrate culturally appropriate reproductive health education in school curricula at all levels</w:t>
            </w:r>
          </w:p>
        </w:tc>
        <w:tc>
          <w:tcPr>
            <w:tcW w:w="735" w:type="pct"/>
            <w:tcBorders>
              <w:top w:val="single" w:sz="4" w:space="0" w:color="auto"/>
              <w:left w:val="single" w:sz="4" w:space="0" w:color="000000"/>
              <w:bottom w:val="single" w:sz="4" w:space="0" w:color="auto"/>
              <w:right w:val="single" w:sz="4" w:space="0" w:color="000000"/>
            </w:tcBorders>
          </w:tcPr>
          <w:p w14:paraId="15329300" w14:textId="77777777" w:rsidR="000A72C4" w:rsidRPr="000A72C4" w:rsidRDefault="000A72C4" w:rsidP="00E82D65">
            <w:pPr>
              <w:pStyle w:val="ListParagraph"/>
              <w:spacing w:line="360" w:lineRule="auto"/>
              <w:ind w:left="0"/>
              <w:rPr>
                <w:rFonts w:ascii="Times New Roman" w:hAnsi="Times New Roman" w:cs="Times New Roman"/>
              </w:rPr>
            </w:pPr>
            <w:r w:rsidRPr="000A72C4">
              <w:rPr>
                <w:rFonts w:ascii="Times New Roman" w:hAnsi="Times New Roman" w:cs="Times New Roman"/>
              </w:rPr>
              <w:t>Better Adolescent life promotion programme</w:t>
            </w:r>
          </w:p>
        </w:tc>
      </w:tr>
      <w:tr w:rsidR="000A72C4" w:rsidRPr="000A72C4" w14:paraId="5D74D435"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7C85B9A7"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Low nutritional literacy level within the district</w:t>
            </w:r>
          </w:p>
        </w:tc>
        <w:tc>
          <w:tcPr>
            <w:tcW w:w="594" w:type="pct"/>
            <w:vMerge/>
            <w:tcBorders>
              <w:left w:val="single" w:sz="4" w:space="0" w:color="000000"/>
              <w:right w:val="single" w:sz="4" w:space="0" w:color="000000"/>
            </w:tcBorders>
          </w:tcPr>
          <w:p w14:paraId="31303A99" w14:textId="77777777" w:rsidR="000A72C4" w:rsidRPr="000A72C4" w:rsidRDefault="000A72C4" w:rsidP="000A72C4">
            <w:pPr>
              <w:pStyle w:val="ListParagraph"/>
              <w:numPr>
                <w:ilvl w:val="0"/>
                <w:numId w:val="20"/>
              </w:numPr>
              <w:spacing w:line="259" w:lineRule="auto"/>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2244CE09"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 xml:space="preserve">To promote the consumption of Healthy and nutritious food in the district by 2029 </w:t>
            </w:r>
          </w:p>
        </w:tc>
        <w:tc>
          <w:tcPr>
            <w:tcW w:w="900" w:type="pct"/>
            <w:tcBorders>
              <w:top w:val="single" w:sz="4" w:space="0" w:color="auto"/>
              <w:left w:val="single" w:sz="4" w:space="0" w:color="000000"/>
              <w:bottom w:val="single" w:sz="4" w:space="0" w:color="auto"/>
              <w:right w:val="single" w:sz="4" w:space="0" w:color="000000"/>
            </w:tcBorders>
          </w:tcPr>
          <w:p w14:paraId="44A0E990"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Ensure access to safe and nutritious foods</w:t>
            </w:r>
          </w:p>
        </w:tc>
        <w:tc>
          <w:tcPr>
            <w:tcW w:w="1073" w:type="pct"/>
            <w:tcBorders>
              <w:top w:val="single" w:sz="4" w:space="0" w:color="auto"/>
              <w:left w:val="single" w:sz="4" w:space="0" w:color="000000"/>
              <w:bottom w:val="single" w:sz="4" w:space="0" w:color="auto"/>
              <w:right w:val="single" w:sz="4" w:space="0" w:color="000000"/>
            </w:tcBorders>
          </w:tcPr>
          <w:p w14:paraId="6C2D1F4A"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 xml:space="preserve">Embark on district wide sensitization on food and nutrition </w:t>
            </w:r>
          </w:p>
          <w:p w14:paraId="1A163BE4"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 xml:space="preserve">Enforce regulations to govern implementation of healthy food services especially the School Feeding Programme </w:t>
            </w:r>
          </w:p>
        </w:tc>
        <w:tc>
          <w:tcPr>
            <w:tcW w:w="735" w:type="pct"/>
            <w:tcBorders>
              <w:top w:val="single" w:sz="4" w:space="0" w:color="auto"/>
              <w:left w:val="single" w:sz="4" w:space="0" w:color="000000"/>
              <w:bottom w:val="single" w:sz="4" w:space="0" w:color="auto"/>
              <w:right w:val="single" w:sz="4" w:space="0" w:color="000000"/>
            </w:tcBorders>
          </w:tcPr>
          <w:p w14:paraId="620463C8"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Nutrition boosting programme</w:t>
            </w:r>
          </w:p>
        </w:tc>
      </w:tr>
      <w:tr w:rsidR="000A72C4" w:rsidRPr="000A72C4" w14:paraId="12F75DB4"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65FDEC50"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lastRenderedPageBreak/>
              <w:t>limited coverage of social protection programmes for vulnerable groups</w:t>
            </w:r>
          </w:p>
        </w:tc>
        <w:tc>
          <w:tcPr>
            <w:tcW w:w="594" w:type="pct"/>
            <w:vMerge/>
            <w:tcBorders>
              <w:left w:val="single" w:sz="4" w:space="0" w:color="000000"/>
              <w:right w:val="single" w:sz="4" w:space="0" w:color="000000"/>
            </w:tcBorders>
          </w:tcPr>
          <w:p w14:paraId="595FAAF4" w14:textId="77777777" w:rsidR="000A72C4" w:rsidRPr="000A72C4" w:rsidRDefault="000A72C4" w:rsidP="000A72C4">
            <w:pPr>
              <w:pStyle w:val="ListParagraph"/>
              <w:numPr>
                <w:ilvl w:val="0"/>
                <w:numId w:val="20"/>
              </w:numPr>
              <w:spacing w:line="259" w:lineRule="auto"/>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462E3013"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Expand and improve social protection programme by 2029</w:t>
            </w:r>
          </w:p>
        </w:tc>
        <w:tc>
          <w:tcPr>
            <w:tcW w:w="900" w:type="pct"/>
            <w:tcBorders>
              <w:top w:val="single" w:sz="4" w:space="0" w:color="auto"/>
              <w:left w:val="single" w:sz="4" w:space="0" w:color="000000"/>
              <w:bottom w:val="single" w:sz="4" w:space="0" w:color="auto"/>
              <w:right w:val="single" w:sz="4" w:space="0" w:color="000000"/>
            </w:tcBorders>
          </w:tcPr>
          <w:p w14:paraId="74F73625"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Strengthen social protection for the vulnerable</w:t>
            </w:r>
          </w:p>
        </w:tc>
        <w:tc>
          <w:tcPr>
            <w:tcW w:w="1073" w:type="pct"/>
            <w:tcBorders>
              <w:top w:val="single" w:sz="4" w:space="0" w:color="auto"/>
              <w:left w:val="single" w:sz="4" w:space="0" w:color="000000"/>
              <w:bottom w:val="single" w:sz="4" w:space="0" w:color="auto"/>
              <w:right w:val="single" w:sz="4" w:space="0" w:color="000000"/>
            </w:tcBorders>
          </w:tcPr>
          <w:p w14:paraId="4AE52333"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Continue the implementation of LEAP cash grant for sustainable income earning opportunities</w:t>
            </w:r>
          </w:p>
        </w:tc>
        <w:tc>
          <w:tcPr>
            <w:tcW w:w="735" w:type="pct"/>
            <w:vMerge w:val="restart"/>
            <w:tcBorders>
              <w:top w:val="single" w:sz="4" w:space="0" w:color="auto"/>
              <w:left w:val="single" w:sz="4" w:space="0" w:color="000000"/>
              <w:right w:val="single" w:sz="4" w:space="0" w:color="000000"/>
            </w:tcBorders>
          </w:tcPr>
          <w:p w14:paraId="53843BCF"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Poverty reduction programme</w:t>
            </w:r>
          </w:p>
        </w:tc>
      </w:tr>
      <w:tr w:rsidR="000A72C4" w:rsidRPr="000A72C4" w14:paraId="40BCE489"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36D26C47"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Inequitable access to socio-economic incentives for PWDs</w:t>
            </w:r>
          </w:p>
        </w:tc>
        <w:tc>
          <w:tcPr>
            <w:tcW w:w="594" w:type="pct"/>
            <w:vMerge/>
            <w:tcBorders>
              <w:left w:val="single" w:sz="4" w:space="0" w:color="000000"/>
              <w:right w:val="single" w:sz="4" w:space="0" w:color="000000"/>
            </w:tcBorders>
          </w:tcPr>
          <w:p w14:paraId="4190A7E0" w14:textId="77777777" w:rsidR="000A72C4" w:rsidRPr="000A72C4" w:rsidRDefault="000A72C4" w:rsidP="000A72C4">
            <w:pPr>
              <w:pStyle w:val="ListParagraph"/>
              <w:numPr>
                <w:ilvl w:val="0"/>
                <w:numId w:val="20"/>
              </w:numPr>
              <w:spacing w:line="259" w:lineRule="auto"/>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65850C2C"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Enhance the social and economic development of PWDs by 2029</w:t>
            </w:r>
          </w:p>
        </w:tc>
        <w:tc>
          <w:tcPr>
            <w:tcW w:w="900" w:type="pct"/>
            <w:tcBorders>
              <w:top w:val="single" w:sz="4" w:space="0" w:color="auto"/>
              <w:left w:val="single" w:sz="4" w:space="0" w:color="000000"/>
              <w:bottom w:val="single" w:sz="4" w:space="0" w:color="auto"/>
              <w:right w:val="single" w:sz="4" w:space="0" w:color="000000"/>
            </w:tcBorders>
          </w:tcPr>
          <w:p w14:paraId="3C30DEFC"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Promote the active participation and equal inclusion of PWDs in all dimensions of social and economic development</w:t>
            </w:r>
          </w:p>
        </w:tc>
        <w:tc>
          <w:tcPr>
            <w:tcW w:w="1073" w:type="pct"/>
            <w:tcBorders>
              <w:top w:val="single" w:sz="4" w:space="0" w:color="auto"/>
              <w:left w:val="single" w:sz="4" w:space="0" w:color="000000"/>
              <w:bottom w:val="single" w:sz="4" w:space="0" w:color="auto"/>
              <w:right w:val="single" w:sz="4" w:space="0" w:color="000000"/>
            </w:tcBorders>
          </w:tcPr>
          <w:p w14:paraId="39E72BB6"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Promote effective implementation, monitoring and evaluation disability to PWDs</w:t>
            </w:r>
          </w:p>
          <w:p w14:paraId="7484A780" w14:textId="77777777" w:rsidR="000A72C4" w:rsidRPr="000A72C4" w:rsidRDefault="000A72C4" w:rsidP="000A72C4">
            <w:pPr>
              <w:pStyle w:val="ListParagraph"/>
              <w:numPr>
                <w:ilvl w:val="0"/>
                <w:numId w:val="21"/>
              </w:numPr>
              <w:spacing w:line="360" w:lineRule="auto"/>
              <w:rPr>
                <w:rFonts w:ascii="Times New Roman" w:hAnsi="Times New Roman" w:cs="Times New Roman"/>
              </w:rPr>
            </w:pPr>
            <w:r w:rsidRPr="000A72C4">
              <w:rPr>
                <w:rFonts w:ascii="Times New Roman" w:hAnsi="Times New Roman" w:cs="Times New Roman"/>
              </w:rPr>
              <w:t>Develop and implement productive social inclusion interventions to empower PWDs</w:t>
            </w:r>
          </w:p>
        </w:tc>
        <w:tc>
          <w:tcPr>
            <w:tcW w:w="735" w:type="pct"/>
            <w:vMerge/>
            <w:tcBorders>
              <w:left w:val="single" w:sz="4" w:space="0" w:color="000000"/>
              <w:bottom w:val="single" w:sz="4" w:space="0" w:color="auto"/>
              <w:right w:val="single" w:sz="4" w:space="0" w:color="000000"/>
            </w:tcBorders>
          </w:tcPr>
          <w:p w14:paraId="201AD728" w14:textId="77777777" w:rsidR="000A72C4" w:rsidRPr="000A72C4" w:rsidRDefault="000A72C4" w:rsidP="00E82D65">
            <w:pPr>
              <w:spacing w:line="360" w:lineRule="auto"/>
              <w:rPr>
                <w:rFonts w:ascii="Times New Roman" w:hAnsi="Times New Roman" w:cs="Times New Roman"/>
              </w:rPr>
            </w:pPr>
          </w:p>
        </w:tc>
      </w:tr>
      <w:tr w:rsidR="000A72C4" w:rsidRPr="000A72C4" w14:paraId="3964465E"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29982ECB"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Prevalence of child abuse and child labour</w:t>
            </w:r>
          </w:p>
        </w:tc>
        <w:tc>
          <w:tcPr>
            <w:tcW w:w="594" w:type="pct"/>
            <w:vMerge/>
            <w:tcBorders>
              <w:left w:val="single" w:sz="4" w:space="0" w:color="000000"/>
              <w:right w:val="single" w:sz="4" w:space="0" w:color="000000"/>
            </w:tcBorders>
          </w:tcPr>
          <w:p w14:paraId="4E47DF1D" w14:textId="77777777" w:rsidR="000A72C4" w:rsidRPr="000A72C4" w:rsidRDefault="000A72C4" w:rsidP="000A72C4">
            <w:pPr>
              <w:pStyle w:val="ListParagraph"/>
              <w:numPr>
                <w:ilvl w:val="0"/>
                <w:numId w:val="23"/>
              </w:numPr>
              <w:spacing w:line="276" w:lineRule="auto"/>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36472C4F"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Improve support for child protection and rights by 2028</w:t>
            </w:r>
          </w:p>
          <w:p w14:paraId="637BA532" w14:textId="77777777" w:rsidR="000A72C4" w:rsidRPr="000A72C4" w:rsidRDefault="000A72C4" w:rsidP="00E82D65">
            <w:pPr>
              <w:pStyle w:val="ListParagraph"/>
              <w:rPr>
                <w:rFonts w:ascii="Times New Roman" w:hAnsi="Times New Roman" w:cs="Times New Roman"/>
              </w:rPr>
            </w:pPr>
          </w:p>
        </w:tc>
        <w:tc>
          <w:tcPr>
            <w:tcW w:w="900" w:type="pct"/>
            <w:tcBorders>
              <w:top w:val="single" w:sz="4" w:space="0" w:color="auto"/>
              <w:left w:val="single" w:sz="4" w:space="0" w:color="000000"/>
              <w:bottom w:val="single" w:sz="4" w:space="0" w:color="auto"/>
              <w:right w:val="single" w:sz="4" w:space="0" w:color="000000"/>
            </w:tcBorders>
          </w:tcPr>
          <w:p w14:paraId="197D487B" w14:textId="77777777" w:rsidR="000A72C4" w:rsidRPr="000A72C4" w:rsidRDefault="000A72C4" w:rsidP="000A72C4">
            <w:pPr>
              <w:pStyle w:val="ListParagraph"/>
              <w:numPr>
                <w:ilvl w:val="0"/>
                <w:numId w:val="23"/>
              </w:numPr>
              <w:spacing w:line="276" w:lineRule="auto"/>
              <w:rPr>
                <w:rFonts w:ascii="Times New Roman" w:hAnsi="Times New Roman" w:cs="Times New Roman"/>
              </w:rPr>
            </w:pPr>
            <w:r w:rsidRPr="000A72C4">
              <w:rPr>
                <w:rFonts w:ascii="Times New Roman" w:hAnsi="Times New Roman" w:cs="Times New Roman"/>
              </w:rPr>
              <w:t xml:space="preserve">Prevent and protect children from all forms of violence, </w:t>
            </w:r>
            <w:r w:rsidRPr="000A72C4">
              <w:rPr>
                <w:rFonts w:ascii="Times New Roman" w:hAnsi="Times New Roman" w:cs="Times New Roman"/>
              </w:rPr>
              <w:lastRenderedPageBreak/>
              <w:t>abuse, neglect and exploitation</w:t>
            </w:r>
          </w:p>
        </w:tc>
        <w:tc>
          <w:tcPr>
            <w:tcW w:w="1073" w:type="pct"/>
            <w:tcBorders>
              <w:top w:val="single" w:sz="4" w:space="0" w:color="auto"/>
              <w:left w:val="single" w:sz="4" w:space="0" w:color="000000"/>
              <w:bottom w:val="single" w:sz="4" w:space="0" w:color="auto"/>
              <w:right w:val="single" w:sz="4" w:space="0" w:color="000000"/>
            </w:tcBorders>
          </w:tcPr>
          <w:p w14:paraId="76525DF0" w14:textId="77777777" w:rsidR="000A72C4" w:rsidRPr="000A72C4" w:rsidRDefault="000A72C4" w:rsidP="000A72C4">
            <w:pPr>
              <w:pStyle w:val="ListParagraph"/>
              <w:numPr>
                <w:ilvl w:val="0"/>
                <w:numId w:val="23"/>
              </w:numPr>
              <w:spacing w:line="276" w:lineRule="auto"/>
              <w:rPr>
                <w:rFonts w:ascii="Times New Roman" w:hAnsi="Times New Roman" w:cs="Times New Roman"/>
              </w:rPr>
            </w:pPr>
            <w:r w:rsidRPr="000A72C4">
              <w:rPr>
                <w:rFonts w:ascii="Times New Roman" w:hAnsi="Times New Roman" w:cs="Times New Roman"/>
              </w:rPr>
              <w:lastRenderedPageBreak/>
              <w:t xml:space="preserve">Increase  resources to the social welfare department to undertake more </w:t>
            </w:r>
            <w:r w:rsidRPr="000A72C4">
              <w:rPr>
                <w:rFonts w:ascii="Times New Roman" w:hAnsi="Times New Roman" w:cs="Times New Roman"/>
              </w:rPr>
              <w:lastRenderedPageBreak/>
              <w:t>activities to end the abuse of children</w:t>
            </w:r>
          </w:p>
          <w:p w14:paraId="50EAB66C" w14:textId="77777777" w:rsidR="000A72C4" w:rsidRPr="000A72C4" w:rsidRDefault="000A72C4" w:rsidP="000A72C4">
            <w:pPr>
              <w:pStyle w:val="ListParagraph"/>
              <w:numPr>
                <w:ilvl w:val="0"/>
                <w:numId w:val="23"/>
              </w:numPr>
              <w:spacing w:line="276" w:lineRule="auto"/>
              <w:rPr>
                <w:rFonts w:ascii="Times New Roman" w:hAnsi="Times New Roman" w:cs="Times New Roman"/>
              </w:rPr>
            </w:pPr>
            <w:r w:rsidRPr="000A72C4">
              <w:rPr>
                <w:rFonts w:ascii="Times New Roman" w:hAnsi="Times New Roman" w:cs="Times New Roman"/>
              </w:rPr>
              <w:t>Develop and implement plans for child development</w:t>
            </w:r>
          </w:p>
          <w:p w14:paraId="57653F59" w14:textId="77777777" w:rsidR="000A72C4" w:rsidRPr="000A72C4" w:rsidRDefault="000A72C4" w:rsidP="000A72C4">
            <w:pPr>
              <w:pStyle w:val="ListParagraph"/>
              <w:numPr>
                <w:ilvl w:val="0"/>
                <w:numId w:val="23"/>
              </w:numPr>
              <w:spacing w:line="276" w:lineRule="auto"/>
              <w:rPr>
                <w:rFonts w:ascii="Times New Roman" w:hAnsi="Times New Roman" w:cs="Times New Roman"/>
              </w:rPr>
            </w:pPr>
            <w:r w:rsidRPr="000A72C4">
              <w:rPr>
                <w:rFonts w:ascii="Times New Roman" w:hAnsi="Times New Roman" w:cs="Times New Roman"/>
              </w:rPr>
              <w:t>Increase awareness on the effects of child labour</w:t>
            </w:r>
          </w:p>
        </w:tc>
        <w:tc>
          <w:tcPr>
            <w:tcW w:w="735" w:type="pct"/>
            <w:tcBorders>
              <w:top w:val="single" w:sz="4" w:space="0" w:color="auto"/>
              <w:left w:val="single" w:sz="4" w:space="0" w:color="000000"/>
              <w:bottom w:val="single" w:sz="4" w:space="0" w:color="auto"/>
              <w:right w:val="single" w:sz="4" w:space="0" w:color="000000"/>
            </w:tcBorders>
          </w:tcPr>
          <w:p w14:paraId="623C2BAC"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lastRenderedPageBreak/>
              <w:t>Child rights and protection programme</w:t>
            </w:r>
          </w:p>
        </w:tc>
      </w:tr>
      <w:tr w:rsidR="000A72C4" w:rsidRPr="000A72C4" w14:paraId="16365CA3"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56EC58AB"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High incidence of Gender Based Violence</w:t>
            </w:r>
          </w:p>
        </w:tc>
        <w:tc>
          <w:tcPr>
            <w:tcW w:w="594" w:type="pct"/>
            <w:vMerge/>
            <w:tcBorders>
              <w:left w:val="single" w:sz="4" w:space="0" w:color="000000"/>
              <w:right w:val="single" w:sz="4" w:space="0" w:color="000000"/>
            </w:tcBorders>
          </w:tcPr>
          <w:p w14:paraId="44126DC4" w14:textId="77777777" w:rsidR="000A72C4" w:rsidRPr="000A72C4" w:rsidRDefault="000A72C4" w:rsidP="00E82D65">
            <w:pPr>
              <w:spacing w:line="276" w:lineRule="auto"/>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1209C349" w14:textId="77777777" w:rsidR="000A72C4" w:rsidRPr="000A72C4" w:rsidRDefault="000A72C4" w:rsidP="00E82D65">
            <w:pPr>
              <w:spacing w:line="276" w:lineRule="auto"/>
              <w:rPr>
                <w:rFonts w:ascii="Times New Roman" w:hAnsi="Times New Roman" w:cs="Times New Roman"/>
              </w:rPr>
            </w:pPr>
            <w:r w:rsidRPr="000A72C4">
              <w:rPr>
                <w:rFonts w:ascii="Times New Roman" w:hAnsi="Times New Roman" w:cs="Times New Roman"/>
              </w:rPr>
              <w:t>Ensure gender equality within the district by 2029</w:t>
            </w:r>
          </w:p>
        </w:tc>
        <w:tc>
          <w:tcPr>
            <w:tcW w:w="900" w:type="pct"/>
            <w:tcBorders>
              <w:top w:val="single" w:sz="4" w:space="0" w:color="auto"/>
              <w:left w:val="single" w:sz="4" w:space="0" w:color="000000"/>
              <w:bottom w:val="single" w:sz="4" w:space="0" w:color="auto"/>
              <w:right w:val="single" w:sz="4" w:space="0" w:color="000000"/>
            </w:tcBorders>
          </w:tcPr>
          <w:p w14:paraId="1B957B26"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Attain gender equality and equity in political and social development</w:t>
            </w:r>
          </w:p>
        </w:tc>
        <w:tc>
          <w:tcPr>
            <w:tcW w:w="1073" w:type="pct"/>
            <w:tcBorders>
              <w:top w:val="single" w:sz="4" w:space="0" w:color="auto"/>
              <w:left w:val="single" w:sz="4" w:space="0" w:color="000000"/>
              <w:bottom w:val="single" w:sz="4" w:space="0" w:color="auto"/>
              <w:right w:val="single" w:sz="4" w:space="0" w:color="000000"/>
            </w:tcBorders>
          </w:tcPr>
          <w:p w14:paraId="50A21A0D" w14:textId="77777777" w:rsidR="000A72C4" w:rsidRPr="000A72C4" w:rsidRDefault="000A72C4" w:rsidP="000A72C4">
            <w:pPr>
              <w:pStyle w:val="ListParagraph"/>
              <w:numPr>
                <w:ilvl w:val="0"/>
                <w:numId w:val="24"/>
              </w:numPr>
              <w:spacing w:line="259" w:lineRule="auto"/>
              <w:rPr>
                <w:rFonts w:ascii="Times New Roman" w:hAnsi="Times New Roman" w:cs="Times New Roman"/>
              </w:rPr>
            </w:pPr>
            <w:r w:rsidRPr="000A72C4">
              <w:rPr>
                <w:rFonts w:ascii="Times New Roman" w:hAnsi="Times New Roman" w:cs="Times New Roman"/>
              </w:rPr>
              <w:t>Build capacity of all relevant stakeholders</w:t>
            </w:r>
          </w:p>
          <w:p w14:paraId="75CE35DE" w14:textId="77777777" w:rsidR="000A72C4" w:rsidRPr="000A72C4" w:rsidRDefault="000A72C4" w:rsidP="000A72C4">
            <w:pPr>
              <w:pStyle w:val="ListParagraph"/>
              <w:numPr>
                <w:ilvl w:val="0"/>
                <w:numId w:val="24"/>
              </w:numPr>
              <w:spacing w:line="259" w:lineRule="auto"/>
              <w:rPr>
                <w:rFonts w:ascii="Times New Roman" w:hAnsi="Times New Roman" w:cs="Times New Roman"/>
              </w:rPr>
            </w:pPr>
            <w:r w:rsidRPr="000A72C4">
              <w:rPr>
                <w:rFonts w:ascii="Times New Roman" w:hAnsi="Times New Roman" w:cs="Times New Roman"/>
              </w:rPr>
              <w:t>Encourage programmes which promotes gender equality</w:t>
            </w:r>
          </w:p>
          <w:p w14:paraId="02F57AFD" w14:textId="77777777" w:rsidR="000A72C4" w:rsidRPr="000A72C4" w:rsidRDefault="000A72C4" w:rsidP="000A72C4">
            <w:pPr>
              <w:pStyle w:val="ListParagraph"/>
              <w:numPr>
                <w:ilvl w:val="0"/>
                <w:numId w:val="24"/>
              </w:numPr>
              <w:spacing w:line="259" w:lineRule="auto"/>
              <w:rPr>
                <w:rFonts w:ascii="Times New Roman" w:hAnsi="Times New Roman" w:cs="Times New Roman"/>
              </w:rPr>
            </w:pPr>
            <w:r w:rsidRPr="000A72C4">
              <w:rPr>
                <w:rFonts w:ascii="Times New Roman" w:hAnsi="Times New Roman" w:cs="Times New Roman"/>
              </w:rPr>
              <w:t>Promote awareness creation on Gender Based Violence</w:t>
            </w:r>
          </w:p>
        </w:tc>
        <w:tc>
          <w:tcPr>
            <w:tcW w:w="735" w:type="pct"/>
            <w:vMerge w:val="restart"/>
            <w:tcBorders>
              <w:top w:val="single" w:sz="4" w:space="0" w:color="auto"/>
              <w:left w:val="single" w:sz="4" w:space="0" w:color="000000"/>
              <w:right w:val="single" w:sz="4" w:space="0" w:color="000000"/>
            </w:tcBorders>
          </w:tcPr>
          <w:p w14:paraId="1E7C00C6"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Gender Equality Promotion programme</w:t>
            </w:r>
          </w:p>
        </w:tc>
      </w:tr>
      <w:tr w:rsidR="000A72C4" w:rsidRPr="000A72C4" w14:paraId="0843ADDB"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3E8CA63E"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 xml:space="preserve">High unemployment rate of women </w:t>
            </w:r>
          </w:p>
        </w:tc>
        <w:tc>
          <w:tcPr>
            <w:tcW w:w="594" w:type="pct"/>
            <w:vMerge/>
            <w:tcBorders>
              <w:left w:val="single" w:sz="4" w:space="0" w:color="000000"/>
              <w:right w:val="single" w:sz="4" w:space="0" w:color="000000"/>
            </w:tcBorders>
          </w:tcPr>
          <w:p w14:paraId="34D267E0" w14:textId="77777777" w:rsidR="000A72C4" w:rsidRPr="000A72C4" w:rsidRDefault="000A72C4" w:rsidP="00E82D65">
            <w:pPr>
              <w:spacing w:line="276" w:lineRule="auto"/>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06E7BD91" w14:textId="77777777" w:rsidR="000A72C4" w:rsidRPr="000A72C4" w:rsidRDefault="000A72C4" w:rsidP="00E82D65">
            <w:pPr>
              <w:spacing w:line="276" w:lineRule="auto"/>
              <w:rPr>
                <w:rFonts w:ascii="Times New Roman" w:hAnsi="Times New Roman" w:cs="Times New Roman"/>
              </w:rPr>
            </w:pPr>
            <w:r w:rsidRPr="000A72C4">
              <w:rPr>
                <w:rFonts w:ascii="Times New Roman" w:hAnsi="Times New Roman" w:cs="Times New Roman"/>
              </w:rPr>
              <w:t>Empower women in the district to boost their socioeconomic status by 2029</w:t>
            </w:r>
          </w:p>
        </w:tc>
        <w:tc>
          <w:tcPr>
            <w:tcW w:w="900" w:type="pct"/>
            <w:tcBorders>
              <w:top w:val="single" w:sz="4" w:space="0" w:color="auto"/>
              <w:left w:val="single" w:sz="4" w:space="0" w:color="000000"/>
              <w:bottom w:val="single" w:sz="4" w:space="0" w:color="auto"/>
              <w:right w:val="single" w:sz="4" w:space="0" w:color="000000"/>
            </w:tcBorders>
          </w:tcPr>
          <w:p w14:paraId="03601834"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Promote economic empowerment of women</w:t>
            </w:r>
          </w:p>
        </w:tc>
        <w:tc>
          <w:tcPr>
            <w:tcW w:w="1073" w:type="pct"/>
            <w:tcBorders>
              <w:top w:val="single" w:sz="4" w:space="0" w:color="auto"/>
              <w:left w:val="single" w:sz="4" w:space="0" w:color="000000"/>
              <w:bottom w:val="single" w:sz="4" w:space="0" w:color="auto"/>
              <w:right w:val="single" w:sz="4" w:space="0" w:color="000000"/>
            </w:tcBorders>
          </w:tcPr>
          <w:p w14:paraId="188D4308" w14:textId="77777777" w:rsidR="000A72C4" w:rsidRPr="000A72C4" w:rsidRDefault="000A72C4" w:rsidP="000A72C4">
            <w:pPr>
              <w:pStyle w:val="ListParagraph"/>
              <w:numPr>
                <w:ilvl w:val="0"/>
                <w:numId w:val="24"/>
              </w:numPr>
              <w:spacing w:line="259" w:lineRule="auto"/>
              <w:rPr>
                <w:rFonts w:ascii="Times New Roman" w:hAnsi="Times New Roman" w:cs="Times New Roman"/>
              </w:rPr>
            </w:pPr>
            <w:r w:rsidRPr="000A72C4">
              <w:rPr>
                <w:rFonts w:ascii="Times New Roman" w:hAnsi="Times New Roman" w:cs="Times New Roman"/>
              </w:rPr>
              <w:t>Promote safety net system initiatives that contribute to increasing income, women's empowerment, and the transformation of gender</w:t>
            </w:r>
          </w:p>
          <w:p w14:paraId="7E514FF6" w14:textId="77777777" w:rsidR="000A72C4" w:rsidRPr="000A72C4" w:rsidRDefault="000A72C4" w:rsidP="000A72C4">
            <w:pPr>
              <w:pStyle w:val="ListParagraph"/>
              <w:numPr>
                <w:ilvl w:val="0"/>
                <w:numId w:val="24"/>
              </w:numPr>
              <w:spacing w:line="259" w:lineRule="auto"/>
              <w:rPr>
                <w:rFonts w:ascii="Times New Roman" w:hAnsi="Times New Roman" w:cs="Times New Roman"/>
              </w:rPr>
            </w:pPr>
            <w:r w:rsidRPr="000A72C4">
              <w:rPr>
                <w:rFonts w:ascii="Times New Roman" w:hAnsi="Times New Roman" w:cs="Times New Roman"/>
              </w:rPr>
              <w:t xml:space="preserve">Strengthen the capacity of women </w:t>
            </w:r>
            <w:r w:rsidRPr="000A72C4">
              <w:rPr>
                <w:rFonts w:ascii="Times New Roman" w:hAnsi="Times New Roman" w:cs="Times New Roman"/>
              </w:rPr>
              <w:lastRenderedPageBreak/>
              <w:t xml:space="preserve">entrepreneurs to bridge gap </w:t>
            </w:r>
          </w:p>
        </w:tc>
        <w:tc>
          <w:tcPr>
            <w:tcW w:w="735" w:type="pct"/>
            <w:vMerge/>
            <w:tcBorders>
              <w:left w:val="single" w:sz="4" w:space="0" w:color="000000"/>
              <w:bottom w:val="single" w:sz="4" w:space="0" w:color="auto"/>
              <w:right w:val="single" w:sz="4" w:space="0" w:color="000000"/>
            </w:tcBorders>
          </w:tcPr>
          <w:p w14:paraId="10758A34" w14:textId="77777777" w:rsidR="000A72C4" w:rsidRPr="000A72C4" w:rsidRDefault="000A72C4" w:rsidP="00E82D65">
            <w:pPr>
              <w:spacing w:line="259" w:lineRule="auto"/>
              <w:rPr>
                <w:rFonts w:ascii="Times New Roman" w:hAnsi="Times New Roman" w:cs="Times New Roman"/>
              </w:rPr>
            </w:pPr>
          </w:p>
        </w:tc>
      </w:tr>
      <w:tr w:rsidR="000A72C4" w:rsidRPr="000A72C4" w14:paraId="43EBFF49"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2771708B" w14:textId="77777777" w:rsidR="000A72C4" w:rsidRPr="000A72C4" w:rsidRDefault="000A72C4" w:rsidP="000A72C4">
            <w:pPr>
              <w:pStyle w:val="ListParagraph"/>
              <w:numPr>
                <w:ilvl w:val="0"/>
                <w:numId w:val="24"/>
              </w:numPr>
              <w:spacing w:after="200" w:line="276" w:lineRule="auto"/>
              <w:rPr>
                <w:rFonts w:ascii="Times New Roman" w:hAnsi="Times New Roman" w:cs="Times New Roman"/>
              </w:rPr>
            </w:pPr>
            <w:r w:rsidRPr="000A72C4">
              <w:rPr>
                <w:rFonts w:ascii="Times New Roman" w:hAnsi="Times New Roman" w:cs="Times New Roman"/>
              </w:rPr>
              <w:t>Inadequate access to water supply</w:t>
            </w:r>
          </w:p>
          <w:p w14:paraId="45F750FF" w14:textId="298B1810" w:rsidR="000A72C4" w:rsidRPr="000A72C4" w:rsidRDefault="00E82D65" w:rsidP="000A72C4">
            <w:pPr>
              <w:pStyle w:val="ListParagraph"/>
              <w:numPr>
                <w:ilvl w:val="0"/>
                <w:numId w:val="24"/>
              </w:numPr>
              <w:spacing w:after="200" w:line="276" w:lineRule="auto"/>
              <w:rPr>
                <w:rFonts w:ascii="Times New Roman" w:hAnsi="Times New Roman" w:cs="Times New Roman"/>
              </w:rPr>
            </w:pPr>
            <w:r>
              <w:rPr>
                <w:rFonts w:ascii="Times New Roman" w:hAnsi="Times New Roman" w:cs="Times New Roman"/>
              </w:rPr>
              <w:t>Water pollution due to illegal mining activities</w:t>
            </w:r>
          </w:p>
        </w:tc>
        <w:tc>
          <w:tcPr>
            <w:tcW w:w="594" w:type="pct"/>
            <w:vMerge/>
            <w:tcBorders>
              <w:left w:val="single" w:sz="4" w:space="0" w:color="000000"/>
              <w:right w:val="single" w:sz="4" w:space="0" w:color="000000"/>
            </w:tcBorders>
          </w:tcPr>
          <w:p w14:paraId="3BEB31EF" w14:textId="77777777" w:rsidR="000A72C4" w:rsidRPr="000A72C4" w:rsidRDefault="000A72C4" w:rsidP="00E82D65">
            <w:pPr>
              <w:spacing w:line="276" w:lineRule="auto"/>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48E77BDC" w14:textId="77777777" w:rsidR="000A72C4" w:rsidRPr="000A72C4" w:rsidRDefault="000A72C4" w:rsidP="00E82D65">
            <w:pPr>
              <w:spacing w:line="276" w:lineRule="auto"/>
              <w:rPr>
                <w:rFonts w:ascii="Times New Roman" w:hAnsi="Times New Roman" w:cs="Times New Roman"/>
              </w:rPr>
            </w:pPr>
            <w:r w:rsidRPr="000A72C4">
              <w:rPr>
                <w:rFonts w:ascii="Times New Roman" w:hAnsi="Times New Roman" w:cs="Times New Roman"/>
              </w:rPr>
              <w:t>Ensure sustainable access to safe water by all communities  by 2029</w:t>
            </w:r>
          </w:p>
        </w:tc>
        <w:tc>
          <w:tcPr>
            <w:tcW w:w="900" w:type="pct"/>
            <w:tcBorders>
              <w:top w:val="single" w:sz="4" w:space="0" w:color="auto"/>
              <w:left w:val="single" w:sz="4" w:space="0" w:color="000000"/>
              <w:bottom w:val="single" w:sz="4" w:space="0" w:color="auto"/>
              <w:right w:val="single" w:sz="4" w:space="0" w:color="000000"/>
            </w:tcBorders>
          </w:tcPr>
          <w:p w14:paraId="73877F2F"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Improve access to safe, reliable and sustainable water supply services for all</w:t>
            </w:r>
          </w:p>
        </w:tc>
        <w:tc>
          <w:tcPr>
            <w:tcW w:w="1073" w:type="pct"/>
            <w:tcBorders>
              <w:top w:val="single" w:sz="4" w:space="0" w:color="auto"/>
              <w:left w:val="single" w:sz="4" w:space="0" w:color="000000"/>
              <w:bottom w:val="single" w:sz="4" w:space="0" w:color="auto"/>
              <w:right w:val="single" w:sz="4" w:space="0" w:color="000000"/>
            </w:tcBorders>
          </w:tcPr>
          <w:p w14:paraId="30272D3B" w14:textId="77777777" w:rsidR="000A72C4" w:rsidRPr="000A72C4" w:rsidRDefault="000A72C4" w:rsidP="000A72C4">
            <w:pPr>
              <w:pStyle w:val="ListParagraph"/>
              <w:numPr>
                <w:ilvl w:val="0"/>
                <w:numId w:val="23"/>
              </w:numPr>
              <w:spacing w:line="259" w:lineRule="auto"/>
              <w:rPr>
                <w:rFonts w:ascii="Times New Roman" w:hAnsi="Times New Roman" w:cs="Times New Roman"/>
              </w:rPr>
            </w:pPr>
            <w:r w:rsidRPr="000A72C4">
              <w:rPr>
                <w:rFonts w:ascii="Times New Roman" w:hAnsi="Times New Roman" w:cs="Times New Roman"/>
              </w:rPr>
              <w:t>Ensure the provision of boreholes to rural communities</w:t>
            </w:r>
          </w:p>
          <w:p w14:paraId="69FEED59" w14:textId="77777777" w:rsidR="000A72C4" w:rsidRPr="000A72C4" w:rsidRDefault="000A72C4" w:rsidP="000A72C4">
            <w:pPr>
              <w:pStyle w:val="ListParagraph"/>
              <w:numPr>
                <w:ilvl w:val="0"/>
                <w:numId w:val="23"/>
              </w:numPr>
              <w:spacing w:line="259" w:lineRule="auto"/>
              <w:rPr>
                <w:rFonts w:ascii="Times New Roman" w:hAnsi="Times New Roman" w:cs="Times New Roman"/>
              </w:rPr>
            </w:pPr>
            <w:r w:rsidRPr="000A72C4">
              <w:rPr>
                <w:rFonts w:ascii="Times New Roman" w:hAnsi="Times New Roman" w:cs="Times New Roman"/>
              </w:rPr>
              <w:t xml:space="preserve">Regulate activities of miners especially in water bodies </w:t>
            </w:r>
          </w:p>
          <w:p w14:paraId="73E46305" w14:textId="77777777" w:rsidR="000A72C4" w:rsidRPr="000A72C4" w:rsidRDefault="000A72C4" w:rsidP="000A72C4">
            <w:pPr>
              <w:pStyle w:val="ListParagraph"/>
              <w:numPr>
                <w:ilvl w:val="0"/>
                <w:numId w:val="23"/>
              </w:numPr>
              <w:spacing w:line="259" w:lineRule="auto"/>
              <w:rPr>
                <w:rFonts w:ascii="Times New Roman" w:hAnsi="Times New Roman" w:cs="Times New Roman"/>
              </w:rPr>
            </w:pPr>
            <w:r w:rsidRPr="000A72C4">
              <w:rPr>
                <w:rFonts w:ascii="Times New Roman" w:hAnsi="Times New Roman" w:cs="Times New Roman"/>
              </w:rPr>
              <w:t>Build capacities of District water and sanitation team to develop sustainable plan and M&amp;E water systems</w:t>
            </w:r>
          </w:p>
          <w:p w14:paraId="1BB7A20B" w14:textId="77777777" w:rsidR="000A72C4" w:rsidRPr="000A72C4" w:rsidRDefault="000A72C4" w:rsidP="000A72C4">
            <w:pPr>
              <w:pStyle w:val="ListParagraph"/>
              <w:numPr>
                <w:ilvl w:val="0"/>
                <w:numId w:val="23"/>
              </w:numPr>
              <w:spacing w:line="259" w:lineRule="auto"/>
              <w:rPr>
                <w:rFonts w:ascii="Times New Roman" w:hAnsi="Times New Roman" w:cs="Times New Roman"/>
              </w:rPr>
            </w:pPr>
            <w:r w:rsidRPr="000A72C4">
              <w:rPr>
                <w:rFonts w:ascii="Times New Roman" w:hAnsi="Times New Roman" w:cs="Times New Roman"/>
              </w:rPr>
              <w:t>Liaise with CWSA to ensure all water projects are completed</w:t>
            </w:r>
          </w:p>
        </w:tc>
        <w:tc>
          <w:tcPr>
            <w:tcW w:w="735" w:type="pct"/>
            <w:tcBorders>
              <w:top w:val="single" w:sz="4" w:space="0" w:color="auto"/>
              <w:left w:val="single" w:sz="4" w:space="0" w:color="000000"/>
              <w:bottom w:val="single" w:sz="4" w:space="0" w:color="auto"/>
              <w:right w:val="single" w:sz="4" w:space="0" w:color="000000"/>
            </w:tcBorders>
          </w:tcPr>
          <w:p w14:paraId="6ED030C6"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Sustainable access to safe water programme</w:t>
            </w:r>
          </w:p>
        </w:tc>
      </w:tr>
      <w:tr w:rsidR="000A72C4" w:rsidRPr="000A72C4" w14:paraId="081C2448" w14:textId="77777777" w:rsidTr="008E5200">
        <w:trPr>
          <w:trHeight w:val="382"/>
        </w:trPr>
        <w:tc>
          <w:tcPr>
            <w:tcW w:w="987" w:type="pct"/>
            <w:tcBorders>
              <w:top w:val="single" w:sz="4" w:space="0" w:color="auto"/>
              <w:left w:val="single" w:sz="4" w:space="0" w:color="000000"/>
              <w:bottom w:val="single" w:sz="4" w:space="0" w:color="auto"/>
              <w:right w:val="single" w:sz="4" w:space="0" w:color="000000"/>
            </w:tcBorders>
          </w:tcPr>
          <w:p w14:paraId="4FAD67F7" w14:textId="77777777" w:rsidR="000A72C4" w:rsidRPr="000A72C4" w:rsidRDefault="000A72C4" w:rsidP="000A72C4">
            <w:pPr>
              <w:pStyle w:val="ListParagraph"/>
              <w:numPr>
                <w:ilvl w:val="0"/>
                <w:numId w:val="25"/>
              </w:numPr>
              <w:spacing w:after="200" w:line="276" w:lineRule="auto"/>
              <w:rPr>
                <w:rFonts w:ascii="Times New Roman" w:hAnsi="Times New Roman" w:cs="Times New Roman"/>
              </w:rPr>
            </w:pPr>
            <w:r w:rsidRPr="000A72C4">
              <w:rPr>
                <w:rFonts w:ascii="Times New Roman" w:hAnsi="Times New Roman" w:cs="Times New Roman"/>
              </w:rPr>
              <w:t>Inadequate refuse dump and skip containers</w:t>
            </w:r>
          </w:p>
          <w:p w14:paraId="4A7A3D68" w14:textId="77777777" w:rsidR="000A72C4" w:rsidRPr="000A72C4" w:rsidRDefault="000A72C4" w:rsidP="000A72C4">
            <w:pPr>
              <w:pStyle w:val="ListParagraph"/>
              <w:numPr>
                <w:ilvl w:val="0"/>
                <w:numId w:val="25"/>
              </w:numPr>
              <w:spacing w:after="200" w:line="276" w:lineRule="auto"/>
              <w:rPr>
                <w:rFonts w:ascii="Times New Roman" w:hAnsi="Times New Roman" w:cs="Times New Roman"/>
              </w:rPr>
            </w:pPr>
            <w:r w:rsidRPr="000A72C4">
              <w:rPr>
                <w:rFonts w:ascii="Times New Roman" w:hAnsi="Times New Roman" w:cs="Times New Roman"/>
              </w:rPr>
              <w:t>Poor hygiene conditions in households and communities</w:t>
            </w:r>
          </w:p>
          <w:p w14:paraId="4E928DFB" w14:textId="77777777" w:rsidR="000A72C4" w:rsidRPr="000A72C4" w:rsidRDefault="000A72C4" w:rsidP="00E82D65">
            <w:pPr>
              <w:rPr>
                <w:rFonts w:ascii="Times New Roman" w:hAnsi="Times New Roman" w:cs="Times New Roman"/>
              </w:rPr>
            </w:pPr>
          </w:p>
          <w:p w14:paraId="675DAFCC" w14:textId="77777777" w:rsidR="000A72C4" w:rsidRPr="000A72C4" w:rsidRDefault="000A72C4" w:rsidP="00E82D65">
            <w:pPr>
              <w:rPr>
                <w:rFonts w:ascii="Times New Roman" w:hAnsi="Times New Roman" w:cs="Times New Roman"/>
              </w:rPr>
            </w:pPr>
          </w:p>
        </w:tc>
        <w:tc>
          <w:tcPr>
            <w:tcW w:w="594" w:type="pct"/>
            <w:vMerge/>
            <w:tcBorders>
              <w:left w:val="single" w:sz="4" w:space="0" w:color="000000"/>
              <w:bottom w:val="single" w:sz="4" w:space="0" w:color="auto"/>
              <w:right w:val="single" w:sz="4" w:space="0" w:color="000000"/>
            </w:tcBorders>
          </w:tcPr>
          <w:p w14:paraId="102E083E" w14:textId="77777777" w:rsidR="000A72C4" w:rsidRPr="000A72C4" w:rsidRDefault="000A72C4" w:rsidP="00E82D65">
            <w:pPr>
              <w:rPr>
                <w:rFonts w:ascii="Times New Roman" w:hAnsi="Times New Roman" w:cs="Times New Roman"/>
              </w:rPr>
            </w:pPr>
          </w:p>
        </w:tc>
        <w:tc>
          <w:tcPr>
            <w:tcW w:w="711" w:type="pct"/>
            <w:tcBorders>
              <w:top w:val="single" w:sz="4" w:space="0" w:color="auto"/>
              <w:left w:val="single" w:sz="4" w:space="0" w:color="000000"/>
              <w:bottom w:val="single" w:sz="4" w:space="0" w:color="auto"/>
              <w:right w:val="single" w:sz="4" w:space="0" w:color="000000"/>
            </w:tcBorders>
          </w:tcPr>
          <w:p w14:paraId="50FEF1E9"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Improve  sustainable access to environmental sanitation services within the district by 2029</w:t>
            </w:r>
          </w:p>
        </w:tc>
        <w:tc>
          <w:tcPr>
            <w:tcW w:w="900" w:type="pct"/>
            <w:tcBorders>
              <w:top w:val="single" w:sz="4" w:space="0" w:color="auto"/>
              <w:left w:val="single" w:sz="4" w:space="0" w:color="000000"/>
              <w:bottom w:val="single" w:sz="4" w:space="0" w:color="auto"/>
              <w:right w:val="single" w:sz="4" w:space="0" w:color="000000"/>
            </w:tcBorders>
          </w:tcPr>
          <w:p w14:paraId="5F936B1C"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t>Enhance access to improved and sustainable environmental sanitation services</w:t>
            </w:r>
          </w:p>
          <w:p w14:paraId="3580E77D" w14:textId="77777777" w:rsidR="000A72C4" w:rsidRPr="000A72C4" w:rsidRDefault="000A72C4" w:rsidP="00E82D65">
            <w:pPr>
              <w:pStyle w:val="ListParagraph"/>
              <w:spacing w:line="259" w:lineRule="auto"/>
              <w:rPr>
                <w:rFonts w:ascii="Times New Roman" w:hAnsi="Times New Roman" w:cs="Times New Roman"/>
              </w:rPr>
            </w:pPr>
          </w:p>
        </w:tc>
        <w:tc>
          <w:tcPr>
            <w:tcW w:w="1073" w:type="pct"/>
            <w:tcBorders>
              <w:top w:val="single" w:sz="4" w:space="0" w:color="auto"/>
              <w:left w:val="single" w:sz="4" w:space="0" w:color="000000"/>
              <w:bottom w:val="single" w:sz="4" w:space="0" w:color="auto"/>
              <w:right w:val="single" w:sz="4" w:space="0" w:color="000000"/>
            </w:tcBorders>
          </w:tcPr>
          <w:p w14:paraId="2D3D89D7" w14:textId="77777777" w:rsidR="000A72C4" w:rsidRPr="000A72C4" w:rsidRDefault="000A72C4" w:rsidP="000A72C4">
            <w:pPr>
              <w:pStyle w:val="ListParagraph"/>
              <w:numPr>
                <w:ilvl w:val="0"/>
                <w:numId w:val="26"/>
              </w:numPr>
              <w:spacing w:line="259" w:lineRule="auto"/>
              <w:rPr>
                <w:rFonts w:ascii="Times New Roman" w:hAnsi="Times New Roman" w:cs="Times New Roman"/>
              </w:rPr>
            </w:pPr>
            <w:r w:rsidRPr="000A72C4">
              <w:rPr>
                <w:rFonts w:ascii="Times New Roman" w:hAnsi="Times New Roman" w:cs="Times New Roman"/>
              </w:rPr>
              <w:t>Continue intensive sensitization on environmental sanitation</w:t>
            </w:r>
          </w:p>
          <w:p w14:paraId="2CDDD85F" w14:textId="77777777" w:rsidR="000A72C4" w:rsidRPr="000A72C4" w:rsidRDefault="000A72C4" w:rsidP="000A72C4">
            <w:pPr>
              <w:pStyle w:val="ListParagraph"/>
              <w:numPr>
                <w:ilvl w:val="0"/>
                <w:numId w:val="26"/>
              </w:numPr>
              <w:spacing w:line="259" w:lineRule="auto"/>
              <w:rPr>
                <w:rFonts w:ascii="Times New Roman" w:hAnsi="Times New Roman" w:cs="Times New Roman"/>
              </w:rPr>
            </w:pPr>
            <w:r w:rsidRPr="000A72C4">
              <w:rPr>
                <w:rFonts w:ascii="Times New Roman" w:hAnsi="Times New Roman" w:cs="Times New Roman"/>
              </w:rPr>
              <w:t xml:space="preserve">Ensure the gazetting of the byelaws to enforce better sanitation rules </w:t>
            </w:r>
          </w:p>
          <w:p w14:paraId="55C27121" w14:textId="77777777" w:rsidR="000A72C4" w:rsidRPr="000A72C4" w:rsidRDefault="000A72C4" w:rsidP="000A72C4">
            <w:pPr>
              <w:pStyle w:val="ListParagraph"/>
              <w:numPr>
                <w:ilvl w:val="0"/>
                <w:numId w:val="26"/>
              </w:numPr>
              <w:spacing w:line="259" w:lineRule="auto"/>
              <w:rPr>
                <w:rFonts w:ascii="Times New Roman" w:hAnsi="Times New Roman" w:cs="Times New Roman"/>
              </w:rPr>
            </w:pPr>
            <w:r w:rsidRPr="000A72C4">
              <w:rPr>
                <w:rFonts w:ascii="Times New Roman" w:hAnsi="Times New Roman" w:cs="Times New Roman"/>
              </w:rPr>
              <w:t>Implement Community Led Clean-up exercise</w:t>
            </w:r>
          </w:p>
          <w:p w14:paraId="1F7AD6CE" w14:textId="77777777" w:rsidR="000A72C4" w:rsidRPr="000A72C4" w:rsidRDefault="000A72C4" w:rsidP="000A72C4">
            <w:pPr>
              <w:pStyle w:val="ListParagraph"/>
              <w:numPr>
                <w:ilvl w:val="0"/>
                <w:numId w:val="26"/>
              </w:numPr>
              <w:spacing w:line="259" w:lineRule="auto"/>
              <w:rPr>
                <w:rFonts w:ascii="Times New Roman" w:hAnsi="Times New Roman" w:cs="Times New Roman"/>
              </w:rPr>
            </w:pPr>
            <w:r w:rsidRPr="000A72C4">
              <w:rPr>
                <w:rFonts w:ascii="Times New Roman" w:hAnsi="Times New Roman" w:cs="Times New Roman"/>
              </w:rPr>
              <w:lastRenderedPageBreak/>
              <w:t>Ensure sensitization of citizenry on the need of every household to have a toilet facility</w:t>
            </w:r>
          </w:p>
        </w:tc>
        <w:tc>
          <w:tcPr>
            <w:tcW w:w="735" w:type="pct"/>
            <w:tcBorders>
              <w:top w:val="single" w:sz="4" w:space="0" w:color="auto"/>
              <w:left w:val="single" w:sz="4" w:space="0" w:color="000000"/>
              <w:bottom w:val="single" w:sz="4" w:space="0" w:color="auto"/>
              <w:right w:val="single" w:sz="4" w:space="0" w:color="000000"/>
            </w:tcBorders>
          </w:tcPr>
          <w:p w14:paraId="468F722E" w14:textId="77777777" w:rsidR="000A72C4" w:rsidRPr="000A72C4" w:rsidRDefault="000A72C4" w:rsidP="00E82D65">
            <w:pPr>
              <w:spacing w:line="259" w:lineRule="auto"/>
              <w:rPr>
                <w:rFonts w:ascii="Times New Roman" w:hAnsi="Times New Roman" w:cs="Times New Roman"/>
              </w:rPr>
            </w:pPr>
            <w:r w:rsidRPr="000A72C4">
              <w:rPr>
                <w:rFonts w:ascii="Times New Roman" w:hAnsi="Times New Roman" w:cs="Times New Roman"/>
              </w:rPr>
              <w:lastRenderedPageBreak/>
              <w:t>Sanitation improvement programme</w:t>
            </w:r>
          </w:p>
        </w:tc>
      </w:tr>
      <w:tr w:rsidR="000A72C4" w:rsidRPr="000A72C4" w14:paraId="5D11D38F" w14:textId="77777777" w:rsidTr="008E5200">
        <w:trPr>
          <w:trHeight w:val="292"/>
        </w:trPr>
        <w:tc>
          <w:tcPr>
            <w:tcW w:w="987"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3AA8A244" w14:textId="77777777" w:rsidR="000A72C4" w:rsidRPr="000A72C4" w:rsidRDefault="000A72C4" w:rsidP="00E82D65">
            <w:pPr>
              <w:spacing w:line="360" w:lineRule="auto"/>
              <w:rPr>
                <w:rFonts w:ascii="Times New Roman" w:hAnsi="Times New Roman" w:cs="Times New Roman"/>
                <w:b/>
              </w:rPr>
            </w:pPr>
            <w:r w:rsidRPr="000A72C4">
              <w:rPr>
                <w:rFonts w:ascii="Times New Roman" w:hAnsi="Times New Roman" w:cs="Times New Roman"/>
                <w:b/>
              </w:rPr>
              <w:t>KEY ISSUES</w:t>
            </w:r>
          </w:p>
        </w:tc>
        <w:tc>
          <w:tcPr>
            <w:tcW w:w="594"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7265E8CF" w14:textId="77777777" w:rsidR="000A72C4" w:rsidRPr="000A72C4" w:rsidRDefault="000A72C4" w:rsidP="00E82D65">
            <w:pPr>
              <w:rPr>
                <w:rFonts w:ascii="Times New Roman" w:hAnsi="Times New Roman" w:cs="Times New Roman"/>
                <w:b/>
              </w:rPr>
            </w:pPr>
            <w:r w:rsidRPr="000A72C4">
              <w:rPr>
                <w:rFonts w:ascii="Times New Roman" w:hAnsi="Times New Roman" w:cs="Times New Roman"/>
                <w:b/>
              </w:rPr>
              <w:t>Goals</w:t>
            </w:r>
          </w:p>
        </w:tc>
        <w:tc>
          <w:tcPr>
            <w:tcW w:w="711"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4AA152CC" w14:textId="77777777" w:rsidR="000A72C4" w:rsidRPr="000A72C4" w:rsidRDefault="000A72C4" w:rsidP="00E82D65">
            <w:pPr>
              <w:rPr>
                <w:rFonts w:ascii="Times New Roman" w:hAnsi="Times New Roman" w:cs="Times New Roman"/>
                <w:b/>
              </w:rPr>
            </w:pPr>
            <w:r w:rsidRPr="000A72C4">
              <w:rPr>
                <w:rFonts w:ascii="Times New Roman" w:hAnsi="Times New Roman" w:cs="Times New Roman"/>
                <w:b/>
              </w:rPr>
              <w:t>Objectives</w:t>
            </w:r>
          </w:p>
        </w:tc>
        <w:tc>
          <w:tcPr>
            <w:tcW w:w="900"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29F230DB" w14:textId="77777777" w:rsidR="000A72C4" w:rsidRPr="000A72C4" w:rsidRDefault="000A72C4" w:rsidP="00E82D65">
            <w:pPr>
              <w:rPr>
                <w:rFonts w:ascii="Times New Roman" w:hAnsi="Times New Roman" w:cs="Times New Roman"/>
                <w:b/>
              </w:rPr>
            </w:pPr>
            <w:r w:rsidRPr="000A72C4">
              <w:rPr>
                <w:rFonts w:ascii="Times New Roman" w:hAnsi="Times New Roman" w:cs="Times New Roman"/>
                <w:b/>
              </w:rPr>
              <w:t>Aligned National Objectives</w:t>
            </w:r>
          </w:p>
        </w:tc>
        <w:tc>
          <w:tcPr>
            <w:tcW w:w="1073"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4B4905BE" w14:textId="77777777" w:rsidR="000A72C4" w:rsidRPr="000A72C4" w:rsidRDefault="000A72C4" w:rsidP="00E82D65">
            <w:pPr>
              <w:rPr>
                <w:rFonts w:ascii="Times New Roman" w:hAnsi="Times New Roman" w:cs="Times New Roman"/>
                <w:b/>
              </w:rPr>
            </w:pPr>
            <w:r w:rsidRPr="000A72C4">
              <w:rPr>
                <w:rFonts w:ascii="Times New Roman" w:hAnsi="Times New Roman" w:cs="Times New Roman"/>
                <w:b/>
              </w:rPr>
              <w:t>Strategies</w:t>
            </w:r>
          </w:p>
        </w:tc>
        <w:tc>
          <w:tcPr>
            <w:tcW w:w="735"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4B6E2F1A" w14:textId="77777777" w:rsidR="000A72C4" w:rsidRPr="000A72C4" w:rsidRDefault="000A72C4" w:rsidP="00E82D65">
            <w:pPr>
              <w:pStyle w:val="Standard"/>
              <w:rPr>
                <w:rFonts w:ascii="Times New Roman" w:hAnsi="Times New Roman" w:cs="Times New Roman"/>
                <w:b/>
                <w:bCs/>
              </w:rPr>
            </w:pPr>
            <w:r w:rsidRPr="000A72C4">
              <w:rPr>
                <w:rFonts w:ascii="Times New Roman" w:hAnsi="Times New Roman" w:cs="Times New Roman"/>
                <w:b/>
                <w:bCs/>
              </w:rPr>
              <w:t>Development Programmes</w:t>
            </w:r>
          </w:p>
        </w:tc>
      </w:tr>
      <w:tr w:rsidR="000A72C4" w:rsidRPr="000A72C4" w14:paraId="35369555" w14:textId="77777777" w:rsidTr="00E82D65">
        <w:trPr>
          <w:trHeight w:val="292"/>
        </w:trPr>
        <w:tc>
          <w:tcPr>
            <w:tcW w:w="5000" w:type="pct"/>
            <w:gridSpan w:val="6"/>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0FEDE9FF" w14:textId="77777777" w:rsidR="000A72C4" w:rsidRPr="000A72C4" w:rsidRDefault="000A72C4" w:rsidP="00E82D65">
            <w:pPr>
              <w:rPr>
                <w:rFonts w:ascii="Times New Roman" w:hAnsi="Times New Roman" w:cs="Times New Roman"/>
                <w:b/>
              </w:rPr>
            </w:pPr>
            <w:r w:rsidRPr="000A72C4">
              <w:rPr>
                <w:rFonts w:ascii="Times New Roman" w:hAnsi="Times New Roman" w:cs="Times New Roman"/>
                <w:b/>
                <w:bCs/>
              </w:rPr>
              <w:t>Environment and Human Settlements Development</w:t>
            </w:r>
          </w:p>
        </w:tc>
      </w:tr>
      <w:tr w:rsidR="000A72C4" w:rsidRPr="000A72C4" w14:paraId="6863FC33" w14:textId="77777777" w:rsidTr="008E5200">
        <w:trPr>
          <w:trHeight w:val="382"/>
        </w:trPr>
        <w:tc>
          <w:tcPr>
            <w:tcW w:w="987" w:type="pct"/>
            <w:tcBorders>
              <w:top w:val="single" w:sz="4" w:space="0" w:color="auto"/>
              <w:left w:val="single" w:sz="4" w:space="0" w:color="000000"/>
              <w:bottom w:val="single" w:sz="4" w:space="0" w:color="000000"/>
              <w:right w:val="single" w:sz="4" w:space="0" w:color="000000"/>
            </w:tcBorders>
          </w:tcPr>
          <w:p w14:paraId="0A0BB27A"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 xml:space="preserve">Inadequate Climate change intervention </w:t>
            </w:r>
          </w:p>
        </w:tc>
        <w:tc>
          <w:tcPr>
            <w:tcW w:w="594" w:type="pct"/>
            <w:vMerge w:val="restart"/>
            <w:tcBorders>
              <w:left w:val="single" w:sz="4" w:space="0" w:color="000000"/>
              <w:right w:val="single" w:sz="4" w:space="0" w:color="000000"/>
            </w:tcBorders>
          </w:tcPr>
          <w:p w14:paraId="7DCAA891"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 xml:space="preserve">Building a resilient and Sustainable environment </w:t>
            </w:r>
          </w:p>
        </w:tc>
        <w:tc>
          <w:tcPr>
            <w:tcW w:w="711" w:type="pct"/>
            <w:tcBorders>
              <w:top w:val="single" w:sz="4" w:space="0" w:color="auto"/>
              <w:left w:val="single" w:sz="4" w:space="0" w:color="000000"/>
              <w:bottom w:val="single" w:sz="4" w:space="0" w:color="000000"/>
              <w:right w:val="single" w:sz="4" w:space="0" w:color="000000"/>
            </w:tcBorders>
          </w:tcPr>
          <w:p w14:paraId="62B1AFFF"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Promote climate-resilience in the district by 2029</w:t>
            </w:r>
          </w:p>
        </w:tc>
        <w:tc>
          <w:tcPr>
            <w:tcW w:w="900" w:type="pct"/>
            <w:tcBorders>
              <w:top w:val="single" w:sz="4" w:space="0" w:color="auto"/>
              <w:left w:val="single" w:sz="4" w:space="0" w:color="000000"/>
              <w:bottom w:val="single" w:sz="4" w:space="0" w:color="000000"/>
              <w:right w:val="single" w:sz="4" w:space="0" w:color="000000"/>
            </w:tcBorders>
          </w:tcPr>
          <w:p w14:paraId="55B9A413"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Enhance climate change resilience</w:t>
            </w:r>
          </w:p>
        </w:tc>
        <w:tc>
          <w:tcPr>
            <w:tcW w:w="1073" w:type="pct"/>
            <w:tcBorders>
              <w:top w:val="single" w:sz="4" w:space="0" w:color="auto"/>
              <w:left w:val="single" w:sz="4" w:space="0" w:color="000000"/>
              <w:bottom w:val="single" w:sz="4" w:space="0" w:color="000000"/>
              <w:right w:val="single" w:sz="4" w:space="0" w:color="000000"/>
            </w:tcBorders>
          </w:tcPr>
          <w:p w14:paraId="4DD84FF5"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 xml:space="preserve">Enforce better mining regulations </w:t>
            </w:r>
          </w:p>
          <w:p w14:paraId="7E8048C9"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Promote alternative sources of livelihood for the youth and women in mining communities</w:t>
            </w:r>
          </w:p>
          <w:p w14:paraId="1A753E9C"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Enhance sensitization on the effects of illegal mining and logging</w:t>
            </w:r>
          </w:p>
        </w:tc>
        <w:tc>
          <w:tcPr>
            <w:tcW w:w="735" w:type="pct"/>
            <w:tcBorders>
              <w:top w:val="single" w:sz="4" w:space="0" w:color="auto"/>
              <w:left w:val="single" w:sz="4" w:space="0" w:color="000000"/>
              <w:bottom w:val="single" w:sz="4" w:space="0" w:color="000000"/>
              <w:right w:val="single" w:sz="4" w:space="0" w:color="000000"/>
            </w:tcBorders>
          </w:tcPr>
          <w:p w14:paraId="1EEF9641"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Climate change intervention programme</w:t>
            </w:r>
          </w:p>
        </w:tc>
      </w:tr>
      <w:tr w:rsidR="000A72C4" w:rsidRPr="000A72C4" w14:paraId="2530DD12" w14:textId="77777777" w:rsidTr="008E5200">
        <w:trPr>
          <w:trHeight w:val="382"/>
        </w:trPr>
        <w:tc>
          <w:tcPr>
            <w:tcW w:w="987" w:type="pct"/>
            <w:tcBorders>
              <w:top w:val="single" w:sz="4" w:space="0" w:color="auto"/>
              <w:left w:val="single" w:sz="4" w:space="0" w:color="000000"/>
              <w:bottom w:val="single" w:sz="4" w:space="0" w:color="000000"/>
              <w:right w:val="single" w:sz="4" w:space="0" w:color="000000"/>
            </w:tcBorders>
          </w:tcPr>
          <w:p w14:paraId="5ECF2065"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Poor drainage systems in the district</w:t>
            </w:r>
          </w:p>
          <w:p w14:paraId="4B1AA3CC" w14:textId="77777777" w:rsidR="000A72C4" w:rsidRPr="000A72C4" w:rsidRDefault="000A72C4" w:rsidP="00E82D65">
            <w:pPr>
              <w:spacing w:line="360" w:lineRule="auto"/>
              <w:rPr>
                <w:rFonts w:ascii="Times New Roman" w:hAnsi="Times New Roman" w:cs="Times New Roman"/>
              </w:rPr>
            </w:pPr>
          </w:p>
          <w:p w14:paraId="580AB288" w14:textId="77777777" w:rsidR="000A72C4" w:rsidRPr="000A72C4" w:rsidRDefault="000A72C4" w:rsidP="00E82D65">
            <w:pPr>
              <w:spacing w:line="360" w:lineRule="auto"/>
              <w:rPr>
                <w:rFonts w:ascii="Times New Roman" w:hAnsi="Times New Roman" w:cs="Times New Roman"/>
              </w:rPr>
            </w:pPr>
          </w:p>
        </w:tc>
        <w:tc>
          <w:tcPr>
            <w:tcW w:w="594" w:type="pct"/>
            <w:vMerge/>
            <w:tcBorders>
              <w:left w:val="single" w:sz="4" w:space="0" w:color="000000"/>
              <w:right w:val="single" w:sz="4" w:space="0" w:color="000000"/>
            </w:tcBorders>
          </w:tcPr>
          <w:p w14:paraId="2D6FFB0D" w14:textId="77777777" w:rsidR="000A72C4" w:rsidRPr="000A72C4" w:rsidRDefault="000A72C4" w:rsidP="00E82D65">
            <w:pPr>
              <w:rPr>
                <w:rFonts w:ascii="Times New Roman" w:hAnsi="Times New Roman" w:cs="Times New Roman"/>
              </w:rPr>
            </w:pPr>
          </w:p>
        </w:tc>
        <w:tc>
          <w:tcPr>
            <w:tcW w:w="711" w:type="pct"/>
            <w:tcBorders>
              <w:top w:val="single" w:sz="4" w:space="0" w:color="auto"/>
              <w:left w:val="single" w:sz="4" w:space="0" w:color="000000"/>
              <w:bottom w:val="single" w:sz="4" w:space="0" w:color="000000"/>
              <w:right w:val="single" w:sz="4" w:space="0" w:color="000000"/>
            </w:tcBorders>
          </w:tcPr>
          <w:p w14:paraId="3BFEEDED"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Improve the drainage system in the district by 2029</w:t>
            </w:r>
          </w:p>
        </w:tc>
        <w:tc>
          <w:tcPr>
            <w:tcW w:w="900" w:type="pct"/>
            <w:tcBorders>
              <w:top w:val="single" w:sz="4" w:space="0" w:color="auto"/>
              <w:left w:val="single" w:sz="4" w:space="0" w:color="000000"/>
              <w:bottom w:val="single" w:sz="4" w:space="0" w:color="000000"/>
              <w:right w:val="single" w:sz="4" w:space="0" w:color="000000"/>
            </w:tcBorders>
          </w:tcPr>
          <w:p w14:paraId="3DFA6C86"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Improve national resilience to hydrological threats</w:t>
            </w:r>
          </w:p>
        </w:tc>
        <w:tc>
          <w:tcPr>
            <w:tcW w:w="1073" w:type="pct"/>
            <w:tcBorders>
              <w:top w:val="single" w:sz="4" w:space="0" w:color="auto"/>
              <w:left w:val="single" w:sz="4" w:space="0" w:color="000000"/>
              <w:bottom w:val="single" w:sz="4" w:space="0" w:color="000000"/>
              <w:right w:val="single" w:sz="4" w:space="0" w:color="000000"/>
            </w:tcBorders>
          </w:tcPr>
          <w:p w14:paraId="4B2218D6"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 xml:space="preserve">Enhance the construction of drains in the district </w:t>
            </w:r>
          </w:p>
          <w:p w14:paraId="761FA082"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Regularly ensure the desilting of drains</w:t>
            </w:r>
          </w:p>
          <w:p w14:paraId="365D821B"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 xml:space="preserve">Increase sensitization exercise on attitudinal change </w:t>
            </w:r>
            <w:r w:rsidRPr="000A72C4">
              <w:rPr>
                <w:rFonts w:ascii="Times New Roman" w:hAnsi="Times New Roman" w:cs="Times New Roman"/>
              </w:rPr>
              <w:lastRenderedPageBreak/>
              <w:t>and good sanitation practices</w:t>
            </w:r>
          </w:p>
        </w:tc>
        <w:tc>
          <w:tcPr>
            <w:tcW w:w="735" w:type="pct"/>
            <w:tcBorders>
              <w:top w:val="single" w:sz="4" w:space="0" w:color="auto"/>
              <w:left w:val="single" w:sz="4" w:space="0" w:color="000000"/>
              <w:bottom w:val="single" w:sz="4" w:space="0" w:color="000000"/>
              <w:right w:val="single" w:sz="4" w:space="0" w:color="000000"/>
            </w:tcBorders>
          </w:tcPr>
          <w:p w14:paraId="3C55086C"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lastRenderedPageBreak/>
              <w:t>Drainage system programme</w:t>
            </w:r>
          </w:p>
        </w:tc>
      </w:tr>
      <w:tr w:rsidR="000A72C4" w:rsidRPr="000A72C4" w14:paraId="68455FFD" w14:textId="77777777" w:rsidTr="008E5200">
        <w:trPr>
          <w:trHeight w:val="2967"/>
        </w:trPr>
        <w:tc>
          <w:tcPr>
            <w:tcW w:w="987" w:type="pct"/>
            <w:tcBorders>
              <w:top w:val="single" w:sz="4" w:space="0" w:color="auto"/>
              <w:left w:val="single" w:sz="4" w:space="0" w:color="000000"/>
              <w:bottom w:val="single" w:sz="4" w:space="0" w:color="000000"/>
              <w:right w:val="single" w:sz="4" w:space="0" w:color="000000"/>
            </w:tcBorders>
          </w:tcPr>
          <w:p w14:paraId="5E9DBA1A"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 xml:space="preserve">Poor road condition and network </w:t>
            </w:r>
          </w:p>
        </w:tc>
        <w:tc>
          <w:tcPr>
            <w:tcW w:w="594" w:type="pct"/>
            <w:vMerge/>
            <w:tcBorders>
              <w:left w:val="single" w:sz="4" w:space="0" w:color="000000"/>
              <w:right w:val="single" w:sz="4" w:space="0" w:color="000000"/>
            </w:tcBorders>
          </w:tcPr>
          <w:p w14:paraId="63F96AFC" w14:textId="77777777" w:rsidR="000A72C4" w:rsidRPr="000A72C4" w:rsidRDefault="000A72C4" w:rsidP="00E82D65">
            <w:pPr>
              <w:rPr>
                <w:rFonts w:ascii="Times New Roman" w:hAnsi="Times New Roman" w:cs="Times New Roman"/>
              </w:rPr>
            </w:pPr>
          </w:p>
        </w:tc>
        <w:tc>
          <w:tcPr>
            <w:tcW w:w="711" w:type="pct"/>
            <w:tcBorders>
              <w:top w:val="single" w:sz="4" w:space="0" w:color="auto"/>
              <w:left w:val="single" w:sz="4" w:space="0" w:color="000000"/>
              <w:bottom w:val="single" w:sz="4" w:space="0" w:color="000000"/>
              <w:right w:val="single" w:sz="4" w:space="0" w:color="000000"/>
            </w:tcBorders>
          </w:tcPr>
          <w:p w14:paraId="728A22D4"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Improve the road condition and networks in the District by 2029</w:t>
            </w:r>
          </w:p>
        </w:tc>
        <w:tc>
          <w:tcPr>
            <w:tcW w:w="900" w:type="pct"/>
            <w:tcBorders>
              <w:top w:val="single" w:sz="4" w:space="0" w:color="auto"/>
              <w:left w:val="single" w:sz="4" w:space="0" w:color="000000"/>
              <w:bottom w:val="single" w:sz="4" w:space="0" w:color="000000"/>
              <w:right w:val="single" w:sz="4" w:space="0" w:color="000000"/>
            </w:tcBorders>
          </w:tcPr>
          <w:p w14:paraId="386724B0"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Improve efficiency and effectiveness of road transport infrastructure and services</w:t>
            </w:r>
          </w:p>
        </w:tc>
        <w:tc>
          <w:tcPr>
            <w:tcW w:w="1073" w:type="pct"/>
            <w:tcBorders>
              <w:top w:val="single" w:sz="4" w:space="0" w:color="auto"/>
              <w:left w:val="single" w:sz="4" w:space="0" w:color="000000"/>
              <w:bottom w:val="single" w:sz="4" w:space="0" w:color="000000"/>
              <w:right w:val="single" w:sz="4" w:space="0" w:color="000000"/>
            </w:tcBorders>
          </w:tcPr>
          <w:p w14:paraId="67F74F93"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Continue spot improvement and reshaping of town roads</w:t>
            </w:r>
          </w:p>
          <w:p w14:paraId="15B499DD"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Create more access roads to communities and farms</w:t>
            </w:r>
          </w:p>
          <w:p w14:paraId="4C7F767F"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Facilitate the completion of the Mpohor-Kejebril road</w:t>
            </w:r>
          </w:p>
        </w:tc>
        <w:tc>
          <w:tcPr>
            <w:tcW w:w="735" w:type="pct"/>
            <w:tcBorders>
              <w:top w:val="single" w:sz="4" w:space="0" w:color="auto"/>
              <w:left w:val="single" w:sz="4" w:space="0" w:color="000000"/>
              <w:bottom w:val="single" w:sz="4" w:space="0" w:color="000000"/>
              <w:right w:val="single" w:sz="4" w:space="0" w:color="000000"/>
            </w:tcBorders>
          </w:tcPr>
          <w:p w14:paraId="50F1BD5A"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Transportation improvement programme</w:t>
            </w:r>
          </w:p>
          <w:p w14:paraId="64FA1004" w14:textId="77777777" w:rsidR="000A72C4" w:rsidRPr="000A72C4" w:rsidRDefault="000A72C4" w:rsidP="00E82D65">
            <w:pPr>
              <w:ind w:firstLine="720"/>
              <w:rPr>
                <w:rFonts w:ascii="Times New Roman" w:hAnsi="Times New Roman" w:cs="Times New Roman"/>
              </w:rPr>
            </w:pPr>
          </w:p>
        </w:tc>
      </w:tr>
      <w:tr w:rsidR="000A72C4" w:rsidRPr="000A72C4" w14:paraId="125AFF1C" w14:textId="77777777" w:rsidTr="008E5200">
        <w:trPr>
          <w:trHeight w:val="382"/>
        </w:trPr>
        <w:tc>
          <w:tcPr>
            <w:tcW w:w="987" w:type="pct"/>
            <w:tcBorders>
              <w:top w:val="single" w:sz="4" w:space="0" w:color="auto"/>
              <w:left w:val="single" w:sz="4" w:space="0" w:color="000000"/>
              <w:bottom w:val="single" w:sz="4" w:space="0" w:color="000000"/>
              <w:right w:val="single" w:sz="4" w:space="0" w:color="000000"/>
            </w:tcBorders>
          </w:tcPr>
          <w:p w14:paraId="48805463" w14:textId="77777777" w:rsidR="000A72C4" w:rsidRPr="000A72C4" w:rsidRDefault="000A72C4" w:rsidP="000A72C4">
            <w:pPr>
              <w:pStyle w:val="ListParagraph"/>
              <w:numPr>
                <w:ilvl w:val="0"/>
                <w:numId w:val="27"/>
              </w:numPr>
              <w:spacing w:after="200" w:line="360" w:lineRule="auto"/>
              <w:rPr>
                <w:rFonts w:ascii="Times New Roman" w:hAnsi="Times New Roman" w:cs="Times New Roman"/>
              </w:rPr>
            </w:pPr>
            <w:r w:rsidRPr="000A72C4">
              <w:rPr>
                <w:rFonts w:ascii="Times New Roman" w:hAnsi="Times New Roman" w:cs="Times New Roman"/>
              </w:rPr>
              <w:t xml:space="preserve">Poor telecommunication network </w:t>
            </w:r>
          </w:p>
          <w:p w14:paraId="7E322DE2" w14:textId="77777777" w:rsidR="000A72C4" w:rsidRPr="000A72C4" w:rsidRDefault="000A72C4" w:rsidP="000A72C4">
            <w:pPr>
              <w:pStyle w:val="ListParagraph"/>
              <w:numPr>
                <w:ilvl w:val="0"/>
                <w:numId w:val="27"/>
              </w:numPr>
              <w:spacing w:after="200" w:line="360" w:lineRule="auto"/>
              <w:rPr>
                <w:rFonts w:ascii="Times New Roman" w:hAnsi="Times New Roman" w:cs="Times New Roman"/>
              </w:rPr>
            </w:pPr>
            <w:r w:rsidRPr="000A72C4">
              <w:rPr>
                <w:rFonts w:ascii="Times New Roman" w:hAnsi="Times New Roman" w:cs="Times New Roman"/>
              </w:rPr>
              <w:t>Inadequate ICT infrastructure in the district</w:t>
            </w:r>
          </w:p>
        </w:tc>
        <w:tc>
          <w:tcPr>
            <w:tcW w:w="594" w:type="pct"/>
            <w:vMerge/>
            <w:tcBorders>
              <w:left w:val="single" w:sz="4" w:space="0" w:color="000000"/>
              <w:right w:val="single" w:sz="4" w:space="0" w:color="000000"/>
            </w:tcBorders>
          </w:tcPr>
          <w:p w14:paraId="661721B9" w14:textId="77777777" w:rsidR="000A72C4" w:rsidRPr="000A72C4" w:rsidRDefault="000A72C4" w:rsidP="00E82D65">
            <w:pPr>
              <w:rPr>
                <w:rFonts w:ascii="Times New Roman" w:hAnsi="Times New Roman" w:cs="Times New Roman"/>
              </w:rPr>
            </w:pPr>
          </w:p>
        </w:tc>
        <w:tc>
          <w:tcPr>
            <w:tcW w:w="711" w:type="pct"/>
            <w:tcBorders>
              <w:top w:val="single" w:sz="4" w:space="0" w:color="auto"/>
              <w:left w:val="single" w:sz="4" w:space="0" w:color="000000"/>
              <w:bottom w:val="single" w:sz="4" w:space="0" w:color="000000"/>
              <w:right w:val="single" w:sz="4" w:space="0" w:color="000000"/>
            </w:tcBorders>
          </w:tcPr>
          <w:p w14:paraId="2075A255"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Improve telecommunication network and access to ICT in the District by 2029</w:t>
            </w:r>
          </w:p>
        </w:tc>
        <w:tc>
          <w:tcPr>
            <w:tcW w:w="900" w:type="pct"/>
            <w:tcBorders>
              <w:top w:val="single" w:sz="4" w:space="0" w:color="auto"/>
              <w:left w:val="single" w:sz="4" w:space="0" w:color="000000"/>
              <w:bottom w:val="single" w:sz="4" w:space="0" w:color="000000"/>
              <w:right w:val="single" w:sz="4" w:space="0" w:color="000000"/>
            </w:tcBorders>
          </w:tcPr>
          <w:p w14:paraId="5BE14E79"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Enhance application of ICT in national development</w:t>
            </w:r>
          </w:p>
        </w:tc>
        <w:tc>
          <w:tcPr>
            <w:tcW w:w="1073" w:type="pct"/>
            <w:tcBorders>
              <w:top w:val="single" w:sz="4" w:space="0" w:color="auto"/>
              <w:left w:val="single" w:sz="4" w:space="0" w:color="000000"/>
              <w:bottom w:val="single" w:sz="4" w:space="0" w:color="000000"/>
              <w:right w:val="single" w:sz="4" w:space="0" w:color="000000"/>
            </w:tcBorders>
          </w:tcPr>
          <w:p w14:paraId="6D8C6F9D"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Facilitate the improvement of telecommunication network in the district</w:t>
            </w:r>
          </w:p>
          <w:p w14:paraId="3FA2DD4F"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Construct ICT centers especially in the major communities</w:t>
            </w:r>
          </w:p>
          <w:p w14:paraId="66110287"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Improve the accessibility of internet connectivity in the district</w:t>
            </w:r>
          </w:p>
        </w:tc>
        <w:tc>
          <w:tcPr>
            <w:tcW w:w="735" w:type="pct"/>
            <w:tcBorders>
              <w:top w:val="single" w:sz="4" w:space="0" w:color="auto"/>
              <w:left w:val="single" w:sz="4" w:space="0" w:color="000000"/>
              <w:bottom w:val="single" w:sz="4" w:space="0" w:color="000000"/>
              <w:right w:val="single" w:sz="4" w:space="0" w:color="000000"/>
            </w:tcBorders>
          </w:tcPr>
          <w:p w14:paraId="359AE549"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Telecommunication improvement programme</w:t>
            </w:r>
          </w:p>
        </w:tc>
      </w:tr>
      <w:tr w:rsidR="000A72C4" w:rsidRPr="000A72C4" w14:paraId="2EDF7E7A" w14:textId="77777777" w:rsidTr="008E5200">
        <w:trPr>
          <w:trHeight w:val="382"/>
        </w:trPr>
        <w:tc>
          <w:tcPr>
            <w:tcW w:w="987" w:type="pct"/>
            <w:tcBorders>
              <w:top w:val="single" w:sz="4" w:space="0" w:color="auto"/>
              <w:left w:val="single" w:sz="4" w:space="0" w:color="000000"/>
              <w:bottom w:val="single" w:sz="4" w:space="0" w:color="000000"/>
              <w:right w:val="single" w:sz="4" w:space="0" w:color="000000"/>
            </w:tcBorders>
          </w:tcPr>
          <w:p w14:paraId="47F983A1" w14:textId="77777777" w:rsidR="000A72C4" w:rsidRPr="000A72C4" w:rsidRDefault="000A72C4" w:rsidP="000A72C4">
            <w:pPr>
              <w:pStyle w:val="ListParagraph"/>
              <w:numPr>
                <w:ilvl w:val="0"/>
                <w:numId w:val="19"/>
              </w:numPr>
              <w:spacing w:line="360" w:lineRule="auto"/>
              <w:rPr>
                <w:rFonts w:ascii="Times New Roman" w:hAnsi="Times New Roman" w:cs="Times New Roman"/>
              </w:rPr>
            </w:pPr>
            <w:r w:rsidRPr="000A72C4">
              <w:rPr>
                <w:rFonts w:ascii="Times New Roman" w:hAnsi="Times New Roman" w:cs="Times New Roman"/>
              </w:rPr>
              <w:t xml:space="preserve">Incomplete street naming and </w:t>
            </w:r>
            <w:r w:rsidRPr="000A72C4">
              <w:rPr>
                <w:rFonts w:ascii="Times New Roman" w:hAnsi="Times New Roman" w:cs="Times New Roman"/>
              </w:rPr>
              <w:lastRenderedPageBreak/>
              <w:t>property addressing system</w:t>
            </w:r>
          </w:p>
          <w:p w14:paraId="4A3B82A4" w14:textId="77777777" w:rsidR="000A72C4" w:rsidRPr="000A72C4" w:rsidRDefault="000A72C4" w:rsidP="000A72C4">
            <w:pPr>
              <w:pStyle w:val="ListParagraph"/>
              <w:numPr>
                <w:ilvl w:val="0"/>
                <w:numId w:val="19"/>
              </w:numPr>
              <w:spacing w:line="360" w:lineRule="auto"/>
              <w:rPr>
                <w:rFonts w:ascii="Times New Roman" w:hAnsi="Times New Roman" w:cs="Times New Roman"/>
              </w:rPr>
            </w:pPr>
            <w:r w:rsidRPr="000A72C4">
              <w:rPr>
                <w:rFonts w:ascii="Times New Roman" w:hAnsi="Times New Roman" w:cs="Times New Roman"/>
              </w:rPr>
              <w:t xml:space="preserve">Non-compliance to building regulations </w:t>
            </w:r>
          </w:p>
          <w:p w14:paraId="680FAE89" w14:textId="77777777" w:rsidR="000A72C4" w:rsidRPr="000A72C4" w:rsidRDefault="000A72C4" w:rsidP="000A72C4">
            <w:pPr>
              <w:pStyle w:val="ListParagraph"/>
              <w:numPr>
                <w:ilvl w:val="0"/>
                <w:numId w:val="19"/>
              </w:numPr>
              <w:spacing w:line="360" w:lineRule="auto"/>
              <w:rPr>
                <w:rFonts w:ascii="Times New Roman" w:hAnsi="Times New Roman" w:cs="Times New Roman"/>
              </w:rPr>
            </w:pPr>
            <w:r w:rsidRPr="000A72C4">
              <w:rPr>
                <w:rFonts w:ascii="Times New Roman" w:hAnsi="Times New Roman" w:cs="Times New Roman"/>
              </w:rPr>
              <w:t>Weak enforcement of building regulations</w:t>
            </w:r>
          </w:p>
          <w:p w14:paraId="3CA79942" w14:textId="77777777" w:rsidR="000A72C4" w:rsidRPr="000A72C4" w:rsidRDefault="000A72C4" w:rsidP="00E82D65">
            <w:pPr>
              <w:pStyle w:val="ListParagraph"/>
              <w:spacing w:line="360" w:lineRule="auto"/>
              <w:rPr>
                <w:rFonts w:ascii="Times New Roman" w:hAnsi="Times New Roman" w:cs="Times New Roman"/>
              </w:rPr>
            </w:pPr>
          </w:p>
        </w:tc>
        <w:tc>
          <w:tcPr>
            <w:tcW w:w="594" w:type="pct"/>
            <w:vMerge/>
            <w:tcBorders>
              <w:left w:val="single" w:sz="4" w:space="0" w:color="000000"/>
              <w:right w:val="single" w:sz="4" w:space="0" w:color="000000"/>
            </w:tcBorders>
          </w:tcPr>
          <w:p w14:paraId="04AF4A81" w14:textId="77777777" w:rsidR="000A72C4" w:rsidRPr="000A72C4" w:rsidRDefault="000A72C4" w:rsidP="00E82D65">
            <w:pPr>
              <w:rPr>
                <w:rFonts w:ascii="Times New Roman" w:hAnsi="Times New Roman" w:cs="Times New Roman"/>
              </w:rPr>
            </w:pPr>
          </w:p>
        </w:tc>
        <w:tc>
          <w:tcPr>
            <w:tcW w:w="711" w:type="pct"/>
            <w:tcBorders>
              <w:top w:val="single" w:sz="4" w:space="0" w:color="auto"/>
              <w:left w:val="single" w:sz="4" w:space="0" w:color="000000"/>
              <w:bottom w:val="single" w:sz="4" w:space="0" w:color="000000"/>
              <w:right w:val="single" w:sz="4" w:space="0" w:color="000000"/>
            </w:tcBorders>
          </w:tcPr>
          <w:p w14:paraId="53C9DBF4"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 xml:space="preserve">Promote human settlement pattern </w:t>
            </w:r>
            <w:r w:rsidRPr="000A72C4">
              <w:rPr>
                <w:rFonts w:ascii="Times New Roman" w:hAnsi="Times New Roman" w:cs="Times New Roman"/>
              </w:rPr>
              <w:lastRenderedPageBreak/>
              <w:t>in the district by 2029</w:t>
            </w:r>
          </w:p>
        </w:tc>
        <w:tc>
          <w:tcPr>
            <w:tcW w:w="900" w:type="pct"/>
            <w:tcBorders>
              <w:top w:val="single" w:sz="4" w:space="0" w:color="auto"/>
              <w:left w:val="single" w:sz="4" w:space="0" w:color="000000"/>
              <w:bottom w:val="single" w:sz="4" w:space="0" w:color="000000"/>
              <w:right w:val="single" w:sz="4" w:space="0" w:color="000000"/>
            </w:tcBorders>
          </w:tcPr>
          <w:p w14:paraId="0207F61D"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lastRenderedPageBreak/>
              <w:t xml:space="preserve">Promote sustainable spatially integrated </w:t>
            </w:r>
            <w:r w:rsidRPr="000A72C4">
              <w:rPr>
                <w:rFonts w:ascii="Times New Roman" w:hAnsi="Times New Roman" w:cs="Times New Roman"/>
              </w:rPr>
              <w:lastRenderedPageBreak/>
              <w:t>development of human settlements</w:t>
            </w:r>
          </w:p>
        </w:tc>
        <w:tc>
          <w:tcPr>
            <w:tcW w:w="1073" w:type="pct"/>
            <w:tcBorders>
              <w:top w:val="single" w:sz="4" w:space="0" w:color="auto"/>
              <w:left w:val="single" w:sz="4" w:space="0" w:color="000000"/>
              <w:bottom w:val="single" w:sz="4" w:space="0" w:color="000000"/>
              <w:right w:val="single" w:sz="4" w:space="0" w:color="000000"/>
            </w:tcBorders>
          </w:tcPr>
          <w:p w14:paraId="06795B2E"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lastRenderedPageBreak/>
              <w:t>Ensure the district byelaw is gazetted</w:t>
            </w:r>
          </w:p>
          <w:p w14:paraId="78ABA05E"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 xml:space="preserve">Resource and build capacities of the </w:t>
            </w:r>
            <w:r w:rsidRPr="000A72C4">
              <w:rPr>
                <w:rFonts w:ascii="Times New Roman" w:hAnsi="Times New Roman" w:cs="Times New Roman"/>
              </w:rPr>
              <w:lastRenderedPageBreak/>
              <w:t xml:space="preserve">physical planning and works departments </w:t>
            </w:r>
          </w:p>
          <w:p w14:paraId="6B3430DF"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 xml:space="preserve">Intensify  public education on permitting </w:t>
            </w:r>
          </w:p>
          <w:p w14:paraId="4C43B9F2" w14:textId="77777777" w:rsidR="000A72C4" w:rsidRPr="000A72C4" w:rsidRDefault="000A72C4" w:rsidP="00E82D65">
            <w:pPr>
              <w:pStyle w:val="ListParagraph"/>
              <w:spacing w:line="240" w:lineRule="auto"/>
              <w:rPr>
                <w:rFonts w:ascii="Times New Roman" w:hAnsi="Times New Roman" w:cs="Times New Roman"/>
              </w:rPr>
            </w:pPr>
          </w:p>
        </w:tc>
        <w:tc>
          <w:tcPr>
            <w:tcW w:w="735" w:type="pct"/>
            <w:tcBorders>
              <w:top w:val="single" w:sz="4" w:space="0" w:color="auto"/>
              <w:left w:val="single" w:sz="4" w:space="0" w:color="000000"/>
              <w:bottom w:val="single" w:sz="4" w:space="0" w:color="000000"/>
              <w:right w:val="single" w:sz="4" w:space="0" w:color="000000"/>
            </w:tcBorders>
          </w:tcPr>
          <w:p w14:paraId="5D415825"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lastRenderedPageBreak/>
              <w:t>Human settlement programme</w:t>
            </w:r>
          </w:p>
        </w:tc>
      </w:tr>
      <w:tr w:rsidR="000A72C4" w:rsidRPr="000A72C4" w14:paraId="3E047770" w14:textId="77777777" w:rsidTr="008E5200">
        <w:trPr>
          <w:trHeight w:val="835"/>
        </w:trPr>
        <w:tc>
          <w:tcPr>
            <w:tcW w:w="987" w:type="pct"/>
            <w:tcBorders>
              <w:top w:val="single" w:sz="4" w:space="0" w:color="auto"/>
              <w:left w:val="single" w:sz="4" w:space="0" w:color="000000"/>
              <w:bottom w:val="single" w:sz="4" w:space="0" w:color="000000"/>
              <w:right w:val="single" w:sz="4" w:space="0" w:color="000000"/>
            </w:tcBorders>
          </w:tcPr>
          <w:p w14:paraId="4F03CB89" w14:textId="77777777" w:rsidR="000A72C4" w:rsidRPr="000A72C4" w:rsidRDefault="000A72C4" w:rsidP="00E82D65">
            <w:pPr>
              <w:spacing w:line="360" w:lineRule="auto"/>
              <w:rPr>
                <w:rFonts w:ascii="Times New Roman" w:hAnsi="Times New Roman" w:cs="Times New Roman"/>
              </w:rPr>
            </w:pPr>
            <w:r w:rsidRPr="000A72C4">
              <w:rPr>
                <w:rFonts w:ascii="Times New Roman" w:hAnsi="Times New Roman" w:cs="Times New Roman"/>
              </w:rPr>
              <w:t xml:space="preserve">Inadequate electricity extension / street lighting </w:t>
            </w:r>
          </w:p>
          <w:p w14:paraId="5FA42FF8" w14:textId="77777777" w:rsidR="000A72C4" w:rsidRPr="000A72C4" w:rsidRDefault="000A72C4" w:rsidP="00E82D65">
            <w:pPr>
              <w:pStyle w:val="ListParagraph"/>
              <w:spacing w:line="360" w:lineRule="auto"/>
              <w:rPr>
                <w:rFonts w:ascii="Times New Roman" w:hAnsi="Times New Roman" w:cs="Times New Roman"/>
              </w:rPr>
            </w:pPr>
          </w:p>
        </w:tc>
        <w:tc>
          <w:tcPr>
            <w:tcW w:w="594" w:type="pct"/>
            <w:vMerge/>
            <w:tcBorders>
              <w:left w:val="single" w:sz="4" w:space="0" w:color="000000"/>
              <w:bottom w:val="single" w:sz="4" w:space="0" w:color="000000"/>
              <w:right w:val="single" w:sz="4" w:space="0" w:color="000000"/>
            </w:tcBorders>
          </w:tcPr>
          <w:p w14:paraId="38D117D5" w14:textId="77777777" w:rsidR="000A72C4" w:rsidRPr="000A72C4" w:rsidRDefault="000A72C4" w:rsidP="00E82D65">
            <w:pPr>
              <w:rPr>
                <w:rFonts w:ascii="Times New Roman" w:hAnsi="Times New Roman" w:cs="Times New Roman"/>
              </w:rPr>
            </w:pPr>
          </w:p>
        </w:tc>
        <w:tc>
          <w:tcPr>
            <w:tcW w:w="711" w:type="pct"/>
            <w:tcBorders>
              <w:top w:val="single" w:sz="4" w:space="0" w:color="auto"/>
              <w:left w:val="single" w:sz="4" w:space="0" w:color="000000"/>
              <w:bottom w:val="single" w:sz="4" w:space="0" w:color="000000"/>
              <w:right w:val="single" w:sz="4" w:space="0" w:color="000000"/>
            </w:tcBorders>
          </w:tcPr>
          <w:p w14:paraId="488C1EF2"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Ensure electricity coverage to all communities in District by 2029</w:t>
            </w:r>
          </w:p>
        </w:tc>
        <w:tc>
          <w:tcPr>
            <w:tcW w:w="900" w:type="pct"/>
            <w:tcBorders>
              <w:top w:val="single" w:sz="4" w:space="0" w:color="auto"/>
              <w:left w:val="single" w:sz="4" w:space="0" w:color="000000"/>
              <w:bottom w:val="single" w:sz="4" w:space="0" w:color="000000"/>
              <w:right w:val="single" w:sz="4" w:space="0" w:color="000000"/>
            </w:tcBorders>
          </w:tcPr>
          <w:p w14:paraId="428BF837"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Enhance access to clean and affordable energy</w:t>
            </w:r>
          </w:p>
        </w:tc>
        <w:tc>
          <w:tcPr>
            <w:tcW w:w="1073" w:type="pct"/>
            <w:tcBorders>
              <w:top w:val="single" w:sz="4" w:space="0" w:color="auto"/>
              <w:left w:val="single" w:sz="4" w:space="0" w:color="000000"/>
              <w:bottom w:val="single" w:sz="4" w:space="0" w:color="000000"/>
              <w:right w:val="single" w:sz="4" w:space="0" w:color="000000"/>
            </w:tcBorders>
          </w:tcPr>
          <w:p w14:paraId="0EBE28B4"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Facilitate the extension of electricity to rural communities</w:t>
            </w:r>
          </w:p>
          <w:p w14:paraId="302C4940" w14:textId="77777777" w:rsidR="000A72C4" w:rsidRPr="000A72C4" w:rsidRDefault="000A72C4" w:rsidP="000A72C4">
            <w:pPr>
              <w:pStyle w:val="ListParagraph"/>
              <w:numPr>
                <w:ilvl w:val="0"/>
                <w:numId w:val="19"/>
              </w:numPr>
              <w:spacing w:line="240" w:lineRule="auto"/>
              <w:rPr>
                <w:rFonts w:ascii="Times New Roman" w:hAnsi="Times New Roman" w:cs="Times New Roman"/>
              </w:rPr>
            </w:pPr>
            <w:r w:rsidRPr="000A72C4">
              <w:rPr>
                <w:rFonts w:ascii="Times New Roman" w:hAnsi="Times New Roman" w:cs="Times New Roman"/>
              </w:rPr>
              <w:t>Increase the street lighting systems in the district</w:t>
            </w:r>
          </w:p>
        </w:tc>
        <w:tc>
          <w:tcPr>
            <w:tcW w:w="735" w:type="pct"/>
            <w:tcBorders>
              <w:top w:val="single" w:sz="4" w:space="0" w:color="auto"/>
              <w:left w:val="single" w:sz="4" w:space="0" w:color="000000"/>
              <w:bottom w:val="single" w:sz="4" w:space="0" w:color="000000"/>
              <w:right w:val="single" w:sz="4" w:space="0" w:color="000000"/>
            </w:tcBorders>
          </w:tcPr>
          <w:p w14:paraId="2E02D725" w14:textId="77777777" w:rsidR="000A72C4" w:rsidRPr="000A72C4" w:rsidRDefault="000A72C4" w:rsidP="00E82D65">
            <w:pPr>
              <w:rPr>
                <w:rFonts w:ascii="Times New Roman" w:hAnsi="Times New Roman" w:cs="Times New Roman"/>
              </w:rPr>
            </w:pPr>
            <w:r w:rsidRPr="000A72C4">
              <w:rPr>
                <w:rFonts w:ascii="Times New Roman" w:hAnsi="Times New Roman" w:cs="Times New Roman"/>
              </w:rPr>
              <w:t>Electricity extension programme</w:t>
            </w:r>
          </w:p>
        </w:tc>
      </w:tr>
      <w:tr w:rsidR="000A72C4" w:rsidRPr="000A72C4" w14:paraId="66AB3662" w14:textId="77777777" w:rsidTr="008E5200">
        <w:trPr>
          <w:trHeight w:val="399"/>
        </w:trPr>
        <w:tc>
          <w:tcPr>
            <w:tcW w:w="987"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4C66EB17" w14:textId="77777777" w:rsidR="000A72C4" w:rsidRPr="000A72C4" w:rsidRDefault="000A72C4" w:rsidP="00E82D65">
            <w:pPr>
              <w:spacing w:line="360" w:lineRule="auto"/>
              <w:rPr>
                <w:rFonts w:ascii="Times New Roman" w:hAnsi="Times New Roman" w:cs="Times New Roman"/>
                <w:b/>
              </w:rPr>
            </w:pPr>
            <w:r w:rsidRPr="000A72C4">
              <w:rPr>
                <w:rFonts w:ascii="Times New Roman" w:hAnsi="Times New Roman" w:cs="Times New Roman"/>
                <w:b/>
              </w:rPr>
              <w:t>KEY ISSUES</w:t>
            </w:r>
          </w:p>
        </w:tc>
        <w:tc>
          <w:tcPr>
            <w:tcW w:w="594"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23559E4F" w14:textId="77777777" w:rsidR="000A72C4" w:rsidRPr="000A72C4" w:rsidRDefault="000A72C4" w:rsidP="00E82D65">
            <w:pPr>
              <w:rPr>
                <w:rFonts w:ascii="Times New Roman" w:hAnsi="Times New Roman" w:cs="Times New Roman"/>
                <w:b/>
              </w:rPr>
            </w:pPr>
            <w:r w:rsidRPr="000A72C4">
              <w:rPr>
                <w:rFonts w:ascii="Times New Roman" w:hAnsi="Times New Roman" w:cs="Times New Roman"/>
                <w:b/>
              </w:rPr>
              <w:t>Goals</w:t>
            </w:r>
          </w:p>
        </w:tc>
        <w:tc>
          <w:tcPr>
            <w:tcW w:w="711"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26A70515" w14:textId="77777777" w:rsidR="000A72C4" w:rsidRPr="000A72C4" w:rsidRDefault="000A72C4" w:rsidP="00E82D65">
            <w:pPr>
              <w:rPr>
                <w:rFonts w:ascii="Times New Roman" w:hAnsi="Times New Roman" w:cs="Times New Roman"/>
                <w:b/>
              </w:rPr>
            </w:pPr>
            <w:r w:rsidRPr="000A72C4">
              <w:rPr>
                <w:rFonts w:ascii="Times New Roman" w:hAnsi="Times New Roman" w:cs="Times New Roman"/>
                <w:b/>
              </w:rPr>
              <w:t>Objectives</w:t>
            </w:r>
          </w:p>
        </w:tc>
        <w:tc>
          <w:tcPr>
            <w:tcW w:w="900"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707ABBEF" w14:textId="77777777" w:rsidR="000A72C4" w:rsidRPr="000A72C4" w:rsidRDefault="000A72C4" w:rsidP="00E82D65">
            <w:pPr>
              <w:rPr>
                <w:rFonts w:ascii="Times New Roman" w:hAnsi="Times New Roman" w:cs="Times New Roman"/>
                <w:b/>
              </w:rPr>
            </w:pPr>
            <w:r w:rsidRPr="000A72C4">
              <w:rPr>
                <w:rFonts w:ascii="Times New Roman" w:hAnsi="Times New Roman" w:cs="Times New Roman"/>
                <w:b/>
              </w:rPr>
              <w:t>Aligned National Objectives</w:t>
            </w:r>
          </w:p>
        </w:tc>
        <w:tc>
          <w:tcPr>
            <w:tcW w:w="1073"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2F88C0B4" w14:textId="77777777" w:rsidR="000A72C4" w:rsidRPr="000A72C4" w:rsidRDefault="000A72C4" w:rsidP="00E82D65">
            <w:pPr>
              <w:rPr>
                <w:rFonts w:ascii="Times New Roman" w:hAnsi="Times New Roman" w:cs="Times New Roman"/>
                <w:b/>
              </w:rPr>
            </w:pPr>
            <w:r w:rsidRPr="000A72C4">
              <w:rPr>
                <w:rFonts w:ascii="Times New Roman" w:hAnsi="Times New Roman" w:cs="Times New Roman"/>
                <w:b/>
              </w:rPr>
              <w:t>Strategies</w:t>
            </w:r>
          </w:p>
        </w:tc>
        <w:tc>
          <w:tcPr>
            <w:tcW w:w="735" w:type="pct"/>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2C557D0D" w14:textId="77777777" w:rsidR="000A72C4" w:rsidRPr="000A72C4" w:rsidRDefault="000A72C4" w:rsidP="00E82D65">
            <w:pPr>
              <w:pStyle w:val="Standard"/>
              <w:rPr>
                <w:rFonts w:ascii="Times New Roman" w:hAnsi="Times New Roman" w:cs="Times New Roman"/>
                <w:b/>
                <w:bCs/>
              </w:rPr>
            </w:pPr>
            <w:r w:rsidRPr="000A72C4">
              <w:rPr>
                <w:rFonts w:ascii="Times New Roman" w:hAnsi="Times New Roman" w:cs="Times New Roman"/>
                <w:b/>
                <w:bCs/>
              </w:rPr>
              <w:t>Development Programmes</w:t>
            </w:r>
          </w:p>
        </w:tc>
      </w:tr>
      <w:tr w:rsidR="000A72C4" w:rsidRPr="000A72C4" w14:paraId="5C4377BB" w14:textId="77777777" w:rsidTr="00E82D65">
        <w:trPr>
          <w:trHeight w:val="399"/>
        </w:trPr>
        <w:tc>
          <w:tcPr>
            <w:tcW w:w="5000" w:type="pct"/>
            <w:gridSpan w:val="6"/>
            <w:tcBorders>
              <w:top w:val="single" w:sz="4" w:space="0" w:color="auto"/>
              <w:left w:val="single" w:sz="4" w:space="0" w:color="000000"/>
              <w:bottom w:val="single" w:sz="4" w:space="0" w:color="000000"/>
              <w:right w:val="single" w:sz="4" w:space="0" w:color="000000"/>
            </w:tcBorders>
            <w:shd w:val="clear" w:color="auto" w:fill="DEEAF6" w:themeFill="accent5" w:themeFillTint="33"/>
          </w:tcPr>
          <w:p w14:paraId="51524590" w14:textId="77777777" w:rsidR="000A72C4" w:rsidRPr="000A72C4" w:rsidRDefault="000A72C4" w:rsidP="00E82D65">
            <w:pPr>
              <w:pStyle w:val="Standard"/>
              <w:rPr>
                <w:rFonts w:ascii="Times New Roman" w:hAnsi="Times New Roman" w:cs="Times New Roman"/>
                <w:b/>
                <w:bCs/>
              </w:rPr>
            </w:pPr>
            <w:r w:rsidRPr="000A72C4">
              <w:rPr>
                <w:rFonts w:ascii="Times New Roman" w:hAnsi="Times New Roman" w:cs="Times New Roman"/>
                <w:b/>
                <w:bCs/>
              </w:rPr>
              <w:t>Governance and Institutional Development</w:t>
            </w:r>
          </w:p>
        </w:tc>
      </w:tr>
      <w:tr w:rsidR="000A72C4" w:rsidRPr="000A72C4" w14:paraId="7D510B39" w14:textId="77777777" w:rsidTr="008E5200">
        <w:trPr>
          <w:trHeight w:val="399"/>
        </w:trPr>
        <w:tc>
          <w:tcPr>
            <w:tcW w:w="987" w:type="pct"/>
            <w:tcBorders>
              <w:top w:val="single" w:sz="4" w:space="0" w:color="auto"/>
              <w:left w:val="single" w:sz="4" w:space="0" w:color="000000"/>
              <w:bottom w:val="single" w:sz="4" w:space="0" w:color="000000"/>
              <w:right w:val="single" w:sz="4" w:space="0" w:color="000000"/>
            </w:tcBorders>
          </w:tcPr>
          <w:p w14:paraId="235539A5"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 xml:space="preserve">Inadequate accountability sessions </w:t>
            </w:r>
          </w:p>
        </w:tc>
        <w:tc>
          <w:tcPr>
            <w:tcW w:w="594" w:type="pct"/>
            <w:vMerge w:val="restart"/>
            <w:tcBorders>
              <w:top w:val="single" w:sz="4" w:space="0" w:color="auto"/>
              <w:left w:val="single" w:sz="4" w:space="0" w:color="000000"/>
              <w:right w:val="single" w:sz="4" w:space="0" w:color="000000"/>
            </w:tcBorders>
          </w:tcPr>
          <w:p w14:paraId="17913A52"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 xml:space="preserve">Foster decentralization through transparency, participation </w:t>
            </w:r>
            <w:r w:rsidRPr="000A72C4">
              <w:rPr>
                <w:rFonts w:ascii="Times New Roman" w:hAnsi="Times New Roman" w:cs="Times New Roman"/>
              </w:rPr>
              <w:lastRenderedPageBreak/>
              <w:t>and accountability</w:t>
            </w:r>
          </w:p>
        </w:tc>
        <w:tc>
          <w:tcPr>
            <w:tcW w:w="711" w:type="pct"/>
            <w:vMerge w:val="restart"/>
            <w:tcBorders>
              <w:top w:val="single" w:sz="4" w:space="0" w:color="auto"/>
              <w:left w:val="single" w:sz="4" w:space="0" w:color="000000"/>
              <w:right w:val="single" w:sz="4" w:space="0" w:color="000000"/>
            </w:tcBorders>
          </w:tcPr>
          <w:p w14:paraId="39772B4A"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lastRenderedPageBreak/>
              <w:t xml:space="preserve">To improve accountability and Popular participation in the district by 2029 </w:t>
            </w:r>
          </w:p>
        </w:tc>
        <w:tc>
          <w:tcPr>
            <w:tcW w:w="900" w:type="pct"/>
            <w:vMerge w:val="restart"/>
            <w:tcBorders>
              <w:top w:val="single" w:sz="4" w:space="0" w:color="auto"/>
              <w:left w:val="single" w:sz="4" w:space="0" w:color="000000"/>
              <w:right w:val="single" w:sz="4" w:space="0" w:color="000000"/>
            </w:tcBorders>
          </w:tcPr>
          <w:p w14:paraId="2BC48502" w14:textId="77777777" w:rsidR="000A72C4" w:rsidRPr="000A72C4" w:rsidRDefault="000A72C4" w:rsidP="00E82D65">
            <w:pPr>
              <w:pStyle w:val="TableContents"/>
              <w:spacing w:line="276" w:lineRule="auto"/>
              <w:rPr>
                <w:rFonts w:ascii="Times New Roman" w:hAnsi="Times New Roman" w:cs="Times New Roman"/>
              </w:rPr>
            </w:pPr>
            <w:r w:rsidRPr="000A72C4">
              <w:rPr>
                <w:rFonts w:ascii="Times New Roman" w:hAnsi="Times New Roman" w:cs="Times New Roman"/>
              </w:rPr>
              <w:t>Deepen transparency and public accountability</w:t>
            </w:r>
          </w:p>
        </w:tc>
        <w:tc>
          <w:tcPr>
            <w:tcW w:w="1073" w:type="pct"/>
            <w:tcBorders>
              <w:top w:val="single" w:sz="4" w:space="0" w:color="auto"/>
              <w:left w:val="single" w:sz="4" w:space="0" w:color="000000"/>
              <w:bottom w:val="single" w:sz="4" w:space="0" w:color="000000"/>
              <w:right w:val="single" w:sz="4" w:space="0" w:color="000000"/>
            </w:tcBorders>
          </w:tcPr>
          <w:p w14:paraId="2D2F7060"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 xml:space="preserve">Encourage residents engagement in development planning and </w:t>
            </w:r>
            <w:r w:rsidRPr="000A72C4">
              <w:rPr>
                <w:rFonts w:ascii="Times New Roman" w:hAnsi="Times New Roman" w:cs="Times New Roman"/>
              </w:rPr>
              <w:lastRenderedPageBreak/>
              <w:t>implementation processes</w:t>
            </w:r>
          </w:p>
          <w:p w14:paraId="0FF6D3C4"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Enhance structures for clarity of the Assembly processes</w:t>
            </w:r>
          </w:p>
          <w:p w14:paraId="0B26C539"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Increase the frequency of public hearing in a given year</w:t>
            </w:r>
          </w:p>
          <w:p w14:paraId="6968C5F7"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Ensure traditional authorities and relevant stakeholders are included in decision-making of the district</w:t>
            </w:r>
          </w:p>
        </w:tc>
        <w:tc>
          <w:tcPr>
            <w:tcW w:w="735" w:type="pct"/>
            <w:vMerge w:val="restart"/>
            <w:tcBorders>
              <w:top w:val="single" w:sz="4" w:space="0" w:color="auto"/>
              <w:left w:val="single" w:sz="4" w:space="0" w:color="000000"/>
              <w:right w:val="single" w:sz="4" w:space="0" w:color="000000"/>
            </w:tcBorders>
          </w:tcPr>
          <w:p w14:paraId="737F7FA6" w14:textId="77777777" w:rsidR="000A72C4" w:rsidRPr="000A72C4" w:rsidRDefault="000A72C4" w:rsidP="00E82D65">
            <w:pPr>
              <w:pStyle w:val="TableContents"/>
              <w:spacing w:line="276" w:lineRule="auto"/>
              <w:rPr>
                <w:rFonts w:ascii="Times New Roman" w:hAnsi="Times New Roman" w:cs="Times New Roman"/>
              </w:rPr>
            </w:pPr>
            <w:r w:rsidRPr="000A72C4">
              <w:rPr>
                <w:rFonts w:ascii="Times New Roman" w:hAnsi="Times New Roman" w:cs="Times New Roman"/>
              </w:rPr>
              <w:lastRenderedPageBreak/>
              <w:t>Governance and citizen participation programmes</w:t>
            </w:r>
          </w:p>
        </w:tc>
      </w:tr>
      <w:tr w:rsidR="000A72C4" w:rsidRPr="000A72C4" w14:paraId="2688EB71" w14:textId="77777777" w:rsidTr="008E5200">
        <w:trPr>
          <w:trHeight w:val="399"/>
        </w:trPr>
        <w:tc>
          <w:tcPr>
            <w:tcW w:w="987" w:type="pct"/>
            <w:tcBorders>
              <w:top w:val="single" w:sz="4" w:space="0" w:color="auto"/>
              <w:left w:val="single" w:sz="4" w:space="0" w:color="000000"/>
              <w:bottom w:val="single" w:sz="4" w:space="0" w:color="000000"/>
              <w:right w:val="single" w:sz="4" w:space="0" w:color="000000"/>
            </w:tcBorders>
          </w:tcPr>
          <w:p w14:paraId="292876BB"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Limited participation of citizenry in development</w:t>
            </w:r>
          </w:p>
        </w:tc>
        <w:tc>
          <w:tcPr>
            <w:tcW w:w="594" w:type="pct"/>
            <w:vMerge/>
            <w:tcBorders>
              <w:left w:val="single" w:sz="4" w:space="0" w:color="000000"/>
              <w:right w:val="single" w:sz="4" w:space="0" w:color="000000"/>
            </w:tcBorders>
          </w:tcPr>
          <w:p w14:paraId="105FA281" w14:textId="77777777" w:rsidR="000A72C4" w:rsidRPr="000A72C4" w:rsidRDefault="000A72C4" w:rsidP="00E82D65">
            <w:pPr>
              <w:pStyle w:val="TableContents"/>
              <w:rPr>
                <w:rFonts w:ascii="Times New Roman" w:hAnsi="Times New Roman" w:cs="Times New Roman"/>
              </w:rPr>
            </w:pPr>
          </w:p>
        </w:tc>
        <w:tc>
          <w:tcPr>
            <w:tcW w:w="711" w:type="pct"/>
            <w:vMerge/>
            <w:tcBorders>
              <w:left w:val="single" w:sz="4" w:space="0" w:color="000000"/>
              <w:right w:val="single" w:sz="4" w:space="0" w:color="000000"/>
            </w:tcBorders>
          </w:tcPr>
          <w:p w14:paraId="3FE9D5AD" w14:textId="77777777" w:rsidR="000A72C4" w:rsidRPr="000A72C4" w:rsidRDefault="000A72C4" w:rsidP="00E82D65">
            <w:pPr>
              <w:pStyle w:val="TableContents"/>
              <w:rPr>
                <w:rFonts w:ascii="Times New Roman" w:hAnsi="Times New Roman" w:cs="Times New Roman"/>
              </w:rPr>
            </w:pPr>
          </w:p>
        </w:tc>
        <w:tc>
          <w:tcPr>
            <w:tcW w:w="900" w:type="pct"/>
            <w:vMerge/>
            <w:tcBorders>
              <w:left w:val="single" w:sz="4" w:space="0" w:color="000000"/>
              <w:right w:val="single" w:sz="4" w:space="0" w:color="000000"/>
            </w:tcBorders>
          </w:tcPr>
          <w:p w14:paraId="08B72B23" w14:textId="77777777" w:rsidR="000A72C4" w:rsidRPr="000A72C4" w:rsidRDefault="000A72C4" w:rsidP="000A72C4">
            <w:pPr>
              <w:pStyle w:val="TableContents"/>
              <w:numPr>
                <w:ilvl w:val="0"/>
                <w:numId w:val="28"/>
              </w:numPr>
              <w:spacing w:line="276" w:lineRule="auto"/>
              <w:rPr>
                <w:rFonts w:ascii="Times New Roman" w:hAnsi="Times New Roman" w:cs="Times New Roman"/>
              </w:rPr>
            </w:pPr>
          </w:p>
        </w:tc>
        <w:tc>
          <w:tcPr>
            <w:tcW w:w="1073" w:type="pct"/>
            <w:tcBorders>
              <w:top w:val="single" w:sz="4" w:space="0" w:color="auto"/>
              <w:left w:val="single" w:sz="4" w:space="0" w:color="000000"/>
              <w:bottom w:val="single" w:sz="4" w:space="0" w:color="000000"/>
              <w:right w:val="single" w:sz="4" w:space="0" w:color="000000"/>
            </w:tcBorders>
          </w:tcPr>
          <w:p w14:paraId="75FE96A8"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Enhance citizenry participation in all developmental activities and projects</w:t>
            </w:r>
          </w:p>
        </w:tc>
        <w:tc>
          <w:tcPr>
            <w:tcW w:w="735" w:type="pct"/>
            <w:vMerge/>
            <w:tcBorders>
              <w:left w:val="single" w:sz="4" w:space="0" w:color="000000"/>
              <w:right w:val="single" w:sz="4" w:space="0" w:color="000000"/>
            </w:tcBorders>
          </w:tcPr>
          <w:p w14:paraId="42E6AD08" w14:textId="77777777" w:rsidR="000A72C4" w:rsidRPr="000A72C4" w:rsidRDefault="000A72C4" w:rsidP="000A72C4">
            <w:pPr>
              <w:pStyle w:val="TableContents"/>
              <w:numPr>
                <w:ilvl w:val="0"/>
                <w:numId w:val="28"/>
              </w:numPr>
              <w:spacing w:line="276" w:lineRule="auto"/>
              <w:rPr>
                <w:rFonts w:ascii="Times New Roman" w:hAnsi="Times New Roman" w:cs="Times New Roman"/>
              </w:rPr>
            </w:pPr>
          </w:p>
        </w:tc>
      </w:tr>
      <w:tr w:rsidR="000A72C4" w:rsidRPr="000A72C4" w14:paraId="305DE517" w14:textId="77777777" w:rsidTr="008E5200">
        <w:trPr>
          <w:trHeight w:val="399"/>
        </w:trPr>
        <w:tc>
          <w:tcPr>
            <w:tcW w:w="987" w:type="pct"/>
            <w:tcBorders>
              <w:top w:val="single" w:sz="4" w:space="0" w:color="auto"/>
              <w:left w:val="single" w:sz="4" w:space="0" w:color="000000"/>
              <w:bottom w:val="single" w:sz="4" w:space="0" w:color="000000"/>
              <w:right w:val="single" w:sz="4" w:space="0" w:color="000000"/>
            </w:tcBorders>
          </w:tcPr>
          <w:p w14:paraId="6DBD183A"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Ineffective sub district structures</w:t>
            </w:r>
          </w:p>
        </w:tc>
        <w:tc>
          <w:tcPr>
            <w:tcW w:w="594" w:type="pct"/>
            <w:vMerge/>
            <w:tcBorders>
              <w:left w:val="single" w:sz="4" w:space="0" w:color="000000"/>
              <w:right w:val="single" w:sz="4" w:space="0" w:color="000000"/>
            </w:tcBorders>
          </w:tcPr>
          <w:p w14:paraId="0A576288" w14:textId="77777777" w:rsidR="000A72C4" w:rsidRPr="000A72C4" w:rsidRDefault="000A72C4" w:rsidP="00E82D65">
            <w:pPr>
              <w:pStyle w:val="TableContents"/>
              <w:rPr>
                <w:rFonts w:ascii="Times New Roman" w:hAnsi="Times New Roman" w:cs="Times New Roman"/>
              </w:rPr>
            </w:pPr>
          </w:p>
        </w:tc>
        <w:tc>
          <w:tcPr>
            <w:tcW w:w="711" w:type="pct"/>
            <w:vMerge/>
            <w:tcBorders>
              <w:left w:val="single" w:sz="4" w:space="0" w:color="000000"/>
              <w:bottom w:val="single" w:sz="4" w:space="0" w:color="000000"/>
              <w:right w:val="single" w:sz="4" w:space="0" w:color="000000"/>
            </w:tcBorders>
          </w:tcPr>
          <w:p w14:paraId="556BBFD1" w14:textId="77777777" w:rsidR="000A72C4" w:rsidRPr="000A72C4" w:rsidRDefault="000A72C4" w:rsidP="00E82D65">
            <w:pPr>
              <w:pStyle w:val="TableContents"/>
              <w:rPr>
                <w:rFonts w:ascii="Times New Roman" w:hAnsi="Times New Roman" w:cs="Times New Roman"/>
              </w:rPr>
            </w:pPr>
          </w:p>
        </w:tc>
        <w:tc>
          <w:tcPr>
            <w:tcW w:w="900" w:type="pct"/>
            <w:vMerge/>
            <w:tcBorders>
              <w:left w:val="single" w:sz="4" w:space="0" w:color="000000"/>
              <w:bottom w:val="single" w:sz="4" w:space="0" w:color="000000"/>
              <w:right w:val="single" w:sz="4" w:space="0" w:color="000000"/>
            </w:tcBorders>
          </w:tcPr>
          <w:p w14:paraId="21AA888C" w14:textId="77777777" w:rsidR="000A72C4" w:rsidRPr="000A72C4" w:rsidRDefault="000A72C4" w:rsidP="000A72C4">
            <w:pPr>
              <w:pStyle w:val="TableContents"/>
              <w:numPr>
                <w:ilvl w:val="0"/>
                <w:numId w:val="28"/>
              </w:numPr>
              <w:spacing w:line="276" w:lineRule="auto"/>
              <w:rPr>
                <w:rFonts w:ascii="Times New Roman" w:hAnsi="Times New Roman" w:cs="Times New Roman"/>
              </w:rPr>
            </w:pPr>
          </w:p>
        </w:tc>
        <w:tc>
          <w:tcPr>
            <w:tcW w:w="1073" w:type="pct"/>
            <w:tcBorders>
              <w:top w:val="single" w:sz="4" w:space="0" w:color="auto"/>
              <w:left w:val="single" w:sz="4" w:space="0" w:color="000000"/>
              <w:bottom w:val="single" w:sz="4" w:space="0" w:color="000000"/>
              <w:right w:val="single" w:sz="4" w:space="0" w:color="000000"/>
            </w:tcBorders>
          </w:tcPr>
          <w:p w14:paraId="2645319C"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 xml:space="preserve">Strengthen the capacities of sub-structures to </w:t>
            </w:r>
            <w:r w:rsidRPr="000A72C4">
              <w:rPr>
                <w:rFonts w:ascii="Times New Roman" w:hAnsi="Times New Roman" w:cs="Times New Roman"/>
              </w:rPr>
              <w:lastRenderedPageBreak/>
              <w:t>perform effectively</w:t>
            </w:r>
          </w:p>
          <w:p w14:paraId="478D03D7"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Enhance the capacity and effectiveness of assembly members</w:t>
            </w:r>
          </w:p>
        </w:tc>
        <w:tc>
          <w:tcPr>
            <w:tcW w:w="735" w:type="pct"/>
            <w:vMerge/>
            <w:tcBorders>
              <w:left w:val="single" w:sz="4" w:space="0" w:color="000000"/>
              <w:bottom w:val="single" w:sz="4" w:space="0" w:color="000000"/>
              <w:right w:val="single" w:sz="4" w:space="0" w:color="000000"/>
            </w:tcBorders>
          </w:tcPr>
          <w:p w14:paraId="07D9249A" w14:textId="77777777" w:rsidR="000A72C4" w:rsidRPr="000A72C4" w:rsidRDefault="000A72C4" w:rsidP="000A72C4">
            <w:pPr>
              <w:pStyle w:val="TableContents"/>
              <w:numPr>
                <w:ilvl w:val="0"/>
                <w:numId w:val="28"/>
              </w:numPr>
              <w:spacing w:line="276" w:lineRule="auto"/>
              <w:rPr>
                <w:rFonts w:ascii="Times New Roman" w:hAnsi="Times New Roman" w:cs="Times New Roman"/>
              </w:rPr>
            </w:pPr>
          </w:p>
        </w:tc>
      </w:tr>
      <w:tr w:rsidR="000A72C4" w:rsidRPr="000A72C4" w14:paraId="027E6816" w14:textId="77777777" w:rsidTr="008E5200">
        <w:trPr>
          <w:trHeight w:val="399"/>
        </w:trPr>
        <w:tc>
          <w:tcPr>
            <w:tcW w:w="987" w:type="pct"/>
            <w:tcBorders>
              <w:top w:val="single" w:sz="4" w:space="0" w:color="auto"/>
              <w:left w:val="single" w:sz="4" w:space="0" w:color="000000"/>
              <w:bottom w:val="single" w:sz="4" w:space="0" w:color="000000"/>
              <w:right w:val="single" w:sz="4" w:space="0" w:color="000000"/>
            </w:tcBorders>
          </w:tcPr>
          <w:p w14:paraId="1D2A5F3A"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Low revenue mobilization</w:t>
            </w:r>
          </w:p>
        </w:tc>
        <w:tc>
          <w:tcPr>
            <w:tcW w:w="594" w:type="pct"/>
            <w:vMerge/>
            <w:tcBorders>
              <w:left w:val="single" w:sz="4" w:space="0" w:color="000000"/>
              <w:right w:val="single" w:sz="4" w:space="0" w:color="000000"/>
            </w:tcBorders>
          </w:tcPr>
          <w:p w14:paraId="7D93EC90" w14:textId="77777777" w:rsidR="000A72C4" w:rsidRPr="000A72C4" w:rsidRDefault="000A72C4" w:rsidP="00E82D65">
            <w:pPr>
              <w:pStyle w:val="TableContents"/>
              <w:rPr>
                <w:rFonts w:ascii="Times New Roman" w:hAnsi="Times New Roman" w:cs="Times New Roman"/>
              </w:rPr>
            </w:pPr>
          </w:p>
        </w:tc>
        <w:tc>
          <w:tcPr>
            <w:tcW w:w="711" w:type="pct"/>
            <w:tcBorders>
              <w:top w:val="single" w:sz="4" w:space="0" w:color="auto"/>
              <w:left w:val="single" w:sz="4" w:space="0" w:color="000000"/>
              <w:bottom w:val="single" w:sz="4" w:space="0" w:color="000000"/>
              <w:right w:val="single" w:sz="4" w:space="0" w:color="000000"/>
            </w:tcBorders>
          </w:tcPr>
          <w:p w14:paraId="2EE74EDE"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Improve the Internally Generated Fund of the District by 80% by 2029</w:t>
            </w:r>
          </w:p>
        </w:tc>
        <w:tc>
          <w:tcPr>
            <w:tcW w:w="900" w:type="pct"/>
            <w:tcBorders>
              <w:top w:val="single" w:sz="4" w:space="0" w:color="auto"/>
              <w:left w:val="single" w:sz="4" w:space="0" w:color="000000"/>
              <w:bottom w:val="single" w:sz="4" w:space="0" w:color="000000"/>
              <w:right w:val="single" w:sz="4" w:space="0" w:color="000000"/>
            </w:tcBorders>
          </w:tcPr>
          <w:p w14:paraId="7AC96C8B" w14:textId="77777777" w:rsidR="000A72C4" w:rsidRPr="000A72C4" w:rsidRDefault="000A72C4" w:rsidP="00E82D65">
            <w:pPr>
              <w:pStyle w:val="TableContents"/>
              <w:spacing w:line="276" w:lineRule="auto"/>
              <w:rPr>
                <w:rFonts w:ascii="Times New Roman" w:hAnsi="Times New Roman" w:cs="Times New Roman"/>
              </w:rPr>
            </w:pPr>
            <w:r w:rsidRPr="000A72C4">
              <w:rPr>
                <w:rFonts w:ascii="Times New Roman" w:hAnsi="Times New Roman" w:cs="Times New Roman"/>
              </w:rPr>
              <w:t>Strengthen fiscal decentralization</w:t>
            </w:r>
          </w:p>
        </w:tc>
        <w:tc>
          <w:tcPr>
            <w:tcW w:w="1073" w:type="pct"/>
            <w:tcBorders>
              <w:top w:val="single" w:sz="4" w:space="0" w:color="auto"/>
              <w:left w:val="single" w:sz="4" w:space="0" w:color="000000"/>
              <w:bottom w:val="single" w:sz="4" w:space="0" w:color="000000"/>
              <w:right w:val="single" w:sz="4" w:space="0" w:color="000000"/>
            </w:tcBorders>
          </w:tcPr>
          <w:p w14:paraId="1C55FECB"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Resource and build capacity of revenue collectors</w:t>
            </w:r>
          </w:p>
          <w:p w14:paraId="2A1C739C"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Ensure the implementation of the RIAP</w:t>
            </w:r>
          </w:p>
          <w:p w14:paraId="208BF48D"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Improve the revenue collection data base</w:t>
            </w:r>
          </w:p>
          <w:p w14:paraId="343186A3" w14:textId="77777777" w:rsidR="000A72C4" w:rsidRPr="000A72C4" w:rsidRDefault="000A72C4" w:rsidP="00E82D65">
            <w:pPr>
              <w:pStyle w:val="TableContents"/>
              <w:spacing w:line="276" w:lineRule="auto"/>
              <w:ind w:left="720"/>
              <w:rPr>
                <w:rFonts w:ascii="Times New Roman" w:hAnsi="Times New Roman" w:cs="Times New Roman"/>
              </w:rPr>
            </w:pPr>
          </w:p>
        </w:tc>
        <w:tc>
          <w:tcPr>
            <w:tcW w:w="735" w:type="pct"/>
            <w:tcBorders>
              <w:top w:val="single" w:sz="4" w:space="0" w:color="auto"/>
              <w:left w:val="single" w:sz="4" w:space="0" w:color="000000"/>
              <w:bottom w:val="single" w:sz="4" w:space="0" w:color="000000"/>
              <w:right w:val="single" w:sz="4" w:space="0" w:color="000000"/>
            </w:tcBorders>
          </w:tcPr>
          <w:p w14:paraId="6B06E4A4" w14:textId="77777777" w:rsidR="000A72C4" w:rsidRPr="000A72C4" w:rsidRDefault="000A72C4" w:rsidP="00E82D65">
            <w:pPr>
              <w:pStyle w:val="TableContents"/>
              <w:spacing w:line="276" w:lineRule="auto"/>
              <w:rPr>
                <w:rFonts w:ascii="Times New Roman" w:hAnsi="Times New Roman" w:cs="Times New Roman"/>
              </w:rPr>
            </w:pPr>
            <w:r w:rsidRPr="000A72C4">
              <w:rPr>
                <w:rFonts w:ascii="Times New Roman" w:hAnsi="Times New Roman" w:cs="Times New Roman"/>
              </w:rPr>
              <w:t>Revenue mobilization programme</w:t>
            </w:r>
          </w:p>
        </w:tc>
      </w:tr>
      <w:tr w:rsidR="000A72C4" w:rsidRPr="000A72C4" w14:paraId="08BC4874" w14:textId="77777777" w:rsidTr="008E5200">
        <w:trPr>
          <w:trHeight w:val="399"/>
        </w:trPr>
        <w:tc>
          <w:tcPr>
            <w:tcW w:w="987" w:type="pct"/>
            <w:tcBorders>
              <w:top w:val="single" w:sz="4" w:space="0" w:color="auto"/>
              <w:left w:val="single" w:sz="4" w:space="0" w:color="000000"/>
              <w:bottom w:val="single" w:sz="4" w:space="0" w:color="000000"/>
              <w:right w:val="single" w:sz="4" w:space="0" w:color="000000"/>
            </w:tcBorders>
          </w:tcPr>
          <w:p w14:paraId="466BB4E3" w14:textId="77777777" w:rsidR="000A72C4" w:rsidRPr="000A72C4" w:rsidRDefault="000A72C4" w:rsidP="000A72C4">
            <w:pPr>
              <w:pStyle w:val="TableContents"/>
              <w:numPr>
                <w:ilvl w:val="0"/>
                <w:numId w:val="28"/>
              </w:numPr>
              <w:rPr>
                <w:rFonts w:ascii="Times New Roman" w:hAnsi="Times New Roman" w:cs="Times New Roman"/>
              </w:rPr>
            </w:pPr>
            <w:r w:rsidRPr="000A72C4">
              <w:rPr>
                <w:rFonts w:ascii="Times New Roman" w:hAnsi="Times New Roman" w:cs="Times New Roman"/>
              </w:rPr>
              <w:t>Inadequate Training for staff</w:t>
            </w:r>
          </w:p>
          <w:p w14:paraId="2D073858" w14:textId="77777777" w:rsidR="000A72C4" w:rsidRPr="000A72C4" w:rsidRDefault="000A72C4" w:rsidP="000A72C4">
            <w:pPr>
              <w:pStyle w:val="TableContents"/>
              <w:numPr>
                <w:ilvl w:val="0"/>
                <w:numId w:val="28"/>
              </w:numPr>
              <w:rPr>
                <w:rFonts w:ascii="Times New Roman" w:hAnsi="Times New Roman" w:cs="Times New Roman"/>
              </w:rPr>
            </w:pPr>
            <w:r w:rsidRPr="000A72C4">
              <w:rPr>
                <w:rFonts w:ascii="Times New Roman" w:hAnsi="Times New Roman" w:cs="Times New Roman"/>
              </w:rPr>
              <w:t xml:space="preserve">Poor inter-departmental coordination  </w:t>
            </w:r>
          </w:p>
        </w:tc>
        <w:tc>
          <w:tcPr>
            <w:tcW w:w="594" w:type="pct"/>
            <w:vMerge/>
            <w:tcBorders>
              <w:left w:val="single" w:sz="4" w:space="0" w:color="000000"/>
              <w:right w:val="single" w:sz="4" w:space="0" w:color="000000"/>
            </w:tcBorders>
          </w:tcPr>
          <w:p w14:paraId="09094437" w14:textId="77777777" w:rsidR="000A72C4" w:rsidRPr="000A72C4" w:rsidRDefault="000A72C4" w:rsidP="00E82D65">
            <w:pPr>
              <w:pStyle w:val="TableContents"/>
              <w:rPr>
                <w:rFonts w:ascii="Times New Roman" w:hAnsi="Times New Roman" w:cs="Times New Roman"/>
              </w:rPr>
            </w:pPr>
          </w:p>
        </w:tc>
        <w:tc>
          <w:tcPr>
            <w:tcW w:w="711" w:type="pct"/>
            <w:tcBorders>
              <w:top w:val="single" w:sz="4" w:space="0" w:color="auto"/>
              <w:left w:val="single" w:sz="4" w:space="0" w:color="000000"/>
              <w:bottom w:val="single" w:sz="4" w:space="0" w:color="000000"/>
              <w:right w:val="single" w:sz="4" w:space="0" w:color="000000"/>
            </w:tcBorders>
          </w:tcPr>
          <w:p w14:paraId="438AA6F4"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Improve the efficiency and effectiveness of Staff by 2028</w:t>
            </w:r>
          </w:p>
        </w:tc>
        <w:tc>
          <w:tcPr>
            <w:tcW w:w="900" w:type="pct"/>
            <w:tcBorders>
              <w:top w:val="single" w:sz="4" w:space="0" w:color="auto"/>
              <w:left w:val="single" w:sz="4" w:space="0" w:color="000000"/>
              <w:bottom w:val="single" w:sz="4" w:space="0" w:color="000000"/>
              <w:right w:val="single" w:sz="4" w:space="0" w:color="000000"/>
            </w:tcBorders>
          </w:tcPr>
          <w:p w14:paraId="3933C897" w14:textId="77777777" w:rsidR="000A72C4" w:rsidRPr="000A72C4" w:rsidRDefault="000A72C4" w:rsidP="00E82D65">
            <w:pPr>
              <w:pStyle w:val="TableContents"/>
              <w:spacing w:line="276" w:lineRule="auto"/>
              <w:rPr>
                <w:rFonts w:ascii="Times New Roman" w:hAnsi="Times New Roman" w:cs="Times New Roman"/>
              </w:rPr>
            </w:pPr>
            <w:r w:rsidRPr="000A72C4">
              <w:rPr>
                <w:rFonts w:ascii="Times New Roman" w:hAnsi="Times New Roman" w:cs="Times New Roman"/>
              </w:rPr>
              <w:t>Strengthen the effectiveness, accountability, and efficiency of public institutions</w:t>
            </w:r>
          </w:p>
        </w:tc>
        <w:tc>
          <w:tcPr>
            <w:tcW w:w="1073" w:type="pct"/>
            <w:tcBorders>
              <w:top w:val="single" w:sz="4" w:space="0" w:color="auto"/>
              <w:left w:val="single" w:sz="4" w:space="0" w:color="000000"/>
              <w:bottom w:val="single" w:sz="4" w:space="0" w:color="000000"/>
              <w:right w:val="single" w:sz="4" w:space="0" w:color="000000"/>
            </w:tcBorders>
          </w:tcPr>
          <w:p w14:paraId="12A31C8E"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Build the capacity of all staff</w:t>
            </w:r>
          </w:p>
          <w:p w14:paraId="168B22F2"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 xml:space="preserve">Strengthen collaboration among departments/units </w:t>
            </w:r>
          </w:p>
        </w:tc>
        <w:tc>
          <w:tcPr>
            <w:tcW w:w="735" w:type="pct"/>
            <w:tcBorders>
              <w:top w:val="single" w:sz="4" w:space="0" w:color="auto"/>
              <w:left w:val="single" w:sz="4" w:space="0" w:color="000000"/>
              <w:bottom w:val="single" w:sz="4" w:space="0" w:color="000000"/>
              <w:right w:val="single" w:sz="4" w:space="0" w:color="000000"/>
            </w:tcBorders>
          </w:tcPr>
          <w:p w14:paraId="72C84998" w14:textId="77777777" w:rsidR="000A72C4" w:rsidRPr="000A72C4" w:rsidRDefault="000A72C4" w:rsidP="00E82D65">
            <w:pPr>
              <w:pStyle w:val="TableContents"/>
              <w:spacing w:line="276" w:lineRule="auto"/>
              <w:rPr>
                <w:rFonts w:ascii="Times New Roman" w:hAnsi="Times New Roman" w:cs="Times New Roman"/>
              </w:rPr>
            </w:pPr>
            <w:r w:rsidRPr="000A72C4">
              <w:rPr>
                <w:rFonts w:ascii="Times New Roman" w:hAnsi="Times New Roman" w:cs="Times New Roman"/>
              </w:rPr>
              <w:t>Capacity building programme</w:t>
            </w:r>
          </w:p>
        </w:tc>
      </w:tr>
      <w:tr w:rsidR="000A72C4" w:rsidRPr="000A72C4" w14:paraId="3F418F30" w14:textId="77777777" w:rsidTr="008E5200">
        <w:trPr>
          <w:trHeight w:val="29"/>
        </w:trPr>
        <w:tc>
          <w:tcPr>
            <w:tcW w:w="987" w:type="pct"/>
            <w:tcBorders>
              <w:top w:val="single" w:sz="4" w:space="0" w:color="auto"/>
              <w:left w:val="single" w:sz="4" w:space="0" w:color="000000"/>
              <w:bottom w:val="single" w:sz="4" w:space="0" w:color="000000"/>
              <w:right w:val="single" w:sz="4" w:space="0" w:color="000000"/>
            </w:tcBorders>
          </w:tcPr>
          <w:p w14:paraId="3A3443E9"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lastRenderedPageBreak/>
              <w:t>Poor implementation of development plans and budget</w:t>
            </w:r>
          </w:p>
        </w:tc>
        <w:tc>
          <w:tcPr>
            <w:tcW w:w="594" w:type="pct"/>
            <w:vMerge/>
            <w:tcBorders>
              <w:left w:val="single" w:sz="4" w:space="0" w:color="000000"/>
              <w:right w:val="single" w:sz="4" w:space="0" w:color="000000"/>
            </w:tcBorders>
          </w:tcPr>
          <w:p w14:paraId="021E1D36" w14:textId="77777777" w:rsidR="000A72C4" w:rsidRPr="000A72C4" w:rsidRDefault="000A72C4" w:rsidP="00E82D65">
            <w:pPr>
              <w:pStyle w:val="TableContents"/>
              <w:rPr>
                <w:rFonts w:ascii="Times New Roman" w:hAnsi="Times New Roman" w:cs="Times New Roman"/>
              </w:rPr>
            </w:pPr>
          </w:p>
        </w:tc>
        <w:tc>
          <w:tcPr>
            <w:tcW w:w="711" w:type="pct"/>
            <w:tcBorders>
              <w:top w:val="single" w:sz="4" w:space="0" w:color="auto"/>
              <w:left w:val="single" w:sz="4" w:space="0" w:color="000000"/>
              <w:right w:val="single" w:sz="4" w:space="0" w:color="000000"/>
            </w:tcBorders>
          </w:tcPr>
          <w:p w14:paraId="585352BE"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Ensure implementation of approved plans and budget by end of the planning period</w:t>
            </w:r>
          </w:p>
        </w:tc>
        <w:tc>
          <w:tcPr>
            <w:tcW w:w="900" w:type="pct"/>
            <w:tcBorders>
              <w:top w:val="single" w:sz="4" w:space="0" w:color="auto"/>
              <w:left w:val="single" w:sz="4" w:space="0" w:color="000000"/>
              <w:right w:val="single" w:sz="4" w:space="0" w:color="000000"/>
            </w:tcBorders>
          </w:tcPr>
          <w:p w14:paraId="0F9A30B9" w14:textId="77777777" w:rsidR="000A72C4" w:rsidRPr="000A72C4" w:rsidRDefault="000A72C4" w:rsidP="00E82D65">
            <w:pPr>
              <w:pStyle w:val="TableContents"/>
              <w:spacing w:line="276" w:lineRule="auto"/>
              <w:rPr>
                <w:rFonts w:ascii="Times New Roman" w:hAnsi="Times New Roman" w:cs="Times New Roman"/>
              </w:rPr>
            </w:pPr>
            <w:r w:rsidRPr="000A72C4">
              <w:rPr>
                <w:rFonts w:ascii="Times New Roman" w:hAnsi="Times New Roman" w:cs="Times New Roman"/>
              </w:rPr>
              <w:t>Improve decentralized planning</w:t>
            </w:r>
          </w:p>
        </w:tc>
        <w:tc>
          <w:tcPr>
            <w:tcW w:w="1073" w:type="pct"/>
            <w:tcBorders>
              <w:top w:val="single" w:sz="4" w:space="0" w:color="auto"/>
              <w:left w:val="single" w:sz="4" w:space="0" w:color="000000"/>
              <w:bottom w:val="single" w:sz="4" w:space="0" w:color="000000"/>
              <w:right w:val="single" w:sz="4" w:space="0" w:color="000000"/>
            </w:tcBorders>
          </w:tcPr>
          <w:p w14:paraId="294BF0B1"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rPr>
              <w:t>Strengthen capacity of DPCU ,Budget committee</w:t>
            </w:r>
          </w:p>
          <w:p w14:paraId="615D74B7" w14:textId="77777777" w:rsidR="000A72C4" w:rsidRPr="000A72C4" w:rsidRDefault="000A72C4" w:rsidP="000A72C4">
            <w:pPr>
              <w:pStyle w:val="TableContents"/>
              <w:numPr>
                <w:ilvl w:val="0"/>
                <w:numId w:val="29"/>
              </w:numPr>
              <w:rPr>
                <w:rFonts w:ascii="Times New Roman" w:hAnsi="Times New Roman" w:cs="Times New Roman"/>
                <w:bCs/>
              </w:rPr>
            </w:pPr>
            <w:r w:rsidRPr="000A72C4">
              <w:rPr>
                <w:rFonts w:ascii="Times New Roman" w:hAnsi="Times New Roman" w:cs="Times New Roman"/>
                <w:bCs/>
              </w:rPr>
              <w:t>Adequately and timely release of funds for plan implementation</w:t>
            </w:r>
          </w:p>
          <w:p w14:paraId="59537615" w14:textId="77777777" w:rsidR="000A72C4" w:rsidRPr="000A72C4" w:rsidRDefault="000A72C4" w:rsidP="00E82D65">
            <w:pPr>
              <w:pStyle w:val="TableContents"/>
              <w:rPr>
                <w:rFonts w:ascii="Times New Roman" w:hAnsi="Times New Roman" w:cs="Times New Roman"/>
                <w:bCs/>
              </w:rPr>
            </w:pPr>
          </w:p>
          <w:p w14:paraId="71E5E927" w14:textId="77777777" w:rsidR="000A72C4" w:rsidRPr="000A72C4" w:rsidRDefault="000A72C4" w:rsidP="000A72C4">
            <w:pPr>
              <w:pStyle w:val="TableContents"/>
              <w:numPr>
                <w:ilvl w:val="0"/>
                <w:numId w:val="28"/>
              </w:numPr>
              <w:spacing w:line="276" w:lineRule="auto"/>
              <w:rPr>
                <w:rFonts w:ascii="Times New Roman" w:hAnsi="Times New Roman" w:cs="Times New Roman"/>
              </w:rPr>
            </w:pPr>
            <w:r w:rsidRPr="000A72C4">
              <w:rPr>
                <w:rFonts w:ascii="Times New Roman" w:hAnsi="Times New Roman" w:cs="Times New Roman"/>
                <w:bCs/>
              </w:rPr>
              <w:t>Create enabling environment to attract NGOs/CSOs to support plan implementation</w:t>
            </w:r>
          </w:p>
        </w:tc>
        <w:tc>
          <w:tcPr>
            <w:tcW w:w="735" w:type="pct"/>
            <w:tcBorders>
              <w:top w:val="single" w:sz="4" w:space="0" w:color="auto"/>
              <w:left w:val="single" w:sz="4" w:space="0" w:color="000000"/>
              <w:bottom w:val="single" w:sz="4" w:space="0" w:color="000000"/>
              <w:right w:val="single" w:sz="4" w:space="0" w:color="000000"/>
            </w:tcBorders>
          </w:tcPr>
          <w:p w14:paraId="1C2E8218" w14:textId="77777777" w:rsidR="000A72C4" w:rsidRPr="000A72C4" w:rsidRDefault="000A72C4" w:rsidP="00E82D65">
            <w:pPr>
              <w:pStyle w:val="TableContents"/>
              <w:spacing w:line="276" w:lineRule="auto"/>
              <w:rPr>
                <w:rFonts w:ascii="Times New Roman" w:hAnsi="Times New Roman" w:cs="Times New Roman"/>
              </w:rPr>
            </w:pPr>
            <w:r w:rsidRPr="000A72C4">
              <w:rPr>
                <w:rFonts w:ascii="Times New Roman" w:hAnsi="Times New Roman" w:cs="Times New Roman"/>
              </w:rPr>
              <w:t>Plans Implementation programme</w:t>
            </w:r>
          </w:p>
        </w:tc>
      </w:tr>
      <w:tr w:rsidR="000A72C4" w:rsidRPr="000A72C4" w14:paraId="68F48008" w14:textId="77777777" w:rsidTr="008E5200">
        <w:trPr>
          <w:trHeight w:val="2380"/>
        </w:trPr>
        <w:tc>
          <w:tcPr>
            <w:tcW w:w="987" w:type="pct"/>
            <w:tcBorders>
              <w:top w:val="single" w:sz="4" w:space="0" w:color="auto"/>
              <w:left w:val="single" w:sz="4" w:space="0" w:color="000000"/>
              <w:bottom w:val="single" w:sz="4" w:space="0" w:color="auto"/>
              <w:right w:val="single" w:sz="4" w:space="0" w:color="000000"/>
            </w:tcBorders>
          </w:tcPr>
          <w:p w14:paraId="511EEE51" w14:textId="77777777" w:rsidR="000A72C4" w:rsidRPr="000A72C4" w:rsidRDefault="000A72C4" w:rsidP="00E82D65">
            <w:pPr>
              <w:pStyle w:val="TableContents"/>
              <w:rPr>
                <w:rFonts w:ascii="Times New Roman" w:hAnsi="Times New Roman" w:cs="Times New Roman"/>
                <w:bCs/>
              </w:rPr>
            </w:pPr>
            <w:r w:rsidRPr="000A72C4">
              <w:rPr>
                <w:rFonts w:ascii="Times New Roman" w:hAnsi="Times New Roman" w:cs="Times New Roman"/>
                <w:bCs/>
              </w:rPr>
              <w:t>Inadequate Monitoring activities</w:t>
            </w:r>
          </w:p>
          <w:p w14:paraId="2AA97703" w14:textId="77777777" w:rsidR="000A72C4" w:rsidRPr="000A72C4" w:rsidRDefault="000A72C4" w:rsidP="00E82D65">
            <w:pPr>
              <w:pStyle w:val="TableContents"/>
              <w:rPr>
                <w:rFonts w:ascii="Times New Roman" w:hAnsi="Times New Roman" w:cs="Times New Roman"/>
                <w:bCs/>
              </w:rPr>
            </w:pPr>
          </w:p>
        </w:tc>
        <w:tc>
          <w:tcPr>
            <w:tcW w:w="594" w:type="pct"/>
            <w:vMerge/>
            <w:tcBorders>
              <w:left w:val="single" w:sz="4" w:space="0" w:color="000000"/>
              <w:bottom w:val="single" w:sz="4" w:space="0" w:color="auto"/>
              <w:right w:val="single" w:sz="4" w:space="0" w:color="000000"/>
            </w:tcBorders>
          </w:tcPr>
          <w:p w14:paraId="424782E9" w14:textId="77777777" w:rsidR="000A72C4" w:rsidRPr="000A72C4" w:rsidRDefault="000A72C4" w:rsidP="00E82D65">
            <w:pPr>
              <w:pStyle w:val="TableContents"/>
              <w:rPr>
                <w:rFonts w:ascii="Times New Roman" w:hAnsi="Times New Roman" w:cs="Times New Roman"/>
                <w:bCs/>
              </w:rPr>
            </w:pPr>
          </w:p>
        </w:tc>
        <w:tc>
          <w:tcPr>
            <w:tcW w:w="711" w:type="pct"/>
            <w:vMerge w:val="restart"/>
            <w:tcBorders>
              <w:top w:val="single" w:sz="4" w:space="0" w:color="auto"/>
              <w:left w:val="single" w:sz="4" w:space="0" w:color="000000"/>
              <w:right w:val="single" w:sz="4" w:space="0" w:color="000000"/>
            </w:tcBorders>
          </w:tcPr>
          <w:p w14:paraId="4C75EFCC" w14:textId="77777777" w:rsidR="000A72C4" w:rsidRPr="000A72C4" w:rsidRDefault="000A72C4" w:rsidP="00E82D65">
            <w:pPr>
              <w:pStyle w:val="TableContents"/>
              <w:rPr>
                <w:rFonts w:ascii="Times New Roman" w:hAnsi="Times New Roman" w:cs="Times New Roman"/>
                <w:bCs/>
              </w:rPr>
            </w:pPr>
            <w:r w:rsidRPr="000A72C4">
              <w:rPr>
                <w:rFonts w:ascii="Times New Roman" w:hAnsi="Times New Roman" w:cs="Times New Roman"/>
                <w:bCs/>
              </w:rPr>
              <w:t xml:space="preserve">Ensure effective Monitoring and Evaluation </w:t>
            </w:r>
            <w:r w:rsidRPr="000A72C4">
              <w:rPr>
                <w:rFonts w:ascii="Times New Roman" w:hAnsi="Times New Roman" w:cs="Times New Roman"/>
              </w:rPr>
              <w:t>by 2029</w:t>
            </w:r>
          </w:p>
          <w:p w14:paraId="637D4611" w14:textId="77777777" w:rsidR="000A72C4" w:rsidRPr="000A72C4" w:rsidRDefault="000A72C4" w:rsidP="00E82D65">
            <w:pPr>
              <w:pStyle w:val="TableContents"/>
              <w:rPr>
                <w:rFonts w:ascii="Times New Roman" w:hAnsi="Times New Roman" w:cs="Times New Roman"/>
                <w:bCs/>
              </w:rPr>
            </w:pPr>
          </w:p>
        </w:tc>
        <w:tc>
          <w:tcPr>
            <w:tcW w:w="900" w:type="pct"/>
            <w:vMerge w:val="restart"/>
            <w:tcBorders>
              <w:top w:val="single" w:sz="4" w:space="0" w:color="auto"/>
              <w:left w:val="single" w:sz="4" w:space="0" w:color="000000"/>
              <w:right w:val="single" w:sz="4" w:space="0" w:color="000000"/>
            </w:tcBorders>
          </w:tcPr>
          <w:p w14:paraId="57F5D5A9" w14:textId="77777777" w:rsidR="000A72C4" w:rsidRPr="000A72C4" w:rsidRDefault="000A72C4" w:rsidP="00E82D65">
            <w:pPr>
              <w:pStyle w:val="TableContents"/>
              <w:rPr>
                <w:rFonts w:ascii="Times New Roman" w:hAnsi="Times New Roman" w:cs="Times New Roman"/>
                <w:bCs/>
              </w:rPr>
            </w:pPr>
            <w:r w:rsidRPr="000A72C4">
              <w:rPr>
                <w:rFonts w:ascii="Times New Roman" w:hAnsi="Times New Roman" w:cs="Times New Roman"/>
                <w:bCs/>
              </w:rPr>
              <w:t>Enhance Monitoring and Evaluation</w:t>
            </w:r>
          </w:p>
        </w:tc>
        <w:tc>
          <w:tcPr>
            <w:tcW w:w="1073" w:type="pct"/>
            <w:vMerge w:val="restart"/>
            <w:tcBorders>
              <w:top w:val="single" w:sz="4" w:space="0" w:color="auto"/>
              <w:left w:val="single" w:sz="4" w:space="0" w:color="000000"/>
              <w:right w:val="single" w:sz="4" w:space="0" w:color="000000"/>
            </w:tcBorders>
          </w:tcPr>
          <w:p w14:paraId="0D12AC49" w14:textId="77777777" w:rsidR="000A72C4" w:rsidRPr="000A72C4" w:rsidRDefault="000A72C4" w:rsidP="000A72C4">
            <w:pPr>
              <w:pStyle w:val="TableContents"/>
              <w:numPr>
                <w:ilvl w:val="0"/>
                <w:numId w:val="29"/>
              </w:numPr>
              <w:rPr>
                <w:rFonts w:ascii="Times New Roman" w:hAnsi="Times New Roman" w:cs="Times New Roman"/>
                <w:bCs/>
              </w:rPr>
            </w:pPr>
            <w:r w:rsidRPr="000A72C4">
              <w:rPr>
                <w:rFonts w:ascii="Times New Roman" w:hAnsi="Times New Roman" w:cs="Times New Roman"/>
                <w:bCs/>
              </w:rPr>
              <w:t>Strengthen the capacity of DPCU to develop measurable indicators for Monitoring and Evaluation</w:t>
            </w:r>
          </w:p>
          <w:p w14:paraId="2068119C" w14:textId="77777777" w:rsidR="000A72C4" w:rsidRPr="000A72C4" w:rsidRDefault="000A72C4" w:rsidP="000A72C4">
            <w:pPr>
              <w:pStyle w:val="TableContents"/>
              <w:numPr>
                <w:ilvl w:val="0"/>
                <w:numId w:val="29"/>
              </w:numPr>
              <w:rPr>
                <w:rFonts w:ascii="Times New Roman" w:hAnsi="Times New Roman" w:cs="Times New Roman"/>
                <w:bCs/>
              </w:rPr>
            </w:pPr>
            <w:r w:rsidRPr="000A72C4">
              <w:rPr>
                <w:rFonts w:ascii="Times New Roman" w:hAnsi="Times New Roman" w:cs="Times New Roman"/>
                <w:bCs/>
              </w:rPr>
              <w:t xml:space="preserve">Adequately resource departments and </w:t>
            </w:r>
            <w:r w:rsidRPr="000A72C4">
              <w:rPr>
                <w:rFonts w:ascii="Times New Roman" w:hAnsi="Times New Roman" w:cs="Times New Roman"/>
                <w:bCs/>
              </w:rPr>
              <w:lastRenderedPageBreak/>
              <w:t xml:space="preserve">units to regularly embark on Monitoring exercises </w:t>
            </w:r>
          </w:p>
          <w:p w14:paraId="53786423" w14:textId="77777777" w:rsidR="000A72C4" w:rsidRPr="000A72C4" w:rsidRDefault="000A72C4" w:rsidP="000A72C4">
            <w:pPr>
              <w:pStyle w:val="TableContents"/>
              <w:numPr>
                <w:ilvl w:val="0"/>
                <w:numId w:val="29"/>
              </w:numPr>
              <w:rPr>
                <w:rFonts w:ascii="Times New Roman" w:hAnsi="Times New Roman" w:cs="Times New Roman"/>
                <w:bCs/>
              </w:rPr>
            </w:pPr>
            <w:r w:rsidRPr="000A72C4">
              <w:rPr>
                <w:rFonts w:ascii="Times New Roman" w:hAnsi="Times New Roman" w:cs="Times New Roman"/>
                <w:bCs/>
              </w:rPr>
              <w:t>Ensure release of funds for Evaluation of projects</w:t>
            </w:r>
          </w:p>
          <w:p w14:paraId="4CA68415" w14:textId="77777777" w:rsidR="000A72C4" w:rsidRPr="000A72C4" w:rsidRDefault="000A72C4" w:rsidP="000A72C4">
            <w:pPr>
              <w:pStyle w:val="TableContents"/>
              <w:numPr>
                <w:ilvl w:val="0"/>
                <w:numId w:val="29"/>
              </w:numPr>
              <w:rPr>
                <w:rFonts w:ascii="Times New Roman" w:hAnsi="Times New Roman" w:cs="Times New Roman"/>
                <w:bCs/>
              </w:rPr>
            </w:pPr>
            <w:r w:rsidRPr="000A72C4">
              <w:rPr>
                <w:rFonts w:ascii="Times New Roman" w:hAnsi="Times New Roman" w:cs="Times New Roman"/>
                <w:bCs/>
              </w:rPr>
              <w:t xml:space="preserve">Timely release of funds for Monitoring </w:t>
            </w:r>
          </w:p>
        </w:tc>
        <w:tc>
          <w:tcPr>
            <w:tcW w:w="735" w:type="pct"/>
            <w:vMerge w:val="restart"/>
            <w:tcBorders>
              <w:top w:val="single" w:sz="4" w:space="0" w:color="auto"/>
              <w:left w:val="single" w:sz="4" w:space="0" w:color="000000"/>
              <w:right w:val="single" w:sz="4" w:space="0" w:color="000000"/>
            </w:tcBorders>
          </w:tcPr>
          <w:p w14:paraId="2B25ECA7" w14:textId="77777777" w:rsidR="000A72C4" w:rsidRPr="000A72C4" w:rsidRDefault="000A72C4" w:rsidP="00E82D65">
            <w:pPr>
              <w:pStyle w:val="TableContents"/>
              <w:rPr>
                <w:rFonts w:ascii="Times New Roman" w:hAnsi="Times New Roman" w:cs="Times New Roman"/>
                <w:bCs/>
              </w:rPr>
            </w:pPr>
            <w:r w:rsidRPr="000A72C4">
              <w:rPr>
                <w:rFonts w:ascii="Times New Roman" w:hAnsi="Times New Roman" w:cs="Times New Roman"/>
              </w:rPr>
              <w:lastRenderedPageBreak/>
              <w:t>Effective monitoring and evaluation programme</w:t>
            </w:r>
          </w:p>
        </w:tc>
      </w:tr>
      <w:tr w:rsidR="000A72C4" w:rsidRPr="000A72C4" w14:paraId="513BC702" w14:textId="77777777" w:rsidTr="008E5200">
        <w:trPr>
          <w:trHeight w:val="2380"/>
        </w:trPr>
        <w:tc>
          <w:tcPr>
            <w:tcW w:w="987" w:type="pct"/>
            <w:tcBorders>
              <w:top w:val="single" w:sz="4" w:space="0" w:color="auto"/>
              <w:left w:val="single" w:sz="4" w:space="0" w:color="000000"/>
              <w:bottom w:val="single" w:sz="4" w:space="0" w:color="auto"/>
              <w:right w:val="single" w:sz="4" w:space="0" w:color="000000"/>
            </w:tcBorders>
          </w:tcPr>
          <w:p w14:paraId="06E0AA0C" w14:textId="77777777" w:rsidR="000A72C4" w:rsidRPr="000A72C4" w:rsidRDefault="000A72C4" w:rsidP="00E82D65">
            <w:pPr>
              <w:pStyle w:val="TableContents"/>
              <w:rPr>
                <w:rFonts w:ascii="Times New Roman" w:hAnsi="Times New Roman" w:cs="Times New Roman"/>
                <w:bCs/>
              </w:rPr>
            </w:pPr>
            <w:r w:rsidRPr="000A72C4">
              <w:rPr>
                <w:rFonts w:ascii="Times New Roman" w:hAnsi="Times New Roman" w:cs="Times New Roman"/>
                <w:bCs/>
              </w:rPr>
              <w:lastRenderedPageBreak/>
              <w:t>Lack of projects Evaluation</w:t>
            </w:r>
          </w:p>
          <w:p w14:paraId="73E83A7D" w14:textId="77777777" w:rsidR="000A72C4" w:rsidRPr="000A72C4" w:rsidRDefault="000A72C4" w:rsidP="00E82D65">
            <w:pPr>
              <w:pStyle w:val="TableContents"/>
              <w:rPr>
                <w:rFonts w:ascii="Times New Roman" w:hAnsi="Times New Roman" w:cs="Times New Roman"/>
                <w:bCs/>
              </w:rPr>
            </w:pPr>
          </w:p>
        </w:tc>
        <w:tc>
          <w:tcPr>
            <w:tcW w:w="594" w:type="pct"/>
            <w:vMerge/>
            <w:tcBorders>
              <w:left w:val="single" w:sz="4" w:space="0" w:color="000000"/>
              <w:bottom w:val="single" w:sz="4" w:space="0" w:color="auto"/>
              <w:right w:val="single" w:sz="4" w:space="0" w:color="000000"/>
            </w:tcBorders>
          </w:tcPr>
          <w:p w14:paraId="2F18CD17" w14:textId="77777777" w:rsidR="000A72C4" w:rsidRPr="000A72C4" w:rsidRDefault="000A72C4" w:rsidP="00E82D65">
            <w:pPr>
              <w:pStyle w:val="TableContents"/>
              <w:rPr>
                <w:rFonts w:ascii="Times New Roman" w:hAnsi="Times New Roman" w:cs="Times New Roman"/>
                <w:bCs/>
              </w:rPr>
            </w:pPr>
          </w:p>
        </w:tc>
        <w:tc>
          <w:tcPr>
            <w:tcW w:w="711" w:type="pct"/>
            <w:vMerge/>
            <w:tcBorders>
              <w:left w:val="single" w:sz="4" w:space="0" w:color="000000"/>
              <w:bottom w:val="single" w:sz="4" w:space="0" w:color="auto"/>
              <w:right w:val="single" w:sz="4" w:space="0" w:color="000000"/>
            </w:tcBorders>
          </w:tcPr>
          <w:p w14:paraId="6580B29C" w14:textId="77777777" w:rsidR="000A72C4" w:rsidRPr="000A72C4" w:rsidRDefault="000A72C4" w:rsidP="00E82D65">
            <w:pPr>
              <w:pStyle w:val="TableContents"/>
              <w:rPr>
                <w:rFonts w:ascii="Times New Roman" w:hAnsi="Times New Roman" w:cs="Times New Roman"/>
                <w:bCs/>
              </w:rPr>
            </w:pPr>
          </w:p>
        </w:tc>
        <w:tc>
          <w:tcPr>
            <w:tcW w:w="900" w:type="pct"/>
            <w:vMerge/>
            <w:tcBorders>
              <w:left w:val="single" w:sz="4" w:space="0" w:color="000000"/>
              <w:bottom w:val="single" w:sz="4" w:space="0" w:color="auto"/>
              <w:right w:val="single" w:sz="4" w:space="0" w:color="000000"/>
            </w:tcBorders>
          </w:tcPr>
          <w:p w14:paraId="155100E9" w14:textId="77777777" w:rsidR="000A72C4" w:rsidRPr="000A72C4" w:rsidRDefault="000A72C4" w:rsidP="00E82D65">
            <w:pPr>
              <w:pStyle w:val="TableContents"/>
              <w:rPr>
                <w:rFonts w:ascii="Times New Roman" w:hAnsi="Times New Roman" w:cs="Times New Roman"/>
                <w:bCs/>
              </w:rPr>
            </w:pPr>
          </w:p>
        </w:tc>
        <w:tc>
          <w:tcPr>
            <w:tcW w:w="1073" w:type="pct"/>
            <w:vMerge/>
            <w:tcBorders>
              <w:left w:val="single" w:sz="4" w:space="0" w:color="000000"/>
              <w:bottom w:val="single" w:sz="4" w:space="0" w:color="auto"/>
              <w:right w:val="single" w:sz="4" w:space="0" w:color="000000"/>
            </w:tcBorders>
          </w:tcPr>
          <w:p w14:paraId="5F9CB63F" w14:textId="77777777" w:rsidR="000A72C4" w:rsidRPr="000A72C4" w:rsidRDefault="000A72C4" w:rsidP="00E82D65">
            <w:pPr>
              <w:pStyle w:val="TableContents"/>
              <w:rPr>
                <w:rFonts w:ascii="Times New Roman" w:hAnsi="Times New Roman" w:cs="Times New Roman"/>
                <w:bCs/>
              </w:rPr>
            </w:pPr>
          </w:p>
        </w:tc>
        <w:tc>
          <w:tcPr>
            <w:tcW w:w="735" w:type="pct"/>
            <w:vMerge/>
            <w:tcBorders>
              <w:left w:val="single" w:sz="4" w:space="0" w:color="000000"/>
              <w:bottom w:val="single" w:sz="4" w:space="0" w:color="auto"/>
              <w:right w:val="single" w:sz="4" w:space="0" w:color="000000"/>
            </w:tcBorders>
          </w:tcPr>
          <w:p w14:paraId="1A08734B" w14:textId="77777777" w:rsidR="000A72C4" w:rsidRPr="000A72C4" w:rsidRDefault="000A72C4" w:rsidP="00E82D65">
            <w:pPr>
              <w:pStyle w:val="TableContents"/>
              <w:rPr>
                <w:rFonts w:ascii="Times New Roman" w:hAnsi="Times New Roman" w:cs="Times New Roman"/>
                <w:bCs/>
              </w:rPr>
            </w:pPr>
          </w:p>
        </w:tc>
      </w:tr>
      <w:tr w:rsidR="000A72C4" w:rsidRPr="000A72C4" w14:paraId="3F97E359" w14:textId="77777777" w:rsidTr="008E5200">
        <w:trPr>
          <w:trHeight w:val="841"/>
        </w:trPr>
        <w:tc>
          <w:tcPr>
            <w:tcW w:w="987" w:type="pct"/>
            <w:tcBorders>
              <w:top w:val="single" w:sz="4" w:space="0" w:color="auto"/>
              <w:left w:val="single" w:sz="4" w:space="0" w:color="000000"/>
              <w:right w:val="single" w:sz="4" w:space="0" w:color="000000"/>
            </w:tcBorders>
          </w:tcPr>
          <w:p w14:paraId="7D4E6B7E"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Low police to citizen ratio</w:t>
            </w:r>
          </w:p>
          <w:p w14:paraId="447EC3D3" w14:textId="77777777" w:rsidR="000A72C4" w:rsidRPr="000A72C4" w:rsidRDefault="000A72C4" w:rsidP="00E82D65">
            <w:pPr>
              <w:pStyle w:val="TableContents"/>
              <w:rPr>
                <w:rFonts w:ascii="Times New Roman" w:hAnsi="Times New Roman" w:cs="Times New Roman"/>
              </w:rPr>
            </w:pPr>
          </w:p>
          <w:p w14:paraId="4E2B43A7" w14:textId="77777777" w:rsidR="000A72C4" w:rsidRPr="000A72C4" w:rsidRDefault="000A72C4" w:rsidP="00E82D65">
            <w:pPr>
              <w:pStyle w:val="ListParagraph"/>
              <w:spacing w:line="360" w:lineRule="auto"/>
              <w:ind w:left="0"/>
              <w:rPr>
                <w:rFonts w:ascii="Times New Roman" w:hAnsi="Times New Roman" w:cs="Times New Roman"/>
              </w:rPr>
            </w:pPr>
          </w:p>
        </w:tc>
        <w:tc>
          <w:tcPr>
            <w:tcW w:w="594" w:type="pct"/>
            <w:vMerge w:val="restart"/>
            <w:tcBorders>
              <w:top w:val="single" w:sz="4" w:space="0" w:color="auto"/>
              <w:left w:val="single" w:sz="4" w:space="0" w:color="000000"/>
              <w:right w:val="single" w:sz="4" w:space="0" w:color="000000"/>
            </w:tcBorders>
          </w:tcPr>
          <w:p w14:paraId="6CCF3AE0"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Strengthen Public Safety and Emergency response</w:t>
            </w:r>
          </w:p>
        </w:tc>
        <w:tc>
          <w:tcPr>
            <w:tcW w:w="711" w:type="pct"/>
            <w:vMerge w:val="restart"/>
            <w:tcBorders>
              <w:top w:val="single" w:sz="4" w:space="0" w:color="auto"/>
              <w:left w:val="single" w:sz="4" w:space="0" w:color="000000"/>
              <w:right w:val="single" w:sz="4" w:space="0" w:color="000000"/>
            </w:tcBorders>
          </w:tcPr>
          <w:p w14:paraId="6512A214"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Enhance security in the District by 2029</w:t>
            </w:r>
          </w:p>
        </w:tc>
        <w:tc>
          <w:tcPr>
            <w:tcW w:w="900" w:type="pct"/>
            <w:vMerge w:val="restart"/>
            <w:tcBorders>
              <w:top w:val="single" w:sz="4" w:space="0" w:color="auto"/>
              <w:left w:val="single" w:sz="4" w:space="0" w:color="000000"/>
              <w:right w:val="single" w:sz="4" w:space="0" w:color="000000"/>
            </w:tcBorders>
          </w:tcPr>
          <w:p w14:paraId="16E0B91A" w14:textId="77777777" w:rsidR="000A72C4" w:rsidRPr="000A72C4" w:rsidRDefault="000A72C4" w:rsidP="00E82D65">
            <w:pPr>
              <w:pStyle w:val="TableContents"/>
              <w:spacing w:line="276" w:lineRule="auto"/>
              <w:rPr>
                <w:rFonts w:ascii="Times New Roman" w:hAnsi="Times New Roman" w:cs="Times New Roman"/>
              </w:rPr>
            </w:pPr>
            <w:r w:rsidRPr="000A72C4">
              <w:rPr>
                <w:rFonts w:ascii="Times New Roman" w:hAnsi="Times New Roman" w:cs="Times New Roman"/>
              </w:rPr>
              <w:t>Enhance public safety and security</w:t>
            </w:r>
          </w:p>
        </w:tc>
        <w:tc>
          <w:tcPr>
            <w:tcW w:w="1073" w:type="pct"/>
            <w:tcBorders>
              <w:top w:val="single" w:sz="4" w:space="0" w:color="auto"/>
              <w:left w:val="single" w:sz="4" w:space="0" w:color="000000"/>
              <w:bottom w:val="single" w:sz="4" w:space="0" w:color="auto"/>
              <w:right w:val="single" w:sz="4" w:space="0" w:color="000000"/>
            </w:tcBorders>
          </w:tcPr>
          <w:p w14:paraId="4629DA22" w14:textId="77777777" w:rsidR="000A72C4" w:rsidRPr="000A72C4" w:rsidRDefault="000A72C4" w:rsidP="00E82D65">
            <w:pPr>
              <w:pStyle w:val="TableContents"/>
              <w:spacing w:line="276" w:lineRule="auto"/>
              <w:rPr>
                <w:rFonts w:ascii="Times New Roman" w:hAnsi="Times New Roman" w:cs="Times New Roman"/>
              </w:rPr>
            </w:pPr>
            <w:r w:rsidRPr="000A72C4">
              <w:rPr>
                <w:rFonts w:ascii="Times New Roman" w:hAnsi="Times New Roman" w:cs="Times New Roman"/>
              </w:rPr>
              <w:t>Facilitate the increase in quota of police personnel to the district</w:t>
            </w:r>
          </w:p>
        </w:tc>
        <w:tc>
          <w:tcPr>
            <w:tcW w:w="735" w:type="pct"/>
            <w:vMerge w:val="restart"/>
            <w:tcBorders>
              <w:top w:val="single" w:sz="4" w:space="0" w:color="auto"/>
              <w:left w:val="single" w:sz="4" w:space="0" w:color="000000"/>
              <w:right w:val="single" w:sz="4" w:space="0" w:color="000000"/>
            </w:tcBorders>
          </w:tcPr>
          <w:p w14:paraId="4EA23353" w14:textId="77777777" w:rsidR="000A72C4" w:rsidRPr="000A72C4" w:rsidRDefault="000A72C4" w:rsidP="00E82D65">
            <w:pPr>
              <w:pStyle w:val="TableContents"/>
              <w:spacing w:line="276" w:lineRule="auto"/>
              <w:rPr>
                <w:rFonts w:ascii="Times New Roman" w:hAnsi="Times New Roman" w:cs="Times New Roman"/>
              </w:rPr>
            </w:pPr>
            <w:r w:rsidRPr="000A72C4">
              <w:rPr>
                <w:rFonts w:ascii="Times New Roman" w:hAnsi="Times New Roman" w:cs="Times New Roman"/>
              </w:rPr>
              <w:t>Boosting Security and emergency response programme</w:t>
            </w:r>
          </w:p>
        </w:tc>
      </w:tr>
      <w:tr w:rsidR="000A72C4" w:rsidRPr="000A72C4" w14:paraId="6F9AFE9D" w14:textId="77777777" w:rsidTr="008E5200">
        <w:trPr>
          <w:trHeight w:val="1310"/>
        </w:trPr>
        <w:tc>
          <w:tcPr>
            <w:tcW w:w="987" w:type="pct"/>
            <w:vMerge w:val="restart"/>
            <w:tcBorders>
              <w:top w:val="single" w:sz="4" w:space="0" w:color="auto"/>
              <w:left w:val="single" w:sz="4" w:space="0" w:color="000000"/>
              <w:right w:val="single" w:sz="4" w:space="0" w:color="000000"/>
            </w:tcBorders>
          </w:tcPr>
          <w:p w14:paraId="40F9B243"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Inadequate police stations</w:t>
            </w:r>
          </w:p>
        </w:tc>
        <w:tc>
          <w:tcPr>
            <w:tcW w:w="594" w:type="pct"/>
            <w:vMerge/>
            <w:tcBorders>
              <w:left w:val="single" w:sz="4" w:space="0" w:color="000000"/>
              <w:right w:val="single" w:sz="4" w:space="0" w:color="000000"/>
            </w:tcBorders>
          </w:tcPr>
          <w:p w14:paraId="46388184" w14:textId="77777777" w:rsidR="000A72C4" w:rsidRPr="000A72C4" w:rsidRDefault="000A72C4" w:rsidP="00E82D65">
            <w:pPr>
              <w:pStyle w:val="TableContents"/>
              <w:ind w:left="720"/>
              <w:rPr>
                <w:rFonts w:ascii="Times New Roman" w:hAnsi="Times New Roman" w:cs="Times New Roman"/>
              </w:rPr>
            </w:pPr>
          </w:p>
        </w:tc>
        <w:tc>
          <w:tcPr>
            <w:tcW w:w="711" w:type="pct"/>
            <w:vMerge/>
            <w:tcBorders>
              <w:left w:val="single" w:sz="4" w:space="0" w:color="000000"/>
              <w:right w:val="single" w:sz="4" w:space="0" w:color="000000"/>
            </w:tcBorders>
          </w:tcPr>
          <w:p w14:paraId="00CD823E" w14:textId="77777777" w:rsidR="000A72C4" w:rsidRPr="000A72C4" w:rsidRDefault="000A72C4" w:rsidP="00E82D65">
            <w:pPr>
              <w:pStyle w:val="TableContents"/>
              <w:ind w:left="720"/>
              <w:rPr>
                <w:rFonts w:ascii="Times New Roman" w:hAnsi="Times New Roman" w:cs="Times New Roman"/>
              </w:rPr>
            </w:pPr>
          </w:p>
        </w:tc>
        <w:tc>
          <w:tcPr>
            <w:tcW w:w="900" w:type="pct"/>
            <w:vMerge/>
            <w:tcBorders>
              <w:left w:val="single" w:sz="4" w:space="0" w:color="000000"/>
              <w:right w:val="single" w:sz="4" w:space="0" w:color="000000"/>
            </w:tcBorders>
          </w:tcPr>
          <w:p w14:paraId="670A3D78" w14:textId="77777777" w:rsidR="000A72C4" w:rsidRPr="000A72C4" w:rsidRDefault="000A72C4" w:rsidP="00E82D65">
            <w:pPr>
              <w:pStyle w:val="TableContents"/>
              <w:ind w:left="720"/>
              <w:rPr>
                <w:rFonts w:ascii="Times New Roman" w:hAnsi="Times New Roman" w:cs="Times New Roman"/>
              </w:rPr>
            </w:pPr>
          </w:p>
        </w:tc>
        <w:tc>
          <w:tcPr>
            <w:tcW w:w="1073" w:type="pct"/>
            <w:tcBorders>
              <w:top w:val="single" w:sz="4" w:space="0" w:color="auto"/>
              <w:left w:val="single" w:sz="4" w:space="0" w:color="000000"/>
              <w:right w:val="single" w:sz="4" w:space="0" w:color="000000"/>
            </w:tcBorders>
          </w:tcPr>
          <w:p w14:paraId="0EE5003C"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Construct more police stations in the district</w:t>
            </w:r>
          </w:p>
        </w:tc>
        <w:tc>
          <w:tcPr>
            <w:tcW w:w="735" w:type="pct"/>
            <w:vMerge/>
            <w:tcBorders>
              <w:left w:val="single" w:sz="4" w:space="0" w:color="000000"/>
              <w:right w:val="single" w:sz="4" w:space="0" w:color="000000"/>
            </w:tcBorders>
          </w:tcPr>
          <w:p w14:paraId="0246C25C" w14:textId="77777777" w:rsidR="000A72C4" w:rsidRPr="000A72C4" w:rsidRDefault="000A72C4" w:rsidP="00E82D65">
            <w:pPr>
              <w:pStyle w:val="TableContents"/>
              <w:ind w:left="720"/>
              <w:rPr>
                <w:rFonts w:ascii="Times New Roman" w:hAnsi="Times New Roman" w:cs="Times New Roman"/>
              </w:rPr>
            </w:pPr>
          </w:p>
        </w:tc>
      </w:tr>
      <w:tr w:rsidR="000A72C4" w:rsidRPr="000A72C4" w14:paraId="2960D80A" w14:textId="77777777" w:rsidTr="008E5200">
        <w:trPr>
          <w:trHeight w:val="85"/>
        </w:trPr>
        <w:tc>
          <w:tcPr>
            <w:tcW w:w="987" w:type="pct"/>
            <w:vMerge/>
            <w:tcBorders>
              <w:left w:val="single" w:sz="4" w:space="0" w:color="000000"/>
              <w:bottom w:val="single" w:sz="4" w:space="0" w:color="auto"/>
              <w:right w:val="single" w:sz="4" w:space="0" w:color="000000"/>
            </w:tcBorders>
          </w:tcPr>
          <w:p w14:paraId="2826B9E9" w14:textId="77777777" w:rsidR="000A72C4" w:rsidRPr="000A72C4" w:rsidRDefault="000A72C4" w:rsidP="00E82D65">
            <w:pPr>
              <w:pStyle w:val="TableContents"/>
              <w:rPr>
                <w:rFonts w:ascii="Times New Roman" w:hAnsi="Times New Roman" w:cs="Times New Roman"/>
              </w:rPr>
            </w:pPr>
          </w:p>
        </w:tc>
        <w:tc>
          <w:tcPr>
            <w:tcW w:w="594" w:type="pct"/>
            <w:vMerge/>
            <w:tcBorders>
              <w:left w:val="single" w:sz="4" w:space="0" w:color="000000"/>
              <w:right w:val="single" w:sz="4" w:space="0" w:color="000000"/>
            </w:tcBorders>
          </w:tcPr>
          <w:p w14:paraId="70B6E733" w14:textId="77777777" w:rsidR="000A72C4" w:rsidRPr="000A72C4" w:rsidRDefault="000A72C4" w:rsidP="00E82D65">
            <w:pPr>
              <w:pStyle w:val="TableContents"/>
              <w:ind w:left="720"/>
              <w:rPr>
                <w:rFonts w:ascii="Times New Roman" w:hAnsi="Times New Roman" w:cs="Times New Roman"/>
              </w:rPr>
            </w:pPr>
          </w:p>
        </w:tc>
        <w:tc>
          <w:tcPr>
            <w:tcW w:w="711" w:type="pct"/>
            <w:vMerge/>
            <w:tcBorders>
              <w:left w:val="single" w:sz="4" w:space="0" w:color="000000"/>
              <w:right w:val="single" w:sz="4" w:space="0" w:color="000000"/>
            </w:tcBorders>
          </w:tcPr>
          <w:p w14:paraId="33D07B46" w14:textId="77777777" w:rsidR="000A72C4" w:rsidRPr="000A72C4" w:rsidRDefault="000A72C4" w:rsidP="00E82D65">
            <w:pPr>
              <w:pStyle w:val="TableContents"/>
              <w:ind w:left="720"/>
              <w:rPr>
                <w:rFonts w:ascii="Times New Roman" w:hAnsi="Times New Roman" w:cs="Times New Roman"/>
              </w:rPr>
            </w:pPr>
          </w:p>
        </w:tc>
        <w:tc>
          <w:tcPr>
            <w:tcW w:w="900" w:type="pct"/>
            <w:vMerge/>
            <w:tcBorders>
              <w:left w:val="single" w:sz="4" w:space="0" w:color="000000"/>
              <w:right w:val="single" w:sz="4" w:space="0" w:color="000000"/>
            </w:tcBorders>
          </w:tcPr>
          <w:p w14:paraId="60160E0F" w14:textId="77777777" w:rsidR="000A72C4" w:rsidRPr="000A72C4" w:rsidRDefault="000A72C4" w:rsidP="00E82D65">
            <w:pPr>
              <w:pStyle w:val="TableContents"/>
              <w:ind w:left="720"/>
              <w:rPr>
                <w:rFonts w:ascii="Times New Roman" w:hAnsi="Times New Roman" w:cs="Times New Roman"/>
              </w:rPr>
            </w:pPr>
          </w:p>
        </w:tc>
        <w:tc>
          <w:tcPr>
            <w:tcW w:w="1073" w:type="pct"/>
            <w:tcBorders>
              <w:top w:val="single" w:sz="4" w:space="0" w:color="auto"/>
              <w:left w:val="single" w:sz="4" w:space="0" w:color="000000"/>
              <w:right w:val="single" w:sz="4" w:space="0" w:color="000000"/>
            </w:tcBorders>
          </w:tcPr>
          <w:p w14:paraId="4926494A" w14:textId="77777777" w:rsidR="000A72C4" w:rsidRPr="000A72C4" w:rsidRDefault="000A72C4" w:rsidP="00E82D65">
            <w:pPr>
              <w:pStyle w:val="TableContents"/>
              <w:rPr>
                <w:rFonts w:ascii="Times New Roman" w:hAnsi="Times New Roman" w:cs="Times New Roman"/>
              </w:rPr>
            </w:pPr>
          </w:p>
        </w:tc>
        <w:tc>
          <w:tcPr>
            <w:tcW w:w="735" w:type="pct"/>
            <w:vMerge/>
            <w:tcBorders>
              <w:left w:val="single" w:sz="4" w:space="0" w:color="000000"/>
              <w:right w:val="single" w:sz="4" w:space="0" w:color="000000"/>
            </w:tcBorders>
          </w:tcPr>
          <w:p w14:paraId="5CD66EAD" w14:textId="77777777" w:rsidR="000A72C4" w:rsidRPr="000A72C4" w:rsidRDefault="000A72C4" w:rsidP="00E82D65">
            <w:pPr>
              <w:pStyle w:val="TableContents"/>
              <w:ind w:left="720"/>
              <w:rPr>
                <w:rFonts w:ascii="Times New Roman" w:hAnsi="Times New Roman" w:cs="Times New Roman"/>
              </w:rPr>
            </w:pPr>
          </w:p>
        </w:tc>
      </w:tr>
      <w:tr w:rsidR="000A72C4" w:rsidRPr="000A72C4" w14:paraId="1AF7B307" w14:textId="77777777" w:rsidTr="008E5200">
        <w:trPr>
          <w:trHeight w:val="355"/>
        </w:trPr>
        <w:tc>
          <w:tcPr>
            <w:tcW w:w="987" w:type="pct"/>
            <w:tcBorders>
              <w:top w:val="single" w:sz="4" w:space="0" w:color="auto"/>
              <w:left w:val="single" w:sz="4" w:space="0" w:color="000000"/>
              <w:bottom w:val="single" w:sz="4" w:space="0" w:color="auto"/>
              <w:right w:val="single" w:sz="4" w:space="0" w:color="000000"/>
            </w:tcBorders>
          </w:tcPr>
          <w:p w14:paraId="034CAE69"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Lack of fire service tender</w:t>
            </w:r>
          </w:p>
        </w:tc>
        <w:tc>
          <w:tcPr>
            <w:tcW w:w="594" w:type="pct"/>
            <w:vMerge/>
            <w:tcBorders>
              <w:left w:val="single" w:sz="4" w:space="0" w:color="000000"/>
              <w:bottom w:val="single" w:sz="4" w:space="0" w:color="auto"/>
              <w:right w:val="single" w:sz="4" w:space="0" w:color="000000"/>
            </w:tcBorders>
          </w:tcPr>
          <w:p w14:paraId="2FCB9D28" w14:textId="77777777" w:rsidR="000A72C4" w:rsidRPr="000A72C4" w:rsidRDefault="000A72C4" w:rsidP="00E82D65">
            <w:pPr>
              <w:pStyle w:val="TableContents"/>
              <w:ind w:left="720"/>
              <w:rPr>
                <w:rFonts w:ascii="Times New Roman" w:hAnsi="Times New Roman" w:cs="Times New Roman"/>
              </w:rPr>
            </w:pPr>
          </w:p>
        </w:tc>
        <w:tc>
          <w:tcPr>
            <w:tcW w:w="711" w:type="pct"/>
            <w:vMerge/>
            <w:tcBorders>
              <w:left w:val="single" w:sz="4" w:space="0" w:color="000000"/>
              <w:bottom w:val="single" w:sz="4" w:space="0" w:color="auto"/>
              <w:right w:val="single" w:sz="4" w:space="0" w:color="000000"/>
            </w:tcBorders>
          </w:tcPr>
          <w:p w14:paraId="3158C50D" w14:textId="77777777" w:rsidR="000A72C4" w:rsidRPr="000A72C4" w:rsidRDefault="000A72C4" w:rsidP="00E82D65">
            <w:pPr>
              <w:pStyle w:val="TableContents"/>
              <w:ind w:left="720"/>
              <w:rPr>
                <w:rFonts w:ascii="Times New Roman" w:hAnsi="Times New Roman" w:cs="Times New Roman"/>
              </w:rPr>
            </w:pPr>
          </w:p>
        </w:tc>
        <w:tc>
          <w:tcPr>
            <w:tcW w:w="900" w:type="pct"/>
            <w:vMerge/>
            <w:tcBorders>
              <w:left w:val="single" w:sz="4" w:space="0" w:color="000000"/>
              <w:bottom w:val="single" w:sz="4" w:space="0" w:color="auto"/>
              <w:right w:val="single" w:sz="4" w:space="0" w:color="000000"/>
            </w:tcBorders>
          </w:tcPr>
          <w:p w14:paraId="358C5313" w14:textId="77777777" w:rsidR="000A72C4" w:rsidRPr="000A72C4" w:rsidRDefault="000A72C4" w:rsidP="00E82D65">
            <w:pPr>
              <w:pStyle w:val="TableContents"/>
              <w:ind w:left="720"/>
              <w:rPr>
                <w:rFonts w:ascii="Times New Roman" w:hAnsi="Times New Roman" w:cs="Times New Roman"/>
              </w:rPr>
            </w:pPr>
          </w:p>
        </w:tc>
        <w:tc>
          <w:tcPr>
            <w:tcW w:w="1073" w:type="pct"/>
            <w:tcBorders>
              <w:left w:val="single" w:sz="4" w:space="0" w:color="000000"/>
              <w:bottom w:val="single" w:sz="4" w:space="0" w:color="auto"/>
              <w:right w:val="single" w:sz="4" w:space="0" w:color="000000"/>
            </w:tcBorders>
          </w:tcPr>
          <w:p w14:paraId="635BC117" w14:textId="77777777" w:rsidR="000A72C4" w:rsidRPr="000A72C4" w:rsidRDefault="000A72C4" w:rsidP="00E82D65">
            <w:pPr>
              <w:pStyle w:val="TableContents"/>
              <w:rPr>
                <w:rFonts w:ascii="Times New Roman" w:hAnsi="Times New Roman" w:cs="Times New Roman"/>
              </w:rPr>
            </w:pPr>
            <w:r w:rsidRPr="000A72C4">
              <w:rPr>
                <w:rFonts w:ascii="Times New Roman" w:hAnsi="Times New Roman" w:cs="Times New Roman"/>
              </w:rPr>
              <w:t>Ensure the procurement of fire service vehicle</w:t>
            </w:r>
          </w:p>
        </w:tc>
        <w:tc>
          <w:tcPr>
            <w:tcW w:w="735" w:type="pct"/>
            <w:vMerge/>
            <w:tcBorders>
              <w:left w:val="single" w:sz="4" w:space="0" w:color="000000"/>
              <w:bottom w:val="single" w:sz="4" w:space="0" w:color="auto"/>
              <w:right w:val="single" w:sz="4" w:space="0" w:color="000000"/>
            </w:tcBorders>
          </w:tcPr>
          <w:p w14:paraId="520B6A3E" w14:textId="77777777" w:rsidR="000A72C4" w:rsidRPr="000A72C4" w:rsidRDefault="000A72C4" w:rsidP="00E82D65">
            <w:pPr>
              <w:pStyle w:val="TableContents"/>
              <w:ind w:left="720"/>
              <w:rPr>
                <w:rFonts w:ascii="Times New Roman" w:hAnsi="Times New Roman" w:cs="Times New Roman"/>
              </w:rPr>
            </w:pPr>
          </w:p>
        </w:tc>
      </w:tr>
    </w:tbl>
    <w:p w14:paraId="184127DE" w14:textId="77777777" w:rsidR="000A72C4" w:rsidRDefault="000A72C4" w:rsidP="00F32965">
      <w:pPr>
        <w:spacing w:after="0" w:line="360" w:lineRule="auto"/>
        <w:jc w:val="both"/>
        <w:rPr>
          <w:rFonts w:ascii="Times New Roman" w:eastAsia="Times New Roman" w:hAnsi="Times New Roman" w:cs="Times New Roman"/>
          <w:bCs/>
          <w:i/>
          <w:kern w:val="24"/>
          <w14:ligatures w14:val="none"/>
        </w:rPr>
      </w:pPr>
    </w:p>
    <w:p w14:paraId="1753D3A8" w14:textId="77777777" w:rsidR="00F32965" w:rsidRPr="00F32965" w:rsidRDefault="00F32965" w:rsidP="00F32965">
      <w:pPr>
        <w:spacing w:after="0" w:line="360" w:lineRule="auto"/>
        <w:jc w:val="both"/>
        <w:rPr>
          <w:rFonts w:ascii="Times New Roman" w:eastAsia="Times New Roman" w:hAnsi="Times New Roman" w:cs="Times New Roman"/>
          <w:bCs/>
          <w:i/>
          <w:kern w:val="24"/>
          <w14:ligatures w14:val="none"/>
        </w:rPr>
      </w:pPr>
      <w:r w:rsidRPr="00F32965">
        <w:rPr>
          <w:rFonts w:ascii="Times New Roman" w:eastAsia="Times New Roman" w:hAnsi="Times New Roman" w:cs="Times New Roman"/>
          <w:bCs/>
          <w:i/>
          <w:kern w:val="24"/>
          <w14:ligatures w14:val="none"/>
        </w:rPr>
        <w:t>Source: DPCU, 2025</w:t>
      </w:r>
    </w:p>
    <w:p w14:paraId="5AB4D0BA" w14:textId="77777777" w:rsidR="00674E7A" w:rsidRPr="00F80319" w:rsidRDefault="00674E7A" w:rsidP="0038470B">
      <w:pPr>
        <w:spacing w:after="0" w:line="360" w:lineRule="auto"/>
        <w:jc w:val="both"/>
        <w:rPr>
          <w:rFonts w:ascii="Times New Roman" w:eastAsia="Times New Roman" w:hAnsi="Times New Roman" w:cs="Times New Roman"/>
          <w:kern w:val="24"/>
          <w14:ligatures w14:val="none"/>
        </w:rPr>
      </w:pPr>
    </w:p>
    <w:p w14:paraId="79C2FC43" w14:textId="77777777" w:rsidR="0038470B" w:rsidRPr="00F80319" w:rsidRDefault="0038470B" w:rsidP="0038470B">
      <w:pPr>
        <w:spacing w:after="0" w:line="360" w:lineRule="auto"/>
        <w:jc w:val="both"/>
        <w:rPr>
          <w:rFonts w:ascii="Times New Roman" w:eastAsia="Times New Roman" w:hAnsi="Times New Roman" w:cs="Times New Roman"/>
          <w:kern w:val="24"/>
          <w14:ligatures w14:val="none"/>
        </w:rPr>
      </w:pPr>
    </w:p>
    <w:p w14:paraId="62FD6306" w14:textId="77777777" w:rsidR="00674E7A" w:rsidRPr="00F80319" w:rsidRDefault="00674E7A" w:rsidP="0038470B">
      <w:pPr>
        <w:spacing w:after="0" w:line="360" w:lineRule="auto"/>
        <w:jc w:val="both"/>
        <w:rPr>
          <w:rFonts w:ascii="Times New Roman" w:eastAsia="Times New Roman" w:hAnsi="Times New Roman" w:cs="Times New Roman"/>
          <w:kern w:val="24"/>
          <w14:ligatures w14:val="none"/>
        </w:rPr>
        <w:sectPr w:rsidR="00674E7A" w:rsidRPr="00F80319" w:rsidSect="0038470B">
          <w:pgSz w:w="15840" w:h="12240" w:orient="landscape"/>
          <w:pgMar w:top="1440" w:right="1440" w:bottom="1440" w:left="1440" w:header="720" w:footer="720" w:gutter="0"/>
          <w:cols w:space="720"/>
          <w:docGrid w:linePitch="360"/>
        </w:sectPr>
      </w:pPr>
    </w:p>
    <w:p w14:paraId="21BFCD8B" w14:textId="54420CC0" w:rsidR="002E183F" w:rsidRDefault="009B29CF" w:rsidP="00037549">
      <w:pPr>
        <w:pStyle w:val="Heading2"/>
        <w:numPr>
          <w:ilvl w:val="1"/>
          <w:numId w:val="60"/>
        </w:numPr>
        <w:spacing w:line="360" w:lineRule="auto"/>
        <w:jc w:val="both"/>
        <w:rPr>
          <w:rFonts w:ascii="Times New Roman" w:hAnsi="Times New Roman" w:cs="Times New Roman"/>
          <w:b/>
          <w:bCs/>
          <w:color w:val="000000" w:themeColor="text1"/>
          <w:sz w:val="24"/>
          <w:szCs w:val="24"/>
        </w:rPr>
      </w:pPr>
      <w:bookmarkStart w:id="108" w:name="_Toc212711855"/>
      <w:r w:rsidRPr="000441BE">
        <w:rPr>
          <w:rFonts w:ascii="Times New Roman" w:hAnsi="Times New Roman" w:cs="Times New Roman"/>
          <w:b/>
          <w:bCs/>
          <w:color w:val="000000" w:themeColor="text1"/>
          <w:sz w:val="24"/>
          <w:szCs w:val="24"/>
        </w:rPr>
        <w:lastRenderedPageBreak/>
        <w:t>INTEGRATION OF SPATIAL PLANS</w:t>
      </w:r>
      <w:bookmarkEnd w:id="108"/>
    </w:p>
    <w:p w14:paraId="46AFFC09" w14:textId="5CFFB2B3" w:rsidR="004E6388" w:rsidRPr="004E6388" w:rsidRDefault="004E6388" w:rsidP="004E6388">
      <w:pPr>
        <w:spacing w:after="0"/>
        <w:rPr>
          <w:rFonts w:ascii="Times New Roman" w:hAnsi="Times New Roman" w:cs="Times New Roman"/>
          <w:i/>
        </w:rPr>
      </w:pPr>
      <w:r w:rsidRPr="004E6388">
        <w:rPr>
          <w:rFonts w:ascii="Times New Roman" w:hAnsi="Times New Roman" w:cs="Times New Roman"/>
          <w:i/>
        </w:rPr>
        <w:t>Figure 2.6.2</w:t>
      </w:r>
    </w:p>
    <w:p w14:paraId="3F907632" w14:textId="76A9677A" w:rsidR="004E6388" w:rsidRPr="004E6388" w:rsidRDefault="004E6388" w:rsidP="004E6388">
      <w:pPr>
        <w:spacing w:after="0" w:line="240" w:lineRule="auto"/>
      </w:pPr>
      <w:r>
        <w:rPr>
          <w:noProof/>
        </w:rPr>
        <w:drawing>
          <wp:inline distT="0" distB="0" distL="0" distR="0" wp14:anchorId="5BF3BC10" wp14:editId="4C2468E7">
            <wp:extent cx="6604320" cy="4403954"/>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UTURE AREA MAP_page-00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09677" cy="4407526"/>
                    </a:xfrm>
                    <a:prstGeom prst="rect">
                      <a:avLst/>
                    </a:prstGeom>
                  </pic:spPr>
                </pic:pic>
              </a:graphicData>
            </a:graphic>
          </wp:inline>
        </w:drawing>
      </w:r>
    </w:p>
    <w:p w14:paraId="26F88529" w14:textId="428359F3" w:rsidR="004E6388" w:rsidRDefault="004E6388" w:rsidP="004E6388">
      <w:pPr>
        <w:spacing w:line="240" w:lineRule="auto"/>
        <w:rPr>
          <w:rFonts w:ascii="Times New Roman" w:hAnsi="Times New Roman" w:cs="Times New Roman"/>
          <w:i/>
        </w:rPr>
      </w:pPr>
      <w:r w:rsidRPr="004E6388">
        <w:rPr>
          <w:rFonts w:ascii="Times New Roman" w:hAnsi="Times New Roman" w:cs="Times New Roman"/>
          <w:i/>
        </w:rPr>
        <w:t>Source: PPD, 2025</w:t>
      </w:r>
    </w:p>
    <w:p w14:paraId="13A5A952" w14:textId="0D2F2D4B" w:rsidR="004E6388" w:rsidRPr="00556579" w:rsidRDefault="004E6388" w:rsidP="00D63C71">
      <w:pPr>
        <w:pStyle w:val="Default"/>
        <w:jc w:val="both"/>
      </w:pPr>
      <w:r>
        <w:t>Mpohor-</w:t>
      </w:r>
      <w:r w:rsidRPr="00556579">
        <w:t>Fiase District envisions a modern, inclusive, and resilient loca</w:t>
      </w:r>
      <w:r w:rsidR="00D63C71">
        <w:t xml:space="preserve">l economy supported by </w:t>
      </w:r>
      <w:r>
        <w:t xml:space="preserve">improved </w:t>
      </w:r>
      <w:r w:rsidRPr="00556579">
        <w:t>infrastructure, enhanced social services, sustainable natural resource management, and a vibrant private sector that ensures decent livelihoods for all residents.</w:t>
      </w:r>
    </w:p>
    <w:p w14:paraId="555D7D9D" w14:textId="77777777" w:rsidR="004E6388" w:rsidRDefault="004E6388" w:rsidP="00D63C71">
      <w:pPr>
        <w:pStyle w:val="Default"/>
        <w:ind w:left="720"/>
        <w:jc w:val="both"/>
      </w:pPr>
    </w:p>
    <w:p w14:paraId="1D8C1698" w14:textId="6454A508" w:rsidR="004E6388" w:rsidRPr="00556579" w:rsidRDefault="004E6388" w:rsidP="00D63C71">
      <w:pPr>
        <w:pStyle w:val="Default"/>
        <w:jc w:val="both"/>
      </w:pPr>
      <w:r w:rsidRPr="00556579">
        <w:t>By the end of the planning</w:t>
      </w:r>
      <w:r>
        <w:t xml:space="preserve"> period, Mpohor-Fiase will have a</w:t>
      </w:r>
      <w:r w:rsidRPr="00556579">
        <w:t>n extensive and well-maintained road network linking all major communities such as Ampeasem, Angu, Wiredkrom, Manso, Adum Dominase, and Apapranso, facilitating trade, tra</w:t>
      </w:r>
      <w:r>
        <w:t xml:space="preserve">nsport, and access to services. </w:t>
      </w:r>
      <w:r w:rsidRPr="00556579">
        <w:t>Reliable electricity supply extended to all communities including Akotrom, Domeabra, and K3 to promote domestic com</w:t>
      </w:r>
      <w:r>
        <w:t xml:space="preserve">fort and economic productivity. </w:t>
      </w:r>
      <w:r w:rsidRPr="00556579">
        <w:t>Modern drainage systems in flood-prone areas like Manso, Ayiem, and Camp 3 to mitigate floo</w:t>
      </w:r>
      <w:r>
        <w:t xml:space="preserve">ding and environmental hazards. </w:t>
      </w:r>
      <w:r w:rsidRPr="00556579">
        <w:t>Efficient communication networks across the district, especially in Angu and Adum Dominase, improving connectivity, information flow, and access to ICT.</w:t>
      </w:r>
    </w:p>
    <w:p w14:paraId="224B79AC" w14:textId="77777777" w:rsidR="004E6388" w:rsidRPr="00556579" w:rsidRDefault="004E6388" w:rsidP="00D63C71">
      <w:pPr>
        <w:pStyle w:val="Default"/>
        <w:ind w:left="720"/>
        <w:jc w:val="both"/>
      </w:pPr>
    </w:p>
    <w:p w14:paraId="1D0AB276" w14:textId="77777777" w:rsidR="004E6388" w:rsidRDefault="004E6388" w:rsidP="00D63C71">
      <w:pPr>
        <w:pStyle w:val="Default"/>
        <w:ind w:left="720"/>
        <w:jc w:val="both"/>
        <w:rPr>
          <w:b/>
        </w:rPr>
      </w:pPr>
    </w:p>
    <w:p w14:paraId="1E4C0D2F" w14:textId="77777777" w:rsidR="004E6388" w:rsidRPr="004E6388" w:rsidRDefault="004E6388" w:rsidP="00D63C71">
      <w:pPr>
        <w:pStyle w:val="Default"/>
        <w:ind w:left="720"/>
        <w:jc w:val="both"/>
      </w:pPr>
    </w:p>
    <w:p w14:paraId="72EC65D0" w14:textId="66C8DE54" w:rsidR="004E6388" w:rsidRPr="00D63C71" w:rsidRDefault="00D63C71" w:rsidP="00D63C71">
      <w:pPr>
        <w:pStyle w:val="Default"/>
        <w:jc w:val="both"/>
        <w:rPr>
          <w:b/>
        </w:rPr>
      </w:pPr>
      <w:r w:rsidRPr="00D63C71">
        <w:lastRenderedPageBreak/>
        <w:t xml:space="preserve">Regarding </w:t>
      </w:r>
      <w:r w:rsidR="004E6388" w:rsidRPr="00D63C71">
        <w:t>Social Development (Education, Health, and Sanitation)</w:t>
      </w:r>
      <w:r w:rsidRPr="00D63C71">
        <w:t>,</w:t>
      </w:r>
      <w:r>
        <w:rPr>
          <w:b/>
        </w:rPr>
        <w:t xml:space="preserve"> </w:t>
      </w:r>
      <w:r>
        <w:t>t</w:t>
      </w:r>
      <w:r w:rsidR="004E6388">
        <w:t>he district will ensure h</w:t>
      </w:r>
      <w:r w:rsidR="004E6388" w:rsidRPr="00556579">
        <w:t>igh-quality and accessible educational facilities in all major communities such as Ampeasem, Angu, Wiredkrom, Manso, Mpohor, Adum Dom</w:t>
      </w:r>
      <w:r w:rsidR="004E6388">
        <w:t xml:space="preserve">inase, Amuzukrom, and Apapranso </w:t>
      </w:r>
      <w:r w:rsidR="004E6388" w:rsidRPr="00556579">
        <w:t>equipped with ICT resources and qualified teachers</w:t>
      </w:r>
      <w:r w:rsidR="004E6388">
        <w:t xml:space="preserve"> by 2029. All citizens will have eq</w:t>
      </w:r>
      <w:r w:rsidR="004E6388" w:rsidRPr="00556579">
        <w:t>uitable access to healthcare services through modernized health facilities in Mampong, Akotrom, Camp 3, Amuzukrom, Bowobraye, Domeabra, Bruso, and Apapranso, ensuring improved maternal, chil</w:t>
      </w:r>
      <w:r w:rsidR="004E6388">
        <w:t>d, and general health outcomes. S</w:t>
      </w:r>
      <w:r w:rsidR="004E6388" w:rsidRPr="00556579">
        <w:t>anitation coverage</w:t>
      </w:r>
      <w:r w:rsidR="004E6388">
        <w:t xml:space="preserve"> will be improved</w:t>
      </w:r>
      <w:r w:rsidR="004E6388" w:rsidRPr="00556579">
        <w:t xml:space="preserve"> in Adum Banso, Mpohor, Anhwiem, Domeabra, and Tumentu, supported by community-led hygiene programs and modern waste management systems.</w:t>
      </w:r>
    </w:p>
    <w:p w14:paraId="720ACF93" w14:textId="77777777" w:rsidR="004E6388" w:rsidRPr="00556579" w:rsidRDefault="004E6388" w:rsidP="00D63C71">
      <w:pPr>
        <w:pStyle w:val="Default"/>
        <w:ind w:left="720"/>
        <w:jc w:val="both"/>
      </w:pPr>
    </w:p>
    <w:p w14:paraId="00616E80" w14:textId="57EBCE1E" w:rsidR="004E6388" w:rsidRDefault="004E6388" w:rsidP="00D63C71">
      <w:pPr>
        <w:pStyle w:val="Default"/>
        <w:jc w:val="both"/>
      </w:pPr>
      <w:r w:rsidRPr="00D63C71">
        <w:t>Economic Growth and Local Industry</w:t>
      </w:r>
      <w:r w:rsidR="00D63C71" w:rsidRPr="00D63C71">
        <w:t xml:space="preserve"> is of great interest to the District and as such</w:t>
      </w:r>
      <w:r w:rsidR="00D63C71">
        <w:rPr>
          <w:b/>
        </w:rPr>
        <w:t xml:space="preserve">, </w:t>
      </w:r>
      <w:r>
        <w:t>Mpohor-</w:t>
      </w:r>
      <w:r w:rsidR="00D63C71">
        <w:t>Fiase is expected to</w:t>
      </w:r>
      <w:r w:rsidRPr="00556579">
        <w:t xml:space="preserve"> become a hub of agri</w:t>
      </w:r>
      <w:r>
        <w:t>business and value addition by e</w:t>
      </w:r>
      <w:r w:rsidRPr="00556579">
        <w:t xml:space="preserve">stablishing agro-processing facilities in </w:t>
      </w:r>
      <w:r>
        <w:t xml:space="preserve">Ayiem and Manso to process </w:t>
      </w:r>
      <w:r w:rsidRPr="00556579">
        <w:t>oil palm, cassava, and other crops, providing jobs an</w:t>
      </w:r>
      <w:r>
        <w:t xml:space="preserve">d reducing post-harvest losses. </w:t>
      </w:r>
      <w:r w:rsidRPr="00556579">
        <w:t xml:space="preserve">Modernizing market infrastructure in Mpohor, Adum Banso, Botodwina, Yabiw, Angu, Edaa, and Apapranso </w:t>
      </w:r>
      <w:r>
        <w:t xml:space="preserve">is expected </w:t>
      </w:r>
      <w:r w:rsidRPr="00556579">
        <w:t>to enhance trading conditions and</w:t>
      </w:r>
      <w:r>
        <w:t xml:space="preserve"> promote local commerce. Also, e</w:t>
      </w:r>
      <w:r w:rsidRPr="00556579">
        <w:t>ncouraging youth entrepreneurship, innova</w:t>
      </w:r>
      <w:r>
        <w:t>tion, and cooperative farming will</w:t>
      </w:r>
      <w:r w:rsidRPr="00556579">
        <w:t xml:space="preserve"> increase productivity an</w:t>
      </w:r>
      <w:r>
        <w:t>d local economic participation.</w:t>
      </w:r>
    </w:p>
    <w:p w14:paraId="44D48C50" w14:textId="77777777" w:rsidR="00D63C71" w:rsidRPr="00556579" w:rsidRDefault="00D63C71" w:rsidP="00D63C71">
      <w:pPr>
        <w:pStyle w:val="Default"/>
        <w:jc w:val="both"/>
      </w:pPr>
    </w:p>
    <w:p w14:paraId="538F7ABC" w14:textId="183EB53A" w:rsidR="004E6388" w:rsidRPr="00556579" w:rsidRDefault="004E6388" w:rsidP="00D63C71">
      <w:pPr>
        <w:pStyle w:val="Default"/>
        <w:jc w:val="both"/>
      </w:pPr>
      <w:r>
        <w:t>The district envisions w</w:t>
      </w:r>
      <w:r w:rsidRPr="00556579">
        <w:t>ell-developed tourist sites in Ayiem</w:t>
      </w:r>
      <w:r>
        <w:t xml:space="preserve"> (His Majesty Place Farms)</w:t>
      </w:r>
      <w:r w:rsidRPr="00556579">
        <w:t>, Adum Banso</w:t>
      </w:r>
      <w:r>
        <w:t xml:space="preserve"> (Apaho Festival)</w:t>
      </w:r>
      <w:r w:rsidRPr="00556579">
        <w:t>, and Manso showcasing the district’s rich natural</w:t>
      </w:r>
      <w:r>
        <w:t xml:space="preserve"> beauty, culture, and heritage. Revitalizing c</w:t>
      </w:r>
      <w:r w:rsidRPr="00556579">
        <w:t>ultural festivals</w:t>
      </w:r>
      <w:r>
        <w:t xml:space="preserve"> will serve</w:t>
      </w:r>
      <w:r w:rsidRPr="00556579">
        <w:t xml:space="preserve"> as</w:t>
      </w:r>
      <w:r>
        <w:t xml:space="preserve"> a platform</w:t>
      </w:r>
      <w:r w:rsidRPr="00556579">
        <w:t xml:space="preserve"> for unity, investment attrac</w:t>
      </w:r>
      <w:r>
        <w:t>tion, and heritage preservation whiles i</w:t>
      </w:r>
      <w:r w:rsidRPr="00556579">
        <w:t>mproved recreation and hospitality infrastructure supporti</w:t>
      </w:r>
      <w:r>
        <w:t>ng tourism and social cohesion.</w:t>
      </w:r>
    </w:p>
    <w:p w14:paraId="426466AC" w14:textId="77777777" w:rsidR="004E6388" w:rsidRPr="00556579" w:rsidRDefault="004E6388" w:rsidP="00D63C71">
      <w:pPr>
        <w:pStyle w:val="Default"/>
        <w:ind w:left="720"/>
        <w:jc w:val="both"/>
      </w:pPr>
    </w:p>
    <w:p w14:paraId="526B60EA" w14:textId="4F72E480" w:rsidR="004E6388" w:rsidRPr="00D63C71" w:rsidRDefault="00D63C71" w:rsidP="00D63C71">
      <w:pPr>
        <w:pStyle w:val="Default"/>
        <w:jc w:val="both"/>
        <w:rPr>
          <w:b/>
        </w:rPr>
      </w:pPr>
      <w:r w:rsidRPr="00D63C71">
        <w:t xml:space="preserve">Ensuring </w:t>
      </w:r>
      <w:r w:rsidR="004E6388" w:rsidRPr="00D63C71">
        <w:t>Environmental Sustainability and Climate Resilience</w:t>
      </w:r>
      <w:r>
        <w:t xml:space="preserve"> by the end of the plan period,</w:t>
      </w:r>
      <w:r w:rsidRPr="00D63C71">
        <w:t xml:space="preserve"> t</w:t>
      </w:r>
      <w:r w:rsidR="004E6388">
        <w:t>he district envisages s</w:t>
      </w:r>
      <w:r w:rsidR="004E6388" w:rsidRPr="00556579">
        <w:t>trengthened environmental management through improved drainage systems, tree planting, and community-led sanitation in</w:t>
      </w:r>
      <w:r w:rsidR="004E6388">
        <w:t xml:space="preserve">itiatives. </w:t>
      </w:r>
      <w:r w:rsidR="004E6388" w:rsidRPr="00556579">
        <w:t xml:space="preserve">Promotion of sustainable water coverage and conservation in Mpohor, Awoye, Domeabra, Nyamenaonim, Kanjabo, </w:t>
      </w:r>
      <w:r w:rsidR="004E6388">
        <w:t>Mampong, and other localities will</w:t>
      </w:r>
      <w:r w:rsidR="004E6388" w:rsidRPr="00556579">
        <w:t xml:space="preserve"> ensure safe and</w:t>
      </w:r>
      <w:r w:rsidR="004E6388">
        <w:t xml:space="preserve"> reliable water supply for all. </w:t>
      </w:r>
      <w:r w:rsidR="004E6388" w:rsidRPr="00556579">
        <w:t xml:space="preserve">Integration of climate adaptation and disaster preparedness </w:t>
      </w:r>
      <w:r w:rsidR="004E6388">
        <w:t>measures in community planning will ensure the district becomes a safe haven.</w:t>
      </w:r>
    </w:p>
    <w:p w14:paraId="333DC6FD" w14:textId="77777777" w:rsidR="004E6388" w:rsidRPr="004E6388" w:rsidRDefault="004E6388" w:rsidP="00D63C71">
      <w:pPr>
        <w:pStyle w:val="Default"/>
        <w:ind w:left="720"/>
        <w:jc w:val="both"/>
      </w:pPr>
    </w:p>
    <w:p w14:paraId="5F4218F5" w14:textId="00204760" w:rsidR="004E6388" w:rsidRPr="00D63C71" w:rsidRDefault="00D63C71" w:rsidP="00D63C71">
      <w:pPr>
        <w:pStyle w:val="Default"/>
        <w:jc w:val="both"/>
        <w:rPr>
          <w:b/>
        </w:rPr>
      </w:pPr>
      <w:r w:rsidRPr="00D63C71">
        <w:t>With regards to Governance, Safety</w:t>
      </w:r>
      <w:r w:rsidR="004E6388" w:rsidRPr="00D63C71">
        <w:t xml:space="preserve"> and Security,</w:t>
      </w:r>
      <w:r w:rsidR="004E6388" w:rsidRPr="004E6388">
        <w:t xml:space="preserve"> the district is expected to have enhanced security infrastructure and community policing in Angu and Manso to maintain peace and protect lives and property</w:t>
      </w:r>
      <w:r>
        <w:t xml:space="preserve"> by 2029</w:t>
      </w:r>
      <w:r w:rsidR="004E6388" w:rsidRPr="004E6388">
        <w:t>. Improved decentralized governance and civic engagement that empowers citizens to participate in decision-making is also expected to be achieved. Public institutions should be efficient, thereby promoting transparency, accountability, and effective service delivery at the end of the plan period.</w:t>
      </w:r>
    </w:p>
    <w:p w14:paraId="05C45F7A" w14:textId="77777777" w:rsidR="004E6388" w:rsidRPr="004E6388" w:rsidRDefault="004E6388" w:rsidP="00D63C71">
      <w:pPr>
        <w:pStyle w:val="Default"/>
        <w:ind w:left="720"/>
        <w:jc w:val="both"/>
      </w:pPr>
    </w:p>
    <w:p w14:paraId="6EF22172" w14:textId="71E399F3" w:rsidR="004E6388" w:rsidRPr="004E6388" w:rsidRDefault="004E6388" w:rsidP="00D63C71">
      <w:pPr>
        <w:pStyle w:val="Default"/>
        <w:jc w:val="both"/>
      </w:pPr>
      <w:r w:rsidRPr="004E6388">
        <w:t>By 2029 Mpohor-Fiase will have transformed into a prosperous, well-governed, and environmentally resilient district with equitable access to infrastructure, social amenities, and economic opportunities—where every citizen can live a healthy, productive, and dignified life.</w:t>
      </w:r>
    </w:p>
    <w:p w14:paraId="7C54D957" w14:textId="77777777" w:rsidR="007863BE" w:rsidRPr="004E6388" w:rsidRDefault="007863BE" w:rsidP="008D0A6A">
      <w:pPr>
        <w:rPr>
          <w:rFonts w:ascii="Times New Roman" w:hAnsi="Times New Roman" w:cs="Times New Roman"/>
        </w:rPr>
      </w:pPr>
    </w:p>
    <w:p w14:paraId="0A91F91C" w14:textId="0A642859" w:rsidR="00325965" w:rsidRPr="004E6388" w:rsidRDefault="00325965" w:rsidP="009E6BB4">
      <w:pPr>
        <w:pStyle w:val="Heading1"/>
        <w:spacing w:line="360" w:lineRule="auto"/>
        <w:jc w:val="center"/>
        <w:rPr>
          <w:rFonts w:ascii="Times New Roman" w:hAnsi="Times New Roman" w:cs="Times New Roman"/>
          <w:b/>
          <w:bCs/>
          <w:color w:val="000000" w:themeColor="text1"/>
          <w:sz w:val="24"/>
          <w:szCs w:val="24"/>
          <w:u w:val="single"/>
        </w:rPr>
      </w:pPr>
      <w:bookmarkStart w:id="109" w:name="_Toc212711856"/>
      <w:r w:rsidRPr="004E6388">
        <w:rPr>
          <w:rFonts w:ascii="Times New Roman" w:hAnsi="Times New Roman" w:cs="Times New Roman"/>
          <w:b/>
          <w:bCs/>
          <w:color w:val="000000" w:themeColor="text1"/>
          <w:sz w:val="24"/>
          <w:szCs w:val="24"/>
          <w:u w:val="single"/>
        </w:rPr>
        <w:lastRenderedPageBreak/>
        <w:t>CHAPTER FIVE</w:t>
      </w:r>
      <w:bookmarkEnd w:id="109"/>
    </w:p>
    <w:p w14:paraId="1F613176" w14:textId="0C226F3C" w:rsidR="00D74E0E" w:rsidRPr="004E6388" w:rsidRDefault="00325965" w:rsidP="009E6BB4">
      <w:pPr>
        <w:pStyle w:val="Heading1"/>
        <w:spacing w:line="360" w:lineRule="auto"/>
        <w:jc w:val="center"/>
        <w:rPr>
          <w:rFonts w:ascii="Times New Roman" w:hAnsi="Times New Roman" w:cs="Times New Roman"/>
          <w:b/>
          <w:bCs/>
          <w:color w:val="000000" w:themeColor="text1"/>
          <w:sz w:val="24"/>
          <w:szCs w:val="24"/>
          <w:u w:val="single"/>
        </w:rPr>
      </w:pPr>
      <w:bookmarkStart w:id="110" w:name="_Toc212711857"/>
      <w:r w:rsidRPr="004E6388">
        <w:rPr>
          <w:rFonts w:ascii="Times New Roman" w:hAnsi="Times New Roman" w:cs="Times New Roman"/>
          <w:b/>
          <w:bCs/>
          <w:color w:val="000000" w:themeColor="text1"/>
          <w:sz w:val="24"/>
          <w:szCs w:val="24"/>
          <w:u w:val="single"/>
        </w:rPr>
        <w:t>COMPOSITE DEVELOPMENT PROGRAMMES</w:t>
      </w:r>
      <w:bookmarkEnd w:id="110"/>
    </w:p>
    <w:p w14:paraId="79FE35EF" w14:textId="77777777" w:rsidR="009B69B5" w:rsidRPr="004E6388" w:rsidRDefault="009B69B5" w:rsidP="00037549">
      <w:pPr>
        <w:pStyle w:val="ListParagraph"/>
        <w:keepNext/>
        <w:keepLines/>
        <w:numPr>
          <w:ilvl w:val="0"/>
          <w:numId w:val="60"/>
        </w:numPr>
        <w:spacing w:before="160" w:after="80" w:line="360" w:lineRule="auto"/>
        <w:contextualSpacing w:val="0"/>
        <w:jc w:val="both"/>
        <w:outlineLvl w:val="1"/>
        <w:rPr>
          <w:rFonts w:ascii="Times New Roman" w:eastAsiaTheme="majorEastAsia" w:hAnsi="Times New Roman" w:cs="Times New Roman"/>
          <w:b/>
          <w:bCs/>
          <w:vanish/>
          <w:color w:val="000000" w:themeColor="text1"/>
        </w:rPr>
      </w:pPr>
      <w:bookmarkStart w:id="111" w:name="_Toc209361211"/>
      <w:bookmarkStart w:id="112" w:name="_Toc209370554"/>
      <w:bookmarkStart w:id="113" w:name="_Toc210631193"/>
      <w:bookmarkStart w:id="114" w:name="_Toc212711858"/>
      <w:bookmarkEnd w:id="111"/>
      <w:bookmarkEnd w:id="112"/>
      <w:bookmarkEnd w:id="113"/>
      <w:bookmarkEnd w:id="114"/>
    </w:p>
    <w:p w14:paraId="0F855D97" w14:textId="3D91EEF7" w:rsidR="007863BE" w:rsidRPr="004E6388" w:rsidRDefault="009B29CF" w:rsidP="00037549">
      <w:pPr>
        <w:pStyle w:val="Heading2"/>
        <w:numPr>
          <w:ilvl w:val="1"/>
          <w:numId w:val="44"/>
        </w:numPr>
        <w:spacing w:line="360" w:lineRule="auto"/>
        <w:jc w:val="both"/>
        <w:rPr>
          <w:rFonts w:ascii="Times New Roman" w:hAnsi="Times New Roman" w:cs="Times New Roman"/>
          <w:b/>
          <w:bCs/>
          <w:color w:val="000000" w:themeColor="text1"/>
          <w:sz w:val="24"/>
          <w:szCs w:val="24"/>
        </w:rPr>
      </w:pPr>
      <w:bookmarkStart w:id="115" w:name="_Toc212711859"/>
      <w:r w:rsidRPr="004E6388">
        <w:rPr>
          <w:rFonts w:ascii="Times New Roman" w:hAnsi="Times New Roman" w:cs="Times New Roman"/>
          <w:b/>
          <w:bCs/>
          <w:color w:val="000000" w:themeColor="text1"/>
          <w:sz w:val="24"/>
          <w:szCs w:val="24"/>
        </w:rPr>
        <w:t>INTRODUCTION</w:t>
      </w:r>
      <w:bookmarkEnd w:id="115"/>
    </w:p>
    <w:p w14:paraId="7426062C" w14:textId="1C1AF009" w:rsidR="00871F56" w:rsidRPr="00871F56" w:rsidRDefault="00C14CE5" w:rsidP="00871F56">
      <w:pPr>
        <w:spacing w:after="0" w:line="360" w:lineRule="auto"/>
        <w:jc w:val="both"/>
        <w:rPr>
          <w:rFonts w:ascii="Times New Roman" w:eastAsia="Times New Roman" w:hAnsi="Times New Roman" w:cs="Times New Roman"/>
          <w:kern w:val="0"/>
          <w:lang w:val="en-GB"/>
          <w14:ligatures w14:val="none"/>
        </w:rPr>
      </w:pPr>
      <w:r w:rsidRPr="004E6388">
        <w:rPr>
          <w:rFonts w:ascii="Times New Roman" w:eastAsia="Times New Roman" w:hAnsi="Times New Roman" w:cs="Times New Roman"/>
          <w:kern w:val="0"/>
          <w:lang w:val="en-GB"/>
          <w14:ligatures w14:val="none"/>
        </w:rPr>
        <w:t xml:space="preserve">Following the identification of key development priorities and formulation of corresponding goals and objectives, this chapter translates strategic intent into actionable interventions. Chapter five </w:t>
      </w:r>
      <w:r>
        <w:rPr>
          <w:rFonts w:ascii="Times New Roman" w:eastAsia="Times New Roman" w:hAnsi="Times New Roman" w:cs="Times New Roman"/>
          <w:kern w:val="0"/>
          <w:lang w:val="en-GB"/>
          <w14:ligatures w14:val="none"/>
        </w:rPr>
        <w:t xml:space="preserve">presents the composite development programmes that will serve as the implementation backbone of this Medium-Term Development Plan. Each programme outlined in this chapter is designed to address one or more of the prioritised development issues identified earlier, ensuring alignment with national policy objectives. The programmes also reflects local needs, resource realities and stakeholder aspirations, providing a practical roadmap for inclusive and sustainable development. </w:t>
      </w:r>
    </w:p>
    <w:p w14:paraId="18AF7B6B" w14:textId="4F03C940" w:rsidR="00C14CE5" w:rsidRPr="002759D1" w:rsidRDefault="00C14CE5" w:rsidP="002759D1">
      <w:pPr>
        <w:spacing w:after="0" w:line="360" w:lineRule="auto"/>
        <w:jc w:val="both"/>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 xml:space="preserve"> Also included in the programmes</w:t>
      </w:r>
      <w:r w:rsidR="00871F56" w:rsidRPr="00871F56">
        <w:rPr>
          <w:rFonts w:ascii="Times New Roman" w:eastAsia="Times New Roman" w:hAnsi="Times New Roman" w:cs="Times New Roman"/>
          <w:kern w:val="0"/>
          <w:lang w:val="en-GB"/>
          <w14:ligatures w14:val="none"/>
        </w:rPr>
        <w:t xml:space="preserve"> are </w:t>
      </w:r>
      <w:r w:rsidR="00871F56" w:rsidRPr="00871F56">
        <w:rPr>
          <w:rFonts w:ascii="Times New Roman" w:eastAsia="Times New Roman" w:hAnsi="Times New Roman" w:cs="Times New Roman"/>
          <w:kern w:val="0"/>
          <w14:ligatures w14:val="none"/>
        </w:rPr>
        <w:t>the</w:t>
      </w:r>
      <w:r w:rsidR="00871F56" w:rsidRPr="00871F56">
        <w:rPr>
          <w:rFonts w:ascii="Times New Roman" w:eastAsia="Times New Roman" w:hAnsi="Times New Roman" w:cs="Times New Roman"/>
          <w:kern w:val="0"/>
          <w:lang w:val="en-GB"/>
          <w14:ligatures w14:val="none"/>
        </w:rPr>
        <w:t xml:space="preserve"> time frame as well as the implementing agencies (lead and collaborating agencies).</w:t>
      </w:r>
      <w:r>
        <w:rPr>
          <w:rFonts w:ascii="Times New Roman" w:eastAsia="Times New Roman" w:hAnsi="Times New Roman" w:cs="Times New Roman"/>
          <w:kern w:val="0"/>
          <w:lang w:val="en-GB"/>
          <w14:ligatures w14:val="none"/>
        </w:rPr>
        <w:t xml:space="preserve"> By laying out these programmes, this chapter ensures that the MTDP transitions from strategic framework to operational plan, providing implementers, partners and stakeholders with a coherent results-oriented set of initiatives to be pursued within the four-year plan period.</w:t>
      </w:r>
    </w:p>
    <w:p w14:paraId="3BF0248C" w14:textId="219DE18E" w:rsidR="00871F56" w:rsidRPr="000B521C" w:rsidRDefault="009B29CF" w:rsidP="00037549">
      <w:pPr>
        <w:pStyle w:val="Heading2"/>
        <w:numPr>
          <w:ilvl w:val="1"/>
          <w:numId w:val="44"/>
        </w:numPr>
        <w:spacing w:line="360" w:lineRule="auto"/>
        <w:jc w:val="both"/>
        <w:rPr>
          <w:rFonts w:ascii="Times New Roman" w:hAnsi="Times New Roman" w:cs="Times New Roman"/>
          <w:b/>
          <w:bCs/>
          <w:color w:val="000000" w:themeColor="text1"/>
          <w:sz w:val="24"/>
          <w:szCs w:val="24"/>
        </w:rPr>
      </w:pPr>
      <w:bookmarkStart w:id="116" w:name="_Toc212711860"/>
      <w:r w:rsidRPr="000B521C">
        <w:rPr>
          <w:rFonts w:ascii="Times New Roman" w:hAnsi="Times New Roman" w:cs="Times New Roman"/>
          <w:b/>
          <w:bCs/>
          <w:color w:val="000000" w:themeColor="text1"/>
          <w:sz w:val="24"/>
          <w:szCs w:val="24"/>
        </w:rPr>
        <w:t>DISTRICT DEVELOPMENT PROGRAMMES (POA) FOR 2026 -2029</w:t>
      </w:r>
      <w:bookmarkEnd w:id="116"/>
    </w:p>
    <w:p w14:paraId="383C6524" w14:textId="45669713" w:rsidR="00B66579" w:rsidRPr="00B66579" w:rsidRDefault="00B66579" w:rsidP="002759D1">
      <w:pPr>
        <w:spacing w:after="0" w:line="360" w:lineRule="auto"/>
        <w:jc w:val="both"/>
        <w:rPr>
          <w:rFonts w:ascii="Times New Roman" w:eastAsia="Times New Roman" w:hAnsi="Times New Roman" w:cs="Times New Roman"/>
          <w:kern w:val="0"/>
          <w:lang w:val="en-GB"/>
          <w14:ligatures w14:val="none"/>
        </w:rPr>
      </w:pPr>
      <w:r w:rsidRPr="00B66579">
        <w:rPr>
          <w:rFonts w:ascii="Times New Roman" w:eastAsia="Times New Roman" w:hAnsi="Times New Roman" w:cs="Times New Roman"/>
          <w:kern w:val="0"/>
          <w:lang w:val="en-GB"/>
          <w14:ligatures w14:val="none"/>
        </w:rPr>
        <w:t xml:space="preserve">The </w:t>
      </w:r>
      <w:r w:rsidRPr="00B66579">
        <w:rPr>
          <w:rFonts w:ascii="Times New Roman" w:eastAsia="Times New Roman" w:hAnsi="Times New Roman" w:cs="Times New Roman"/>
          <w:kern w:val="0"/>
          <w14:ligatures w14:val="none"/>
        </w:rPr>
        <w:t xml:space="preserve">programmes </w:t>
      </w:r>
      <w:r w:rsidRPr="00B66579">
        <w:rPr>
          <w:rFonts w:ascii="Times New Roman" w:eastAsia="Times New Roman" w:hAnsi="Times New Roman" w:cs="Times New Roman"/>
          <w:kern w:val="0"/>
          <w:lang w:val="en-GB"/>
          <w14:ligatures w14:val="none"/>
        </w:rPr>
        <w:t xml:space="preserve">were selected with the active participation of the </w:t>
      </w:r>
      <w:r w:rsidRPr="00B66579">
        <w:rPr>
          <w:rFonts w:ascii="Times New Roman" w:eastAsia="Times New Roman" w:hAnsi="Times New Roman" w:cs="Times New Roman"/>
          <w:kern w:val="0"/>
          <w14:ligatures w14:val="none"/>
        </w:rPr>
        <w:t>decentralized</w:t>
      </w:r>
      <w:r w:rsidRPr="00B66579">
        <w:rPr>
          <w:rFonts w:ascii="Times New Roman" w:eastAsia="Times New Roman" w:hAnsi="Times New Roman" w:cs="Times New Roman"/>
          <w:kern w:val="0"/>
          <w:lang w:val="en-GB"/>
          <w14:ligatures w14:val="none"/>
        </w:rPr>
        <w:t xml:space="preserve"> departments, the DPCU members,</w:t>
      </w:r>
      <w:r w:rsidRPr="00B66579">
        <w:rPr>
          <w:rFonts w:ascii="Times New Roman" w:eastAsia="Times New Roman" w:hAnsi="Times New Roman" w:cs="Times New Roman"/>
          <w:kern w:val="0"/>
          <w14:ligatures w14:val="none"/>
        </w:rPr>
        <w:t xml:space="preserve"> relevant stakeholders and</w:t>
      </w:r>
      <w:r w:rsidRPr="00B66579">
        <w:rPr>
          <w:rFonts w:ascii="Times New Roman" w:eastAsia="Times New Roman" w:hAnsi="Times New Roman" w:cs="Times New Roman"/>
          <w:kern w:val="0"/>
          <w:lang w:val="en-GB"/>
          <w14:ligatures w14:val="none"/>
        </w:rPr>
        <w:t xml:space="preserve"> the</w:t>
      </w:r>
      <w:r w:rsidRPr="00B66579">
        <w:rPr>
          <w:rFonts w:ascii="Times New Roman" w:eastAsia="Times New Roman" w:hAnsi="Times New Roman" w:cs="Times New Roman"/>
          <w:kern w:val="0"/>
          <w14:ligatures w14:val="none"/>
        </w:rPr>
        <w:t xml:space="preserve"> four</w:t>
      </w:r>
      <w:r w:rsidRPr="00B66579">
        <w:rPr>
          <w:rFonts w:ascii="Times New Roman" w:eastAsia="Times New Roman" w:hAnsi="Times New Roman" w:cs="Times New Roman"/>
          <w:kern w:val="0"/>
          <w:lang w:val="en-GB"/>
          <w14:ligatures w14:val="none"/>
        </w:rPr>
        <w:t xml:space="preserve"> Area Council</w:t>
      </w:r>
      <w:r w:rsidRPr="00B66579">
        <w:rPr>
          <w:rFonts w:ascii="Times New Roman" w:eastAsia="Times New Roman" w:hAnsi="Times New Roman" w:cs="Times New Roman"/>
          <w:kern w:val="0"/>
          <w14:ligatures w14:val="none"/>
        </w:rPr>
        <w:t xml:space="preserve">s </w:t>
      </w:r>
      <w:r w:rsidRPr="00B66579">
        <w:rPr>
          <w:rFonts w:ascii="Times New Roman" w:eastAsia="Times New Roman" w:hAnsi="Times New Roman" w:cs="Times New Roman"/>
          <w:kern w:val="0"/>
          <w:lang w:val="en-GB"/>
          <w14:ligatures w14:val="none"/>
        </w:rPr>
        <w:t>through a series of discussions and public hearings. The criteria adopted in prioritizing the issues and selecting the programmes into the 4-year medium term plan were based on the following;</w:t>
      </w:r>
    </w:p>
    <w:p w14:paraId="0000EC66" w14:textId="54DA4B9B" w:rsidR="00B66579" w:rsidRPr="00B66579" w:rsidRDefault="00B66579" w:rsidP="00037549">
      <w:pPr>
        <w:numPr>
          <w:ilvl w:val="0"/>
          <w:numId w:val="43"/>
        </w:numPr>
        <w:spacing w:after="0" w:line="360" w:lineRule="auto"/>
        <w:jc w:val="both"/>
        <w:rPr>
          <w:rFonts w:ascii="Times New Roman" w:eastAsia="Times New Roman" w:hAnsi="Times New Roman" w:cs="Times New Roman"/>
          <w:kern w:val="0"/>
          <w:lang w:val="en-GB"/>
          <w14:ligatures w14:val="none"/>
        </w:rPr>
      </w:pPr>
      <w:r w:rsidRPr="00B66579">
        <w:rPr>
          <w:rFonts w:ascii="Times New Roman" w:eastAsia="Times New Roman" w:hAnsi="Times New Roman" w:cs="Times New Roman"/>
          <w:kern w:val="0"/>
          <w:lang w:val="en-GB"/>
          <w14:ligatures w14:val="none"/>
        </w:rPr>
        <w:t>Social impact (education, health, water and sanitation),</w:t>
      </w:r>
    </w:p>
    <w:p w14:paraId="3E79C21F" w14:textId="559353F9" w:rsidR="00B66579" w:rsidRPr="00B66579" w:rsidRDefault="00B66579" w:rsidP="00037549">
      <w:pPr>
        <w:numPr>
          <w:ilvl w:val="0"/>
          <w:numId w:val="43"/>
        </w:numPr>
        <w:spacing w:after="0" w:line="360" w:lineRule="auto"/>
        <w:jc w:val="both"/>
        <w:rPr>
          <w:rFonts w:ascii="Times New Roman" w:eastAsia="Times New Roman" w:hAnsi="Times New Roman" w:cs="Times New Roman"/>
          <w:kern w:val="0"/>
          <w:lang w:val="en-GB"/>
          <w14:ligatures w14:val="none"/>
        </w:rPr>
      </w:pPr>
      <w:r w:rsidRPr="00B66579">
        <w:rPr>
          <w:rFonts w:ascii="Times New Roman" w:eastAsia="Times New Roman" w:hAnsi="Times New Roman" w:cs="Times New Roman"/>
          <w:kern w:val="0"/>
          <w:lang w:val="en-GB"/>
          <w14:ligatures w14:val="none"/>
        </w:rPr>
        <w:t>Economic impact (Employment generation and poverty reduction),</w:t>
      </w:r>
    </w:p>
    <w:p w14:paraId="6018FA86" w14:textId="1009490F" w:rsidR="00B66579" w:rsidRPr="00B66579" w:rsidRDefault="00B66579" w:rsidP="00037549">
      <w:pPr>
        <w:numPr>
          <w:ilvl w:val="0"/>
          <w:numId w:val="43"/>
        </w:numPr>
        <w:spacing w:after="0" w:line="360" w:lineRule="auto"/>
        <w:jc w:val="both"/>
        <w:rPr>
          <w:rFonts w:ascii="Times New Roman" w:eastAsia="Times New Roman" w:hAnsi="Times New Roman" w:cs="Times New Roman"/>
          <w:kern w:val="0"/>
          <w:lang w:val="en-GB"/>
          <w14:ligatures w14:val="none"/>
        </w:rPr>
      </w:pPr>
      <w:r w:rsidRPr="00B66579">
        <w:rPr>
          <w:rFonts w:ascii="Times New Roman" w:eastAsia="Times New Roman" w:hAnsi="Times New Roman" w:cs="Times New Roman"/>
          <w:kern w:val="0"/>
          <w:lang w:val="en-GB"/>
          <w14:ligatures w14:val="none"/>
        </w:rPr>
        <w:t>Environmental impact (Climate change and green economy),</w:t>
      </w:r>
    </w:p>
    <w:p w14:paraId="4E7C072B" w14:textId="77777777" w:rsidR="007D4336" w:rsidRDefault="00B66579" w:rsidP="00037549">
      <w:pPr>
        <w:numPr>
          <w:ilvl w:val="0"/>
          <w:numId w:val="43"/>
        </w:numPr>
        <w:tabs>
          <w:tab w:val="left" w:pos="210"/>
        </w:tabs>
        <w:spacing w:after="200" w:line="360" w:lineRule="auto"/>
        <w:contextualSpacing/>
        <w:jc w:val="both"/>
        <w:rPr>
          <w:rFonts w:ascii="Times New Roman" w:eastAsia="Calibri" w:hAnsi="Times New Roman" w:cs="Times New Roman"/>
          <w:kern w:val="0"/>
          <w14:ligatures w14:val="none"/>
        </w:rPr>
        <w:sectPr w:rsidR="007D4336" w:rsidSect="00674E7A">
          <w:pgSz w:w="12240" w:h="15840"/>
          <w:pgMar w:top="1440" w:right="1440" w:bottom="1440" w:left="1440" w:header="720" w:footer="720" w:gutter="0"/>
          <w:cols w:space="720"/>
          <w:docGrid w:linePitch="360"/>
        </w:sectPr>
      </w:pPr>
      <w:r w:rsidRPr="00B66579">
        <w:rPr>
          <w:rFonts w:ascii="Times New Roman" w:eastAsia="Calibri" w:hAnsi="Times New Roman" w:cs="Times New Roman"/>
          <w:kern w:val="0"/>
          <w14:ligatures w14:val="none"/>
        </w:rPr>
        <w:t>Spatial impact.</w:t>
      </w:r>
    </w:p>
    <w:p w14:paraId="4AB5F546" w14:textId="473A5FD4" w:rsidR="00ED6709" w:rsidRDefault="00E233DC" w:rsidP="00ED6709">
      <w:pPr>
        <w:pStyle w:val="Caption"/>
        <w:spacing w:after="0"/>
        <w:rPr>
          <w:rFonts w:ascii="Times New Roman" w:hAnsi="Times New Roman" w:cs="Times New Roman"/>
          <w:b/>
          <w:i w:val="0"/>
          <w:iCs w:val="0"/>
          <w:color w:val="auto"/>
          <w:sz w:val="24"/>
          <w:szCs w:val="24"/>
        </w:rPr>
      </w:pPr>
      <w:bookmarkStart w:id="117" w:name="_Toc209361266"/>
      <w:r w:rsidRPr="00ED6709">
        <w:rPr>
          <w:rFonts w:ascii="Times New Roman" w:hAnsi="Times New Roman" w:cs="Times New Roman"/>
          <w:b/>
          <w:i w:val="0"/>
          <w:iCs w:val="0"/>
          <w:color w:val="auto"/>
          <w:sz w:val="24"/>
          <w:szCs w:val="24"/>
        </w:rPr>
        <w:lastRenderedPageBreak/>
        <w:t xml:space="preserve">Table </w:t>
      </w:r>
      <w:r w:rsidR="00B64542" w:rsidRPr="00ED6709">
        <w:rPr>
          <w:rFonts w:ascii="Times New Roman" w:hAnsi="Times New Roman" w:cs="Times New Roman"/>
          <w:b/>
          <w:i w:val="0"/>
          <w:iCs w:val="0"/>
          <w:color w:val="auto"/>
          <w:sz w:val="24"/>
          <w:szCs w:val="24"/>
        </w:rPr>
        <w:fldChar w:fldCharType="begin"/>
      </w:r>
      <w:r w:rsidR="00B64542" w:rsidRPr="00ED6709">
        <w:rPr>
          <w:rFonts w:ascii="Times New Roman" w:hAnsi="Times New Roman" w:cs="Times New Roman"/>
          <w:b/>
          <w:i w:val="0"/>
          <w:iCs w:val="0"/>
          <w:color w:val="auto"/>
          <w:sz w:val="24"/>
          <w:szCs w:val="24"/>
        </w:rPr>
        <w:instrText xml:space="preserve"> STYLEREF 2 \s </w:instrText>
      </w:r>
      <w:r w:rsidR="00B64542" w:rsidRPr="00ED6709">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5.2</w:t>
      </w:r>
      <w:r w:rsidR="00B64542" w:rsidRPr="00ED6709">
        <w:rPr>
          <w:rFonts w:ascii="Times New Roman" w:hAnsi="Times New Roman" w:cs="Times New Roman"/>
          <w:b/>
          <w:i w:val="0"/>
          <w:iCs w:val="0"/>
          <w:color w:val="auto"/>
          <w:sz w:val="24"/>
          <w:szCs w:val="24"/>
        </w:rPr>
        <w:fldChar w:fldCharType="end"/>
      </w:r>
      <w:r w:rsidR="00B64542" w:rsidRPr="00ED6709">
        <w:rPr>
          <w:rFonts w:ascii="Times New Roman" w:hAnsi="Times New Roman" w:cs="Times New Roman"/>
          <w:b/>
          <w:i w:val="0"/>
          <w:iCs w:val="0"/>
          <w:color w:val="auto"/>
          <w:sz w:val="24"/>
          <w:szCs w:val="24"/>
        </w:rPr>
        <w:t>.</w:t>
      </w:r>
      <w:r w:rsidR="00B64542" w:rsidRPr="00ED6709">
        <w:rPr>
          <w:rFonts w:ascii="Times New Roman" w:hAnsi="Times New Roman" w:cs="Times New Roman"/>
          <w:b/>
          <w:i w:val="0"/>
          <w:iCs w:val="0"/>
          <w:color w:val="auto"/>
          <w:sz w:val="24"/>
          <w:szCs w:val="24"/>
        </w:rPr>
        <w:fldChar w:fldCharType="begin"/>
      </w:r>
      <w:r w:rsidR="00B64542" w:rsidRPr="00ED6709">
        <w:rPr>
          <w:rFonts w:ascii="Times New Roman" w:hAnsi="Times New Roman" w:cs="Times New Roman"/>
          <w:b/>
          <w:i w:val="0"/>
          <w:iCs w:val="0"/>
          <w:color w:val="auto"/>
          <w:sz w:val="24"/>
          <w:szCs w:val="24"/>
        </w:rPr>
        <w:instrText xml:space="preserve"> SEQ Table \* ARABIC \s 2 </w:instrText>
      </w:r>
      <w:r w:rsidR="00B64542" w:rsidRPr="00ED6709">
        <w:rPr>
          <w:rFonts w:ascii="Times New Roman" w:hAnsi="Times New Roman" w:cs="Times New Roman"/>
          <w:b/>
          <w:i w:val="0"/>
          <w:iCs w:val="0"/>
          <w:color w:val="auto"/>
          <w:sz w:val="24"/>
          <w:szCs w:val="24"/>
        </w:rPr>
        <w:fldChar w:fldCharType="separate"/>
      </w:r>
      <w:r w:rsidR="00790105">
        <w:rPr>
          <w:rFonts w:ascii="Times New Roman" w:hAnsi="Times New Roman" w:cs="Times New Roman"/>
          <w:b/>
          <w:i w:val="0"/>
          <w:iCs w:val="0"/>
          <w:noProof/>
          <w:color w:val="auto"/>
          <w:sz w:val="24"/>
          <w:szCs w:val="24"/>
        </w:rPr>
        <w:t>1</w:t>
      </w:r>
      <w:r w:rsidR="00B64542" w:rsidRPr="00ED6709">
        <w:rPr>
          <w:rFonts w:ascii="Times New Roman" w:hAnsi="Times New Roman" w:cs="Times New Roman"/>
          <w:b/>
          <w:i w:val="0"/>
          <w:iCs w:val="0"/>
          <w:color w:val="auto"/>
          <w:sz w:val="24"/>
          <w:szCs w:val="24"/>
        </w:rPr>
        <w:fldChar w:fldCharType="end"/>
      </w:r>
      <w:r w:rsidRPr="00ED6709">
        <w:rPr>
          <w:rFonts w:ascii="Times New Roman" w:hAnsi="Times New Roman" w:cs="Times New Roman"/>
          <w:b/>
          <w:i w:val="0"/>
          <w:iCs w:val="0"/>
          <w:color w:val="auto"/>
          <w:sz w:val="24"/>
          <w:szCs w:val="24"/>
        </w:rPr>
        <w:t xml:space="preserve"> : Programme of Actions (2026 – 2029)</w:t>
      </w:r>
      <w:bookmarkEnd w:id="117"/>
    </w:p>
    <w:tbl>
      <w:tblPr>
        <w:tblpPr w:leftFromText="180" w:rightFromText="180" w:vertAnchor="text" w:tblpX="1"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9"/>
        <w:gridCol w:w="520"/>
        <w:gridCol w:w="520"/>
        <w:gridCol w:w="455"/>
        <w:gridCol w:w="216"/>
        <w:gridCol w:w="446"/>
        <w:gridCol w:w="898"/>
        <w:gridCol w:w="1083"/>
        <w:gridCol w:w="898"/>
        <w:gridCol w:w="1012"/>
        <w:gridCol w:w="898"/>
        <w:gridCol w:w="503"/>
        <w:gridCol w:w="747"/>
        <w:gridCol w:w="1050"/>
        <w:gridCol w:w="2285"/>
      </w:tblGrid>
      <w:tr w:rsidR="00313584" w:rsidRPr="00257252" w14:paraId="7A6A7C2B" w14:textId="77777777" w:rsidTr="008B415A">
        <w:trPr>
          <w:trHeight w:val="478"/>
        </w:trPr>
        <w:tc>
          <w:tcPr>
            <w:tcW w:w="792" w:type="pct"/>
            <w:vMerge w:val="restart"/>
            <w:shd w:val="clear" w:color="auto" w:fill="00B0F0"/>
          </w:tcPr>
          <w:p w14:paraId="57C17BD7"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Development Programme</w:t>
            </w:r>
          </w:p>
          <w:p w14:paraId="34B8BF26" w14:textId="77777777" w:rsidR="00313584" w:rsidRPr="00257252" w:rsidRDefault="00313584" w:rsidP="00767F1C">
            <w:pPr>
              <w:rPr>
                <w:rFonts w:ascii="Times New Roman" w:hAnsi="Times New Roman" w:cs="Times New Roman"/>
              </w:rPr>
            </w:pPr>
          </w:p>
        </w:tc>
        <w:tc>
          <w:tcPr>
            <w:tcW w:w="737" w:type="pct"/>
            <w:gridSpan w:val="5"/>
            <w:shd w:val="clear" w:color="auto" w:fill="00B0F0"/>
          </w:tcPr>
          <w:p w14:paraId="2E89D8B1"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Time frame(year)</w:t>
            </w:r>
          </w:p>
          <w:p w14:paraId="794AC781"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2022-2025</w:t>
            </w:r>
          </w:p>
        </w:tc>
        <w:tc>
          <w:tcPr>
            <w:tcW w:w="2181" w:type="pct"/>
            <w:gridSpan w:val="5"/>
            <w:shd w:val="clear" w:color="auto" w:fill="00B0F0"/>
          </w:tcPr>
          <w:p w14:paraId="44D48B76"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Cost</w:t>
            </w:r>
          </w:p>
        </w:tc>
        <w:tc>
          <w:tcPr>
            <w:tcW w:w="464" w:type="pct"/>
            <w:gridSpan w:val="2"/>
            <w:shd w:val="clear" w:color="auto" w:fill="00B0F0"/>
          </w:tcPr>
          <w:p w14:paraId="28F7016A"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Programme Status</w:t>
            </w:r>
          </w:p>
        </w:tc>
        <w:tc>
          <w:tcPr>
            <w:tcW w:w="826" w:type="pct"/>
            <w:gridSpan w:val="2"/>
            <w:shd w:val="clear" w:color="auto" w:fill="00B0F0"/>
          </w:tcPr>
          <w:p w14:paraId="26FE074A"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Implementing Institution/Department</w:t>
            </w:r>
          </w:p>
        </w:tc>
      </w:tr>
      <w:tr w:rsidR="00313584" w:rsidRPr="00257252" w14:paraId="58FF13FD" w14:textId="77777777" w:rsidTr="008B415A">
        <w:trPr>
          <w:trHeight w:val="657"/>
        </w:trPr>
        <w:tc>
          <w:tcPr>
            <w:tcW w:w="792" w:type="pct"/>
            <w:vMerge/>
            <w:shd w:val="clear" w:color="auto" w:fill="00B0F0"/>
          </w:tcPr>
          <w:p w14:paraId="622A791A" w14:textId="77777777" w:rsidR="00313584" w:rsidRPr="00257252" w:rsidRDefault="00313584" w:rsidP="00767F1C">
            <w:pPr>
              <w:rPr>
                <w:rFonts w:ascii="Times New Roman" w:hAnsi="Times New Roman" w:cs="Times New Roman"/>
              </w:rPr>
            </w:pPr>
          </w:p>
        </w:tc>
        <w:tc>
          <w:tcPr>
            <w:tcW w:w="180" w:type="pct"/>
            <w:shd w:val="clear" w:color="auto" w:fill="00B0F0"/>
          </w:tcPr>
          <w:p w14:paraId="1274C17A"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2026</w:t>
            </w:r>
          </w:p>
        </w:tc>
        <w:tc>
          <w:tcPr>
            <w:tcW w:w="186" w:type="pct"/>
            <w:shd w:val="clear" w:color="auto" w:fill="00B0F0"/>
          </w:tcPr>
          <w:p w14:paraId="242F0F6F"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2027</w:t>
            </w:r>
          </w:p>
        </w:tc>
        <w:tc>
          <w:tcPr>
            <w:tcW w:w="220" w:type="pct"/>
            <w:gridSpan w:val="2"/>
            <w:shd w:val="clear" w:color="auto" w:fill="00B0F0"/>
          </w:tcPr>
          <w:p w14:paraId="3C6FCBF3"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2028</w:t>
            </w:r>
          </w:p>
        </w:tc>
        <w:tc>
          <w:tcPr>
            <w:tcW w:w="151" w:type="pct"/>
            <w:shd w:val="clear" w:color="auto" w:fill="00B0F0"/>
          </w:tcPr>
          <w:p w14:paraId="27EFECB7"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2029</w:t>
            </w:r>
          </w:p>
        </w:tc>
        <w:tc>
          <w:tcPr>
            <w:tcW w:w="385" w:type="pct"/>
            <w:shd w:val="clear" w:color="auto" w:fill="00B0F0"/>
          </w:tcPr>
          <w:p w14:paraId="3A58EE3D"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GoG</w:t>
            </w:r>
          </w:p>
        </w:tc>
        <w:tc>
          <w:tcPr>
            <w:tcW w:w="450" w:type="pct"/>
            <w:shd w:val="clear" w:color="auto" w:fill="00B0F0"/>
          </w:tcPr>
          <w:p w14:paraId="00B87820"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DACF</w:t>
            </w:r>
          </w:p>
        </w:tc>
        <w:tc>
          <w:tcPr>
            <w:tcW w:w="417" w:type="pct"/>
            <w:shd w:val="clear" w:color="auto" w:fill="00B0F0"/>
          </w:tcPr>
          <w:p w14:paraId="3FE50E8F"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IGF</w:t>
            </w:r>
          </w:p>
        </w:tc>
        <w:tc>
          <w:tcPr>
            <w:tcW w:w="464" w:type="pct"/>
            <w:shd w:val="clear" w:color="auto" w:fill="00B0F0"/>
          </w:tcPr>
          <w:p w14:paraId="516C60DC"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DACF-RFG</w:t>
            </w:r>
          </w:p>
        </w:tc>
        <w:tc>
          <w:tcPr>
            <w:tcW w:w="464" w:type="pct"/>
            <w:shd w:val="clear" w:color="auto" w:fill="00B0F0"/>
          </w:tcPr>
          <w:p w14:paraId="45CCC637"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DPs</w:t>
            </w:r>
          </w:p>
        </w:tc>
        <w:tc>
          <w:tcPr>
            <w:tcW w:w="232" w:type="pct"/>
            <w:shd w:val="clear" w:color="auto" w:fill="00B0F0"/>
          </w:tcPr>
          <w:p w14:paraId="5BDD1434"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New</w:t>
            </w:r>
          </w:p>
        </w:tc>
        <w:tc>
          <w:tcPr>
            <w:tcW w:w="232" w:type="pct"/>
            <w:shd w:val="clear" w:color="auto" w:fill="00B0F0"/>
          </w:tcPr>
          <w:p w14:paraId="4B5D0221"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Ongoing</w:t>
            </w:r>
          </w:p>
        </w:tc>
        <w:tc>
          <w:tcPr>
            <w:tcW w:w="371" w:type="pct"/>
            <w:shd w:val="clear" w:color="auto" w:fill="00B0F0"/>
          </w:tcPr>
          <w:p w14:paraId="4A2793C3"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Lead</w:t>
            </w:r>
          </w:p>
        </w:tc>
        <w:tc>
          <w:tcPr>
            <w:tcW w:w="455" w:type="pct"/>
            <w:shd w:val="clear" w:color="auto" w:fill="00B0F0"/>
          </w:tcPr>
          <w:p w14:paraId="6B5C8FA1"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Collaborating</w:t>
            </w:r>
          </w:p>
        </w:tc>
      </w:tr>
      <w:tr w:rsidR="00313584" w:rsidRPr="00257252" w14:paraId="66D03747" w14:textId="77777777" w:rsidTr="008B415A">
        <w:trPr>
          <w:trHeight w:val="589"/>
        </w:trPr>
        <w:tc>
          <w:tcPr>
            <w:tcW w:w="5000" w:type="pct"/>
            <w:gridSpan w:val="15"/>
            <w:shd w:val="clear" w:color="auto" w:fill="FFFFFF" w:themeFill="background1"/>
          </w:tcPr>
          <w:p w14:paraId="4CAEBE88" w14:textId="77777777" w:rsidR="00313584" w:rsidRPr="00257252" w:rsidRDefault="00313584" w:rsidP="00767F1C">
            <w:pPr>
              <w:rPr>
                <w:rFonts w:ascii="Times New Roman" w:hAnsi="Times New Roman" w:cs="Times New Roman"/>
              </w:rPr>
            </w:pPr>
            <w:r w:rsidRPr="00257252">
              <w:rPr>
                <w:rFonts w:ascii="Times New Roman" w:hAnsi="Times New Roman" w:cs="Times New Roman"/>
                <w:b/>
                <w:bCs/>
              </w:rPr>
              <w:t>ECONOMIC DEVELOPMENT</w:t>
            </w:r>
            <w:r w:rsidRPr="00257252">
              <w:rPr>
                <w:rFonts w:ascii="Times New Roman" w:hAnsi="Times New Roman" w:cs="Times New Roman"/>
              </w:rPr>
              <w:t xml:space="preserve"> </w:t>
            </w:r>
          </w:p>
        </w:tc>
      </w:tr>
      <w:tr w:rsidR="00313584" w:rsidRPr="00257252" w14:paraId="3069C681" w14:textId="77777777" w:rsidTr="008B415A">
        <w:trPr>
          <w:trHeight w:val="734"/>
        </w:trPr>
        <w:tc>
          <w:tcPr>
            <w:tcW w:w="792" w:type="pct"/>
            <w:shd w:val="clear" w:color="auto" w:fill="FFFFFF" w:themeFill="background1"/>
          </w:tcPr>
          <w:p w14:paraId="5CE590C2"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Local trade improvement  programme</w:t>
            </w:r>
          </w:p>
        </w:tc>
        <w:tc>
          <w:tcPr>
            <w:tcW w:w="180" w:type="pct"/>
            <w:shd w:val="clear" w:color="auto" w:fill="ED7D31" w:themeFill="accent2"/>
          </w:tcPr>
          <w:p w14:paraId="6DEF46E1" w14:textId="77777777" w:rsidR="00313584" w:rsidRPr="00257252" w:rsidRDefault="00313584" w:rsidP="00767F1C">
            <w:pPr>
              <w:rPr>
                <w:rFonts w:ascii="Times New Roman" w:hAnsi="Times New Roman" w:cs="Times New Roman"/>
                <w:lang w:val="en-GB" w:eastAsia="en-GB"/>
              </w:rPr>
            </w:pPr>
          </w:p>
        </w:tc>
        <w:tc>
          <w:tcPr>
            <w:tcW w:w="186" w:type="pct"/>
            <w:shd w:val="clear" w:color="auto" w:fill="ED7D31" w:themeFill="accent2"/>
          </w:tcPr>
          <w:p w14:paraId="0F7F0EDE"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186A0822"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36C6BDA5" w14:textId="77777777" w:rsidR="00313584" w:rsidRPr="00257252" w:rsidRDefault="00313584" w:rsidP="00767F1C">
            <w:pPr>
              <w:rPr>
                <w:rFonts w:ascii="Times New Roman" w:hAnsi="Times New Roman" w:cs="Times New Roman"/>
                <w:lang w:val="en-GB" w:eastAsia="en-GB"/>
              </w:rPr>
            </w:pPr>
          </w:p>
        </w:tc>
        <w:tc>
          <w:tcPr>
            <w:tcW w:w="385" w:type="pct"/>
          </w:tcPr>
          <w:p w14:paraId="01662CC0"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47CF7201"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4,804,353.81</w:t>
            </w:r>
          </w:p>
        </w:tc>
        <w:tc>
          <w:tcPr>
            <w:tcW w:w="417" w:type="pct"/>
          </w:tcPr>
          <w:p w14:paraId="7C55694D" w14:textId="77777777" w:rsidR="00313584" w:rsidRPr="00257252" w:rsidRDefault="00313584" w:rsidP="00767F1C">
            <w:pPr>
              <w:rPr>
                <w:rFonts w:ascii="Times New Roman" w:hAnsi="Times New Roman" w:cs="Times New Roman"/>
              </w:rPr>
            </w:pPr>
          </w:p>
        </w:tc>
        <w:tc>
          <w:tcPr>
            <w:tcW w:w="464" w:type="pct"/>
            <w:shd w:val="clear" w:color="auto" w:fill="auto"/>
          </w:tcPr>
          <w:p w14:paraId="73B5AB93"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3,600,000.00</w:t>
            </w:r>
          </w:p>
        </w:tc>
        <w:tc>
          <w:tcPr>
            <w:tcW w:w="464" w:type="pct"/>
          </w:tcPr>
          <w:p w14:paraId="1B84294E" w14:textId="77777777" w:rsidR="00313584" w:rsidRPr="00257252" w:rsidRDefault="00313584" w:rsidP="00767F1C">
            <w:pPr>
              <w:rPr>
                <w:rFonts w:ascii="Times New Roman" w:hAnsi="Times New Roman" w:cs="Times New Roman"/>
              </w:rPr>
            </w:pPr>
          </w:p>
        </w:tc>
        <w:tc>
          <w:tcPr>
            <w:tcW w:w="232" w:type="pct"/>
            <w:shd w:val="clear" w:color="auto" w:fill="00B0F0"/>
          </w:tcPr>
          <w:p w14:paraId="38315567" w14:textId="77777777" w:rsidR="00313584" w:rsidRPr="00257252" w:rsidRDefault="00313584" w:rsidP="00767F1C">
            <w:pPr>
              <w:rPr>
                <w:rFonts w:ascii="Times New Roman" w:hAnsi="Times New Roman" w:cs="Times New Roman"/>
              </w:rPr>
            </w:pPr>
          </w:p>
        </w:tc>
        <w:tc>
          <w:tcPr>
            <w:tcW w:w="232" w:type="pct"/>
            <w:shd w:val="clear" w:color="auto" w:fill="auto"/>
          </w:tcPr>
          <w:p w14:paraId="57A60F82" w14:textId="77777777" w:rsidR="00313584" w:rsidRPr="00257252" w:rsidRDefault="00313584" w:rsidP="00767F1C">
            <w:pPr>
              <w:rPr>
                <w:rFonts w:ascii="Times New Roman" w:hAnsi="Times New Roman" w:cs="Times New Roman"/>
              </w:rPr>
            </w:pPr>
          </w:p>
        </w:tc>
        <w:tc>
          <w:tcPr>
            <w:tcW w:w="371" w:type="pct"/>
          </w:tcPr>
          <w:p w14:paraId="18ADC5D2"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c>
          <w:tcPr>
            <w:tcW w:w="455" w:type="pct"/>
          </w:tcPr>
          <w:p w14:paraId="5D8AC9BA"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Agric/BAC/DP/Traditional authorities</w:t>
            </w:r>
          </w:p>
        </w:tc>
      </w:tr>
      <w:tr w:rsidR="00313584" w:rsidRPr="00257252" w14:paraId="40827576" w14:textId="77777777" w:rsidTr="008B415A">
        <w:trPr>
          <w:trHeight w:val="734"/>
        </w:trPr>
        <w:tc>
          <w:tcPr>
            <w:tcW w:w="792" w:type="pct"/>
            <w:shd w:val="clear" w:color="auto" w:fill="FFFFFF" w:themeFill="background1"/>
          </w:tcPr>
          <w:p w14:paraId="64F105D9"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Agricultural Development Programme</w:t>
            </w:r>
          </w:p>
        </w:tc>
        <w:tc>
          <w:tcPr>
            <w:tcW w:w="180" w:type="pct"/>
            <w:shd w:val="clear" w:color="auto" w:fill="ED7D31" w:themeFill="accent2"/>
          </w:tcPr>
          <w:p w14:paraId="0D7A3E83" w14:textId="77777777" w:rsidR="00313584" w:rsidRPr="00257252" w:rsidRDefault="00313584" w:rsidP="00767F1C">
            <w:pPr>
              <w:rPr>
                <w:rFonts w:ascii="Times New Roman" w:hAnsi="Times New Roman" w:cs="Times New Roman"/>
                <w:lang w:val="en-GB" w:eastAsia="en-GB"/>
              </w:rPr>
            </w:pPr>
          </w:p>
        </w:tc>
        <w:tc>
          <w:tcPr>
            <w:tcW w:w="186" w:type="pct"/>
            <w:shd w:val="clear" w:color="auto" w:fill="ED7D31" w:themeFill="accent2"/>
          </w:tcPr>
          <w:p w14:paraId="25BCD18D"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57BFDD45"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7698921B" w14:textId="77777777" w:rsidR="00313584" w:rsidRPr="00257252" w:rsidRDefault="00313584" w:rsidP="00767F1C">
            <w:pPr>
              <w:rPr>
                <w:rFonts w:ascii="Times New Roman" w:hAnsi="Times New Roman" w:cs="Times New Roman"/>
                <w:lang w:val="en-GB" w:eastAsia="en-GB"/>
              </w:rPr>
            </w:pPr>
          </w:p>
        </w:tc>
        <w:tc>
          <w:tcPr>
            <w:tcW w:w="385" w:type="pct"/>
          </w:tcPr>
          <w:p w14:paraId="562A012E"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247C26CB" w14:textId="77777777" w:rsidR="00313584" w:rsidRPr="00257252" w:rsidRDefault="00313584" w:rsidP="00767F1C">
            <w:pPr>
              <w:textAlignment w:val="center"/>
              <w:rPr>
                <w:rFonts w:ascii="Times New Roman" w:hAnsi="Times New Roman" w:cs="Times New Roman"/>
              </w:rPr>
            </w:pPr>
            <w:r w:rsidRPr="00257252">
              <w:rPr>
                <w:rFonts w:ascii="Times New Roman" w:hAnsi="Times New Roman" w:cs="Times New Roman"/>
              </w:rPr>
              <w:t>220,000.00</w:t>
            </w:r>
          </w:p>
        </w:tc>
        <w:tc>
          <w:tcPr>
            <w:tcW w:w="417" w:type="pct"/>
          </w:tcPr>
          <w:p w14:paraId="49E8EE7F"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76,000.00</w:t>
            </w:r>
          </w:p>
        </w:tc>
        <w:tc>
          <w:tcPr>
            <w:tcW w:w="464" w:type="pct"/>
            <w:shd w:val="clear" w:color="auto" w:fill="auto"/>
            <w:vAlign w:val="center"/>
          </w:tcPr>
          <w:p w14:paraId="0812532F" w14:textId="77777777" w:rsidR="00313584" w:rsidRPr="00257252" w:rsidRDefault="00313584" w:rsidP="00767F1C">
            <w:pPr>
              <w:jc w:val="right"/>
              <w:textAlignment w:val="center"/>
              <w:rPr>
                <w:rFonts w:ascii="Times New Roman" w:hAnsi="Times New Roman" w:cs="Times New Roman"/>
              </w:rPr>
            </w:pPr>
            <w:r w:rsidRPr="00257252">
              <w:rPr>
                <w:rFonts w:ascii="Times New Roman" w:hAnsi="Times New Roman" w:cs="Times New Roman"/>
              </w:rPr>
              <w:t>3,100,000.00</w:t>
            </w:r>
          </w:p>
        </w:tc>
        <w:tc>
          <w:tcPr>
            <w:tcW w:w="464" w:type="pct"/>
          </w:tcPr>
          <w:p w14:paraId="420DEBC5" w14:textId="77777777" w:rsidR="00313584" w:rsidRPr="00257252" w:rsidRDefault="00313584" w:rsidP="00767F1C">
            <w:pPr>
              <w:rPr>
                <w:rFonts w:ascii="Times New Roman" w:hAnsi="Times New Roman" w:cs="Times New Roman"/>
              </w:rPr>
            </w:pPr>
          </w:p>
        </w:tc>
        <w:tc>
          <w:tcPr>
            <w:tcW w:w="232" w:type="pct"/>
            <w:shd w:val="clear" w:color="auto" w:fill="auto"/>
          </w:tcPr>
          <w:p w14:paraId="2B1AB929" w14:textId="77777777" w:rsidR="00313584" w:rsidRPr="00257252" w:rsidRDefault="00313584" w:rsidP="00767F1C">
            <w:pPr>
              <w:rPr>
                <w:rFonts w:ascii="Times New Roman" w:hAnsi="Times New Roman" w:cs="Times New Roman"/>
              </w:rPr>
            </w:pPr>
          </w:p>
        </w:tc>
        <w:tc>
          <w:tcPr>
            <w:tcW w:w="232" w:type="pct"/>
            <w:shd w:val="clear" w:color="auto" w:fill="00B0F0"/>
          </w:tcPr>
          <w:p w14:paraId="3B3E3682" w14:textId="77777777" w:rsidR="00313584" w:rsidRPr="00257252" w:rsidRDefault="00313584" w:rsidP="00767F1C">
            <w:pPr>
              <w:rPr>
                <w:rFonts w:ascii="Times New Roman" w:hAnsi="Times New Roman" w:cs="Times New Roman"/>
              </w:rPr>
            </w:pPr>
          </w:p>
        </w:tc>
        <w:tc>
          <w:tcPr>
            <w:tcW w:w="371" w:type="pct"/>
          </w:tcPr>
          <w:p w14:paraId="5CBDE02F" w14:textId="77777777" w:rsidR="00313584" w:rsidRPr="00257252" w:rsidRDefault="00313584" w:rsidP="00767F1C">
            <w:pPr>
              <w:rPr>
                <w:rFonts w:ascii="Times New Roman" w:hAnsi="Times New Roman" w:cs="Times New Roman"/>
              </w:rPr>
            </w:pPr>
          </w:p>
          <w:p w14:paraId="7B4E456F" w14:textId="77777777" w:rsidR="00313584" w:rsidRPr="00257252" w:rsidRDefault="00313584" w:rsidP="00767F1C">
            <w:pPr>
              <w:rPr>
                <w:rFonts w:ascii="Times New Roman" w:hAnsi="Times New Roman" w:cs="Times New Roman"/>
                <w:lang w:val="en-GB"/>
              </w:rPr>
            </w:pPr>
            <w:r w:rsidRPr="00257252">
              <w:rPr>
                <w:rFonts w:ascii="Times New Roman" w:hAnsi="Times New Roman" w:cs="Times New Roman"/>
              </w:rPr>
              <w:t>Agric</w:t>
            </w:r>
          </w:p>
        </w:tc>
        <w:tc>
          <w:tcPr>
            <w:tcW w:w="455" w:type="pct"/>
          </w:tcPr>
          <w:p w14:paraId="04CAB5C7" w14:textId="77777777" w:rsidR="00313584" w:rsidRPr="00257252" w:rsidRDefault="00313584" w:rsidP="00767F1C">
            <w:pPr>
              <w:rPr>
                <w:rFonts w:ascii="Times New Roman" w:hAnsi="Times New Roman" w:cs="Times New Roman"/>
              </w:rPr>
            </w:pPr>
          </w:p>
          <w:p w14:paraId="6FAC4FE8" w14:textId="77777777" w:rsidR="00313584" w:rsidRPr="00257252" w:rsidRDefault="00313584" w:rsidP="00767F1C">
            <w:pPr>
              <w:rPr>
                <w:rFonts w:ascii="Times New Roman" w:hAnsi="Times New Roman" w:cs="Times New Roman"/>
                <w:lang w:val="en-GB"/>
              </w:rPr>
            </w:pPr>
            <w:r w:rsidRPr="00257252">
              <w:rPr>
                <w:rFonts w:ascii="Times New Roman" w:hAnsi="Times New Roman" w:cs="Times New Roman"/>
              </w:rPr>
              <w:t>DA</w:t>
            </w:r>
          </w:p>
        </w:tc>
      </w:tr>
      <w:tr w:rsidR="00313584" w:rsidRPr="00257252" w14:paraId="3898FCC6" w14:textId="77777777" w:rsidTr="008B415A">
        <w:trPr>
          <w:trHeight w:val="734"/>
        </w:trPr>
        <w:tc>
          <w:tcPr>
            <w:tcW w:w="792" w:type="pct"/>
            <w:shd w:val="clear" w:color="auto" w:fill="FFFFFF" w:themeFill="background1"/>
          </w:tcPr>
          <w:p w14:paraId="67E10535"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Entrepreneurship enhancement programme</w:t>
            </w:r>
          </w:p>
        </w:tc>
        <w:tc>
          <w:tcPr>
            <w:tcW w:w="180" w:type="pct"/>
            <w:shd w:val="clear" w:color="auto" w:fill="ED7D31" w:themeFill="accent2"/>
          </w:tcPr>
          <w:p w14:paraId="3E91BE30" w14:textId="77777777" w:rsidR="00313584" w:rsidRPr="00257252" w:rsidRDefault="00313584" w:rsidP="00767F1C">
            <w:pPr>
              <w:rPr>
                <w:rFonts w:ascii="Times New Roman" w:hAnsi="Times New Roman" w:cs="Times New Roman"/>
                <w:lang w:val="en-GB" w:eastAsia="en-GB"/>
              </w:rPr>
            </w:pPr>
          </w:p>
        </w:tc>
        <w:tc>
          <w:tcPr>
            <w:tcW w:w="186" w:type="pct"/>
            <w:shd w:val="clear" w:color="auto" w:fill="ED7D31" w:themeFill="accent2"/>
          </w:tcPr>
          <w:p w14:paraId="7839FB8B"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637407F8"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75629453" w14:textId="77777777" w:rsidR="00313584" w:rsidRPr="00257252" w:rsidRDefault="00313584" w:rsidP="00767F1C">
            <w:pPr>
              <w:rPr>
                <w:rFonts w:ascii="Times New Roman" w:hAnsi="Times New Roman" w:cs="Times New Roman"/>
                <w:lang w:val="en-GB" w:eastAsia="en-GB"/>
              </w:rPr>
            </w:pPr>
          </w:p>
        </w:tc>
        <w:tc>
          <w:tcPr>
            <w:tcW w:w="385" w:type="pct"/>
          </w:tcPr>
          <w:p w14:paraId="61E12F2F"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220,000.00</w:t>
            </w:r>
          </w:p>
        </w:tc>
        <w:tc>
          <w:tcPr>
            <w:tcW w:w="450" w:type="pct"/>
            <w:shd w:val="clear" w:color="auto" w:fill="auto"/>
            <w:vAlign w:val="center"/>
          </w:tcPr>
          <w:p w14:paraId="16DC01CE" w14:textId="77777777" w:rsidR="00313584" w:rsidRPr="00257252" w:rsidRDefault="00313584" w:rsidP="00767F1C">
            <w:pPr>
              <w:textAlignment w:val="center"/>
              <w:rPr>
                <w:rFonts w:ascii="Times New Roman" w:hAnsi="Times New Roman" w:cs="Times New Roman"/>
              </w:rPr>
            </w:pPr>
          </w:p>
        </w:tc>
        <w:tc>
          <w:tcPr>
            <w:tcW w:w="417" w:type="pct"/>
            <w:shd w:val="clear" w:color="auto" w:fill="auto"/>
            <w:vAlign w:val="center"/>
          </w:tcPr>
          <w:p w14:paraId="113E0C9D"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40,000.00</w:t>
            </w:r>
          </w:p>
          <w:p w14:paraId="14768F2C" w14:textId="77777777" w:rsidR="00313584" w:rsidRPr="00257252" w:rsidRDefault="00313584" w:rsidP="00767F1C">
            <w:pPr>
              <w:jc w:val="right"/>
              <w:textAlignment w:val="center"/>
              <w:rPr>
                <w:rFonts w:ascii="Times New Roman" w:hAnsi="Times New Roman" w:cs="Times New Roman"/>
              </w:rPr>
            </w:pPr>
          </w:p>
        </w:tc>
        <w:tc>
          <w:tcPr>
            <w:tcW w:w="464" w:type="pct"/>
            <w:shd w:val="clear" w:color="auto" w:fill="auto"/>
            <w:vAlign w:val="center"/>
          </w:tcPr>
          <w:p w14:paraId="235F3DF0" w14:textId="77777777" w:rsidR="00313584" w:rsidRPr="00257252" w:rsidRDefault="00313584" w:rsidP="00767F1C">
            <w:pPr>
              <w:rPr>
                <w:rFonts w:ascii="Times New Roman" w:hAnsi="Times New Roman" w:cs="Times New Roman"/>
              </w:rPr>
            </w:pPr>
          </w:p>
        </w:tc>
        <w:tc>
          <w:tcPr>
            <w:tcW w:w="464" w:type="pct"/>
          </w:tcPr>
          <w:p w14:paraId="17D7E772"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40,000.00</w:t>
            </w:r>
          </w:p>
          <w:p w14:paraId="50D6D049" w14:textId="77777777" w:rsidR="00313584" w:rsidRPr="00257252" w:rsidRDefault="00313584" w:rsidP="00767F1C">
            <w:pPr>
              <w:rPr>
                <w:rFonts w:ascii="Times New Roman" w:hAnsi="Times New Roman" w:cs="Times New Roman"/>
              </w:rPr>
            </w:pPr>
          </w:p>
        </w:tc>
        <w:tc>
          <w:tcPr>
            <w:tcW w:w="232" w:type="pct"/>
            <w:shd w:val="clear" w:color="auto" w:fill="auto"/>
          </w:tcPr>
          <w:p w14:paraId="5C01727C" w14:textId="77777777" w:rsidR="00313584" w:rsidRPr="00257252" w:rsidRDefault="00313584" w:rsidP="00767F1C">
            <w:pPr>
              <w:rPr>
                <w:rFonts w:ascii="Times New Roman" w:hAnsi="Times New Roman" w:cs="Times New Roman"/>
              </w:rPr>
            </w:pPr>
          </w:p>
        </w:tc>
        <w:tc>
          <w:tcPr>
            <w:tcW w:w="232" w:type="pct"/>
            <w:shd w:val="clear" w:color="auto" w:fill="00B0F0"/>
          </w:tcPr>
          <w:p w14:paraId="3E91E374" w14:textId="77777777" w:rsidR="00313584" w:rsidRPr="00257252" w:rsidRDefault="00313584" w:rsidP="00767F1C">
            <w:pPr>
              <w:rPr>
                <w:rFonts w:ascii="Times New Roman" w:hAnsi="Times New Roman" w:cs="Times New Roman"/>
              </w:rPr>
            </w:pPr>
          </w:p>
        </w:tc>
        <w:tc>
          <w:tcPr>
            <w:tcW w:w="371" w:type="pct"/>
          </w:tcPr>
          <w:p w14:paraId="7DCF9BE6" w14:textId="77777777" w:rsidR="00313584" w:rsidRPr="00257252" w:rsidRDefault="00313584" w:rsidP="00767F1C">
            <w:pPr>
              <w:rPr>
                <w:rFonts w:ascii="Times New Roman" w:hAnsi="Times New Roman" w:cs="Times New Roman"/>
              </w:rPr>
            </w:pPr>
            <w:r w:rsidRPr="00257252">
              <w:rPr>
                <w:rFonts w:ascii="Times New Roman" w:hAnsi="Times New Roman" w:cs="Times New Roman"/>
                <w:lang w:val="en-GB"/>
              </w:rPr>
              <w:t>BAC - Ghana Enterprises Agency</w:t>
            </w:r>
          </w:p>
        </w:tc>
        <w:tc>
          <w:tcPr>
            <w:tcW w:w="455" w:type="pct"/>
          </w:tcPr>
          <w:p w14:paraId="209CC0B1"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r w:rsidRPr="00257252">
              <w:rPr>
                <w:rFonts w:ascii="Times New Roman" w:hAnsi="Times New Roman" w:cs="Times New Roman"/>
                <w:lang w:val="en-GB"/>
              </w:rPr>
              <w:t>Ministry of Trade and Industry/ DPs/GPSNP</w:t>
            </w:r>
          </w:p>
        </w:tc>
      </w:tr>
      <w:tr w:rsidR="00313584" w:rsidRPr="00257252" w14:paraId="73A23560" w14:textId="77777777" w:rsidTr="008B415A">
        <w:trPr>
          <w:trHeight w:val="734"/>
        </w:trPr>
        <w:tc>
          <w:tcPr>
            <w:tcW w:w="792" w:type="pct"/>
            <w:shd w:val="clear" w:color="auto" w:fill="FFFFFF" w:themeFill="background1"/>
          </w:tcPr>
          <w:p w14:paraId="602613CA"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 xml:space="preserve">Small and Medium Enterprises </w:t>
            </w:r>
            <w:r w:rsidRPr="00257252">
              <w:rPr>
                <w:rFonts w:ascii="Times New Roman" w:hAnsi="Times New Roman" w:cs="Times New Roman"/>
              </w:rPr>
              <w:lastRenderedPageBreak/>
              <w:t>expansion programme</w:t>
            </w:r>
          </w:p>
        </w:tc>
        <w:tc>
          <w:tcPr>
            <w:tcW w:w="180" w:type="pct"/>
            <w:shd w:val="clear" w:color="auto" w:fill="ED7D31" w:themeFill="accent2"/>
          </w:tcPr>
          <w:p w14:paraId="2FD220BF"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2B3F1C99"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2F38F1ED"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36A5CA7E" w14:textId="77777777" w:rsidR="00313584" w:rsidRPr="00257252" w:rsidRDefault="00313584" w:rsidP="00767F1C">
            <w:pPr>
              <w:rPr>
                <w:rFonts w:ascii="Times New Roman" w:hAnsi="Times New Roman" w:cs="Times New Roman"/>
                <w:lang w:val="en-GB" w:eastAsia="en-GB"/>
              </w:rPr>
            </w:pPr>
          </w:p>
        </w:tc>
        <w:tc>
          <w:tcPr>
            <w:tcW w:w="385" w:type="pct"/>
            <w:vAlign w:val="bottom"/>
          </w:tcPr>
          <w:p w14:paraId="115622DC"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200,000.00</w:t>
            </w:r>
          </w:p>
        </w:tc>
        <w:tc>
          <w:tcPr>
            <w:tcW w:w="450" w:type="pct"/>
            <w:vAlign w:val="bottom"/>
          </w:tcPr>
          <w:p w14:paraId="308418A8" w14:textId="77777777" w:rsidR="00313584" w:rsidRPr="00257252" w:rsidRDefault="00313584" w:rsidP="00767F1C">
            <w:pPr>
              <w:rPr>
                <w:rFonts w:ascii="Times New Roman" w:hAnsi="Times New Roman" w:cs="Times New Roman"/>
              </w:rPr>
            </w:pPr>
          </w:p>
        </w:tc>
        <w:tc>
          <w:tcPr>
            <w:tcW w:w="417" w:type="pct"/>
          </w:tcPr>
          <w:p w14:paraId="56B2AA7D"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36,000.00</w:t>
            </w:r>
          </w:p>
        </w:tc>
        <w:tc>
          <w:tcPr>
            <w:tcW w:w="464" w:type="pct"/>
            <w:shd w:val="clear" w:color="auto" w:fill="auto"/>
            <w:vAlign w:val="center"/>
          </w:tcPr>
          <w:p w14:paraId="1F4365DD" w14:textId="77777777" w:rsidR="00313584" w:rsidRPr="00257252" w:rsidRDefault="00313584" w:rsidP="00767F1C">
            <w:pPr>
              <w:jc w:val="right"/>
              <w:textAlignment w:val="center"/>
              <w:rPr>
                <w:rFonts w:ascii="Times New Roman" w:hAnsi="Times New Roman" w:cs="Times New Roman"/>
              </w:rPr>
            </w:pPr>
          </w:p>
        </w:tc>
        <w:tc>
          <w:tcPr>
            <w:tcW w:w="464" w:type="pct"/>
          </w:tcPr>
          <w:p w14:paraId="77A78AB3" w14:textId="77777777" w:rsidR="00313584" w:rsidRPr="00257252" w:rsidRDefault="00313584" w:rsidP="00767F1C">
            <w:pPr>
              <w:rPr>
                <w:rFonts w:ascii="Times New Roman" w:hAnsi="Times New Roman" w:cs="Times New Roman"/>
              </w:rPr>
            </w:pPr>
          </w:p>
        </w:tc>
        <w:tc>
          <w:tcPr>
            <w:tcW w:w="232" w:type="pct"/>
            <w:shd w:val="clear" w:color="auto" w:fill="auto"/>
          </w:tcPr>
          <w:p w14:paraId="7180F6CD" w14:textId="77777777" w:rsidR="00313584" w:rsidRPr="00257252" w:rsidRDefault="00313584" w:rsidP="00767F1C">
            <w:pPr>
              <w:rPr>
                <w:rFonts w:ascii="Times New Roman" w:hAnsi="Times New Roman" w:cs="Times New Roman"/>
              </w:rPr>
            </w:pPr>
          </w:p>
        </w:tc>
        <w:tc>
          <w:tcPr>
            <w:tcW w:w="232" w:type="pct"/>
            <w:shd w:val="clear" w:color="auto" w:fill="00B0F0"/>
          </w:tcPr>
          <w:p w14:paraId="7B890763" w14:textId="77777777" w:rsidR="00313584" w:rsidRPr="00257252" w:rsidRDefault="00313584" w:rsidP="00767F1C">
            <w:pPr>
              <w:rPr>
                <w:rFonts w:ascii="Times New Roman" w:hAnsi="Times New Roman" w:cs="Times New Roman"/>
              </w:rPr>
            </w:pPr>
          </w:p>
        </w:tc>
        <w:tc>
          <w:tcPr>
            <w:tcW w:w="371" w:type="pct"/>
          </w:tcPr>
          <w:p w14:paraId="52ED56FA" w14:textId="77777777" w:rsidR="00313584" w:rsidRPr="00257252" w:rsidRDefault="00313584" w:rsidP="00767F1C">
            <w:pPr>
              <w:rPr>
                <w:rFonts w:ascii="Times New Roman" w:hAnsi="Times New Roman" w:cs="Times New Roman"/>
                <w:lang w:val="en-GB"/>
              </w:rPr>
            </w:pPr>
            <w:r w:rsidRPr="00257252">
              <w:rPr>
                <w:rFonts w:ascii="Times New Roman" w:hAnsi="Times New Roman" w:cs="Times New Roman"/>
                <w:lang w:val="en-GB"/>
              </w:rPr>
              <w:t>BAC - Ghana Enterpri</w:t>
            </w:r>
            <w:r w:rsidRPr="00257252">
              <w:rPr>
                <w:rFonts w:ascii="Times New Roman" w:hAnsi="Times New Roman" w:cs="Times New Roman"/>
                <w:lang w:val="en-GB"/>
              </w:rPr>
              <w:lastRenderedPageBreak/>
              <w:t>ses Agency</w:t>
            </w:r>
          </w:p>
        </w:tc>
        <w:tc>
          <w:tcPr>
            <w:tcW w:w="455" w:type="pct"/>
          </w:tcPr>
          <w:p w14:paraId="762E91F4" w14:textId="77777777" w:rsidR="00313584" w:rsidRPr="00257252" w:rsidRDefault="00313584" w:rsidP="00767F1C">
            <w:pPr>
              <w:rPr>
                <w:rFonts w:ascii="Times New Roman" w:hAnsi="Times New Roman" w:cs="Times New Roman"/>
              </w:rPr>
            </w:pPr>
            <w:r w:rsidRPr="00257252">
              <w:rPr>
                <w:rFonts w:ascii="Times New Roman" w:hAnsi="Times New Roman" w:cs="Times New Roman"/>
                <w:lang w:val="en-GB"/>
              </w:rPr>
              <w:lastRenderedPageBreak/>
              <w:t>Ministry of Trade and Industry</w:t>
            </w:r>
          </w:p>
        </w:tc>
      </w:tr>
      <w:tr w:rsidR="00313584" w:rsidRPr="00257252" w14:paraId="679EEB40" w14:textId="77777777" w:rsidTr="008B415A">
        <w:trPr>
          <w:trHeight w:val="1315"/>
        </w:trPr>
        <w:tc>
          <w:tcPr>
            <w:tcW w:w="792" w:type="pct"/>
            <w:shd w:val="clear" w:color="auto" w:fill="FFFFFF" w:themeFill="background1"/>
          </w:tcPr>
          <w:p w14:paraId="30E687E8"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Tourism development and  promotion programme</w:t>
            </w:r>
          </w:p>
        </w:tc>
        <w:tc>
          <w:tcPr>
            <w:tcW w:w="180" w:type="pct"/>
            <w:shd w:val="clear" w:color="auto" w:fill="ED7D31" w:themeFill="accent2"/>
          </w:tcPr>
          <w:p w14:paraId="16F895A4" w14:textId="77777777" w:rsidR="00313584" w:rsidRPr="00257252" w:rsidRDefault="00313584" w:rsidP="00767F1C">
            <w:pPr>
              <w:rPr>
                <w:rFonts w:ascii="Times New Roman" w:hAnsi="Times New Roman" w:cs="Times New Roman"/>
              </w:rPr>
            </w:pPr>
          </w:p>
          <w:p w14:paraId="59917D8F"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3D8AADA4"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0C344C7D"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4D671E11" w14:textId="77777777" w:rsidR="00313584" w:rsidRPr="00257252" w:rsidRDefault="00313584" w:rsidP="00767F1C">
            <w:pPr>
              <w:rPr>
                <w:rFonts w:ascii="Times New Roman" w:hAnsi="Times New Roman" w:cs="Times New Roman"/>
              </w:rPr>
            </w:pPr>
          </w:p>
        </w:tc>
        <w:tc>
          <w:tcPr>
            <w:tcW w:w="385" w:type="pct"/>
          </w:tcPr>
          <w:p w14:paraId="07F95708" w14:textId="77777777" w:rsidR="00313584" w:rsidRPr="00257252" w:rsidRDefault="00313584" w:rsidP="00767F1C">
            <w:pPr>
              <w:rPr>
                <w:rFonts w:ascii="Times New Roman" w:hAnsi="Times New Roman" w:cs="Times New Roman"/>
              </w:rPr>
            </w:pPr>
          </w:p>
        </w:tc>
        <w:tc>
          <w:tcPr>
            <w:tcW w:w="450" w:type="pct"/>
          </w:tcPr>
          <w:p w14:paraId="038C941E" w14:textId="77777777" w:rsidR="00313584" w:rsidRPr="00257252" w:rsidRDefault="00313584" w:rsidP="00767F1C">
            <w:pPr>
              <w:rPr>
                <w:rFonts w:ascii="Times New Roman" w:hAnsi="Times New Roman" w:cs="Times New Roman"/>
              </w:rPr>
            </w:pPr>
          </w:p>
        </w:tc>
        <w:tc>
          <w:tcPr>
            <w:tcW w:w="417" w:type="pct"/>
          </w:tcPr>
          <w:p w14:paraId="431AFDF1"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180,000.00</w:t>
            </w:r>
          </w:p>
        </w:tc>
        <w:tc>
          <w:tcPr>
            <w:tcW w:w="464" w:type="pct"/>
            <w:shd w:val="clear" w:color="auto" w:fill="auto"/>
          </w:tcPr>
          <w:p w14:paraId="7D8CE57B" w14:textId="77777777" w:rsidR="00313584" w:rsidRPr="00257252" w:rsidRDefault="00313584" w:rsidP="00767F1C">
            <w:pPr>
              <w:rPr>
                <w:rFonts w:ascii="Times New Roman" w:hAnsi="Times New Roman" w:cs="Times New Roman"/>
              </w:rPr>
            </w:pPr>
          </w:p>
        </w:tc>
        <w:tc>
          <w:tcPr>
            <w:tcW w:w="464" w:type="pct"/>
          </w:tcPr>
          <w:p w14:paraId="214CA535" w14:textId="77777777" w:rsidR="00313584" w:rsidRPr="00257252" w:rsidRDefault="00313584" w:rsidP="00767F1C">
            <w:pPr>
              <w:rPr>
                <w:rFonts w:ascii="Times New Roman" w:hAnsi="Times New Roman" w:cs="Times New Roman"/>
              </w:rPr>
            </w:pPr>
          </w:p>
        </w:tc>
        <w:tc>
          <w:tcPr>
            <w:tcW w:w="232" w:type="pct"/>
            <w:shd w:val="clear" w:color="auto" w:fill="00B0F0"/>
          </w:tcPr>
          <w:p w14:paraId="146AB01B" w14:textId="77777777" w:rsidR="00313584" w:rsidRPr="00257252" w:rsidRDefault="00313584" w:rsidP="00767F1C">
            <w:pPr>
              <w:rPr>
                <w:rFonts w:ascii="Times New Roman" w:hAnsi="Times New Roman" w:cs="Times New Roman"/>
              </w:rPr>
            </w:pPr>
          </w:p>
        </w:tc>
        <w:tc>
          <w:tcPr>
            <w:tcW w:w="232" w:type="pct"/>
            <w:shd w:val="clear" w:color="auto" w:fill="auto"/>
          </w:tcPr>
          <w:p w14:paraId="5BF2CB15" w14:textId="77777777" w:rsidR="00313584" w:rsidRPr="00257252" w:rsidRDefault="00313584" w:rsidP="00767F1C">
            <w:pPr>
              <w:rPr>
                <w:rFonts w:ascii="Times New Roman" w:hAnsi="Times New Roman" w:cs="Times New Roman"/>
              </w:rPr>
            </w:pPr>
          </w:p>
        </w:tc>
        <w:tc>
          <w:tcPr>
            <w:tcW w:w="371" w:type="pct"/>
          </w:tcPr>
          <w:p w14:paraId="0C65C537"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c>
          <w:tcPr>
            <w:tcW w:w="455" w:type="pct"/>
          </w:tcPr>
          <w:p w14:paraId="374B87A1"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DP/Traditional authorities/BAC</w:t>
            </w:r>
          </w:p>
        </w:tc>
      </w:tr>
      <w:tr w:rsidR="00313584" w:rsidRPr="00257252" w14:paraId="4E92CDE0" w14:textId="77777777" w:rsidTr="008B415A">
        <w:trPr>
          <w:trHeight w:val="487"/>
        </w:trPr>
        <w:tc>
          <w:tcPr>
            <w:tcW w:w="5000" w:type="pct"/>
            <w:gridSpan w:val="15"/>
            <w:shd w:val="clear" w:color="auto" w:fill="FFFFFF" w:themeFill="background1"/>
          </w:tcPr>
          <w:p w14:paraId="56B3E631" w14:textId="77777777" w:rsidR="00313584" w:rsidRPr="00257252" w:rsidRDefault="00313584" w:rsidP="00767F1C">
            <w:pPr>
              <w:rPr>
                <w:rFonts w:ascii="Times New Roman" w:hAnsi="Times New Roman" w:cs="Times New Roman"/>
              </w:rPr>
            </w:pPr>
            <w:r w:rsidRPr="00257252">
              <w:rPr>
                <w:rFonts w:ascii="Times New Roman" w:hAnsi="Times New Roman" w:cs="Times New Roman"/>
                <w:b/>
                <w:bCs/>
              </w:rPr>
              <w:t>SOCIAL DEVELOPMENT</w:t>
            </w:r>
          </w:p>
        </w:tc>
      </w:tr>
      <w:tr w:rsidR="00313584" w:rsidRPr="00257252" w14:paraId="547F94E9" w14:textId="77777777" w:rsidTr="008B415A">
        <w:trPr>
          <w:trHeight w:val="869"/>
        </w:trPr>
        <w:tc>
          <w:tcPr>
            <w:tcW w:w="792" w:type="pct"/>
            <w:shd w:val="clear" w:color="auto" w:fill="FFFFFF" w:themeFill="background1"/>
          </w:tcPr>
          <w:p w14:paraId="70F0EFAD"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Equal access to equitable and quality education for all</w:t>
            </w:r>
          </w:p>
        </w:tc>
        <w:tc>
          <w:tcPr>
            <w:tcW w:w="180" w:type="pct"/>
            <w:shd w:val="clear" w:color="auto" w:fill="ED7D31" w:themeFill="accent2"/>
          </w:tcPr>
          <w:p w14:paraId="6627AFDD"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1B92A068"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63207791"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6F97E1F2" w14:textId="77777777" w:rsidR="00313584" w:rsidRPr="00257252" w:rsidRDefault="00313584" w:rsidP="00767F1C">
            <w:pPr>
              <w:rPr>
                <w:rFonts w:ascii="Times New Roman" w:hAnsi="Times New Roman" w:cs="Times New Roman"/>
              </w:rPr>
            </w:pPr>
          </w:p>
        </w:tc>
        <w:tc>
          <w:tcPr>
            <w:tcW w:w="385" w:type="pct"/>
          </w:tcPr>
          <w:p w14:paraId="30C3ECD0"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6760B09E" w14:textId="77777777" w:rsidR="00313584" w:rsidRPr="00257252" w:rsidRDefault="00313584" w:rsidP="00767F1C">
            <w:pPr>
              <w:textAlignment w:val="center"/>
              <w:rPr>
                <w:rFonts w:ascii="Times New Roman" w:hAnsi="Times New Roman" w:cs="Times New Roman"/>
              </w:rPr>
            </w:pPr>
            <w:r w:rsidRPr="00257252">
              <w:rPr>
                <w:rFonts w:ascii="Times New Roman" w:hAnsi="Times New Roman" w:cs="Times New Roman"/>
              </w:rPr>
              <w:t>19,911,500.00</w:t>
            </w:r>
          </w:p>
        </w:tc>
        <w:tc>
          <w:tcPr>
            <w:tcW w:w="417" w:type="pct"/>
            <w:shd w:val="clear" w:color="auto" w:fill="auto"/>
            <w:vAlign w:val="center"/>
          </w:tcPr>
          <w:p w14:paraId="03647B10" w14:textId="77777777" w:rsidR="00313584" w:rsidRPr="00257252" w:rsidRDefault="00313584" w:rsidP="00767F1C">
            <w:pPr>
              <w:jc w:val="right"/>
              <w:rPr>
                <w:rFonts w:ascii="Times New Roman" w:hAnsi="Times New Roman" w:cs="Times New Roman"/>
                <w:lang w:val="en-GB" w:eastAsia="en-GB"/>
              </w:rPr>
            </w:pPr>
            <w:r w:rsidRPr="00257252">
              <w:rPr>
                <w:rFonts w:ascii="Times New Roman" w:hAnsi="Times New Roman" w:cs="Times New Roman"/>
              </w:rPr>
              <w:t>120,000.00</w:t>
            </w:r>
          </w:p>
          <w:p w14:paraId="40D1CA3D" w14:textId="77777777" w:rsidR="00313584" w:rsidRPr="00257252" w:rsidRDefault="00313584" w:rsidP="00767F1C">
            <w:pPr>
              <w:jc w:val="right"/>
              <w:textAlignment w:val="center"/>
              <w:rPr>
                <w:rFonts w:ascii="Times New Roman" w:hAnsi="Times New Roman" w:cs="Times New Roman"/>
              </w:rPr>
            </w:pPr>
          </w:p>
        </w:tc>
        <w:tc>
          <w:tcPr>
            <w:tcW w:w="464" w:type="pct"/>
            <w:shd w:val="clear" w:color="auto" w:fill="auto"/>
          </w:tcPr>
          <w:p w14:paraId="4B484D31" w14:textId="77777777" w:rsidR="00313584" w:rsidRPr="00257252" w:rsidRDefault="00313584" w:rsidP="00767F1C">
            <w:pPr>
              <w:rPr>
                <w:rFonts w:ascii="Times New Roman" w:hAnsi="Times New Roman" w:cs="Times New Roman"/>
              </w:rPr>
            </w:pPr>
          </w:p>
        </w:tc>
        <w:tc>
          <w:tcPr>
            <w:tcW w:w="464" w:type="pct"/>
          </w:tcPr>
          <w:p w14:paraId="2FC63222" w14:textId="77777777" w:rsidR="00313584" w:rsidRPr="00257252" w:rsidRDefault="00313584" w:rsidP="00767F1C">
            <w:pPr>
              <w:rPr>
                <w:rFonts w:ascii="Times New Roman" w:hAnsi="Times New Roman" w:cs="Times New Roman"/>
              </w:rPr>
            </w:pPr>
          </w:p>
        </w:tc>
        <w:tc>
          <w:tcPr>
            <w:tcW w:w="232" w:type="pct"/>
            <w:shd w:val="clear" w:color="auto" w:fill="auto"/>
          </w:tcPr>
          <w:p w14:paraId="617E1A51" w14:textId="77777777" w:rsidR="00313584" w:rsidRPr="00257252" w:rsidRDefault="00313584" w:rsidP="00767F1C">
            <w:pPr>
              <w:rPr>
                <w:rFonts w:ascii="Times New Roman" w:hAnsi="Times New Roman" w:cs="Times New Roman"/>
              </w:rPr>
            </w:pPr>
          </w:p>
        </w:tc>
        <w:tc>
          <w:tcPr>
            <w:tcW w:w="232" w:type="pct"/>
            <w:shd w:val="clear" w:color="auto" w:fill="00B0F0"/>
          </w:tcPr>
          <w:p w14:paraId="3DC478B5" w14:textId="77777777" w:rsidR="00313584" w:rsidRPr="00257252" w:rsidRDefault="00313584" w:rsidP="00767F1C">
            <w:pPr>
              <w:rPr>
                <w:rFonts w:ascii="Times New Roman" w:hAnsi="Times New Roman" w:cs="Times New Roman"/>
              </w:rPr>
            </w:pPr>
          </w:p>
        </w:tc>
        <w:tc>
          <w:tcPr>
            <w:tcW w:w="371" w:type="pct"/>
          </w:tcPr>
          <w:p w14:paraId="35578515" w14:textId="77777777" w:rsidR="00313584" w:rsidRPr="00257252" w:rsidRDefault="00313584" w:rsidP="00767F1C">
            <w:pPr>
              <w:jc w:val="both"/>
              <w:rPr>
                <w:rFonts w:ascii="Times New Roman" w:hAnsi="Times New Roman" w:cs="Times New Roman"/>
                <w:lang w:val="en-GB"/>
              </w:rPr>
            </w:pPr>
          </w:p>
          <w:p w14:paraId="79993B7C" w14:textId="77777777" w:rsidR="00313584" w:rsidRPr="00257252" w:rsidRDefault="00313584" w:rsidP="00767F1C">
            <w:pPr>
              <w:jc w:val="both"/>
              <w:rPr>
                <w:rFonts w:ascii="Times New Roman" w:hAnsi="Times New Roman" w:cs="Times New Roman"/>
              </w:rPr>
            </w:pPr>
            <w:r w:rsidRPr="00257252">
              <w:rPr>
                <w:rFonts w:ascii="Times New Roman" w:hAnsi="Times New Roman" w:cs="Times New Roman"/>
              </w:rPr>
              <w:t xml:space="preserve">Ghana </w:t>
            </w:r>
            <w:r w:rsidRPr="00257252">
              <w:rPr>
                <w:rFonts w:ascii="Times New Roman" w:hAnsi="Times New Roman" w:cs="Times New Roman"/>
                <w:lang w:val="en-GB"/>
              </w:rPr>
              <w:t>Education</w:t>
            </w:r>
            <w:r w:rsidRPr="00257252">
              <w:rPr>
                <w:rFonts w:ascii="Times New Roman" w:hAnsi="Times New Roman" w:cs="Times New Roman"/>
              </w:rPr>
              <w:t xml:space="preserve"> Service</w:t>
            </w:r>
          </w:p>
        </w:tc>
        <w:tc>
          <w:tcPr>
            <w:tcW w:w="455" w:type="pct"/>
          </w:tcPr>
          <w:p w14:paraId="068C017B" w14:textId="77777777" w:rsidR="00313584" w:rsidRPr="00257252" w:rsidRDefault="00313584" w:rsidP="00767F1C">
            <w:pPr>
              <w:jc w:val="both"/>
              <w:rPr>
                <w:rFonts w:ascii="Times New Roman" w:hAnsi="Times New Roman" w:cs="Times New Roman"/>
                <w:lang w:val="en-GB"/>
              </w:rPr>
            </w:pPr>
          </w:p>
          <w:p w14:paraId="442181DB" w14:textId="77777777" w:rsidR="00313584" w:rsidRPr="00257252" w:rsidRDefault="00313584" w:rsidP="00767F1C">
            <w:pPr>
              <w:jc w:val="both"/>
              <w:rPr>
                <w:rFonts w:ascii="Times New Roman" w:hAnsi="Times New Roman" w:cs="Times New Roman"/>
                <w:lang w:val="en-GB"/>
              </w:rPr>
            </w:pPr>
            <w:r w:rsidRPr="00257252">
              <w:rPr>
                <w:rFonts w:ascii="Times New Roman" w:hAnsi="Times New Roman" w:cs="Times New Roman"/>
                <w:lang w:val="en-GB"/>
              </w:rPr>
              <w:t>DA</w:t>
            </w:r>
          </w:p>
        </w:tc>
      </w:tr>
      <w:tr w:rsidR="00313584" w:rsidRPr="00257252" w14:paraId="6E6BDE39" w14:textId="77777777" w:rsidTr="008B415A">
        <w:trPr>
          <w:trHeight w:val="869"/>
        </w:trPr>
        <w:tc>
          <w:tcPr>
            <w:tcW w:w="792" w:type="pct"/>
            <w:shd w:val="clear" w:color="auto" w:fill="FFFFFF" w:themeFill="background1"/>
          </w:tcPr>
          <w:p w14:paraId="3D808D21"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Equal quality health care access programme</w:t>
            </w:r>
          </w:p>
        </w:tc>
        <w:tc>
          <w:tcPr>
            <w:tcW w:w="180" w:type="pct"/>
            <w:shd w:val="clear" w:color="auto" w:fill="ED7D31" w:themeFill="accent2"/>
          </w:tcPr>
          <w:p w14:paraId="07B306B4"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7A14E773"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0F003299"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15A1C8F6" w14:textId="77777777" w:rsidR="00313584" w:rsidRPr="00257252" w:rsidRDefault="00313584" w:rsidP="00767F1C">
            <w:pPr>
              <w:rPr>
                <w:rFonts w:ascii="Times New Roman" w:hAnsi="Times New Roman" w:cs="Times New Roman"/>
                <w:lang w:val="en-GB" w:eastAsia="en-GB"/>
              </w:rPr>
            </w:pPr>
          </w:p>
        </w:tc>
        <w:tc>
          <w:tcPr>
            <w:tcW w:w="385" w:type="pct"/>
          </w:tcPr>
          <w:p w14:paraId="7AA753BD"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004479B8"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9,174,060.00</w:t>
            </w:r>
          </w:p>
        </w:tc>
        <w:tc>
          <w:tcPr>
            <w:tcW w:w="417" w:type="pct"/>
          </w:tcPr>
          <w:p w14:paraId="5DFE254A" w14:textId="77777777" w:rsidR="00313584" w:rsidRPr="00257252" w:rsidRDefault="00313584" w:rsidP="00767F1C">
            <w:pPr>
              <w:rPr>
                <w:rFonts w:ascii="Times New Roman" w:hAnsi="Times New Roman" w:cs="Times New Roman"/>
                <w:lang w:val="en-GB" w:eastAsia="en-GB"/>
              </w:rPr>
            </w:pPr>
          </w:p>
        </w:tc>
        <w:tc>
          <w:tcPr>
            <w:tcW w:w="464" w:type="pct"/>
            <w:shd w:val="clear" w:color="auto" w:fill="auto"/>
          </w:tcPr>
          <w:p w14:paraId="79E9707B" w14:textId="77777777" w:rsidR="00313584" w:rsidRPr="00257252" w:rsidRDefault="00313584" w:rsidP="00767F1C">
            <w:pPr>
              <w:rPr>
                <w:rFonts w:ascii="Times New Roman" w:hAnsi="Times New Roman" w:cs="Times New Roman"/>
              </w:rPr>
            </w:pPr>
          </w:p>
        </w:tc>
        <w:tc>
          <w:tcPr>
            <w:tcW w:w="464" w:type="pct"/>
          </w:tcPr>
          <w:p w14:paraId="0B8D1CCB"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400,000.00</w:t>
            </w:r>
          </w:p>
        </w:tc>
        <w:tc>
          <w:tcPr>
            <w:tcW w:w="232" w:type="pct"/>
            <w:shd w:val="clear" w:color="auto" w:fill="auto"/>
          </w:tcPr>
          <w:p w14:paraId="3F963FD5" w14:textId="77777777" w:rsidR="00313584" w:rsidRPr="00257252" w:rsidRDefault="00313584" w:rsidP="00767F1C">
            <w:pPr>
              <w:rPr>
                <w:rFonts w:ascii="Times New Roman" w:hAnsi="Times New Roman" w:cs="Times New Roman"/>
              </w:rPr>
            </w:pPr>
          </w:p>
        </w:tc>
        <w:tc>
          <w:tcPr>
            <w:tcW w:w="232" w:type="pct"/>
            <w:shd w:val="clear" w:color="auto" w:fill="00B0F0"/>
          </w:tcPr>
          <w:p w14:paraId="021BAF0A" w14:textId="77777777" w:rsidR="00313584" w:rsidRPr="00257252" w:rsidRDefault="00313584" w:rsidP="00767F1C">
            <w:pPr>
              <w:rPr>
                <w:rFonts w:ascii="Times New Roman" w:hAnsi="Times New Roman" w:cs="Times New Roman"/>
              </w:rPr>
            </w:pPr>
          </w:p>
        </w:tc>
        <w:tc>
          <w:tcPr>
            <w:tcW w:w="371" w:type="pct"/>
          </w:tcPr>
          <w:p w14:paraId="7B16D23E"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GHS</w:t>
            </w:r>
          </w:p>
        </w:tc>
        <w:tc>
          <w:tcPr>
            <w:tcW w:w="455" w:type="pct"/>
          </w:tcPr>
          <w:p w14:paraId="358C9CE5"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District Assembly/ DP</w:t>
            </w:r>
          </w:p>
        </w:tc>
      </w:tr>
      <w:tr w:rsidR="00313584" w:rsidRPr="00257252" w14:paraId="25D5ADBC" w14:textId="77777777" w:rsidTr="008B415A">
        <w:trPr>
          <w:trHeight w:val="692"/>
        </w:trPr>
        <w:tc>
          <w:tcPr>
            <w:tcW w:w="792" w:type="pct"/>
            <w:shd w:val="clear" w:color="auto" w:fill="FFFFFF" w:themeFill="background1"/>
          </w:tcPr>
          <w:p w14:paraId="3B39132A" w14:textId="77777777" w:rsidR="00313584" w:rsidRPr="00257252" w:rsidRDefault="00313584" w:rsidP="00767F1C">
            <w:pPr>
              <w:ind w:right="-37"/>
            </w:pPr>
            <w:r w:rsidRPr="00257252">
              <w:rPr>
                <w:rFonts w:ascii="Times New Roman" w:hAnsi="Times New Roman" w:cs="Times New Roman"/>
              </w:rPr>
              <w:t>Affordable Healthcare programmes</w:t>
            </w:r>
          </w:p>
        </w:tc>
        <w:tc>
          <w:tcPr>
            <w:tcW w:w="180" w:type="pct"/>
            <w:shd w:val="clear" w:color="auto" w:fill="ED7D31" w:themeFill="accent2"/>
          </w:tcPr>
          <w:p w14:paraId="17A0FFD0"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168281F7"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27C0AB70"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257D9ED6" w14:textId="77777777" w:rsidR="00313584" w:rsidRPr="00257252" w:rsidRDefault="00313584" w:rsidP="00767F1C">
            <w:pPr>
              <w:rPr>
                <w:rFonts w:ascii="Times New Roman" w:hAnsi="Times New Roman" w:cs="Times New Roman"/>
              </w:rPr>
            </w:pPr>
          </w:p>
        </w:tc>
        <w:tc>
          <w:tcPr>
            <w:tcW w:w="385" w:type="pct"/>
          </w:tcPr>
          <w:p w14:paraId="5F434597" w14:textId="77777777" w:rsidR="00313584" w:rsidRPr="00257252" w:rsidRDefault="00313584" w:rsidP="00767F1C">
            <w:pPr>
              <w:rPr>
                <w:rFonts w:ascii="Times New Roman" w:hAnsi="Times New Roman" w:cs="Times New Roman"/>
              </w:rPr>
            </w:pPr>
          </w:p>
        </w:tc>
        <w:tc>
          <w:tcPr>
            <w:tcW w:w="450" w:type="pct"/>
          </w:tcPr>
          <w:p w14:paraId="32D1A77E"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360,000.00</w:t>
            </w:r>
          </w:p>
        </w:tc>
        <w:tc>
          <w:tcPr>
            <w:tcW w:w="417" w:type="pct"/>
            <w:shd w:val="clear" w:color="auto" w:fill="auto"/>
            <w:vAlign w:val="center"/>
          </w:tcPr>
          <w:p w14:paraId="30136D5B" w14:textId="77777777" w:rsidR="00313584" w:rsidRPr="00257252" w:rsidRDefault="00313584" w:rsidP="00767F1C">
            <w:pPr>
              <w:spacing w:line="240" w:lineRule="auto"/>
              <w:rPr>
                <w:rFonts w:ascii="Calibri" w:hAnsi="Calibri" w:cs="Calibri"/>
                <w:kern w:val="0"/>
                <w:sz w:val="22"/>
                <w:szCs w:val="22"/>
                <w:lang w:val="en-GB"/>
                <w14:ligatures w14:val="none"/>
              </w:rPr>
            </w:pPr>
            <w:r w:rsidRPr="00257252">
              <w:rPr>
                <w:rFonts w:ascii="Calibri" w:hAnsi="Calibri" w:cs="Calibri"/>
                <w:sz w:val="22"/>
                <w:szCs w:val="22"/>
              </w:rPr>
              <w:t>20,000.00</w:t>
            </w:r>
          </w:p>
        </w:tc>
        <w:tc>
          <w:tcPr>
            <w:tcW w:w="464" w:type="pct"/>
            <w:shd w:val="clear" w:color="auto" w:fill="auto"/>
          </w:tcPr>
          <w:p w14:paraId="74571B11" w14:textId="77777777" w:rsidR="00313584" w:rsidRPr="00257252" w:rsidRDefault="00313584" w:rsidP="00767F1C">
            <w:pPr>
              <w:spacing w:line="240" w:lineRule="auto"/>
              <w:rPr>
                <w:rFonts w:ascii="Times New Roman" w:hAnsi="Times New Roman" w:cs="Times New Roman"/>
              </w:rPr>
            </w:pPr>
          </w:p>
        </w:tc>
        <w:tc>
          <w:tcPr>
            <w:tcW w:w="464" w:type="pct"/>
          </w:tcPr>
          <w:p w14:paraId="4CB6414D" w14:textId="77777777" w:rsidR="00313584" w:rsidRPr="00257252" w:rsidRDefault="00313584" w:rsidP="00767F1C">
            <w:pPr>
              <w:rPr>
                <w:rFonts w:ascii="Times New Roman" w:hAnsi="Times New Roman" w:cs="Times New Roman"/>
              </w:rPr>
            </w:pPr>
          </w:p>
        </w:tc>
        <w:tc>
          <w:tcPr>
            <w:tcW w:w="232" w:type="pct"/>
            <w:shd w:val="clear" w:color="auto" w:fill="auto"/>
          </w:tcPr>
          <w:p w14:paraId="06F416FF" w14:textId="77777777" w:rsidR="00313584" w:rsidRPr="00257252" w:rsidRDefault="00313584" w:rsidP="00767F1C">
            <w:pPr>
              <w:rPr>
                <w:rFonts w:ascii="Times New Roman" w:hAnsi="Times New Roman" w:cs="Times New Roman"/>
              </w:rPr>
            </w:pPr>
          </w:p>
        </w:tc>
        <w:tc>
          <w:tcPr>
            <w:tcW w:w="232" w:type="pct"/>
            <w:shd w:val="clear" w:color="auto" w:fill="00B0F0"/>
          </w:tcPr>
          <w:p w14:paraId="5D22D6F4" w14:textId="77777777" w:rsidR="00313584" w:rsidRPr="00257252" w:rsidRDefault="00313584" w:rsidP="00767F1C">
            <w:pPr>
              <w:rPr>
                <w:rFonts w:ascii="Times New Roman" w:hAnsi="Times New Roman" w:cs="Times New Roman"/>
              </w:rPr>
            </w:pPr>
          </w:p>
        </w:tc>
        <w:tc>
          <w:tcPr>
            <w:tcW w:w="371" w:type="pct"/>
          </w:tcPr>
          <w:p w14:paraId="1C9D2FD3"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GHS</w:t>
            </w:r>
          </w:p>
        </w:tc>
        <w:tc>
          <w:tcPr>
            <w:tcW w:w="455" w:type="pct"/>
          </w:tcPr>
          <w:p w14:paraId="55407BAE"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r>
      <w:tr w:rsidR="00313584" w:rsidRPr="00257252" w14:paraId="7361883E" w14:textId="77777777" w:rsidTr="008B415A">
        <w:trPr>
          <w:trHeight w:val="708"/>
        </w:trPr>
        <w:tc>
          <w:tcPr>
            <w:tcW w:w="792" w:type="pct"/>
            <w:shd w:val="clear" w:color="auto" w:fill="FFFFFF" w:themeFill="background1"/>
          </w:tcPr>
          <w:p w14:paraId="1176D1E0" w14:textId="77777777" w:rsidR="00313584" w:rsidRPr="00257252" w:rsidRDefault="00313584" w:rsidP="00767F1C">
            <w:pPr>
              <w:ind w:right="-179"/>
              <w:rPr>
                <w:rFonts w:ascii="Times New Roman" w:hAnsi="Times New Roman" w:cs="Times New Roman"/>
              </w:rPr>
            </w:pPr>
            <w:r w:rsidRPr="00257252">
              <w:rPr>
                <w:rFonts w:ascii="Times New Roman" w:hAnsi="Times New Roman" w:cs="Times New Roman"/>
              </w:rPr>
              <w:t>M</w:t>
            </w:r>
            <w:r w:rsidRPr="00257252">
              <w:rPr>
                <w:rFonts w:ascii="Times New Roman" w:hAnsi="Times New Roman" w:cs="Times New Roman"/>
                <w:lang w:val="en-GB"/>
              </w:rPr>
              <w:t>ental health</w:t>
            </w:r>
            <w:r w:rsidRPr="00257252">
              <w:rPr>
                <w:rFonts w:ascii="Times New Roman" w:hAnsi="Times New Roman" w:cs="Times New Roman"/>
              </w:rPr>
              <w:t xml:space="preserve"> promotion programme</w:t>
            </w:r>
          </w:p>
        </w:tc>
        <w:tc>
          <w:tcPr>
            <w:tcW w:w="180" w:type="pct"/>
            <w:shd w:val="clear" w:color="auto" w:fill="ED7D31" w:themeFill="accent2"/>
          </w:tcPr>
          <w:p w14:paraId="165E4A48"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3A545FB5"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51E87B65"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5ED2A6F5" w14:textId="77777777" w:rsidR="00313584" w:rsidRPr="00257252" w:rsidRDefault="00313584" w:rsidP="00767F1C">
            <w:pPr>
              <w:rPr>
                <w:rFonts w:ascii="Times New Roman" w:hAnsi="Times New Roman" w:cs="Times New Roman"/>
                <w:lang w:val="en-GB" w:eastAsia="en-GB"/>
              </w:rPr>
            </w:pPr>
          </w:p>
        </w:tc>
        <w:tc>
          <w:tcPr>
            <w:tcW w:w="385" w:type="pct"/>
          </w:tcPr>
          <w:p w14:paraId="525BF9F7" w14:textId="77777777" w:rsidR="00313584" w:rsidRPr="00257252" w:rsidRDefault="00313584" w:rsidP="00767F1C">
            <w:pPr>
              <w:rPr>
                <w:rFonts w:ascii="Times New Roman" w:hAnsi="Times New Roman" w:cs="Times New Roman"/>
              </w:rPr>
            </w:pPr>
          </w:p>
        </w:tc>
        <w:tc>
          <w:tcPr>
            <w:tcW w:w="450" w:type="pct"/>
          </w:tcPr>
          <w:p w14:paraId="2D916753" w14:textId="77777777" w:rsidR="00313584" w:rsidRPr="00257252" w:rsidRDefault="00313584" w:rsidP="00767F1C">
            <w:pPr>
              <w:rPr>
                <w:rFonts w:ascii="Times New Roman" w:hAnsi="Times New Roman" w:cs="Times New Roman"/>
              </w:rPr>
            </w:pPr>
          </w:p>
        </w:tc>
        <w:tc>
          <w:tcPr>
            <w:tcW w:w="417" w:type="pct"/>
          </w:tcPr>
          <w:p w14:paraId="3E35B8E3"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80,000.00</w:t>
            </w:r>
          </w:p>
        </w:tc>
        <w:tc>
          <w:tcPr>
            <w:tcW w:w="464" w:type="pct"/>
            <w:shd w:val="clear" w:color="auto" w:fill="auto"/>
          </w:tcPr>
          <w:p w14:paraId="2E02BF39" w14:textId="77777777" w:rsidR="00313584" w:rsidRPr="00257252" w:rsidRDefault="00313584" w:rsidP="00767F1C">
            <w:pPr>
              <w:rPr>
                <w:rFonts w:ascii="Times New Roman" w:hAnsi="Times New Roman" w:cs="Times New Roman"/>
              </w:rPr>
            </w:pPr>
          </w:p>
        </w:tc>
        <w:tc>
          <w:tcPr>
            <w:tcW w:w="464" w:type="pct"/>
          </w:tcPr>
          <w:p w14:paraId="3A6EB09E" w14:textId="77777777" w:rsidR="00313584" w:rsidRPr="00257252" w:rsidRDefault="00313584" w:rsidP="00767F1C">
            <w:pPr>
              <w:rPr>
                <w:rFonts w:ascii="Times New Roman" w:hAnsi="Times New Roman" w:cs="Times New Roman"/>
              </w:rPr>
            </w:pPr>
          </w:p>
        </w:tc>
        <w:tc>
          <w:tcPr>
            <w:tcW w:w="232" w:type="pct"/>
            <w:shd w:val="clear" w:color="auto" w:fill="auto"/>
          </w:tcPr>
          <w:p w14:paraId="437A7F1B" w14:textId="77777777" w:rsidR="00313584" w:rsidRPr="00257252" w:rsidRDefault="00313584" w:rsidP="00767F1C">
            <w:pPr>
              <w:rPr>
                <w:rFonts w:ascii="Times New Roman" w:hAnsi="Times New Roman" w:cs="Times New Roman"/>
              </w:rPr>
            </w:pPr>
          </w:p>
        </w:tc>
        <w:tc>
          <w:tcPr>
            <w:tcW w:w="232" w:type="pct"/>
            <w:shd w:val="clear" w:color="auto" w:fill="00B0F0"/>
          </w:tcPr>
          <w:p w14:paraId="4D6B0341" w14:textId="77777777" w:rsidR="00313584" w:rsidRPr="00257252" w:rsidRDefault="00313584" w:rsidP="00767F1C">
            <w:pPr>
              <w:rPr>
                <w:rFonts w:ascii="Times New Roman" w:hAnsi="Times New Roman" w:cs="Times New Roman"/>
              </w:rPr>
            </w:pPr>
          </w:p>
        </w:tc>
        <w:tc>
          <w:tcPr>
            <w:tcW w:w="371" w:type="pct"/>
          </w:tcPr>
          <w:p w14:paraId="1D68A34A"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GHS</w:t>
            </w:r>
          </w:p>
        </w:tc>
        <w:tc>
          <w:tcPr>
            <w:tcW w:w="455" w:type="pct"/>
          </w:tcPr>
          <w:p w14:paraId="524D1D15"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r>
      <w:tr w:rsidR="00313584" w:rsidRPr="00257252" w14:paraId="443E4396" w14:textId="77777777" w:rsidTr="008B415A">
        <w:trPr>
          <w:trHeight w:val="869"/>
        </w:trPr>
        <w:tc>
          <w:tcPr>
            <w:tcW w:w="792" w:type="pct"/>
            <w:shd w:val="clear" w:color="auto" w:fill="FFFFFF" w:themeFill="background1"/>
          </w:tcPr>
          <w:p w14:paraId="7FB495A6" w14:textId="77777777" w:rsidR="00313584" w:rsidRPr="00257252" w:rsidRDefault="00313584" w:rsidP="00767F1C">
            <w:pPr>
              <w:ind w:right="-179"/>
              <w:rPr>
                <w:rFonts w:ascii="Times New Roman" w:hAnsi="Times New Roman" w:cs="Times New Roman"/>
              </w:rPr>
            </w:pPr>
            <w:r w:rsidRPr="00257252">
              <w:rPr>
                <w:rFonts w:ascii="Times New Roman" w:hAnsi="Times New Roman" w:cs="Times New Roman"/>
              </w:rPr>
              <w:lastRenderedPageBreak/>
              <w:t>Better Maternal and Adolescent life promotion programme</w:t>
            </w:r>
          </w:p>
        </w:tc>
        <w:tc>
          <w:tcPr>
            <w:tcW w:w="180" w:type="pct"/>
            <w:shd w:val="clear" w:color="auto" w:fill="ED7D31" w:themeFill="accent2"/>
          </w:tcPr>
          <w:p w14:paraId="4DDE0D7F"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5AB89548"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7643C451"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20CF5D7A" w14:textId="77777777" w:rsidR="00313584" w:rsidRPr="00257252" w:rsidRDefault="00313584" w:rsidP="00767F1C">
            <w:pPr>
              <w:rPr>
                <w:rFonts w:ascii="Times New Roman" w:hAnsi="Times New Roman" w:cs="Times New Roman"/>
                <w:lang w:val="en-GB" w:eastAsia="en-GB"/>
              </w:rPr>
            </w:pPr>
          </w:p>
        </w:tc>
        <w:tc>
          <w:tcPr>
            <w:tcW w:w="385" w:type="pct"/>
          </w:tcPr>
          <w:p w14:paraId="4E41C326" w14:textId="77777777" w:rsidR="00313584" w:rsidRPr="00257252" w:rsidRDefault="00313584" w:rsidP="00767F1C">
            <w:pPr>
              <w:rPr>
                <w:rFonts w:ascii="Times New Roman" w:hAnsi="Times New Roman" w:cs="Times New Roman"/>
              </w:rPr>
            </w:pPr>
          </w:p>
        </w:tc>
        <w:tc>
          <w:tcPr>
            <w:tcW w:w="450" w:type="pct"/>
            <w:vAlign w:val="bottom"/>
          </w:tcPr>
          <w:p w14:paraId="4BE85AA0" w14:textId="77777777" w:rsidR="00313584" w:rsidRPr="00257252" w:rsidRDefault="00313584" w:rsidP="00767F1C">
            <w:pPr>
              <w:jc w:val="right"/>
              <w:textAlignment w:val="center"/>
              <w:rPr>
                <w:rFonts w:ascii="Times New Roman" w:hAnsi="Times New Roman" w:cs="Times New Roman"/>
                <w:lang w:val="en-GB"/>
              </w:rPr>
            </w:pPr>
            <w:r w:rsidRPr="00257252">
              <w:rPr>
                <w:rFonts w:ascii="Times New Roman" w:hAnsi="Times New Roman" w:cs="Times New Roman"/>
              </w:rPr>
              <w:t>24,000.00</w:t>
            </w:r>
          </w:p>
        </w:tc>
        <w:tc>
          <w:tcPr>
            <w:tcW w:w="417" w:type="pct"/>
            <w:vAlign w:val="bottom"/>
          </w:tcPr>
          <w:p w14:paraId="2BE99374" w14:textId="77777777" w:rsidR="00313584" w:rsidRPr="00257252" w:rsidRDefault="00313584" w:rsidP="00767F1C">
            <w:pPr>
              <w:jc w:val="right"/>
              <w:textAlignment w:val="center"/>
              <w:rPr>
                <w:rFonts w:ascii="Times New Roman" w:hAnsi="Times New Roman" w:cs="Times New Roman"/>
              </w:rPr>
            </w:pPr>
            <w:r w:rsidRPr="00257252">
              <w:rPr>
                <w:rFonts w:ascii="Times New Roman" w:hAnsi="Times New Roman" w:cs="Times New Roman"/>
              </w:rPr>
              <w:t>8,000.00</w:t>
            </w:r>
          </w:p>
        </w:tc>
        <w:tc>
          <w:tcPr>
            <w:tcW w:w="464" w:type="pct"/>
            <w:shd w:val="clear" w:color="auto" w:fill="auto"/>
          </w:tcPr>
          <w:p w14:paraId="3ACA8F20" w14:textId="77777777" w:rsidR="00313584" w:rsidRPr="00257252" w:rsidRDefault="00313584" w:rsidP="00767F1C">
            <w:pPr>
              <w:rPr>
                <w:rFonts w:ascii="Times New Roman" w:hAnsi="Times New Roman" w:cs="Times New Roman"/>
              </w:rPr>
            </w:pPr>
          </w:p>
        </w:tc>
        <w:tc>
          <w:tcPr>
            <w:tcW w:w="464" w:type="pct"/>
          </w:tcPr>
          <w:p w14:paraId="07E18B21" w14:textId="77777777" w:rsidR="00313584" w:rsidRPr="00257252" w:rsidRDefault="00313584" w:rsidP="00767F1C">
            <w:pPr>
              <w:rPr>
                <w:rFonts w:ascii="Times New Roman" w:hAnsi="Times New Roman" w:cs="Times New Roman"/>
              </w:rPr>
            </w:pPr>
          </w:p>
        </w:tc>
        <w:tc>
          <w:tcPr>
            <w:tcW w:w="232" w:type="pct"/>
            <w:shd w:val="clear" w:color="auto" w:fill="auto"/>
          </w:tcPr>
          <w:p w14:paraId="72A335EB" w14:textId="77777777" w:rsidR="00313584" w:rsidRPr="00257252" w:rsidRDefault="00313584" w:rsidP="00767F1C">
            <w:pPr>
              <w:rPr>
                <w:rFonts w:ascii="Times New Roman" w:hAnsi="Times New Roman" w:cs="Times New Roman"/>
              </w:rPr>
            </w:pPr>
          </w:p>
        </w:tc>
        <w:tc>
          <w:tcPr>
            <w:tcW w:w="232" w:type="pct"/>
            <w:shd w:val="clear" w:color="auto" w:fill="00B0F0"/>
          </w:tcPr>
          <w:p w14:paraId="7A587CC4" w14:textId="77777777" w:rsidR="00313584" w:rsidRPr="00257252" w:rsidRDefault="00313584" w:rsidP="00767F1C">
            <w:pPr>
              <w:rPr>
                <w:rFonts w:ascii="Times New Roman" w:hAnsi="Times New Roman" w:cs="Times New Roman"/>
              </w:rPr>
            </w:pPr>
          </w:p>
        </w:tc>
        <w:tc>
          <w:tcPr>
            <w:tcW w:w="371" w:type="pct"/>
          </w:tcPr>
          <w:p w14:paraId="2FB769E8"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GHS</w:t>
            </w:r>
          </w:p>
        </w:tc>
        <w:tc>
          <w:tcPr>
            <w:tcW w:w="455" w:type="pct"/>
          </w:tcPr>
          <w:p w14:paraId="2A66C91E"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DA/GES</w:t>
            </w:r>
          </w:p>
        </w:tc>
      </w:tr>
      <w:tr w:rsidR="00313584" w:rsidRPr="00257252" w14:paraId="25578077" w14:textId="77777777" w:rsidTr="008B415A">
        <w:trPr>
          <w:trHeight w:val="869"/>
        </w:trPr>
        <w:tc>
          <w:tcPr>
            <w:tcW w:w="792" w:type="pct"/>
            <w:shd w:val="clear" w:color="auto" w:fill="FFFFFF" w:themeFill="background1"/>
          </w:tcPr>
          <w:p w14:paraId="23B3BA78"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Nutrition boosting programme</w:t>
            </w:r>
          </w:p>
        </w:tc>
        <w:tc>
          <w:tcPr>
            <w:tcW w:w="180" w:type="pct"/>
            <w:shd w:val="clear" w:color="auto" w:fill="ED7D31" w:themeFill="accent2"/>
          </w:tcPr>
          <w:p w14:paraId="4105536D"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045E6188"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33D04538"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57FC52A1" w14:textId="77777777" w:rsidR="00313584" w:rsidRPr="00257252" w:rsidRDefault="00313584" w:rsidP="00767F1C">
            <w:pPr>
              <w:rPr>
                <w:rFonts w:ascii="Times New Roman" w:hAnsi="Times New Roman" w:cs="Times New Roman"/>
                <w:lang w:val="en-GB" w:eastAsia="en-GB"/>
              </w:rPr>
            </w:pPr>
          </w:p>
        </w:tc>
        <w:tc>
          <w:tcPr>
            <w:tcW w:w="385" w:type="pct"/>
          </w:tcPr>
          <w:p w14:paraId="05FAC9CD" w14:textId="77777777" w:rsidR="00313584" w:rsidRPr="00257252" w:rsidRDefault="00313584" w:rsidP="00767F1C">
            <w:pPr>
              <w:rPr>
                <w:rFonts w:ascii="Times New Roman" w:hAnsi="Times New Roman" w:cs="Times New Roman"/>
              </w:rPr>
            </w:pPr>
          </w:p>
        </w:tc>
        <w:tc>
          <w:tcPr>
            <w:tcW w:w="450" w:type="pct"/>
          </w:tcPr>
          <w:p w14:paraId="011C72C0" w14:textId="77777777" w:rsidR="00313584" w:rsidRPr="00257252" w:rsidRDefault="00313584" w:rsidP="00767F1C">
            <w:pPr>
              <w:rPr>
                <w:rFonts w:ascii="Times New Roman" w:hAnsi="Times New Roman" w:cs="Times New Roman"/>
                <w:lang w:val="en-GB"/>
              </w:rPr>
            </w:pPr>
          </w:p>
        </w:tc>
        <w:tc>
          <w:tcPr>
            <w:tcW w:w="417" w:type="pct"/>
            <w:shd w:val="clear" w:color="auto" w:fill="auto"/>
            <w:vAlign w:val="center"/>
          </w:tcPr>
          <w:p w14:paraId="3B6AE8D9" w14:textId="77777777" w:rsidR="00313584" w:rsidRPr="00257252" w:rsidRDefault="00313584" w:rsidP="00767F1C">
            <w:pPr>
              <w:jc w:val="right"/>
              <w:rPr>
                <w:rFonts w:ascii="Times New Roman" w:hAnsi="Times New Roman" w:cs="Times New Roman"/>
                <w:lang w:val="en-GB" w:eastAsia="en-GB"/>
              </w:rPr>
            </w:pPr>
            <w:r w:rsidRPr="00257252">
              <w:rPr>
                <w:rFonts w:ascii="Times New Roman" w:hAnsi="Times New Roman" w:cs="Times New Roman"/>
              </w:rPr>
              <w:t>52,000.00</w:t>
            </w:r>
          </w:p>
          <w:p w14:paraId="0F73900C" w14:textId="77777777" w:rsidR="00313584" w:rsidRPr="00257252" w:rsidRDefault="00313584" w:rsidP="00767F1C">
            <w:pPr>
              <w:jc w:val="right"/>
              <w:textAlignment w:val="center"/>
              <w:rPr>
                <w:rFonts w:ascii="Times New Roman" w:hAnsi="Times New Roman" w:cs="Times New Roman"/>
              </w:rPr>
            </w:pPr>
          </w:p>
        </w:tc>
        <w:tc>
          <w:tcPr>
            <w:tcW w:w="464" w:type="pct"/>
            <w:shd w:val="clear" w:color="auto" w:fill="auto"/>
          </w:tcPr>
          <w:p w14:paraId="5F69D8AD" w14:textId="77777777" w:rsidR="00313584" w:rsidRPr="00257252" w:rsidRDefault="00313584" w:rsidP="00767F1C">
            <w:pPr>
              <w:rPr>
                <w:rFonts w:ascii="Times New Roman" w:hAnsi="Times New Roman" w:cs="Times New Roman"/>
              </w:rPr>
            </w:pPr>
          </w:p>
        </w:tc>
        <w:tc>
          <w:tcPr>
            <w:tcW w:w="464" w:type="pct"/>
          </w:tcPr>
          <w:p w14:paraId="7AAA4726" w14:textId="77777777" w:rsidR="00313584" w:rsidRPr="00257252" w:rsidRDefault="00313584" w:rsidP="00767F1C">
            <w:pPr>
              <w:rPr>
                <w:rFonts w:ascii="Times New Roman" w:hAnsi="Times New Roman" w:cs="Times New Roman"/>
              </w:rPr>
            </w:pPr>
          </w:p>
        </w:tc>
        <w:tc>
          <w:tcPr>
            <w:tcW w:w="232" w:type="pct"/>
            <w:shd w:val="clear" w:color="auto" w:fill="00B0F0"/>
          </w:tcPr>
          <w:p w14:paraId="717888FE" w14:textId="77777777" w:rsidR="00313584" w:rsidRPr="00257252" w:rsidRDefault="00313584" w:rsidP="00767F1C">
            <w:pPr>
              <w:rPr>
                <w:rFonts w:ascii="Times New Roman" w:hAnsi="Times New Roman" w:cs="Times New Roman"/>
              </w:rPr>
            </w:pPr>
          </w:p>
        </w:tc>
        <w:tc>
          <w:tcPr>
            <w:tcW w:w="232" w:type="pct"/>
            <w:shd w:val="clear" w:color="auto" w:fill="auto"/>
          </w:tcPr>
          <w:p w14:paraId="382C72C8" w14:textId="77777777" w:rsidR="00313584" w:rsidRPr="00257252" w:rsidRDefault="00313584" w:rsidP="00767F1C">
            <w:pPr>
              <w:rPr>
                <w:rFonts w:ascii="Times New Roman" w:hAnsi="Times New Roman" w:cs="Times New Roman"/>
              </w:rPr>
            </w:pPr>
          </w:p>
        </w:tc>
        <w:tc>
          <w:tcPr>
            <w:tcW w:w="371" w:type="pct"/>
            <w:shd w:val="clear" w:color="auto" w:fill="auto"/>
          </w:tcPr>
          <w:p w14:paraId="1C3C3BE6"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GHS</w:t>
            </w:r>
          </w:p>
        </w:tc>
        <w:tc>
          <w:tcPr>
            <w:tcW w:w="455" w:type="pct"/>
            <w:shd w:val="clear" w:color="auto" w:fill="auto"/>
          </w:tcPr>
          <w:p w14:paraId="4DD2A6D8"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DA/GES/SWCD</w:t>
            </w:r>
          </w:p>
        </w:tc>
      </w:tr>
      <w:tr w:rsidR="00313584" w:rsidRPr="00257252" w14:paraId="43AAC7E6" w14:textId="77777777" w:rsidTr="008B415A">
        <w:trPr>
          <w:trHeight w:val="1005"/>
        </w:trPr>
        <w:tc>
          <w:tcPr>
            <w:tcW w:w="792" w:type="pct"/>
            <w:shd w:val="clear" w:color="auto" w:fill="FFFFFF" w:themeFill="background1"/>
          </w:tcPr>
          <w:p w14:paraId="28E82076"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Poverty reduction programme</w:t>
            </w:r>
          </w:p>
        </w:tc>
        <w:tc>
          <w:tcPr>
            <w:tcW w:w="180" w:type="pct"/>
            <w:shd w:val="clear" w:color="auto" w:fill="ED7D31" w:themeFill="accent2"/>
          </w:tcPr>
          <w:p w14:paraId="6C32106D"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57AD2354"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28311F90"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7F94AD2D" w14:textId="77777777" w:rsidR="00313584" w:rsidRPr="00257252" w:rsidRDefault="00313584" w:rsidP="00767F1C">
            <w:pPr>
              <w:rPr>
                <w:rFonts w:ascii="Times New Roman" w:hAnsi="Times New Roman" w:cs="Times New Roman"/>
                <w:lang w:val="en-GB" w:eastAsia="en-GB"/>
              </w:rPr>
            </w:pPr>
          </w:p>
        </w:tc>
        <w:tc>
          <w:tcPr>
            <w:tcW w:w="385" w:type="pct"/>
          </w:tcPr>
          <w:p w14:paraId="05C49DB3" w14:textId="77777777" w:rsidR="00313584" w:rsidRPr="00257252" w:rsidRDefault="00313584" w:rsidP="00767F1C">
            <w:pPr>
              <w:rPr>
                <w:rFonts w:ascii="Times New Roman" w:hAnsi="Times New Roman" w:cs="Times New Roman"/>
              </w:rPr>
            </w:pPr>
          </w:p>
        </w:tc>
        <w:tc>
          <w:tcPr>
            <w:tcW w:w="450" w:type="pct"/>
            <w:shd w:val="clear" w:color="auto" w:fill="auto"/>
            <w:vAlign w:val="bottom"/>
          </w:tcPr>
          <w:p w14:paraId="62E2835D" w14:textId="77777777" w:rsidR="00313584" w:rsidRPr="00257252" w:rsidRDefault="00313584" w:rsidP="00767F1C">
            <w:pPr>
              <w:textAlignment w:val="center"/>
              <w:rPr>
                <w:rFonts w:ascii="Times New Roman" w:hAnsi="Times New Roman" w:cs="Times New Roman"/>
                <w:lang w:val="en-GB"/>
              </w:rPr>
            </w:pPr>
            <w:r w:rsidRPr="00257252">
              <w:rPr>
                <w:rFonts w:ascii="Times New Roman" w:hAnsi="Times New Roman" w:cs="Times New Roman"/>
              </w:rPr>
              <w:t>60,000.00</w:t>
            </w:r>
          </w:p>
        </w:tc>
        <w:tc>
          <w:tcPr>
            <w:tcW w:w="417" w:type="pct"/>
            <w:shd w:val="clear" w:color="auto" w:fill="auto"/>
            <w:vAlign w:val="bottom"/>
          </w:tcPr>
          <w:p w14:paraId="26D66E7D" w14:textId="77777777" w:rsidR="00313584" w:rsidRPr="00257252" w:rsidRDefault="00313584" w:rsidP="00767F1C">
            <w:pPr>
              <w:textAlignment w:val="center"/>
              <w:rPr>
                <w:rFonts w:ascii="Times New Roman" w:hAnsi="Times New Roman" w:cs="Times New Roman"/>
              </w:rPr>
            </w:pPr>
            <w:r w:rsidRPr="00257252">
              <w:rPr>
                <w:rFonts w:ascii="Times New Roman" w:hAnsi="Times New Roman" w:cs="Times New Roman"/>
              </w:rPr>
              <w:t>92,000.00</w:t>
            </w:r>
          </w:p>
        </w:tc>
        <w:tc>
          <w:tcPr>
            <w:tcW w:w="464" w:type="pct"/>
            <w:shd w:val="clear" w:color="auto" w:fill="auto"/>
          </w:tcPr>
          <w:p w14:paraId="0B5973E0" w14:textId="77777777" w:rsidR="00313584" w:rsidRPr="00257252" w:rsidRDefault="00313584" w:rsidP="00767F1C">
            <w:pPr>
              <w:rPr>
                <w:rFonts w:ascii="Times New Roman" w:hAnsi="Times New Roman" w:cs="Times New Roman"/>
              </w:rPr>
            </w:pPr>
          </w:p>
        </w:tc>
        <w:tc>
          <w:tcPr>
            <w:tcW w:w="464" w:type="pct"/>
          </w:tcPr>
          <w:p w14:paraId="01BF1047" w14:textId="77777777" w:rsidR="00313584" w:rsidRPr="00257252" w:rsidRDefault="00313584" w:rsidP="00767F1C">
            <w:pPr>
              <w:rPr>
                <w:rFonts w:ascii="Times New Roman" w:hAnsi="Times New Roman" w:cs="Times New Roman"/>
              </w:rPr>
            </w:pPr>
          </w:p>
        </w:tc>
        <w:tc>
          <w:tcPr>
            <w:tcW w:w="232" w:type="pct"/>
            <w:shd w:val="clear" w:color="auto" w:fill="auto"/>
          </w:tcPr>
          <w:p w14:paraId="19E0143D" w14:textId="77777777" w:rsidR="00313584" w:rsidRPr="00257252" w:rsidRDefault="00313584" w:rsidP="00767F1C">
            <w:pPr>
              <w:rPr>
                <w:rFonts w:ascii="Times New Roman" w:hAnsi="Times New Roman" w:cs="Times New Roman"/>
              </w:rPr>
            </w:pPr>
          </w:p>
        </w:tc>
        <w:tc>
          <w:tcPr>
            <w:tcW w:w="232" w:type="pct"/>
            <w:shd w:val="clear" w:color="auto" w:fill="00B0F0"/>
          </w:tcPr>
          <w:p w14:paraId="44753497" w14:textId="77777777" w:rsidR="00313584" w:rsidRPr="00257252" w:rsidRDefault="00313584" w:rsidP="00767F1C">
            <w:pPr>
              <w:rPr>
                <w:rFonts w:ascii="Times New Roman" w:hAnsi="Times New Roman" w:cs="Times New Roman"/>
              </w:rPr>
            </w:pPr>
          </w:p>
        </w:tc>
        <w:tc>
          <w:tcPr>
            <w:tcW w:w="371" w:type="pct"/>
            <w:shd w:val="clear" w:color="auto" w:fill="auto"/>
          </w:tcPr>
          <w:p w14:paraId="5F6F59D3" w14:textId="77777777" w:rsidR="00313584" w:rsidRPr="00257252" w:rsidRDefault="00313584" w:rsidP="00767F1C">
            <w:pPr>
              <w:rPr>
                <w:rFonts w:ascii="Times New Roman" w:hAnsi="Times New Roman" w:cs="Times New Roman"/>
              </w:rPr>
            </w:pPr>
            <w:r w:rsidRPr="00257252">
              <w:rPr>
                <w:rFonts w:ascii="Times New Roman" w:hAnsi="Times New Roman" w:cs="Times New Roman"/>
                <w:lang w:val="en-GB"/>
              </w:rPr>
              <w:t>SWCD</w:t>
            </w:r>
          </w:p>
        </w:tc>
        <w:tc>
          <w:tcPr>
            <w:tcW w:w="455" w:type="pct"/>
            <w:shd w:val="clear" w:color="auto" w:fill="auto"/>
          </w:tcPr>
          <w:p w14:paraId="4DD5CCBE" w14:textId="77777777" w:rsidR="00313584" w:rsidRPr="00257252" w:rsidRDefault="00313584" w:rsidP="00767F1C">
            <w:pPr>
              <w:ind w:right="-369"/>
              <w:rPr>
                <w:rFonts w:ascii="Times New Roman" w:hAnsi="Times New Roman" w:cs="Times New Roman"/>
                <w:lang w:val="en-GB"/>
              </w:rPr>
            </w:pPr>
            <w:r w:rsidRPr="00257252">
              <w:rPr>
                <w:rFonts w:ascii="Times New Roman" w:hAnsi="Times New Roman" w:cs="Times New Roman"/>
              </w:rPr>
              <w:t>DA/</w:t>
            </w:r>
            <w:r w:rsidRPr="00257252">
              <w:rPr>
                <w:rFonts w:ascii="Times New Roman" w:hAnsi="Times New Roman" w:cs="Times New Roman"/>
                <w:lang w:val="en-GB"/>
              </w:rPr>
              <w:t xml:space="preserve">MoE/GES, COTVET/NVTI, </w:t>
            </w:r>
          </w:p>
          <w:p w14:paraId="1E1C6DBE" w14:textId="77777777" w:rsidR="00313584" w:rsidRPr="00257252" w:rsidRDefault="00313584" w:rsidP="00767F1C">
            <w:pPr>
              <w:rPr>
                <w:rFonts w:ascii="Times New Roman" w:hAnsi="Times New Roman" w:cs="Times New Roman"/>
              </w:rPr>
            </w:pPr>
            <w:r w:rsidRPr="00257252">
              <w:rPr>
                <w:rFonts w:ascii="Times New Roman" w:hAnsi="Times New Roman" w:cs="Times New Roman"/>
                <w:lang w:val="en-GB"/>
              </w:rPr>
              <w:t>DP,BAC</w:t>
            </w:r>
            <w:r w:rsidRPr="00257252">
              <w:rPr>
                <w:rFonts w:ascii="Times New Roman" w:hAnsi="Times New Roman" w:cs="Times New Roman"/>
              </w:rPr>
              <w:t>/SWCD</w:t>
            </w:r>
          </w:p>
        </w:tc>
      </w:tr>
      <w:tr w:rsidR="00313584" w:rsidRPr="00257252" w14:paraId="60200F27" w14:textId="77777777" w:rsidTr="008B415A">
        <w:trPr>
          <w:trHeight w:val="869"/>
        </w:trPr>
        <w:tc>
          <w:tcPr>
            <w:tcW w:w="792" w:type="pct"/>
            <w:shd w:val="clear" w:color="auto" w:fill="FFFFFF" w:themeFill="background1"/>
          </w:tcPr>
          <w:p w14:paraId="09C38D09"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Child rights and protection programme</w:t>
            </w:r>
          </w:p>
        </w:tc>
        <w:tc>
          <w:tcPr>
            <w:tcW w:w="180" w:type="pct"/>
            <w:shd w:val="clear" w:color="auto" w:fill="ED7D31" w:themeFill="accent2"/>
          </w:tcPr>
          <w:p w14:paraId="2E065AE0"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44D91D97"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5850F801"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35472983" w14:textId="77777777" w:rsidR="00313584" w:rsidRPr="00257252" w:rsidRDefault="00313584" w:rsidP="00767F1C">
            <w:pPr>
              <w:rPr>
                <w:rFonts w:ascii="Times New Roman" w:hAnsi="Times New Roman" w:cs="Times New Roman"/>
              </w:rPr>
            </w:pPr>
          </w:p>
        </w:tc>
        <w:tc>
          <w:tcPr>
            <w:tcW w:w="385" w:type="pct"/>
          </w:tcPr>
          <w:p w14:paraId="061056B1"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3BDA7E72" w14:textId="77777777" w:rsidR="00313584" w:rsidRPr="00257252" w:rsidRDefault="00313584" w:rsidP="00767F1C">
            <w:pPr>
              <w:jc w:val="right"/>
              <w:rPr>
                <w:rFonts w:ascii="Times New Roman" w:hAnsi="Times New Roman" w:cs="Times New Roman"/>
                <w:lang w:val="en-GB" w:eastAsia="en-GB"/>
              </w:rPr>
            </w:pPr>
            <w:r w:rsidRPr="00257252">
              <w:rPr>
                <w:rFonts w:ascii="Times New Roman" w:hAnsi="Times New Roman" w:cs="Times New Roman"/>
              </w:rPr>
              <w:t>412,000.00</w:t>
            </w:r>
          </w:p>
          <w:p w14:paraId="4831B374" w14:textId="77777777" w:rsidR="00313584" w:rsidRPr="00257252" w:rsidRDefault="00313584" w:rsidP="00767F1C">
            <w:pPr>
              <w:jc w:val="right"/>
              <w:textAlignment w:val="center"/>
              <w:rPr>
                <w:rFonts w:ascii="Times New Roman" w:hAnsi="Times New Roman" w:cs="Times New Roman"/>
              </w:rPr>
            </w:pPr>
          </w:p>
        </w:tc>
        <w:tc>
          <w:tcPr>
            <w:tcW w:w="417" w:type="pct"/>
          </w:tcPr>
          <w:p w14:paraId="35BE5364" w14:textId="77777777" w:rsidR="00313584" w:rsidRPr="00257252" w:rsidRDefault="00313584" w:rsidP="00767F1C">
            <w:pPr>
              <w:rPr>
                <w:rFonts w:ascii="Times New Roman" w:hAnsi="Times New Roman" w:cs="Times New Roman"/>
              </w:rPr>
            </w:pPr>
          </w:p>
        </w:tc>
        <w:tc>
          <w:tcPr>
            <w:tcW w:w="464" w:type="pct"/>
            <w:shd w:val="clear" w:color="auto" w:fill="auto"/>
          </w:tcPr>
          <w:p w14:paraId="6191EC88" w14:textId="77777777" w:rsidR="00313584" w:rsidRPr="00257252" w:rsidRDefault="00313584" w:rsidP="00767F1C">
            <w:pPr>
              <w:rPr>
                <w:rFonts w:ascii="Times New Roman" w:hAnsi="Times New Roman" w:cs="Times New Roman"/>
              </w:rPr>
            </w:pPr>
          </w:p>
        </w:tc>
        <w:tc>
          <w:tcPr>
            <w:tcW w:w="464" w:type="pct"/>
          </w:tcPr>
          <w:p w14:paraId="362C0901" w14:textId="77777777" w:rsidR="00313584" w:rsidRPr="00257252" w:rsidRDefault="00313584" w:rsidP="00767F1C">
            <w:pPr>
              <w:rPr>
                <w:rFonts w:ascii="Times New Roman" w:hAnsi="Times New Roman" w:cs="Times New Roman"/>
              </w:rPr>
            </w:pPr>
          </w:p>
        </w:tc>
        <w:tc>
          <w:tcPr>
            <w:tcW w:w="232" w:type="pct"/>
            <w:shd w:val="clear" w:color="auto" w:fill="auto"/>
          </w:tcPr>
          <w:p w14:paraId="52623EE8" w14:textId="77777777" w:rsidR="00313584" w:rsidRPr="00257252" w:rsidRDefault="00313584" w:rsidP="00767F1C">
            <w:pPr>
              <w:rPr>
                <w:rFonts w:ascii="Times New Roman" w:hAnsi="Times New Roman" w:cs="Times New Roman"/>
              </w:rPr>
            </w:pPr>
          </w:p>
        </w:tc>
        <w:tc>
          <w:tcPr>
            <w:tcW w:w="232" w:type="pct"/>
            <w:shd w:val="clear" w:color="auto" w:fill="00B0F0"/>
          </w:tcPr>
          <w:p w14:paraId="1E14386E" w14:textId="77777777" w:rsidR="00313584" w:rsidRPr="00257252" w:rsidRDefault="00313584" w:rsidP="00767F1C">
            <w:pPr>
              <w:rPr>
                <w:rFonts w:ascii="Times New Roman" w:hAnsi="Times New Roman" w:cs="Times New Roman"/>
              </w:rPr>
            </w:pPr>
          </w:p>
        </w:tc>
        <w:tc>
          <w:tcPr>
            <w:tcW w:w="371" w:type="pct"/>
          </w:tcPr>
          <w:p w14:paraId="08C587E4" w14:textId="77777777" w:rsidR="00313584" w:rsidRPr="00257252" w:rsidRDefault="00313584" w:rsidP="00767F1C">
            <w:pPr>
              <w:jc w:val="both"/>
              <w:rPr>
                <w:rFonts w:ascii="Times New Roman" w:hAnsi="Times New Roman" w:cs="Times New Roman"/>
                <w:lang w:val="en-GB"/>
              </w:rPr>
            </w:pPr>
            <w:r w:rsidRPr="00257252">
              <w:rPr>
                <w:rFonts w:ascii="Times New Roman" w:hAnsi="Times New Roman" w:cs="Times New Roman"/>
                <w:lang w:val="en-GB"/>
              </w:rPr>
              <w:t>SWCD</w:t>
            </w:r>
          </w:p>
        </w:tc>
        <w:tc>
          <w:tcPr>
            <w:tcW w:w="455" w:type="pct"/>
          </w:tcPr>
          <w:p w14:paraId="1CFAE496" w14:textId="77777777" w:rsidR="00313584" w:rsidRPr="00257252" w:rsidRDefault="00313584" w:rsidP="00767F1C">
            <w:pPr>
              <w:ind w:right="-85"/>
              <w:rPr>
                <w:rFonts w:ascii="Times New Roman" w:hAnsi="Times New Roman" w:cs="Times New Roman"/>
              </w:rPr>
            </w:pPr>
            <w:r w:rsidRPr="00257252">
              <w:rPr>
                <w:rFonts w:ascii="Times New Roman" w:hAnsi="Times New Roman" w:cs="Times New Roman"/>
              </w:rPr>
              <w:t>DA/ GES/Security agencies/GHS</w:t>
            </w:r>
          </w:p>
        </w:tc>
      </w:tr>
      <w:tr w:rsidR="00313584" w:rsidRPr="00257252" w14:paraId="447FF3F1" w14:textId="77777777" w:rsidTr="008B415A">
        <w:trPr>
          <w:trHeight w:val="1101"/>
        </w:trPr>
        <w:tc>
          <w:tcPr>
            <w:tcW w:w="792" w:type="pct"/>
            <w:shd w:val="clear" w:color="auto" w:fill="FFFFFF" w:themeFill="background1"/>
          </w:tcPr>
          <w:p w14:paraId="48F24201"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Gender Equality Promotion programme</w:t>
            </w:r>
          </w:p>
        </w:tc>
        <w:tc>
          <w:tcPr>
            <w:tcW w:w="180" w:type="pct"/>
            <w:shd w:val="clear" w:color="auto" w:fill="ED7D31" w:themeFill="accent2"/>
          </w:tcPr>
          <w:p w14:paraId="10DAFD5A"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3C362922"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04D4C31D"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714DE721" w14:textId="77777777" w:rsidR="00313584" w:rsidRPr="00257252" w:rsidRDefault="00313584" w:rsidP="00767F1C">
            <w:pPr>
              <w:rPr>
                <w:rFonts w:ascii="Times New Roman" w:hAnsi="Times New Roman" w:cs="Times New Roman"/>
                <w:lang w:val="en-GB" w:eastAsia="en-GB"/>
              </w:rPr>
            </w:pPr>
          </w:p>
        </w:tc>
        <w:tc>
          <w:tcPr>
            <w:tcW w:w="385" w:type="pct"/>
          </w:tcPr>
          <w:p w14:paraId="54A8D4A6" w14:textId="77777777" w:rsidR="00313584" w:rsidRPr="00257252" w:rsidRDefault="00313584" w:rsidP="00767F1C">
            <w:pPr>
              <w:jc w:val="both"/>
              <w:rPr>
                <w:rFonts w:ascii="Times New Roman" w:hAnsi="Times New Roman" w:cs="Times New Roman"/>
                <w:lang w:val="en-GB"/>
              </w:rPr>
            </w:pPr>
          </w:p>
        </w:tc>
        <w:tc>
          <w:tcPr>
            <w:tcW w:w="450" w:type="pct"/>
            <w:shd w:val="clear" w:color="auto" w:fill="auto"/>
            <w:vAlign w:val="center"/>
          </w:tcPr>
          <w:p w14:paraId="6BF2C14A" w14:textId="77777777" w:rsidR="00313584" w:rsidRPr="00257252" w:rsidRDefault="00313584" w:rsidP="00767F1C">
            <w:pPr>
              <w:jc w:val="both"/>
              <w:rPr>
                <w:rFonts w:ascii="Times New Roman" w:hAnsi="Times New Roman" w:cs="Times New Roman"/>
                <w:lang w:val="en-GB" w:eastAsia="en-GB"/>
              </w:rPr>
            </w:pPr>
            <w:r w:rsidRPr="00257252">
              <w:rPr>
                <w:rFonts w:ascii="Times New Roman" w:hAnsi="Times New Roman" w:cs="Times New Roman"/>
              </w:rPr>
              <w:t>20,000.00</w:t>
            </w:r>
          </w:p>
        </w:tc>
        <w:tc>
          <w:tcPr>
            <w:tcW w:w="417" w:type="pct"/>
            <w:shd w:val="clear" w:color="auto" w:fill="auto"/>
            <w:vAlign w:val="center"/>
          </w:tcPr>
          <w:p w14:paraId="5AEE1DAE" w14:textId="77777777" w:rsidR="00313584" w:rsidRPr="00257252" w:rsidRDefault="00313584" w:rsidP="00767F1C">
            <w:pPr>
              <w:jc w:val="both"/>
              <w:textAlignment w:val="center"/>
              <w:rPr>
                <w:rFonts w:ascii="Times New Roman" w:hAnsi="Times New Roman" w:cs="Times New Roman"/>
                <w:lang w:val="en-GB"/>
              </w:rPr>
            </w:pPr>
            <w:r w:rsidRPr="00257252">
              <w:rPr>
                <w:rFonts w:ascii="Times New Roman" w:hAnsi="Times New Roman" w:cs="Times New Roman"/>
              </w:rPr>
              <w:t>28,000.00</w:t>
            </w:r>
          </w:p>
        </w:tc>
        <w:tc>
          <w:tcPr>
            <w:tcW w:w="464" w:type="pct"/>
            <w:shd w:val="clear" w:color="auto" w:fill="auto"/>
          </w:tcPr>
          <w:p w14:paraId="7BF58854" w14:textId="77777777" w:rsidR="00313584" w:rsidRPr="00257252" w:rsidRDefault="00313584" w:rsidP="00767F1C">
            <w:pPr>
              <w:jc w:val="both"/>
              <w:rPr>
                <w:rFonts w:ascii="Times New Roman" w:hAnsi="Times New Roman" w:cs="Times New Roman"/>
              </w:rPr>
            </w:pPr>
          </w:p>
        </w:tc>
        <w:tc>
          <w:tcPr>
            <w:tcW w:w="464" w:type="pct"/>
          </w:tcPr>
          <w:p w14:paraId="157C02D8" w14:textId="77777777" w:rsidR="00313584" w:rsidRPr="00257252" w:rsidRDefault="00313584" w:rsidP="00767F1C">
            <w:pPr>
              <w:rPr>
                <w:rFonts w:ascii="Times New Roman" w:hAnsi="Times New Roman" w:cs="Times New Roman"/>
                <w:lang w:val="en-GB" w:eastAsia="en-GB"/>
              </w:rPr>
            </w:pPr>
          </w:p>
        </w:tc>
        <w:tc>
          <w:tcPr>
            <w:tcW w:w="232" w:type="pct"/>
            <w:shd w:val="clear" w:color="auto" w:fill="auto"/>
          </w:tcPr>
          <w:p w14:paraId="5185C38D" w14:textId="77777777" w:rsidR="00313584" w:rsidRPr="00257252" w:rsidRDefault="00313584" w:rsidP="00767F1C">
            <w:pPr>
              <w:rPr>
                <w:rFonts w:ascii="Times New Roman" w:hAnsi="Times New Roman" w:cs="Times New Roman"/>
              </w:rPr>
            </w:pPr>
          </w:p>
        </w:tc>
        <w:tc>
          <w:tcPr>
            <w:tcW w:w="232" w:type="pct"/>
            <w:shd w:val="clear" w:color="auto" w:fill="00B0F0"/>
          </w:tcPr>
          <w:p w14:paraId="13ABE313" w14:textId="77777777" w:rsidR="00313584" w:rsidRPr="00257252" w:rsidRDefault="00313584" w:rsidP="00767F1C">
            <w:pPr>
              <w:rPr>
                <w:rFonts w:ascii="Times New Roman" w:hAnsi="Times New Roman" w:cs="Times New Roman"/>
              </w:rPr>
            </w:pPr>
          </w:p>
        </w:tc>
        <w:tc>
          <w:tcPr>
            <w:tcW w:w="371" w:type="pct"/>
          </w:tcPr>
          <w:p w14:paraId="44330421" w14:textId="77777777" w:rsidR="00313584" w:rsidRPr="00257252" w:rsidRDefault="00313584" w:rsidP="00767F1C">
            <w:pPr>
              <w:jc w:val="both"/>
              <w:rPr>
                <w:rFonts w:ascii="Times New Roman" w:hAnsi="Times New Roman" w:cs="Times New Roman"/>
                <w:lang w:val="en-GB"/>
              </w:rPr>
            </w:pPr>
            <w:r w:rsidRPr="00257252">
              <w:rPr>
                <w:rFonts w:ascii="Times New Roman" w:hAnsi="Times New Roman" w:cs="Times New Roman"/>
                <w:lang w:val="en-GB"/>
              </w:rPr>
              <w:t>SWCD</w:t>
            </w:r>
          </w:p>
        </w:tc>
        <w:tc>
          <w:tcPr>
            <w:tcW w:w="455" w:type="pct"/>
          </w:tcPr>
          <w:p w14:paraId="7432309D" w14:textId="77777777" w:rsidR="00313584" w:rsidRPr="00257252" w:rsidRDefault="00313584" w:rsidP="00767F1C">
            <w:pPr>
              <w:ind w:right="-85"/>
              <w:rPr>
                <w:rFonts w:ascii="Times New Roman" w:hAnsi="Times New Roman" w:cs="Times New Roman"/>
              </w:rPr>
            </w:pPr>
            <w:r w:rsidRPr="00257252">
              <w:rPr>
                <w:rFonts w:ascii="Times New Roman" w:hAnsi="Times New Roman" w:cs="Times New Roman"/>
              </w:rPr>
              <w:t>DA/</w:t>
            </w:r>
            <w:r w:rsidRPr="00257252">
              <w:rPr>
                <w:rFonts w:ascii="Times New Roman" w:hAnsi="Times New Roman" w:cs="Times New Roman"/>
                <w:lang w:val="en-GB"/>
              </w:rPr>
              <w:t>DP,</w:t>
            </w:r>
            <w:r w:rsidRPr="00257252">
              <w:rPr>
                <w:rFonts w:ascii="Times New Roman" w:hAnsi="Times New Roman" w:cs="Times New Roman"/>
              </w:rPr>
              <w:t xml:space="preserve"> </w:t>
            </w:r>
            <w:r w:rsidRPr="00257252">
              <w:rPr>
                <w:rFonts w:ascii="Times New Roman" w:hAnsi="Times New Roman" w:cs="Times New Roman"/>
                <w:lang w:val="en-GB"/>
              </w:rPr>
              <w:t>Women Groups, BAC</w:t>
            </w:r>
            <w:r w:rsidRPr="00257252">
              <w:rPr>
                <w:rFonts w:ascii="Times New Roman" w:hAnsi="Times New Roman" w:cs="Times New Roman"/>
              </w:rPr>
              <w:t>/MGCSP</w:t>
            </w:r>
          </w:p>
        </w:tc>
      </w:tr>
      <w:tr w:rsidR="00313584" w:rsidRPr="00257252" w14:paraId="7220361B" w14:textId="77777777" w:rsidTr="008B415A">
        <w:trPr>
          <w:trHeight w:val="862"/>
        </w:trPr>
        <w:tc>
          <w:tcPr>
            <w:tcW w:w="792" w:type="pct"/>
            <w:shd w:val="clear" w:color="auto" w:fill="FFFFFF" w:themeFill="background1"/>
          </w:tcPr>
          <w:p w14:paraId="7BBE3698"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Sustainable access to safe water programme</w:t>
            </w:r>
          </w:p>
        </w:tc>
        <w:tc>
          <w:tcPr>
            <w:tcW w:w="180" w:type="pct"/>
            <w:shd w:val="clear" w:color="auto" w:fill="ED7D31" w:themeFill="accent2"/>
          </w:tcPr>
          <w:p w14:paraId="4B416173" w14:textId="77777777" w:rsidR="00313584" w:rsidRPr="00257252" w:rsidRDefault="00313584" w:rsidP="00767F1C">
            <w:pPr>
              <w:rPr>
                <w:rFonts w:ascii="Times New Roman" w:hAnsi="Times New Roman" w:cs="Times New Roman"/>
              </w:rPr>
            </w:pPr>
          </w:p>
          <w:p w14:paraId="264458EA"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2713BE35"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3B74CFBF"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0B5299B9" w14:textId="77777777" w:rsidR="00313584" w:rsidRPr="00257252" w:rsidRDefault="00313584" w:rsidP="00767F1C">
            <w:pPr>
              <w:rPr>
                <w:rFonts w:ascii="Times New Roman" w:hAnsi="Times New Roman" w:cs="Times New Roman"/>
              </w:rPr>
            </w:pPr>
          </w:p>
        </w:tc>
        <w:tc>
          <w:tcPr>
            <w:tcW w:w="385" w:type="pct"/>
          </w:tcPr>
          <w:p w14:paraId="7ADFFEAF"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7E3A6D6A" w14:textId="77777777" w:rsidR="00313584" w:rsidRPr="00257252" w:rsidRDefault="00313584" w:rsidP="00767F1C">
            <w:pPr>
              <w:jc w:val="both"/>
              <w:rPr>
                <w:rFonts w:ascii="Times New Roman" w:hAnsi="Times New Roman" w:cs="Times New Roman"/>
                <w:lang w:val="en-GB" w:eastAsia="en-GB"/>
              </w:rPr>
            </w:pPr>
            <w:r w:rsidRPr="00257252">
              <w:rPr>
                <w:rFonts w:ascii="Times New Roman" w:hAnsi="Times New Roman" w:cs="Times New Roman"/>
              </w:rPr>
              <w:t>7,340,000.00</w:t>
            </w:r>
          </w:p>
        </w:tc>
        <w:tc>
          <w:tcPr>
            <w:tcW w:w="417" w:type="pct"/>
          </w:tcPr>
          <w:p w14:paraId="228486CD" w14:textId="77777777" w:rsidR="00313584" w:rsidRPr="00257252" w:rsidRDefault="00313584" w:rsidP="00767F1C">
            <w:pPr>
              <w:jc w:val="both"/>
              <w:rPr>
                <w:rFonts w:ascii="Times New Roman" w:hAnsi="Times New Roman" w:cs="Times New Roman"/>
              </w:rPr>
            </w:pPr>
          </w:p>
        </w:tc>
        <w:tc>
          <w:tcPr>
            <w:tcW w:w="464" w:type="pct"/>
            <w:shd w:val="clear" w:color="auto" w:fill="auto"/>
          </w:tcPr>
          <w:p w14:paraId="513433B9" w14:textId="77777777" w:rsidR="00313584" w:rsidRPr="00257252" w:rsidRDefault="00313584" w:rsidP="00767F1C">
            <w:pPr>
              <w:jc w:val="both"/>
              <w:rPr>
                <w:rFonts w:ascii="Times New Roman" w:hAnsi="Times New Roman" w:cs="Times New Roman"/>
              </w:rPr>
            </w:pPr>
          </w:p>
        </w:tc>
        <w:tc>
          <w:tcPr>
            <w:tcW w:w="464" w:type="pct"/>
          </w:tcPr>
          <w:p w14:paraId="5AB12476" w14:textId="77777777" w:rsidR="00313584" w:rsidRPr="00257252" w:rsidRDefault="00313584" w:rsidP="00767F1C">
            <w:pPr>
              <w:rPr>
                <w:rFonts w:ascii="Times New Roman" w:hAnsi="Times New Roman" w:cs="Times New Roman"/>
              </w:rPr>
            </w:pPr>
          </w:p>
        </w:tc>
        <w:tc>
          <w:tcPr>
            <w:tcW w:w="232" w:type="pct"/>
            <w:shd w:val="clear" w:color="auto" w:fill="auto"/>
          </w:tcPr>
          <w:p w14:paraId="58D09E0E" w14:textId="77777777" w:rsidR="00313584" w:rsidRPr="00257252" w:rsidRDefault="00313584" w:rsidP="00767F1C">
            <w:pPr>
              <w:rPr>
                <w:rFonts w:ascii="Times New Roman" w:hAnsi="Times New Roman" w:cs="Times New Roman"/>
              </w:rPr>
            </w:pPr>
          </w:p>
        </w:tc>
        <w:tc>
          <w:tcPr>
            <w:tcW w:w="232" w:type="pct"/>
            <w:shd w:val="clear" w:color="auto" w:fill="00B0F0"/>
          </w:tcPr>
          <w:p w14:paraId="564C5B19" w14:textId="77777777" w:rsidR="00313584" w:rsidRPr="00257252" w:rsidRDefault="00313584" w:rsidP="00767F1C">
            <w:pPr>
              <w:rPr>
                <w:rFonts w:ascii="Times New Roman" w:hAnsi="Times New Roman" w:cs="Times New Roman"/>
              </w:rPr>
            </w:pPr>
          </w:p>
        </w:tc>
        <w:tc>
          <w:tcPr>
            <w:tcW w:w="371" w:type="pct"/>
          </w:tcPr>
          <w:p w14:paraId="4A4FAA05"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c>
          <w:tcPr>
            <w:tcW w:w="455" w:type="pct"/>
          </w:tcPr>
          <w:p w14:paraId="6D3A56C8"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CWSA/DP</w:t>
            </w:r>
          </w:p>
        </w:tc>
      </w:tr>
      <w:tr w:rsidR="00313584" w:rsidRPr="00257252" w14:paraId="58C1E829" w14:textId="77777777" w:rsidTr="008B415A">
        <w:trPr>
          <w:trHeight w:val="864"/>
        </w:trPr>
        <w:tc>
          <w:tcPr>
            <w:tcW w:w="792" w:type="pct"/>
            <w:shd w:val="clear" w:color="auto" w:fill="FFFFFF" w:themeFill="background1"/>
          </w:tcPr>
          <w:p w14:paraId="58C8A8F6"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lastRenderedPageBreak/>
              <w:t>Sanitation improvement programme</w:t>
            </w:r>
          </w:p>
        </w:tc>
        <w:tc>
          <w:tcPr>
            <w:tcW w:w="180" w:type="pct"/>
            <w:shd w:val="clear" w:color="auto" w:fill="ED7D31" w:themeFill="accent2"/>
          </w:tcPr>
          <w:p w14:paraId="2506C8A6"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104C55A2"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5B7DECB6"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08EED930" w14:textId="77777777" w:rsidR="00313584" w:rsidRPr="00257252" w:rsidRDefault="00313584" w:rsidP="00767F1C">
            <w:pPr>
              <w:rPr>
                <w:rFonts w:ascii="Times New Roman" w:hAnsi="Times New Roman" w:cs="Times New Roman"/>
                <w:lang w:val="en-GB" w:eastAsia="en-GB"/>
              </w:rPr>
            </w:pPr>
          </w:p>
        </w:tc>
        <w:tc>
          <w:tcPr>
            <w:tcW w:w="385" w:type="pct"/>
          </w:tcPr>
          <w:p w14:paraId="4E0EBC76"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2660D349" w14:textId="77777777" w:rsidR="00313584" w:rsidRPr="00257252" w:rsidRDefault="00313584" w:rsidP="00767F1C">
            <w:pPr>
              <w:jc w:val="both"/>
              <w:rPr>
                <w:rFonts w:ascii="Times New Roman" w:hAnsi="Times New Roman" w:cs="Times New Roman"/>
                <w:lang w:val="en-GB" w:eastAsia="en-GB"/>
              </w:rPr>
            </w:pPr>
            <w:r w:rsidRPr="00257252">
              <w:rPr>
                <w:rFonts w:ascii="Times New Roman" w:hAnsi="Times New Roman" w:cs="Times New Roman"/>
              </w:rPr>
              <w:t>7,356,000.00</w:t>
            </w:r>
          </w:p>
        </w:tc>
        <w:tc>
          <w:tcPr>
            <w:tcW w:w="417" w:type="pct"/>
          </w:tcPr>
          <w:p w14:paraId="6B9657E1" w14:textId="77777777" w:rsidR="00313584" w:rsidRPr="00257252" w:rsidRDefault="00313584" w:rsidP="00767F1C">
            <w:pPr>
              <w:jc w:val="both"/>
              <w:rPr>
                <w:rFonts w:ascii="Times New Roman" w:hAnsi="Times New Roman" w:cs="Times New Roman"/>
              </w:rPr>
            </w:pPr>
            <w:r w:rsidRPr="00257252">
              <w:rPr>
                <w:rFonts w:ascii="Times New Roman" w:hAnsi="Times New Roman" w:cs="Times New Roman"/>
              </w:rPr>
              <w:t>20,000.00</w:t>
            </w:r>
          </w:p>
        </w:tc>
        <w:tc>
          <w:tcPr>
            <w:tcW w:w="464" w:type="pct"/>
            <w:shd w:val="clear" w:color="auto" w:fill="auto"/>
          </w:tcPr>
          <w:p w14:paraId="01B65412" w14:textId="77777777" w:rsidR="00313584" w:rsidRPr="00257252" w:rsidRDefault="00313584" w:rsidP="00767F1C">
            <w:pPr>
              <w:jc w:val="both"/>
              <w:rPr>
                <w:rFonts w:ascii="Times New Roman" w:hAnsi="Times New Roman" w:cs="Times New Roman"/>
              </w:rPr>
            </w:pPr>
          </w:p>
        </w:tc>
        <w:tc>
          <w:tcPr>
            <w:tcW w:w="464" w:type="pct"/>
          </w:tcPr>
          <w:p w14:paraId="4AC3D76F" w14:textId="77777777" w:rsidR="00313584" w:rsidRPr="00257252" w:rsidRDefault="00313584" w:rsidP="00767F1C">
            <w:pPr>
              <w:rPr>
                <w:rFonts w:ascii="Times New Roman" w:hAnsi="Times New Roman" w:cs="Times New Roman"/>
              </w:rPr>
            </w:pPr>
          </w:p>
        </w:tc>
        <w:tc>
          <w:tcPr>
            <w:tcW w:w="232" w:type="pct"/>
            <w:shd w:val="clear" w:color="auto" w:fill="auto"/>
          </w:tcPr>
          <w:p w14:paraId="562C8D33" w14:textId="77777777" w:rsidR="00313584" w:rsidRPr="00257252" w:rsidRDefault="00313584" w:rsidP="00767F1C">
            <w:pPr>
              <w:rPr>
                <w:rFonts w:ascii="Times New Roman" w:hAnsi="Times New Roman" w:cs="Times New Roman"/>
              </w:rPr>
            </w:pPr>
          </w:p>
        </w:tc>
        <w:tc>
          <w:tcPr>
            <w:tcW w:w="232" w:type="pct"/>
            <w:shd w:val="clear" w:color="auto" w:fill="00B0F0"/>
          </w:tcPr>
          <w:p w14:paraId="0631C023" w14:textId="77777777" w:rsidR="00313584" w:rsidRPr="00257252" w:rsidRDefault="00313584" w:rsidP="00767F1C">
            <w:pPr>
              <w:rPr>
                <w:rFonts w:ascii="Times New Roman" w:hAnsi="Times New Roman" w:cs="Times New Roman"/>
              </w:rPr>
            </w:pPr>
          </w:p>
        </w:tc>
        <w:tc>
          <w:tcPr>
            <w:tcW w:w="371" w:type="pct"/>
          </w:tcPr>
          <w:p w14:paraId="3DA4B3B1"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EHD</w:t>
            </w:r>
          </w:p>
        </w:tc>
        <w:tc>
          <w:tcPr>
            <w:tcW w:w="455" w:type="pct"/>
          </w:tcPr>
          <w:p w14:paraId="728E50E2" w14:textId="77777777" w:rsidR="00313584" w:rsidRPr="00257252" w:rsidRDefault="00313584" w:rsidP="00767F1C">
            <w:pPr>
              <w:ind w:right="-85"/>
              <w:rPr>
                <w:rFonts w:ascii="Times New Roman" w:hAnsi="Times New Roman" w:cs="Times New Roman"/>
              </w:rPr>
            </w:pPr>
            <w:r w:rsidRPr="00257252">
              <w:rPr>
                <w:rFonts w:ascii="Times New Roman" w:hAnsi="Times New Roman" w:cs="Times New Roman"/>
              </w:rPr>
              <w:t>DA/NADMO</w:t>
            </w:r>
          </w:p>
        </w:tc>
      </w:tr>
      <w:tr w:rsidR="00313584" w:rsidRPr="00257252" w14:paraId="32AF32F4" w14:textId="77777777" w:rsidTr="008B415A">
        <w:trPr>
          <w:trHeight w:val="634"/>
        </w:trPr>
        <w:tc>
          <w:tcPr>
            <w:tcW w:w="5000" w:type="pct"/>
            <w:gridSpan w:val="15"/>
            <w:shd w:val="clear" w:color="auto" w:fill="FFFFFF" w:themeFill="background1"/>
          </w:tcPr>
          <w:p w14:paraId="21F442B1" w14:textId="77777777" w:rsidR="00313584" w:rsidRPr="00257252" w:rsidRDefault="00313584" w:rsidP="00767F1C">
            <w:pPr>
              <w:rPr>
                <w:rFonts w:ascii="Times New Roman" w:hAnsi="Times New Roman" w:cs="Times New Roman"/>
              </w:rPr>
            </w:pPr>
            <w:r w:rsidRPr="00257252">
              <w:rPr>
                <w:rFonts w:ascii="Times New Roman" w:hAnsi="Times New Roman" w:cs="Times New Roman"/>
                <w:b/>
                <w:bCs/>
              </w:rPr>
              <w:t>ENVIRONMENT AND HUMAN SETTLEMENTS DEVELOPMENT</w:t>
            </w:r>
          </w:p>
        </w:tc>
      </w:tr>
      <w:tr w:rsidR="00313584" w:rsidRPr="00257252" w14:paraId="7D3CD87F" w14:textId="77777777" w:rsidTr="008B415A">
        <w:trPr>
          <w:trHeight w:val="694"/>
        </w:trPr>
        <w:tc>
          <w:tcPr>
            <w:tcW w:w="792" w:type="pct"/>
            <w:shd w:val="clear" w:color="auto" w:fill="FFFFFF" w:themeFill="background1"/>
          </w:tcPr>
          <w:p w14:paraId="06428C64"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Climate change intervention programme</w:t>
            </w:r>
          </w:p>
        </w:tc>
        <w:tc>
          <w:tcPr>
            <w:tcW w:w="180" w:type="pct"/>
            <w:shd w:val="clear" w:color="auto" w:fill="ED7D31" w:themeFill="accent2"/>
          </w:tcPr>
          <w:p w14:paraId="42109253"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10CA4442"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3AA9641B"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0F722844" w14:textId="77777777" w:rsidR="00313584" w:rsidRPr="00257252" w:rsidRDefault="00313584" w:rsidP="00767F1C">
            <w:pPr>
              <w:rPr>
                <w:rFonts w:ascii="Times New Roman" w:hAnsi="Times New Roman" w:cs="Times New Roman"/>
                <w:lang w:val="en-GB" w:eastAsia="en-GB"/>
              </w:rPr>
            </w:pPr>
          </w:p>
        </w:tc>
        <w:tc>
          <w:tcPr>
            <w:tcW w:w="385" w:type="pct"/>
          </w:tcPr>
          <w:p w14:paraId="297F84FB"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1C1D6794"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340,000.00</w:t>
            </w:r>
          </w:p>
        </w:tc>
        <w:tc>
          <w:tcPr>
            <w:tcW w:w="417" w:type="pct"/>
          </w:tcPr>
          <w:p w14:paraId="2F1B5CCD" w14:textId="77777777" w:rsidR="00313584" w:rsidRPr="00257252" w:rsidRDefault="00313584" w:rsidP="00767F1C">
            <w:pPr>
              <w:rPr>
                <w:rFonts w:ascii="Times New Roman" w:hAnsi="Times New Roman" w:cs="Times New Roman"/>
              </w:rPr>
            </w:pPr>
          </w:p>
        </w:tc>
        <w:tc>
          <w:tcPr>
            <w:tcW w:w="464" w:type="pct"/>
            <w:shd w:val="clear" w:color="auto" w:fill="auto"/>
            <w:vAlign w:val="center"/>
          </w:tcPr>
          <w:p w14:paraId="47C3FB9D" w14:textId="77777777" w:rsidR="00313584" w:rsidRPr="00257252" w:rsidRDefault="00313584" w:rsidP="00767F1C">
            <w:pPr>
              <w:textAlignment w:val="center"/>
              <w:rPr>
                <w:rFonts w:ascii="Times New Roman" w:hAnsi="Times New Roman" w:cs="Times New Roman"/>
              </w:rPr>
            </w:pPr>
          </w:p>
        </w:tc>
        <w:tc>
          <w:tcPr>
            <w:tcW w:w="464" w:type="pct"/>
          </w:tcPr>
          <w:p w14:paraId="44989964" w14:textId="77777777" w:rsidR="00313584" w:rsidRPr="00257252" w:rsidRDefault="00313584" w:rsidP="00767F1C">
            <w:pPr>
              <w:rPr>
                <w:rFonts w:ascii="Times New Roman" w:hAnsi="Times New Roman" w:cs="Times New Roman"/>
              </w:rPr>
            </w:pPr>
          </w:p>
        </w:tc>
        <w:tc>
          <w:tcPr>
            <w:tcW w:w="232" w:type="pct"/>
            <w:shd w:val="clear" w:color="auto" w:fill="auto"/>
          </w:tcPr>
          <w:p w14:paraId="2D4165A0" w14:textId="77777777" w:rsidR="00313584" w:rsidRPr="00257252" w:rsidRDefault="00313584" w:rsidP="00767F1C">
            <w:pPr>
              <w:rPr>
                <w:rFonts w:ascii="Times New Roman" w:hAnsi="Times New Roman" w:cs="Times New Roman"/>
              </w:rPr>
            </w:pPr>
          </w:p>
        </w:tc>
        <w:tc>
          <w:tcPr>
            <w:tcW w:w="232" w:type="pct"/>
            <w:shd w:val="clear" w:color="auto" w:fill="00B0F0"/>
          </w:tcPr>
          <w:p w14:paraId="40E46BDD" w14:textId="77777777" w:rsidR="00313584" w:rsidRPr="00257252" w:rsidRDefault="00313584" w:rsidP="00767F1C">
            <w:pPr>
              <w:rPr>
                <w:rFonts w:ascii="Times New Roman" w:hAnsi="Times New Roman" w:cs="Times New Roman"/>
              </w:rPr>
            </w:pPr>
          </w:p>
        </w:tc>
        <w:tc>
          <w:tcPr>
            <w:tcW w:w="371" w:type="pct"/>
          </w:tcPr>
          <w:p w14:paraId="160AD4BB"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NADMO/DA</w:t>
            </w:r>
          </w:p>
        </w:tc>
        <w:tc>
          <w:tcPr>
            <w:tcW w:w="455" w:type="pct"/>
          </w:tcPr>
          <w:p w14:paraId="388FBC70"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EHD/Agric/Security</w:t>
            </w:r>
          </w:p>
        </w:tc>
      </w:tr>
      <w:tr w:rsidR="00313584" w:rsidRPr="00257252" w14:paraId="22FB0F6F" w14:textId="77777777" w:rsidTr="008B415A">
        <w:trPr>
          <w:trHeight w:val="724"/>
        </w:trPr>
        <w:tc>
          <w:tcPr>
            <w:tcW w:w="792" w:type="pct"/>
            <w:shd w:val="clear" w:color="auto" w:fill="FFFFFF" w:themeFill="background1"/>
          </w:tcPr>
          <w:p w14:paraId="224A68BD"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Drainage system programme</w:t>
            </w:r>
          </w:p>
        </w:tc>
        <w:tc>
          <w:tcPr>
            <w:tcW w:w="180" w:type="pct"/>
            <w:shd w:val="clear" w:color="auto" w:fill="ED7D31" w:themeFill="accent2"/>
          </w:tcPr>
          <w:p w14:paraId="1BA0E404"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065840A1"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02B4056F"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4F41157E" w14:textId="77777777" w:rsidR="00313584" w:rsidRPr="00257252" w:rsidRDefault="00313584" w:rsidP="00767F1C">
            <w:pPr>
              <w:rPr>
                <w:rFonts w:ascii="Times New Roman" w:hAnsi="Times New Roman" w:cs="Times New Roman"/>
                <w:lang w:val="en-GB" w:eastAsia="en-GB"/>
              </w:rPr>
            </w:pPr>
          </w:p>
        </w:tc>
        <w:tc>
          <w:tcPr>
            <w:tcW w:w="385" w:type="pct"/>
          </w:tcPr>
          <w:p w14:paraId="0EE25606"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1C0AE718"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440,000.00</w:t>
            </w:r>
          </w:p>
        </w:tc>
        <w:tc>
          <w:tcPr>
            <w:tcW w:w="417" w:type="pct"/>
          </w:tcPr>
          <w:p w14:paraId="69503F0F" w14:textId="77777777" w:rsidR="00313584" w:rsidRPr="00257252" w:rsidRDefault="00313584" w:rsidP="00767F1C">
            <w:pPr>
              <w:rPr>
                <w:rFonts w:ascii="Times New Roman" w:hAnsi="Times New Roman" w:cs="Times New Roman"/>
              </w:rPr>
            </w:pPr>
          </w:p>
        </w:tc>
        <w:tc>
          <w:tcPr>
            <w:tcW w:w="464" w:type="pct"/>
            <w:shd w:val="clear" w:color="auto" w:fill="auto"/>
            <w:vAlign w:val="center"/>
          </w:tcPr>
          <w:p w14:paraId="46901D42" w14:textId="77777777" w:rsidR="00313584" w:rsidRPr="00257252" w:rsidRDefault="00313584" w:rsidP="00767F1C">
            <w:pPr>
              <w:textAlignment w:val="center"/>
              <w:rPr>
                <w:rFonts w:ascii="Times New Roman" w:eastAsia="SimSun" w:hAnsi="Times New Roman" w:cs="Times New Roman"/>
                <w:lang w:eastAsia="zh-CN" w:bidi="ar"/>
              </w:rPr>
            </w:pPr>
          </w:p>
        </w:tc>
        <w:tc>
          <w:tcPr>
            <w:tcW w:w="464" w:type="pct"/>
          </w:tcPr>
          <w:p w14:paraId="21BF3BA7" w14:textId="77777777" w:rsidR="00313584" w:rsidRPr="00257252" w:rsidRDefault="00313584" w:rsidP="00767F1C">
            <w:pPr>
              <w:rPr>
                <w:rFonts w:ascii="Times New Roman" w:hAnsi="Times New Roman" w:cs="Times New Roman"/>
              </w:rPr>
            </w:pPr>
          </w:p>
        </w:tc>
        <w:tc>
          <w:tcPr>
            <w:tcW w:w="232" w:type="pct"/>
            <w:shd w:val="clear" w:color="auto" w:fill="auto"/>
          </w:tcPr>
          <w:p w14:paraId="406044DE" w14:textId="77777777" w:rsidR="00313584" w:rsidRPr="00257252" w:rsidRDefault="00313584" w:rsidP="00767F1C">
            <w:pPr>
              <w:rPr>
                <w:rFonts w:ascii="Times New Roman" w:hAnsi="Times New Roman" w:cs="Times New Roman"/>
              </w:rPr>
            </w:pPr>
          </w:p>
        </w:tc>
        <w:tc>
          <w:tcPr>
            <w:tcW w:w="232" w:type="pct"/>
            <w:shd w:val="clear" w:color="auto" w:fill="00B0F0"/>
          </w:tcPr>
          <w:p w14:paraId="483ED243" w14:textId="77777777" w:rsidR="00313584" w:rsidRPr="00257252" w:rsidRDefault="00313584" w:rsidP="00767F1C">
            <w:pPr>
              <w:rPr>
                <w:rFonts w:ascii="Times New Roman" w:hAnsi="Times New Roman" w:cs="Times New Roman"/>
              </w:rPr>
            </w:pPr>
          </w:p>
        </w:tc>
        <w:tc>
          <w:tcPr>
            <w:tcW w:w="371" w:type="pct"/>
          </w:tcPr>
          <w:p w14:paraId="2D153779"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c>
          <w:tcPr>
            <w:tcW w:w="455" w:type="pct"/>
          </w:tcPr>
          <w:p w14:paraId="21FDDC59"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WORKS/NADMO/MP/DP</w:t>
            </w:r>
          </w:p>
        </w:tc>
      </w:tr>
      <w:tr w:rsidR="00313584" w:rsidRPr="00257252" w14:paraId="49F473F6" w14:textId="77777777" w:rsidTr="008B415A">
        <w:trPr>
          <w:trHeight w:val="869"/>
        </w:trPr>
        <w:tc>
          <w:tcPr>
            <w:tcW w:w="792" w:type="pct"/>
            <w:shd w:val="clear" w:color="auto" w:fill="FFFFFF" w:themeFill="background1"/>
          </w:tcPr>
          <w:p w14:paraId="148BEBA5"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Transportation improvement programme</w:t>
            </w:r>
          </w:p>
        </w:tc>
        <w:tc>
          <w:tcPr>
            <w:tcW w:w="180" w:type="pct"/>
            <w:shd w:val="clear" w:color="auto" w:fill="ED7D31" w:themeFill="accent2"/>
          </w:tcPr>
          <w:p w14:paraId="56DBD602"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4AADE5FD"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0C5CFDE5"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6684EBA4" w14:textId="77777777" w:rsidR="00313584" w:rsidRPr="00257252" w:rsidRDefault="00313584" w:rsidP="00767F1C">
            <w:pPr>
              <w:rPr>
                <w:rFonts w:ascii="Times New Roman" w:hAnsi="Times New Roman" w:cs="Times New Roman"/>
                <w:lang w:val="en-GB" w:eastAsia="en-GB"/>
              </w:rPr>
            </w:pPr>
          </w:p>
        </w:tc>
        <w:tc>
          <w:tcPr>
            <w:tcW w:w="385" w:type="pct"/>
          </w:tcPr>
          <w:p w14:paraId="1450EE4A"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7FD23C16"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2,200,000.00</w:t>
            </w:r>
          </w:p>
        </w:tc>
        <w:tc>
          <w:tcPr>
            <w:tcW w:w="417" w:type="pct"/>
            <w:shd w:val="clear" w:color="auto" w:fill="auto"/>
            <w:vAlign w:val="center"/>
          </w:tcPr>
          <w:p w14:paraId="3F580277"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580,000.00</w:t>
            </w:r>
          </w:p>
        </w:tc>
        <w:tc>
          <w:tcPr>
            <w:tcW w:w="464" w:type="pct"/>
            <w:shd w:val="clear" w:color="auto" w:fill="auto"/>
          </w:tcPr>
          <w:p w14:paraId="2E636D6B" w14:textId="77777777" w:rsidR="00313584" w:rsidRPr="00257252" w:rsidRDefault="00313584" w:rsidP="00767F1C">
            <w:pPr>
              <w:rPr>
                <w:rFonts w:ascii="Times New Roman" w:hAnsi="Times New Roman" w:cs="Times New Roman"/>
              </w:rPr>
            </w:pPr>
          </w:p>
        </w:tc>
        <w:tc>
          <w:tcPr>
            <w:tcW w:w="464" w:type="pct"/>
          </w:tcPr>
          <w:p w14:paraId="376961B6" w14:textId="77777777" w:rsidR="00313584" w:rsidRPr="00257252" w:rsidRDefault="00313584" w:rsidP="00767F1C">
            <w:pPr>
              <w:rPr>
                <w:rFonts w:ascii="Times New Roman" w:hAnsi="Times New Roman" w:cs="Times New Roman"/>
              </w:rPr>
            </w:pPr>
          </w:p>
        </w:tc>
        <w:tc>
          <w:tcPr>
            <w:tcW w:w="232" w:type="pct"/>
            <w:shd w:val="clear" w:color="auto" w:fill="auto"/>
          </w:tcPr>
          <w:p w14:paraId="60D653AA" w14:textId="77777777" w:rsidR="00313584" w:rsidRPr="00257252" w:rsidRDefault="00313584" w:rsidP="00767F1C">
            <w:pPr>
              <w:rPr>
                <w:rFonts w:ascii="Times New Roman" w:hAnsi="Times New Roman" w:cs="Times New Roman"/>
              </w:rPr>
            </w:pPr>
          </w:p>
        </w:tc>
        <w:tc>
          <w:tcPr>
            <w:tcW w:w="232" w:type="pct"/>
            <w:shd w:val="clear" w:color="auto" w:fill="00B0F0"/>
          </w:tcPr>
          <w:p w14:paraId="195484B7" w14:textId="77777777" w:rsidR="00313584" w:rsidRPr="00257252" w:rsidRDefault="00313584" w:rsidP="00767F1C">
            <w:pPr>
              <w:rPr>
                <w:rFonts w:ascii="Times New Roman" w:hAnsi="Times New Roman" w:cs="Times New Roman"/>
              </w:rPr>
            </w:pPr>
          </w:p>
        </w:tc>
        <w:tc>
          <w:tcPr>
            <w:tcW w:w="371" w:type="pct"/>
          </w:tcPr>
          <w:p w14:paraId="5A741FCB"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c>
          <w:tcPr>
            <w:tcW w:w="455" w:type="pct"/>
          </w:tcPr>
          <w:p w14:paraId="33F49B3E"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DVLA/GPRTU</w:t>
            </w:r>
          </w:p>
        </w:tc>
      </w:tr>
      <w:tr w:rsidR="00313584" w:rsidRPr="00257252" w14:paraId="6CDCEE57" w14:textId="77777777" w:rsidTr="008B415A">
        <w:trPr>
          <w:trHeight w:val="869"/>
        </w:trPr>
        <w:tc>
          <w:tcPr>
            <w:tcW w:w="792" w:type="pct"/>
            <w:shd w:val="clear" w:color="auto" w:fill="FFFFFF" w:themeFill="background1"/>
          </w:tcPr>
          <w:p w14:paraId="4211876C"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Telecommunication improvement programme</w:t>
            </w:r>
          </w:p>
        </w:tc>
        <w:tc>
          <w:tcPr>
            <w:tcW w:w="180" w:type="pct"/>
            <w:shd w:val="clear" w:color="auto" w:fill="ED7D31" w:themeFill="accent2"/>
          </w:tcPr>
          <w:p w14:paraId="35851905"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4E1DA60A"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6277A393"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22CB255B" w14:textId="77777777" w:rsidR="00313584" w:rsidRPr="00257252" w:rsidRDefault="00313584" w:rsidP="00767F1C">
            <w:pPr>
              <w:rPr>
                <w:rFonts w:ascii="Times New Roman" w:hAnsi="Times New Roman" w:cs="Times New Roman"/>
                <w:lang w:val="en-GB" w:eastAsia="en-GB"/>
              </w:rPr>
            </w:pPr>
          </w:p>
        </w:tc>
        <w:tc>
          <w:tcPr>
            <w:tcW w:w="385" w:type="pct"/>
          </w:tcPr>
          <w:p w14:paraId="6664DD90" w14:textId="77777777" w:rsidR="00313584" w:rsidRPr="00257252" w:rsidRDefault="00313584" w:rsidP="00767F1C">
            <w:pPr>
              <w:rPr>
                <w:rFonts w:ascii="Times New Roman" w:hAnsi="Times New Roman" w:cs="Times New Roman"/>
              </w:rPr>
            </w:pPr>
          </w:p>
        </w:tc>
        <w:tc>
          <w:tcPr>
            <w:tcW w:w="450" w:type="pct"/>
            <w:vAlign w:val="center"/>
          </w:tcPr>
          <w:p w14:paraId="4694BE6B"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2,000,000.00</w:t>
            </w:r>
          </w:p>
        </w:tc>
        <w:tc>
          <w:tcPr>
            <w:tcW w:w="417" w:type="pct"/>
            <w:vAlign w:val="center"/>
          </w:tcPr>
          <w:p w14:paraId="5359F84B"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8,000.00</w:t>
            </w:r>
          </w:p>
        </w:tc>
        <w:tc>
          <w:tcPr>
            <w:tcW w:w="464" w:type="pct"/>
            <w:shd w:val="clear" w:color="auto" w:fill="auto"/>
            <w:vAlign w:val="center"/>
          </w:tcPr>
          <w:p w14:paraId="3D9744E4" w14:textId="77777777" w:rsidR="00313584" w:rsidRPr="00257252" w:rsidRDefault="00313584" w:rsidP="00767F1C">
            <w:pPr>
              <w:textAlignment w:val="center"/>
              <w:rPr>
                <w:rFonts w:ascii="Times New Roman" w:hAnsi="Times New Roman" w:cs="Times New Roman"/>
              </w:rPr>
            </w:pPr>
          </w:p>
        </w:tc>
        <w:tc>
          <w:tcPr>
            <w:tcW w:w="464" w:type="pct"/>
          </w:tcPr>
          <w:p w14:paraId="6F3AAB07" w14:textId="77777777" w:rsidR="00313584" w:rsidRPr="00257252" w:rsidRDefault="00313584" w:rsidP="00767F1C">
            <w:pPr>
              <w:rPr>
                <w:rFonts w:ascii="Times New Roman" w:hAnsi="Times New Roman" w:cs="Times New Roman"/>
                <w:lang w:val="en-GB" w:eastAsia="en-GB"/>
              </w:rPr>
            </w:pPr>
            <w:r w:rsidRPr="00257252">
              <w:rPr>
                <w:rFonts w:ascii="Times New Roman" w:eastAsia="Calibri" w:hAnsi="Times New Roman" w:cs="Times New Roman"/>
              </w:rPr>
              <w:t>350,000.00</w:t>
            </w:r>
          </w:p>
        </w:tc>
        <w:tc>
          <w:tcPr>
            <w:tcW w:w="232" w:type="pct"/>
            <w:shd w:val="clear" w:color="auto" w:fill="auto"/>
          </w:tcPr>
          <w:p w14:paraId="38C02155" w14:textId="77777777" w:rsidR="00313584" w:rsidRPr="00257252" w:rsidRDefault="00313584" w:rsidP="00767F1C">
            <w:pPr>
              <w:rPr>
                <w:rFonts w:ascii="Times New Roman" w:hAnsi="Times New Roman" w:cs="Times New Roman"/>
              </w:rPr>
            </w:pPr>
          </w:p>
        </w:tc>
        <w:tc>
          <w:tcPr>
            <w:tcW w:w="232" w:type="pct"/>
            <w:shd w:val="clear" w:color="auto" w:fill="00B0F0"/>
          </w:tcPr>
          <w:p w14:paraId="3DCB8209" w14:textId="77777777" w:rsidR="00313584" w:rsidRPr="00257252" w:rsidRDefault="00313584" w:rsidP="00767F1C">
            <w:pPr>
              <w:rPr>
                <w:rFonts w:ascii="Times New Roman" w:hAnsi="Times New Roman" w:cs="Times New Roman"/>
              </w:rPr>
            </w:pPr>
          </w:p>
        </w:tc>
        <w:tc>
          <w:tcPr>
            <w:tcW w:w="371" w:type="pct"/>
          </w:tcPr>
          <w:p w14:paraId="43486A09"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c>
          <w:tcPr>
            <w:tcW w:w="455" w:type="pct"/>
          </w:tcPr>
          <w:p w14:paraId="4C18C225"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NCA/DP/MP</w:t>
            </w:r>
          </w:p>
        </w:tc>
      </w:tr>
      <w:tr w:rsidR="00313584" w:rsidRPr="00257252" w14:paraId="524E4C33" w14:textId="77777777" w:rsidTr="008B415A">
        <w:trPr>
          <w:trHeight w:val="869"/>
        </w:trPr>
        <w:tc>
          <w:tcPr>
            <w:tcW w:w="792" w:type="pct"/>
            <w:shd w:val="clear" w:color="auto" w:fill="FFFFFF" w:themeFill="background1"/>
          </w:tcPr>
          <w:p w14:paraId="72B064D5"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Human settlement programme</w:t>
            </w:r>
          </w:p>
        </w:tc>
        <w:tc>
          <w:tcPr>
            <w:tcW w:w="180" w:type="pct"/>
            <w:shd w:val="clear" w:color="auto" w:fill="ED7D31" w:themeFill="accent2"/>
          </w:tcPr>
          <w:p w14:paraId="74192880"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0433B0B6" w14:textId="77777777" w:rsidR="00313584" w:rsidRPr="00257252" w:rsidRDefault="00313584" w:rsidP="00767F1C">
            <w:pPr>
              <w:rPr>
                <w:rFonts w:ascii="Times New Roman" w:hAnsi="Times New Roman" w:cs="Times New Roman"/>
                <w:lang w:val="en-GB" w:eastAsia="en-GB"/>
              </w:rPr>
            </w:pPr>
          </w:p>
        </w:tc>
        <w:tc>
          <w:tcPr>
            <w:tcW w:w="188" w:type="pct"/>
            <w:shd w:val="clear" w:color="auto" w:fill="ED7D31" w:themeFill="accent2"/>
          </w:tcPr>
          <w:p w14:paraId="4E0EF37C" w14:textId="77777777" w:rsidR="00313584" w:rsidRPr="00257252" w:rsidRDefault="00313584" w:rsidP="00767F1C">
            <w:pPr>
              <w:rPr>
                <w:rFonts w:ascii="Times New Roman" w:hAnsi="Times New Roman" w:cs="Times New Roman"/>
                <w:lang w:val="en-GB" w:eastAsia="en-GB"/>
              </w:rPr>
            </w:pPr>
          </w:p>
        </w:tc>
        <w:tc>
          <w:tcPr>
            <w:tcW w:w="183" w:type="pct"/>
            <w:gridSpan w:val="2"/>
            <w:shd w:val="clear" w:color="auto" w:fill="ED7D31" w:themeFill="accent2"/>
          </w:tcPr>
          <w:p w14:paraId="2E9FACD2" w14:textId="77777777" w:rsidR="00313584" w:rsidRPr="00257252" w:rsidRDefault="00313584" w:rsidP="00767F1C">
            <w:pPr>
              <w:rPr>
                <w:rFonts w:ascii="Times New Roman" w:hAnsi="Times New Roman" w:cs="Times New Roman"/>
                <w:lang w:val="en-GB" w:eastAsia="en-GB"/>
              </w:rPr>
            </w:pPr>
          </w:p>
        </w:tc>
        <w:tc>
          <w:tcPr>
            <w:tcW w:w="385" w:type="pct"/>
          </w:tcPr>
          <w:p w14:paraId="3EB5C6C9" w14:textId="77777777" w:rsidR="00313584" w:rsidRPr="00257252" w:rsidRDefault="00313584" w:rsidP="00767F1C">
            <w:pPr>
              <w:rPr>
                <w:rFonts w:ascii="Times New Roman" w:hAnsi="Times New Roman" w:cs="Times New Roman"/>
              </w:rPr>
            </w:pPr>
          </w:p>
        </w:tc>
        <w:tc>
          <w:tcPr>
            <w:tcW w:w="450" w:type="pct"/>
            <w:shd w:val="clear" w:color="auto" w:fill="auto"/>
          </w:tcPr>
          <w:p w14:paraId="5E97E655"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440,000.00</w:t>
            </w:r>
          </w:p>
        </w:tc>
        <w:tc>
          <w:tcPr>
            <w:tcW w:w="417" w:type="pct"/>
            <w:shd w:val="clear" w:color="auto" w:fill="auto"/>
            <w:vAlign w:val="center"/>
          </w:tcPr>
          <w:p w14:paraId="046C3881"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360,000.00</w:t>
            </w:r>
          </w:p>
        </w:tc>
        <w:tc>
          <w:tcPr>
            <w:tcW w:w="464" w:type="pct"/>
            <w:shd w:val="clear" w:color="auto" w:fill="auto"/>
          </w:tcPr>
          <w:p w14:paraId="46C05660" w14:textId="77777777" w:rsidR="00313584" w:rsidRPr="00257252" w:rsidRDefault="00313584" w:rsidP="00767F1C">
            <w:pPr>
              <w:rPr>
                <w:rFonts w:ascii="Times New Roman" w:hAnsi="Times New Roman" w:cs="Times New Roman"/>
              </w:rPr>
            </w:pPr>
          </w:p>
        </w:tc>
        <w:tc>
          <w:tcPr>
            <w:tcW w:w="464" w:type="pct"/>
          </w:tcPr>
          <w:p w14:paraId="5BBE6C7A" w14:textId="77777777" w:rsidR="00313584" w:rsidRPr="00257252" w:rsidRDefault="00313584" w:rsidP="00767F1C">
            <w:pPr>
              <w:rPr>
                <w:rFonts w:ascii="Times New Roman" w:hAnsi="Times New Roman" w:cs="Times New Roman"/>
              </w:rPr>
            </w:pPr>
          </w:p>
        </w:tc>
        <w:tc>
          <w:tcPr>
            <w:tcW w:w="232" w:type="pct"/>
            <w:shd w:val="clear" w:color="auto" w:fill="auto"/>
          </w:tcPr>
          <w:p w14:paraId="335468BA" w14:textId="77777777" w:rsidR="00313584" w:rsidRPr="00257252" w:rsidRDefault="00313584" w:rsidP="00767F1C">
            <w:pPr>
              <w:rPr>
                <w:rFonts w:ascii="Times New Roman" w:hAnsi="Times New Roman" w:cs="Times New Roman"/>
              </w:rPr>
            </w:pPr>
          </w:p>
        </w:tc>
        <w:tc>
          <w:tcPr>
            <w:tcW w:w="232" w:type="pct"/>
            <w:shd w:val="clear" w:color="auto" w:fill="00B0F0"/>
          </w:tcPr>
          <w:p w14:paraId="48426A55" w14:textId="77777777" w:rsidR="00313584" w:rsidRPr="00257252" w:rsidRDefault="00313584" w:rsidP="00767F1C">
            <w:pPr>
              <w:rPr>
                <w:rFonts w:ascii="Times New Roman" w:hAnsi="Times New Roman" w:cs="Times New Roman"/>
              </w:rPr>
            </w:pPr>
          </w:p>
        </w:tc>
        <w:tc>
          <w:tcPr>
            <w:tcW w:w="371" w:type="pct"/>
          </w:tcPr>
          <w:p w14:paraId="36F612A6"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PPD</w:t>
            </w:r>
          </w:p>
        </w:tc>
        <w:tc>
          <w:tcPr>
            <w:tcW w:w="455" w:type="pct"/>
          </w:tcPr>
          <w:p w14:paraId="193646FE"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DA/MP/DP</w:t>
            </w:r>
          </w:p>
        </w:tc>
      </w:tr>
      <w:tr w:rsidR="00313584" w:rsidRPr="00257252" w14:paraId="4F62E171" w14:textId="77777777" w:rsidTr="008B415A">
        <w:trPr>
          <w:trHeight w:val="869"/>
        </w:trPr>
        <w:tc>
          <w:tcPr>
            <w:tcW w:w="792" w:type="pct"/>
            <w:shd w:val="clear" w:color="auto" w:fill="FFFFFF" w:themeFill="background1"/>
          </w:tcPr>
          <w:p w14:paraId="20CE16C6"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lastRenderedPageBreak/>
              <w:t>Electricity extension programme</w:t>
            </w:r>
          </w:p>
        </w:tc>
        <w:tc>
          <w:tcPr>
            <w:tcW w:w="180" w:type="pct"/>
            <w:shd w:val="clear" w:color="auto" w:fill="ED7D31" w:themeFill="accent2"/>
          </w:tcPr>
          <w:p w14:paraId="1D4C6008" w14:textId="77777777" w:rsidR="00313584" w:rsidRPr="00257252" w:rsidRDefault="00313584" w:rsidP="00767F1C">
            <w:pPr>
              <w:rPr>
                <w:rFonts w:ascii="Times New Roman" w:hAnsi="Times New Roman" w:cs="Times New Roman"/>
              </w:rPr>
            </w:pPr>
          </w:p>
          <w:p w14:paraId="160CCBEE"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03F825B5"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61CB45BA"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4E3EDA85" w14:textId="77777777" w:rsidR="00313584" w:rsidRPr="00257252" w:rsidRDefault="00313584" w:rsidP="00767F1C">
            <w:pPr>
              <w:rPr>
                <w:rFonts w:ascii="Times New Roman" w:hAnsi="Times New Roman" w:cs="Times New Roman"/>
              </w:rPr>
            </w:pPr>
          </w:p>
        </w:tc>
        <w:tc>
          <w:tcPr>
            <w:tcW w:w="385" w:type="pct"/>
          </w:tcPr>
          <w:p w14:paraId="5C51F403" w14:textId="77777777" w:rsidR="00313584" w:rsidRPr="00257252" w:rsidRDefault="00313584" w:rsidP="00767F1C">
            <w:pPr>
              <w:rPr>
                <w:rFonts w:ascii="Times New Roman" w:hAnsi="Times New Roman" w:cs="Times New Roman"/>
              </w:rPr>
            </w:pPr>
          </w:p>
        </w:tc>
        <w:tc>
          <w:tcPr>
            <w:tcW w:w="450" w:type="pct"/>
          </w:tcPr>
          <w:p w14:paraId="4F0AECCF" w14:textId="77777777" w:rsidR="00313584" w:rsidRPr="00257252" w:rsidRDefault="00313584" w:rsidP="00767F1C">
            <w:pPr>
              <w:rPr>
                <w:rFonts w:ascii="Times New Roman" w:hAnsi="Times New Roman" w:cs="Times New Roman"/>
              </w:rPr>
            </w:pPr>
          </w:p>
        </w:tc>
        <w:tc>
          <w:tcPr>
            <w:tcW w:w="417" w:type="pct"/>
          </w:tcPr>
          <w:p w14:paraId="712B933E"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8,000.00</w:t>
            </w:r>
          </w:p>
        </w:tc>
        <w:tc>
          <w:tcPr>
            <w:tcW w:w="464" w:type="pct"/>
            <w:shd w:val="clear" w:color="auto" w:fill="auto"/>
          </w:tcPr>
          <w:p w14:paraId="2FBCADC2" w14:textId="77777777" w:rsidR="00313584" w:rsidRPr="00257252" w:rsidRDefault="00313584" w:rsidP="00767F1C">
            <w:pPr>
              <w:rPr>
                <w:rFonts w:ascii="Times New Roman" w:hAnsi="Times New Roman" w:cs="Times New Roman"/>
              </w:rPr>
            </w:pPr>
          </w:p>
        </w:tc>
        <w:tc>
          <w:tcPr>
            <w:tcW w:w="464" w:type="pct"/>
          </w:tcPr>
          <w:p w14:paraId="7462A53E" w14:textId="77777777" w:rsidR="00313584" w:rsidRPr="00257252" w:rsidRDefault="00313584" w:rsidP="00767F1C">
            <w:pPr>
              <w:rPr>
                <w:rFonts w:ascii="Times New Roman" w:hAnsi="Times New Roman" w:cs="Times New Roman"/>
              </w:rPr>
            </w:pPr>
          </w:p>
        </w:tc>
        <w:tc>
          <w:tcPr>
            <w:tcW w:w="232" w:type="pct"/>
            <w:shd w:val="clear" w:color="auto" w:fill="auto"/>
          </w:tcPr>
          <w:p w14:paraId="076A3D74" w14:textId="77777777" w:rsidR="00313584" w:rsidRPr="00257252" w:rsidRDefault="00313584" w:rsidP="00767F1C">
            <w:pPr>
              <w:rPr>
                <w:rFonts w:ascii="Times New Roman" w:hAnsi="Times New Roman" w:cs="Times New Roman"/>
              </w:rPr>
            </w:pPr>
          </w:p>
        </w:tc>
        <w:tc>
          <w:tcPr>
            <w:tcW w:w="232" w:type="pct"/>
            <w:shd w:val="clear" w:color="auto" w:fill="00B0F0"/>
          </w:tcPr>
          <w:p w14:paraId="11C43D6C" w14:textId="77777777" w:rsidR="00313584" w:rsidRPr="00257252" w:rsidRDefault="00313584" w:rsidP="00767F1C">
            <w:pPr>
              <w:rPr>
                <w:rFonts w:ascii="Times New Roman" w:hAnsi="Times New Roman" w:cs="Times New Roman"/>
              </w:rPr>
            </w:pPr>
          </w:p>
        </w:tc>
        <w:tc>
          <w:tcPr>
            <w:tcW w:w="371" w:type="pct"/>
          </w:tcPr>
          <w:p w14:paraId="30750724"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ECG</w:t>
            </w:r>
          </w:p>
        </w:tc>
        <w:tc>
          <w:tcPr>
            <w:tcW w:w="455" w:type="pct"/>
          </w:tcPr>
          <w:p w14:paraId="149FBEAE"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MP/DA/DP</w:t>
            </w:r>
          </w:p>
        </w:tc>
      </w:tr>
      <w:tr w:rsidR="00313584" w:rsidRPr="00257252" w14:paraId="1505C6C7" w14:textId="77777777" w:rsidTr="008B415A">
        <w:trPr>
          <w:trHeight w:val="669"/>
        </w:trPr>
        <w:tc>
          <w:tcPr>
            <w:tcW w:w="5000" w:type="pct"/>
            <w:gridSpan w:val="15"/>
          </w:tcPr>
          <w:p w14:paraId="1F6F89CA" w14:textId="77777777" w:rsidR="00313584" w:rsidRPr="00257252" w:rsidRDefault="00313584" w:rsidP="00767F1C">
            <w:pPr>
              <w:rPr>
                <w:rFonts w:ascii="Times New Roman" w:hAnsi="Times New Roman" w:cs="Times New Roman"/>
              </w:rPr>
            </w:pPr>
            <w:r w:rsidRPr="00257252">
              <w:rPr>
                <w:rFonts w:ascii="Times New Roman" w:hAnsi="Times New Roman" w:cs="Times New Roman"/>
                <w:b/>
                <w:bCs/>
              </w:rPr>
              <w:t>GOVERNANCE AND INSTITUTIONAL DEVELOPMENT</w:t>
            </w:r>
          </w:p>
        </w:tc>
      </w:tr>
      <w:tr w:rsidR="00313584" w:rsidRPr="00257252" w14:paraId="3C5286B8" w14:textId="77777777" w:rsidTr="008B415A">
        <w:trPr>
          <w:trHeight w:val="869"/>
        </w:trPr>
        <w:tc>
          <w:tcPr>
            <w:tcW w:w="792" w:type="pct"/>
            <w:shd w:val="clear" w:color="auto" w:fill="FFFFFF" w:themeFill="background1"/>
          </w:tcPr>
          <w:p w14:paraId="19A78335"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Governance and citizen participation programmes</w:t>
            </w:r>
          </w:p>
        </w:tc>
        <w:tc>
          <w:tcPr>
            <w:tcW w:w="180" w:type="pct"/>
            <w:shd w:val="clear" w:color="auto" w:fill="ED7D31" w:themeFill="accent2"/>
          </w:tcPr>
          <w:p w14:paraId="4A614399"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106B1908"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77ABF037"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1A2B638C" w14:textId="77777777" w:rsidR="00313584" w:rsidRPr="00257252" w:rsidRDefault="00313584" w:rsidP="00767F1C">
            <w:pPr>
              <w:rPr>
                <w:rFonts w:ascii="Times New Roman" w:hAnsi="Times New Roman" w:cs="Times New Roman"/>
              </w:rPr>
            </w:pPr>
          </w:p>
        </w:tc>
        <w:tc>
          <w:tcPr>
            <w:tcW w:w="385" w:type="pct"/>
          </w:tcPr>
          <w:p w14:paraId="0D96A530"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674BE62C" w14:textId="77777777" w:rsidR="00313584" w:rsidRPr="00257252" w:rsidRDefault="00313584" w:rsidP="00767F1C">
            <w:pPr>
              <w:textAlignment w:val="center"/>
              <w:rPr>
                <w:rFonts w:ascii="Times New Roman" w:hAnsi="Times New Roman" w:cs="Times New Roman"/>
              </w:rPr>
            </w:pPr>
            <w:r w:rsidRPr="00257252">
              <w:rPr>
                <w:rFonts w:ascii="Times New Roman" w:hAnsi="Times New Roman" w:cs="Times New Roman"/>
              </w:rPr>
              <w:t>400,000.00</w:t>
            </w:r>
          </w:p>
        </w:tc>
        <w:tc>
          <w:tcPr>
            <w:tcW w:w="417" w:type="pct"/>
            <w:shd w:val="clear" w:color="auto" w:fill="auto"/>
            <w:vAlign w:val="center"/>
          </w:tcPr>
          <w:p w14:paraId="65CA079D"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480,000.00</w:t>
            </w:r>
          </w:p>
        </w:tc>
        <w:tc>
          <w:tcPr>
            <w:tcW w:w="464" w:type="pct"/>
            <w:shd w:val="clear" w:color="auto" w:fill="auto"/>
          </w:tcPr>
          <w:p w14:paraId="129305E1" w14:textId="77777777" w:rsidR="00313584" w:rsidRPr="00257252" w:rsidRDefault="00313584" w:rsidP="00767F1C">
            <w:pPr>
              <w:rPr>
                <w:rFonts w:ascii="Times New Roman" w:hAnsi="Times New Roman" w:cs="Times New Roman"/>
              </w:rPr>
            </w:pPr>
          </w:p>
        </w:tc>
        <w:tc>
          <w:tcPr>
            <w:tcW w:w="464" w:type="pct"/>
          </w:tcPr>
          <w:p w14:paraId="2D55352C" w14:textId="77777777" w:rsidR="00313584" w:rsidRPr="00257252" w:rsidRDefault="00313584" w:rsidP="00767F1C">
            <w:pPr>
              <w:rPr>
                <w:rFonts w:ascii="Times New Roman" w:hAnsi="Times New Roman" w:cs="Times New Roman"/>
              </w:rPr>
            </w:pPr>
          </w:p>
        </w:tc>
        <w:tc>
          <w:tcPr>
            <w:tcW w:w="232" w:type="pct"/>
            <w:shd w:val="clear" w:color="auto" w:fill="auto"/>
          </w:tcPr>
          <w:p w14:paraId="38E5A7CF" w14:textId="77777777" w:rsidR="00313584" w:rsidRPr="00257252" w:rsidRDefault="00313584" w:rsidP="00767F1C">
            <w:pPr>
              <w:rPr>
                <w:rFonts w:ascii="Times New Roman" w:hAnsi="Times New Roman" w:cs="Times New Roman"/>
              </w:rPr>
            </w:pPr>
          </w:p>
        </w:tc>
        <w:tc>
          <w:tcPr>
            <w:tcW w:w="232" w:type="pct"/>
            <w:shd w:val="clear" w:color="auto" w:fill="00B0F0"/>
          </w:tcPr>
          <w:p w14:paraId="5D638D55" w14:textId="77777777" w:rsidR="00313584" w:rsidRPr="00257252" w:rsidRDefault="00313584" w:rsidP="00767F1C">
            <w:pPr>
              <w:rPr>
                <w:rFonts w:ascii="Times New Roman" w:hAnsi="Times New Roman" w:cs="Times New Roman"/>
              </w:rPr>
            </w:pPr>
          </w:p>
        </w:tc>
        <w:tc>
          <w:tcPr>
            <w:tcW w:w="371" w:type="pct"/>
          </w:tcPr>
          <w:p w14:paraId="4F31ED9D"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c>
          <w:tcPr>
            <w:tcW w:w="455" w:type="pct"/>
          </w:tcPr>
          <w:p w14:paraId="497583EA"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NCCE/Stakeholders</w:t>
            </w:r>
          </w:p>
        </w:tc>
      </w:tr>
      <w:tr w:rsidR="00313584" w:rsidRPr="00257252" w14:paraId="23864514" w14:textId="77777777" w:rsidTr="008B415A">
        <w:trPr>
          <w:trHeight w:val="869"/>
        </w:trPr>
        <w:tc>
          <w:tcPr>
            <w:tcW w:w="792" w:type="pct"/>
            <w:shd w:val="clear" w:color="auto" w:fill="FFFFFF" w:themeFill="background1"/>
          </w:tcPr>
          <w:p w14:paraId="45070B19"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Revenue mobilization programme</w:t>
            </w:r>
          </w:p>
        </w:tc>
        <w:tc>
          <w:tcPr>
            <w:tcW w:w="180" w:type="pct"/>
            <w:shd w:val="clear" w:color="auto" w:fill="ED7D31" w:themeFill="accent2"/>
          </w:tcPr>
          <w:p w14:paraId="3A419826"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0176AA06"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40654ED8"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098E83D3" w14:textId="77777777" w:rsidR="00313584" w:rsidRPr="00257252" w:rsidRDefault="00313584" w:rsidP="00767F1C">
            <w:pPr>
              <w:rPr>
                <w:rFonts w:ascii="Times New Roman" w:hAnsi="Times New Roman" w:cs="Times New Roman"/>
              </w:rPr>
            </w:pPr>
          </w:p>
        </w:tc>
        <w:tc>
          <w:tcPr>
            <w:tcW w:w="385" w:type="pct"/>
          </w:tcPr>
          <w:p w14:paraId="3B63DBF1" w14:textId="77777777" w:rsidR="00313584" w:rsidRPr="00257252" w:rsidRDefault="00313584" w:rsidP="00767F1C">
            <w:pPr>
              <w:rPr>
                <w:rFonts w:ascii="Times New Roman" w:hAnsi="Times New Roman" w:cs="Times New Roman"/>
              </w:rPr>
            </w:pPr>
          </w:p>
        </w:tc>
        <w:tc>
          <w:tcPr>
            <w:tcW w:w="450" w:type="pct"/>
          </w:tcPr>
          <w:p w14:paraId="00F97F6D"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400,000.00</w:t>
            </w:r>
          </w:p>
        </w:tc>
        <w:tc>
          <w:tcPr>
            <w:tcW w:w="417" w:type="pct"/>
          </w:tcPr>
          <w:p w14:paraId="7E9A2806"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160,000.00</w:t>
            </w:r>
          </w:p>
        </w:tc>
        <w:tc>
          <w:tcPr>
            <w:tcW w:w="464" w:type="pct"/>
            <w:shd w:val="clear" w:color="auto" w:fill="auto"/>
          </w:tcPr>
          <w:p w14:paraId="7AFE6D8E" w14:textId="77777777" w:rsidR="00313584" w:rsidRPr="00257252" w:rsidRDefault="00313584" w:rsidP="00767F1C">
            <w:pPr>
              <w:rPr>
                <w:rFonts w:ascii="Times New Roman" w:hAnsi="Times New Roman" w:cs="Times New Roman"/>
              </w:rPr>
            </w:pPr>
          </w:p>
        </w:tc>
        <w:tc>
          <w:tcPr>
            <w:tcW w:w="464" w:type="pct"/>
          </w:tcPr>
          <w:p w14:paraId="0DBDE43D" w14:textId="77777777" w:rsidR="00313584" w:rsidRPr="00257252" w:rsidRDefault="00313584" w:rsidP="00767F1C">
            <w:pPr>
              <w:rPr>
                <w:rFonts w:ascii="Times New Roman" w:hAnsi="Times New Roman" w:cs="Times New Roman"/>
              </w:rPr>
            </w:pPr>
          </w:p>
        </w:tc>
        <w:tc>
          <w:tcPr>
            <w:tcW w:w="232" w:type="pct"/>
            <w:shd w:val="clear" w:color="auto" w:fill="auto"/>
          </w:tcPr>
          <w:p w14:paraId="48E9B12E" w14:textId="77777777" w:rsidR="00313584" w:rsidRPr="00257252" w:rsidRDefault="00313584" w:rsidP="00767F1C">
            <w:pPr>
              <w:rPr>
                <w:rFonts w:ascii="Times New Roman" w:hAnsi="Times New Roman" w:cs="Times New Roman"/>
              </w:rPr>
            </w:pPr>
          </w:p>
        </w:tc>
        <w:tc>
          <w:tcPr>
            <w:tcW w:w="232" w:type="pct"/>
            <w:shd w:val="clear" w:color="auto" w:fill="00B0F0"/>
          </w:tcPr>
          <w:p w14:paraId="483F1451" w14:textId="77777777" w:rsidR="00313584" w:rsidRPr="00257252" w:rsidRDefault="00313584" w:rsidP="00767F1C">
            <w:pPr>
              <w:rPr>
                <w:rFonts w:ascii="Times New Roman" w:hAnsi="Times New Roman" w:cs="Times New Roman"/>
              </w:rPr>
            </w:pPr>
          </w:p>
        </w:tc>
        <w:tc>
          <w:tcPr>
            <w:tcW w:w="371" w:type="pct"/>
          </w:tcPr>
          <w:p w14:paraId="36FB42C4"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c>
          <w:tcPr>
            <w:tcW w:w="455" w:type="pct"/>
          </w:tcPr>
          <w:p w14:paraId="603D1CC9"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Finance/Budget/Works/PPD/EHD</w:t>
            </w:r>
          </w:p>
        </w:tc>
      </w:tr>
      <w:tr w:rsidR="00313584" w:rsidRPr="00257252" w14:paraId="783B0A80" w14:textId="77777777" w:rsidTr="008B415A">
        <w:trPr>
          <w:trHeight w:val="869"/>
        </w:trPr>
        <w:tc>
          <w:tcPr>
            <w:tcW w:w="792" w:type="pct"/>
            <w:shd w:val="clear" w:color="auto" w:fill="FFFFFF" w:themeFill="background1"/>
          </w:tcPr>
          <w:p w14:paraId="7114E5FB"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Capacity building programme</w:t>
            </w:r>
          </w:p>
        </w:tc>
        <w:tc>
          <w:tcPr>
            <w:tcW w:w="180" w:type="pct"/>
            <w:shd w:val="clear" w:color="auto" w:fill="ED7D31" w:themeFill="accent2"/>
          </w:tcPr>
          <w:p w14:paraId="49C7C698"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101A8B2A"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65598AD8"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37307056" w14:textId="77777777" w:rsidR="00313584" w:rsidRPr="00257252" w:rsidRDefault="00313584" w:rsidP="00767F1C">
            <w:pPr>
              <w:rPr>
                <w:rFonts w:ascii="Times New Roman" w:hAnsi="Times New Roman" w:cs="Times New Roman"/>
              </w:rPr>
            </w:pPr>
          </w:p>
        </w:tc>
        <w:tc>
          <w:tcPr>
            <w:tcW w:w="385" w:type="pct"/>
          </w:tcPr>
          <w:p w14:paraId="58527459"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6E4663C1"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7,310,000.00</w:t>
            </w:r>
          </w:p>
        </w:tc>
        <w:tc>
          <w:tcPr>
            <w:tcW w:w="417" w:type="pct"/>
            <w:vAlign w:val="center"/>
          </w:tcPr>
          <w:p w14:paraId="1D6DD2C2"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80,000.00</w:t>
            </w:r>
          </w:p>
        </w:tc>
        <w:tc>
          <w:tcPr>
            <w:tcW w:w="464" w:type="pct"/>
            <w:shd w:val="clear" w:color="auto" w:fill="auto"/>
          </w:tcPr>
          <w:p w14:paraId="193B28D5" w14:textId="77777777" w:rsidR="00313584" w:rsidRPr="00257252" w:rsidRDefault="00313584" w:rsidP="00767F1C">
            <w:pPr>
              <w:rPr>
                <w:rFonts w:ascii="Times New Roman" w:hAnsi="Times New Roman" w:cs="Times New Roman"/>
              </w:rPr>
            </w:pPr>
          </w:p>
        </w:tc>
        <w:tc>
          <w:tcPr>
            <w:tcW w:w="464" w:type="pct"/>
          </w:tcPr>
          <w:p w14:paraId="0D9A2A61" w14:textId="77777777" w:rsidR="00313584" w:rsidRPr="00257252" w:rsidRDefault="00313584" w:rsidP="00767F1C">
            <w:pPr>
              <w:rPr>
                <w:rFonts w:ascii="Times New Roman" w:hAnsi="Times New Roman" w:cs="Times New Roman"/>
              </w:rPr>
            </w:pPr>
          </w:p>
        </w:tc>
        <w:tc>
          <w:tcPr>
            <w:tcW w:w="232" w:type="pct"/>
            <w:shd w:val="clear" w:color="auto" w:fill="auto"/>
          </w:tcPr>
          <w:p w14:paraId="6E588B26" w14:textId="77777777" w:rsidR="00313584" w:rsidRPr="00257252" w:rsidRDefault="00313584" w:rsidP="00767F1C">
            <w:pPr>
              <w:rPr>
                <w:rFonts w:ascii="Times New Roman" w:hAnsi="Times New Roman" w:cs="Times New Roman"/>
              </w:rPr>
            </w:pPr>
          </w:p>
        </w:tc>
        <w:tc>
          <w:tcPr>
            <w:tcW w:w="232" w:type="pct"/>
            <w:shd w:val="clear" w:color="auto" w:fill="00B0F0"/>
          </w:tcPr>
          <w:p w14:paraId="55DF2EAF" w14:textId="77777777" w:rsidR="00313584" w:rsidRPr="00257252" w:rsidRDefault="00313584" w:rsidP="00767F1C">
            <w:pPr>
              <w:rPr>
                <w:rFonts w:ascii="Times New Roman" w:hAnsi="Times New Roman" w:cs="Times New Roman"/>
              </w:rPr>
            </w:pPr>
          </w:p>
        </w:tc>
        <w:tc>
          <w:tcPr>
            <w:tcW w:w="371" w:type="pct"/>
          </w:tcPr>
          <w:p w14:paraId="6E0ECF68"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HRD</w:t>
            </w:r>
          </w:p>
        </w:tc>
        <w:tc>
          <w:tcPr>
            <w:tcW w:w="455" w:type="pct"/>
          </w:tcPr>
          <w:p w14:paraId="4937AED5"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r>
      <w:tr w:rsidR="00313584" w:rsidRPr="00257252" w14:paraId="19F904CA" w14:textId="77777777" w:rsidTr="008B415A">
        <w:trPr>
          <w:trHeight w:val="869"/>
        </w:trPr>
        <w:tc>
          <w:tcPr>
            <w:tcW w:w="792" w:type="pct"/>
            <w:shd w:val="clear" w:color="auto" w:fill="FFFFFF" w:themeFill="background1"/>
          </w:tcPr>
          <w:p w14:paraId="0C0ECAA3"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Plans Implementation programme</w:t>
            </w:r>
          </w:p>
        </w:tc>
        <w:tc>
          <w:tcPr>
            <w:tcW w:w="180" w:type="pct"/>
            <w:shd w:val="clear" w:color="auto" w:fill="ED7D31" w:themeFill="accent2"/>
          </w:tcPr>
          <w:p w14:paraId="2E8085B0"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13958CCD"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6B476278"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2C99992B" w14:textId="77777777" w:rsidR="00313584" w:rsidRPr="00257252" w:rsidRDefault="00313584" w:rsidP="00767F1C">
            <w:pPr>
              <w:rPr>
                <w:rFonts w:ascii="Times New Roman" w:hAnsi="Times New Roman" w:cs="Times New Roman"/>
              </w:rPr>
            </w:pPr>
          </w:p>
        </w:tc>
        <w:tc>
          <w:tcPr>
            <w:tcW w:w="385" w:type="pct"/>
          </w:tcPr>
          <w:p w14:paraId="1B95DEF7"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5F976320"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2,315,000.00</w:t>
            </w:r>
          </w:p>
        </w:tc>
        <w:tc>
          <w:tcPr>
            <w:tcW w:w="417" w:type="pct"/>
          </w:tcPr>
          <w:p w14:paraId="4DC2A1B5"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40,000.00</w:t>
            </w:r>
          </w:p>
        </w:tc>
        <w:tc>
          <w:tcPr>
            <w:tcW w:w="464" w:type="pct"/>
            <w:shd w:val="clear" w:color="auto" w:fill="auto"/>
          </w:tcPr>
          <w:p w14:paraId="3EC289DA" w14:textId="77777777" w:rsidR="00313584" w:rsidRPr="00257252" w:rsidRDefault="00313584" w:rsidP="00767F1C">
            <w:pPr>
              <w:rPr>
                <w:rFonts w:ascii="Times New Roman" w:hAnsi="Times New Roman" w:cs="Times New Roman"/>
              </w:rPr>
            </w:pPr>
          </w:p>
        </w:tc>
        <w:tc>
          <w:tcPr>
            <w:tcW w:w="464" w:type="pct"/>
          </w:tcPr>
          <w:p w14:paraId="482F35A7" w14:textId="77777777" w:rsidR="00313584" w:rsidRPr="00257252" w:rsidRDefault="00313584" w:rsidP="00767F1C">
            <w:pPr>
              <w:rPr>
                <w:rFonts w:ascii="Times New Roman" w:hAnsi="Times New Roman" w:cs="Times New Roman"/>
              </w:rPr>
            </w:pPr>
          </w:p>
        </w:tc>
        <w:tc>
          <w:tcPr>
            <w:tcW w:w="232" w:type="pct"/>
            <w:shd w:val="clear" w:color="auto" w:fill="auto"/>
          </w:tcPr>
          <w:p w14:paraId="562A301E" w14:textId="77777777" w:rsidR="00313584" w:rsidRPr="00257252" w:rsidRDefault="00313584" w:rsidP="00767F1C">
            <w:pPr>
              <w:rPr>
                <w:rFonts w:ascii="Times New Roman" w:hAnsi="Times New Roman" w:cs="Times New Roman"/>
              </w:rPr>
            </w:pPr>
          </w:p>
        </w:tc>
        <w:tc>
          <w:tcPr>
            <w:tcW w:w="232" w:type="pct"/>
            <w:shd w:val="clear" w:color="auto" w:fill="00B0F0"/>
          </w:tcPr>
          <w:p w14:paraId="2B84D0AE" w14:textId="77777777" w:rsidR="00313584" w:rsidRPr="00257252" w:rsidRDefault="00313584" w:rsidP="00767F1C">
            <w:pPr>
              <w:rPr>
                <w:rFonts w:ascii="Times New Roman" w:hAnsi="Times New Roman" w:cs="Times New Roman"/>
              </w:rPr>
            </w:pPr>
          </w:p>
        </w:tc>
        <w:tc>
          <w:tcPr>
            <w:tcW w:w="371" w:type="pct"/>
          </w:tcPr>
          <w:p w14:paraId="21467EA0"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c>
          <w:tcPr>
            <w:tcW w:w="455" w:type="pct"/>
          </w:tcPr>
          <w:p w14:paraId="28748AAE" w14:textId="77777777" w:rsidR="00313584" w:rsidRPr="00257252" w:rsidRDefault="00313584" w:rsidP="00767F1C">
            <w:pPr>
              <w:ind w:left="-41" w:right="-108" w:firstLine="41"/>
              <w:rPr>
                <w:rFonts w:ascii="Times New Roman" w:hAnsi="Times New Roman" w:cs="Times New Roman"/>
              </w:rPr>
            </w:pPr>
            <w:r w:rsidRPr="00257252">
              <w:rPr>
                <w:rFonts w:ascii="Times New Roman" w:hAnsi="Times New Roman" w:cs="Times New Roman"/>
              </w:rPr>
              <w:t>DPCU/Budget Committee/Audit unit</w:t>
            </w:r>
          </w:p>
        </w:tc>
      </w:tr>
      <w:tr w:rsidR="00313584" w:rsidRPr="00257252" w14:paraId="48139996" w14:textId="77777777" w:rsidTr="008B415A">
        <w:trPr>
          <w:trHeight w:val="869"/>
        </w:trPr>
        <w:tc>
          <w:tcPr>
            <w:tcW w:w="792" w:type="pct"/>
            <w:shd w:val="clear" w:color="auto" w:fill="FFFFFF" w:themeFill="background1"/>
          </w:tcPr>
          <w:p w14:paraId="0139691E" w14:textId="63350F10" w:rsidR="00313584" w:rsidRPr="00257252" w:rsidRDefault="00395172" w:rsidP="00767F1C">
            <w:pPr>
              <w:rPr>
                <w:rFonts w:ascii="Times New Roman" w:hAnsi="Times New Roman" w:cs="Times New Roman"/>
              </w:rPr>
            </w:pPr>
            <w:r>
              <w:rPr>
                <w:rFonts w:ascii="Times New Roman" w:hAnsi="Times New Roman" w:cs="Times New Roman"/>
              </w:rPr>
              <w:t>M</w:t>
            </w:r>
            <w:r w:rsidR="00313584" w:rsidRPr="00257252">
              <w:rPr>
                <w:rFonts w:ascii="Times New Roman" w:hAnsi="Times New Roman" w:cs="Times New Roman"/>
              </w:rPr>
              <w:t>onitoring and evaluation programme</w:t>
            </w:r>
          </w:p>
        </w:tc>
        <w:tc>
          <w:tcPr>
            <w:tcW w:w="180" w:type="pct"/>
            <w:shd w:val="clear" w:color="auto" w:fill="ED7D31" w:themeFill="accent2"/>
          </w:tcPr>
          <w:p w14:paraId="12824C10"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2BACC314"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1DC49D43"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1AD1DE02" w14:textId="77777777" w:rsidR="00313584" w:rsidRPr="00257252" w:rsidRDefault="00313584" w:rsidP="00767F1C">
            <w:pPr>
              <w:rPr>
                <w:rFonts w:ascii="Times New Roman" w:hAnsi="Times New Roman" w:cs="Times New Roman"/>
              </w:rPr>
            </w:pPr>
          </w:p>
        </w:tc>
        <w:tc>
          <w:tcPr>
            <w:tcW w:w="385" w:type="pct"/>
          </w:tcPr>
          <w:p w14:paraId="003EB993" w14:textId="77777777" w:rsidR="00313584" w:rsidRPr="00257252" w:rsidRDefault="00313584" w:rsidP="00767F1C">
            <w:pPr>
              <w:rPr>
                <w:rFonts w:ascii="Times New Roman" w:hAnsi="Times New Roman" w:cs="Times New Roman"/>
              </w:rPr>
            </w:pPr>
          </w:p>
        </w:tc>
        <w:tc>
          <w:tcPr>
            <w:tcW w:w="450" w:type="pct"/>
          </w:tcPr>
          <w:p w14:paraId="0161F923"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80,000.00</w:t>
            </w:r>
          </w:p>
        </w:tc>
        <w:tc>
          <w:tcPr>
            <w:tcW w:w="417" w:type="pct"/>
            <w:shd w:val="clear" w:color="auto" w:fill="auto"/>
            <w:vAlign w:val="center"/>
          </w:tcPr>
          <w:p w14:paraId="269F5C71" w14:textId="77777777" w:rsidR="00313584" w:rsidRPr="00257252" w:rsidRDefault="00313584" w:rsidP="00767F1C">
            <w:pPr>
              <w:rPr>
                <w:rFonts w:ascii="Times New Roman" w:hAnsi="Times New Roman" w:cs="Times New Roman"/>
                <w:lang w:val="en-GB" w:eastAsia="en-GB"/>
              </w:rPr>
            </w:pPr>
            <w:r w:rsidRPr="00257252">
              <w:rPr>
                <w:rFonts w:ascii="Times New Roman" w:hAnsi="Times New Roman" w:cs="Times New Roman"/>
              </w:rPr>
              <w:t>220,000.00</w:t>
            </w:r>
          </w:p>
        </w:tc>
        <w:tc>
          <w:tcPr>
            <w:tcW w:w="464" w:type="pct"/>
            <w:shd w:val="clear" w:color="auto" w:fill="auto"/>
          </w:tcPr>
          <w:p w14:paraId="4AAA2567" w14:textId="77777777" w:rsidR="00313584" w:rsidRPr="00257252" w:rsidRDefault="00313584" w:rsidP="00767F1C">
            <w:pPr>
              <w:rPr>
                <w:rFonts w:ascii="Times New Roman" w:hAnsi="Times New Roman" w:cs="Times New Roman"/>
              </w:rPr>
            </w:pPr>
          </w:p>
        </w:tc>
        <w:tc>
          <w:tcPr>
            <w:tcW w:w="464" w:type="pct"/>
          </w:tcPr>
          <w:p w14:paraId="7C69CCB9" w14:textId="77777777" w:rsidR="00313584" w:rsidRPr="00257252" w:rsidRDefault="00313584" w:rsidP="00767F1C">
            <w:pPr>
              <w:rPr>
                <w:rFonts w:ascii="Times New Roman" w:hAnsi="Times New Roman" w:cs="Times New Roman"/>
              </w:rPr>
            </w:pPr>
          </w:p>
        </w:tc>
        <w:tc>
          <w:tcPr>
            <w:tcW w:w="232" w:type="pct"/>
            <w:shd w:val="clear" w:color="auto" w:fill="auto"/>
          </w:tcPr>
          <w:p w14:paraId="01DFD7BC" w14:textId="77777777" w:rsidR="00313584" w:rsidRPr="00257252" w:rsidRDefault="00313584" w:rsidP="00767F1C">
            <w:pPr>
              <w:rPr>
                <w:rFonts w:ascii="Times New Roman" w:hAnsi="Times New Roman" w:cs="Times New Roman"/>
              </w:rPr>
            </w:pPr>
          </w:p>
        </w:tc>
        <w:tc>
          <w:tcPr>
            <w:tcW w:w="232" w:type="pct"/>
            <w:shd w:val="clear" w:color="auto" w:fill="00B0F0"/>
          </w:tcPr>
          <w:p w14:paraId="03640AF6" w14:textId="77777777" w:rsidR="00313584" w:rsidRPr="00257252" w:rsidRDefault="00313584" w:rsidP="00767F1C">
            <w:pPr>
              <w:rPr>
                <w:rFonts w:ascii="Times New Roman" w:hAnsi="Times New Roman" w:cs="Times New Roman"/>
              </w:rPr>
            </w:pPr>
          </w:p>
        </w:tc>
        <w:tc>
          <w:tcPr>
            <w:tcW w:w="371" w:type="pct"/>
          </w:tcPr>
          <w:p w14:paraId="300533AC"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c>
          <w:tcPr>
            <w:tcW w:w="455" w:type="pct"/>
          </w:tcPr>
          <w:p w14:paraId="529C0FB6"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DPCU</w:t>
            </w:r>
          </w:p>
        </w:tc>
      </w:tr>
      <w:tr w:rsidR="00313584" w:rsidRPr="00257252" w14:paraId="530A3B12" w14:textId="77777777" w:rsidTr="008B415A">
        <w:trPr>
          <w:trHeight w:val="869"/>
        </w:trPr>
        <w:tc>
          <w:tcPr>
            <w:tcW w:w="792" w:type="pct"/>
            <w:shd w:val="clear" w:color="auto" w:fill="FFFFFF" w:themeFill="background1"/>
          </w:tcPr>
          <w:p w14:paraId="32F7F732"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lastRenderedPageBreak/>
              <w:t>Boosting Security and emergency response programme</w:t>
            </w:r>
          </w:p>
        </w:tc>
        <w:tc>
          <w:tcPr>
            <w:tcW w:w="180" w:type="pct"/>
            <w:shd w:val="clear" w:color="auto" w:fill="ED7D31" w:themeFill="accent2"/>
          </w:tcPr>
          <w:p w14:paraId="6DD2FB9F" w14:textId="77777777" w:rsidR="00313584" w:rsidRPr="00257252" w:rsidRDefault="00313584" w:rsidP="00767F1C">
            <w:pPr>
              <w:rPr>
                <w:rFonts w:ascii="Times New Roman" w:hAnsi="Times New Roman" w:cs="Times New Roman"/>
              </w:rPr>
            </w:pPr>
          </w:p>
        </w:tc>
        <w:tc>
          <w:tcPr>
            <w:tcW w:w="186" w:type="pct"/>
            <w:shd w:val="clear" w:color="auto" w:fill="ED7D31" w:themeFill="accent2"/>
          </w:tcPr>
          <w:p w14:paraId="520C0762" w14:textId="77777777" w:rsidR="00313584" w:rsidRPr="00257252" w:rsidRDefault="00313584" w:rsidP="00767F1C">
            <w:pPr>
              <w:rPr>
                <w:rFonts w:ascii="Times New Roman" w:hAnsi="Times New Roman" w:cs="Times New Roman"/>
              </w:rPr>
            </w:pPr>
          </w:p>
        </w:tc>
        <w:tc>
          <w:tcPr>
            <w:tcW w:w="188" w:type="pct"/>
            <w:shd w:val="clear" w:color="auto" w:fill="ED7D31" w:themeFill="accent2"/>
          </w:tcPr>
          <w:p w14:paraId="328427EC" w14:textId="77777777" w:rsidR="00313584" w:rsidRPr="00257252" w:rsidRDefault="00313584" w:rsidP="00767F1C">
            <w:pPr>
              <w:rPr>
                <w:rFonts w:ascii="Times New Roman" w:hAnsi="Times New Roman" w:cs="Times New Roman"/>
              </w:rPr>
            </w:pPr>
          </w:p>
        </w:tc>
        <w:tc>
          <w:tcPr>
            <w:tcW w:w="183" w:type="pct"/>
            <w:gridSpan w:val="2"/>
            <w:shd w:val="clear" w:color="auto" w:fill="ED7D31" w:themeFill="accent2"/>
          </w:tcPr>
          <w:p w14:paraId="12FC631A" w14:textId="77777777" w:rsidR="00313584" w:rsidRPr="00257252" w:rsidRDefault="00313584" w:rsidP="00767F1C">
            <w:pPr>
              <w:rPr>
                <w:rFonts w:ascii="Times New Roman" w:hAnsi="Times New Roman" w:cs="Times New Roman"/>
              </w:rPr>
            </w:pPr>
          </w:p>
        </w:tc>
        <w:tc>
          <w:tcPr>
            <w:tcW w:w="385" w:type="pct"/>
          </w:tcPr>
          <w:p w14:paraId="7772922A" w14:textId="77777777" w:rsidR="00313584" w:rsidRPr="00257252" w:rsidRDefault="00313584" w:rsidP="00767F1C">
            <w:pPr>
              <w:rPr>
                <w:rFonts w:ascii="Times New Roman" w:hAnsi="Times New Roman" w:cs="Times New Roman"/>
              </w:rPr>
            </w:pPr>
          </w:p>
        </w:tc>
        <w:tc>
          <w:tcPr>
            <w:tcW w:w="450" w:type="pct"/>
            <w:shd w:val="clear" w:color="auto" w:fill="auto"/>
            <w:vAlign w:val="center"/>
          </w:tcPr>
          <w:p w14:paraId="015E5E88" w14:textId="77777777" w:rsidR="00313584" w:rsidRPr="00257252" w:rsidRDefault="00313584" w:rsidP="00767F1C">
            <w:pPr>
              <w:textAlignment w:val="center"/>
              <w:rPr>
                <w:rFonts w:ascii="Times New Roman" w:hAnsi="Times New Roman" w:cs="Times New Roman"/>
              </w:rPr>
            </w:pPr>
            <w:r w:rsidRPr="00257252">
              <w:rPr>
                <w:rFonts w:ascii="Times New Roman" w:hAnsi="Times New Roman" w:cs="Times New Roman"/>
              </w:rPr>
              <w:t>3,000,000.00</w:t>
            </w:r>
          </w:p>
        </w:tc>
        <w:tc>
          <w:tcPr>
            <w:tcW w:w="417" w:type="pct"/>
          </w:tcPr>
          <w:p w14:paraId="1C5D31E5" w14:textId="77777777" w:rsidR="00313584" w:rsidRPr="00257252" w:rsidRDefault="00313584" w:rsidP="00767F1C">
            <w:pPr>
              <w:rPr>
                <w:rFonts w:ascii="Times New Roman" w:hAnsi="Times New Roman" w:cs="Times New Roman"/>
              </w:rPr>
            </w:pPr>
          </w:p>
        </w:tc>
        <w:tc>
          <w:tcPr>
            <w:tcW w:w="464" w:type="pct"/>
            <w:shd w:val="clear" w:color="auto" w:fill="auto"/>
          </w:tcPr>
          <w:p w14:paraId="3E4FD14B" w14:textId="77777777" w:rsidR="00313584" w:rsidRPr="00257252" w:rsidRDefault="00313584" w:rsidP="00767F1C">
            <w:pPr>
              <w:rPr>
                <w:rFonts w:ascii="Times New Roman" w:hAnsi="Times New Roman" w:cs="Times New Roman"/>
              </w:rPr>
            </w:pPr>
          </w:p>
        </w:tc>
        <w:tc>
          <w:tcPr>
            <w:tcW w:w="464" w:type="pct"/>
          </w:tcPr>
          <w:p w14:paraId="171D0AF2" w14:textId="77777777" w:rsidR="00313584" w:rsidRPr="00257252" w:rsidRDefault="00313584" w:rsidP="00767F1C">
            <w:pPr>
              <w:rPr>
                <w:rFonts w:ascii="Times New Roman" w:hAnsi="Times New Roman" w:cs="Times New Roman"/>
              </w:rPr>
            </w:pPr>
          </w:p>
        </w:tc>
        <w:tc>
          <w:tcPr>
            <w:tcW w:w="232" w:type="pct"/>
            <w:shd w:val="clear" w:color="auto" w:fill="auto"/>
          </w:tcPr>
          <w:p w14:paraId="503995DE" w14:textId="77777777" w:rsidR="00313584" w:rsidRPr="00257252" w:rsidRDefault="00313584" w:rsidP="00767F1C">
            <w:pPr>
              <w:rPr>
                <w:rFonts w:ascii="Times New Roman" w:hAnsi="Times New Roman" w:cs="Times New Roman"/>
              </w:rPr>
            </w:pPr>
          </w:p>
        </w:tc>
        <w:tc>
          <w:tcPr>
            <w:tcW w:w="232" w:type="pct"/>
            <w:shd w:val="clear" w:color="auto" w:fill="00B0F0"/>
          </w:tcPr>
          <w:p w14:paraId="4C374914" w14:textId="77777777" w:rsidR="00313584" w:rsidRPr="00257252" w:rsidRDefault="00313584" w:rsidP="00767F1C">
            <w:pPr>
              <w:rPr>
                <w:rFonts w:ascii="Times New Roman" w:hAnsi="Times New Roman" w:cs="Times New Roman"/>
              </w:rPr>
            </w:pPr>
          </w:p>
        </w:tc>
        <w:tc>
          <w:tcPr>
            <w:tcW w:w="371" w:type="pct"/>
          </w:tcPr>
          <w:p w14:paraId="7FFB5F86"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DA</w:t>
            </w:r>
          </w:p>
        </w:tc>
        <w:tc>
          <w:tcPr>
            <w:tcW w:w="455" w:type="pct"/>
          </w:tcPr>
          <w:p w14:paraId="698CA105" w14:textId="77777777" w:rsidR="00313584" w:rsidRPr="00257252" w:rsidRDefault="00313584" w:rsidP="00767F1C">
            <w:pPr>
              <w:rPr>
                <w:rFonts w:ascii="Times New Roman" w:hAnsi="Times New Roman" w:cs="Times New Roman"/>
              </w:rPr>
            </w:pPr>
            <w:r w:rsidRPr="00257252">
              <w:rPr>
                <w:rFonts w:ascii="Times New Roman" w:hAnsi="Times New Roman" w:cs="Times New Roman"/>
              </w:rPr>
              <w:t>Security Agencies</w:t>
            </w:r>
          </w:p>
        </w:tc>
      </w:tr>
    </w:tbl>
    <w:p w14:paraId="3DADB008" w14:textId="77777777" w:rsidR="00ED6709" w:rsidRPr="00F32965" w:rsidRDefault="00ED6709" w:rsidP="00ED6709">
      <w:pPr>
        <w:tabs>
          <w:tab w:val="left" w:pos="210"/>
        </w:tabs>
        <w:spacing w:after="200" w:line="360" w:lineRule="auto"/>
        <w:contextualSpacing/>
        <w:jc w:val="both"/>
        <w:rPr>
          <w:rFonts w:ascii="Times New Roman" w:eastAsia="Calibri" w:hAnsi="Times New Roman" w:cs="Times New Roman"/>
          <w:bCs/>
          <w:i/>
          <w:kern w:val="0"/>
          <w14:ligatures w14:val="none"/>
        </w:rPr>
      </w:pPr>
      <w:r w:rsidRPr="00F32965">
        <w:rPr>
          <w:rFonts w:ascii="Times New Roman" w:eastAsia="Calibri" w:hAnsi="Times New Roman" w:cs="Times New Roman"/>
          <w:bCs/>
          <w:i/>
          <w:kern w:val="0"/>
          <w14:ligatures w14:val="none"/>
        </w:rPr>
        <w:t>Source: DPCU, 2025</w:t>
      </w:r>
    </w:p>
    <w:p w14:paraId="61724222" w14:textId="77777777" w:rsidR="001712C9" w:rsidRDefault="001712C9" w:rsidP="00ED6709">
      <w:pPr>
        <w:tabs>
          <w:tab w:val="left" w:pos="210"/>
        </w:tabs>
        <w:spacing w:after="200" w:line="360" w:lineRule="auto"/>
        <w:contextualSpacing/>
        <w:jc w:val="both"/>
        <w:rPr>
          <w:rFonts w:ascii="Times New Roman" w:eastAsia="Calibri" w:hAnsi="Times New Roman" w:cs="Times New Roman"/>
          <w:kern w:val="0"/>
          <w14:ligatures w14:val="none"/>
        </w:rPr>
      </w:pPr>
    </w:p>
    <w:p w14:paraId="38EEA334" w14:textId="77777777" w:rsidR="001712C9" w:rsidRDefault="001712C9" w:rsidP="007D4336">
      <w:pPr>
        <w:tabs>
          <w:tab w:val="left" w:pos="210"/>
        </w:tabs>
        <w:spacing w:after="200" w:line="360" w:lineRule="auto"/>
        <w:ind w:left="720"/>
        <w:contextualSpacing/>
        <w:jc w:val="both"/>
        <w:rPr>
          <w:rFonts w:ascii="Times New Roman" w:eastAsia="Calibri" w:hAnsi="Times New Roman" w:cs="Times New Roman"/>
          <w:kern w:val="0"/>
          <w14:ligatures w14:val="none"/>
        </w:rPr>
      </w:pPr>
    </w:p>
    <w:p w14:paraId="7DF80628" w14:textId="77777777" w:rsidR="001712C9" w:rsidRDefault="001712C9" w:rsidP="007D4336">
      <w:pPr>
        <w:tabs>
          <w:tab w:val="left" w:pos="210"/>
        </w:tabs>
        <w:spacing w:after="200" w:line="360" w:lineRule="auto"/>
        <w:ind w:left="720"/>
        <w:contextualSpacing/>
        <w:jc w:val="both"/>
        <w:rPr>
          <w:rFonts w:ascii="Times New Roman" w:eastAsia="Calibri" w:hAnsi="Times New Roman" w:cs="Times New Roman"/>
          <w:kern w:val="0"/>
          <w14:ligatures w14:val="none"/>
        </w:rPr>
      </w:pPr>
    </w:p>
    <w:p w14:paraId="42132CDA" w14:textId="77777777" w:rsidR="001712C9" w:rsidRDefault="001712C9" w:rsidP="007D4336">
      <w:pPr>
        <w:tabs>
          <w:tab w:val="left" w:pos="210"/>
        </w:tabs>
        <w:spacing w:after="200" w:line="360" w:lineRule="auto"/>
        <w:ind w:left="720"/>
        <w:contextualSpacing/>
        <w:jc w:val="both"/>
        <w:rPr>
          <w:rFonts w:ascii="Times New Roman" w:eastAsia="Calibri" w:hAnsi="Times New Roman" w:cs="Times New Roman"/>
          <w:kern w:val="0"/>
          <w14:ligatures w14:val="none"/>
        </w:rPr>
      </w:pPr>
    </w:p>
    <w:p w14:paraId="1A1859D9" w14:textId="77777777" w:rsidR="001712C9" w:rsidRDefault="001712C9" w:rsidP="007D4336">
      <w:pPr>
        <w:tabs>
          <w:tab w:val="left" w:pos="210"/>
        </w:tabs>
        <w:spacing w:after="200" w:line="360" w:lineRule="auto"/>
        <w:ind w:left="720"/>
        <w:contextualSpacing/>
        <w:jc w:val="both"/>
        <w:rPr>
          <w:rFonts w:ascii="Times New Roman" w:eastAsia="Calibri" w:hAnsi="Times New Roman" w:cs="Times New Roman"/>
          <w:kern w:val="0"/>
          <w14:ligatures w14:val="none"/>
        </w:rPr>
      </w:pPr>
    </w:p>
    <w:p w14:paraId="1046CEC0" w14:textId="77777777" w:rsidR="001712C9" w:rsidRDefault="001712C9" w:rsidP="007D4336">
      <w:pPr>
        <w:tabs>
          <w:tab w:val="left" w:pos="210"/>
        </w:tabs>
        <w:spacing w:after="200" w:line="360" w:lineRule="auto"/>
        <w:ind w:left="720"/>
        <w:contextualSpacing/>
        <w:jc w:val="both"/>
        <w:rPr>
          <w:rFonts w:ascii="Times New Roman" w:eastAsia="Calibri" w:hAnsi="Times New Roman" w:cs="Times New Roman"/>
          <w:kern w:val="0"/>
          <w14:ligatures w14:val="none"/>
        </w:rPr>
      </w:pPr>
    </w:p>
    <w:p w14:paraId="63C6D357" w14:textId="77777777" w:rsidR="001712C9" w:rsidRDefault="001712C9" w:rsidP="007D4336">
      <w:pPr>
        <w:tabs>
          <w:tab w:val="left" w:pos="210"/>
        </w:tabs>
        <w:spacing w:after="200" w:line="360" w:lineRule="auto"/>
        <w:ind w:left="720"/>
        <w:contextualSpacing/>
        <w:jc w:val="both"/>
        <w:rPr>
          <w:rFonts w:ascii="Times New Roman" w:eastAsia="Calibri" w:hAnsi="Times New Roman" w:cs="Times New Roman"/>
          <w:kern w:val="0"/>
          <w14:ligatures w14:val="none"/>
        </w:rPr>
      </w:pPr>
    </w:p>
    <w:p w14:paraId="5B7B6DAB" w14:textId="77777777" w:rsidR="001712C9" w:rsidRDefault="001712C9" w:rsidP="007D4336">
      <w:pPr>
        <w:tabs>
          <w:tab w:val="left" w:pos="210"/>
        </w:tabs>
        <w:spacing w:after="200" w:line="360" w:lineRule="auto"/>
        <w:ind w:left="720"/>
        <w:contextualSpacing/>
        <w:jc w:val="both"/>
        <w:rPr>
          <w:rFonts w:ascii="Times New Roman" w:eastAsia="Calibri" w:hAnsi="Times New Roman" w:cs="Times New Roman"/>
          <w:kern w:val="0"/>
          <w14:ligatures w14:val="none"/>
        </w:rPr>
      </w:pPr>
    </w:p>
    <w:p w14:paraId="60E9C755" w14:textId="77777777" w:rsidR="001712C9" w:rsidRDefault="001712C9" w:rsidP="00E80B73">
      <w:pPr>
        <w:tabs>
          <w:tab w:val="left" w:pos="210"/>
        </w:tabs>
        <w:spacing w:after="200" w:line="360" w:lineRule="auto"/>
        <w:contextualSpacing/>
        <w:jc w:val="both"/>
        <w:rPr>
          <w:rFonts w:ascii="Times New Roman" w:eastAsia="Calibri" w:hAnsi="Times New Roman" w:cs="Times New Roman"/>
          <w:kern w:val="0"/>
          <w14:ligatures w14:val="none"/>
        </w:rPr>
        <w:sectPr w:rsidR="001712C9" w:rsidSect="007D4336">
          <w:pgSz w:w="15840" w:h="12240" w:orient="landscape"/>
          <w:pgMar w:top="1440" w:right="1440" w:bottom="1440" w:left="1440" w:header="720" w:footer="720" w:gutter="0"/>
          <w:cols w:space="720"/>
          <w:docGrid w:linePitch="360"/>
        </w:sectPr>
      </w:pPr>
    </w:p>
    <w:p w14:paraId="1A3EB471" w14:textId="1FAE3812" w:rsidR="002B281A" w:rsidRPr="009B69B5" w:rsidRDefault="009B29CF" w:rsidP="00037549">
      <w:pPr>
        <w:pStyle w:val="Heading2"/>
        <w:numPr>
          <w:ilvl w:val="1"/>
          <w:numId w:val="44"/>
        </w:numPr>
        <w:spacing w:line="360" w:lineRule="auto"/>
        <w:jc w:val="both"/>
        <w:rPr>
          <w:rFonts w:ascii="Times New Roman" w:hAnsi="Times New Roman" w:cs="Times New Roman"/>
          <w:b/>
          <w:bCs/>
          <w:color w:val="000000" w:themeColor="text1"/>
          <w:sz w:val="24"/>
          <w:szCs w:val="24"/>
        </w:rPr>
      </w:pPr>
      <w:bookmarkStart w:id="118" w:name="_Toc212711861"/>
      <w:r w:rsidRPr="009B69B5">
        <w:rPr>
          <w:rFonts w:ascii="Times New Roman" w:hAnsi="Times New Roman" w:cs="Times New Roman"/>
          <w:b/>
          <w:bCs/>
          <w:color w:val="000000" w:themeColor="text1"/>
          <w:sz w:val="24"/>
          <w:szCs w:val="24"/>
        </w:rPr>
        <w:lastRenderedPageBreak/>
        <w:t>PROGRAMME FINANCING</w:t>
      </w:r>
      <w:bookmarkEnd w:id="118"/>
    </w:p>
    <w:p w14:paraId="45EF5EAB" w14:textId="562CF88C" w:rsidR="001712C9" w:rsidRPr="00E80B73" w:rsidRDefault="001712C9" w:rsidP="00E80B73">
      <w:pPr>
        <w:spacing w:line="360" w:lineRule="auto"/>
        <w:jc w:val="both"/>
        <w:rPr>
          <w:rFonts w:ascii="Times New Roman" w:eastAsia="Times New Roman" w:hAnsi="Times New Roman" w:cs="Times New Roman"/>
          <w:kern w:val="0"/>
          <w14:ligatures w14:val="none"/>
        </w:rPr>
      </w:pPr>
      <w:r w:rsidRPr="00137BD8">
        <w:rPr>
          <w:rFonts w:ascii="Times New Roman" w:eastAsia="Times New Roman" w:hAnsi="Times New Roman" w:cs="Times New Roman"/>
          <w:kern w:val="0"/>
          <w14:ligatures w14:val="none"/>
        </w:rPr>
        <w:t xml:space="preserve">One of the critical </w:t>
      </w:r>
      <w:r w:rsidR="00E80B73" w:rsidRPr="00137BD8">
        <w:rPr>
          <w:rFonts w:ascii="Times New Roman" w:eastAsia="Times New Roman" w:hAnsi="Times New Roman" w:cs="Times New Roman"/>
          <w:kern w:val="0"/>
          <w14:ligatures w14:val="none"/>
        </w:rPr>
        <w:t>aspects</w:t>
      </w:r>
      <w:r w:rsidRPr="00137BD8">
        <w:rPr>
          <w:rFonts w:ascii="Times New Roman" w:eastAsia="Times New Roman" w:hAnsi="Times New Roman" w:cs="Times New Roman"/>
          <w:kern w:val="0"/>
          <w14:ligatures w14:val="none"/>
        </w:rPr>
        <w:t xml:space="preserve"> of the plan is the programme financing. It deals basically with the expected revenue sources to be used in implementing the activities of each Development Programme. For the District, there are basically five (5) main revenue sources namely; Government of Ghana (GOG), Internally Generated Fund (IGF), District Assembly Common Fund, District Assembly Common Fund Response Factor Grant (DACF-RFG) and Others (Development Partners)</w:t>
      </w:r>
      <w:r w:rsidR="00E80B73">
        <w:rPr>
          <w:rFonts w:ascii="Times New Roman" w:eastAsia="Times New Roman" w:hAnsi="Times New Roman" w:cs="Times New Roman"/>
          <w:kern w:val="0"/>
          <w14:ligatures w14:val="none"/>
        </w:rPr>
        <w:t>.</w:t>
      </w:r>
    </w:p>
    <w:p w14:paraId="41D74F7A" w14:textId="306DCBC7" w:rsidR="001712C9" w:rsidRDefault="00C565D2" w:rsidP="009B29CF">
      <w:pPr>
        <w:pStyle w:val="Caption"/>
        <w:spacing w:after="0"/>
        <w:rPr>
          <w:rFonts w:ascii="Times New Roman" w:hAnsi="Times New Roman" w:cs="Times New Roman"/>
          <w:bCs/>
          <w:i w:val="0"/>
          <w:iCs w:val="0"/>
          <w:color w:val="auto"/>
          <w:sz w:val="24"/>
          <w:szCs w:val="24"/>
        </w:rPr>
      </w:pPr>
      <w:bookmarkStart w:id="119" w:name="_Toc209361267"/>
      <w:r w:rsidRPr="009B29CF">
        <w:rPr>
          <w:rFonts w:ascii="Times New Roman" w:hAnsi="Times New Roman" w:cs="Times New Roman"/>
          <w:bCs/>
          <w:i w:val="0"/>
          <w:iCs w:val="0"/>
          <w:color w:val="auto"/>
          <w:sz w:val="24"/>
          <w:szCs w:val="24"/>
        </w:rPr>
        <w:t xml:space="preserve">Table </w:t>
      </w:r>
      <w:r w:rsidR="00B64542" w:rsidRPr="009B29CF">
        <w:rPr>
          <w:rFonts w:ascii="Times New Roman" w:hAnsi="Times New Roman" w:cs="Times New Roman"/>
          <w:bCs/>
          <w:i w:val="0"/>
          <w:iCs w:val="0"/>
          <w:color w:val="auto"/>
          <w:sz w:val="24"/>
          <w:szCs w:val="24"/>
        </w:rPr>
        <w:fldChar w:fldCharType="begin"/>
      </w:r>
      <w:r w:rsidR="00B64542" w:rsidRPr="009B29CF">
        <w:rPr>
          <w:rFonts w:ascii="Times New Roman" w:hAnsi="Times New Roman" w:cs="Times New Roman"/>
          <w:bCs/>
          <w:i w:val="0"/>
          <w:iCs w:val="0"/>
          <w:color w:val="auto"/>
          <w:sz w:val="24"/>
          <w:szCs w:val="24"/>
        </w:rPr>
        <w:instrText xml:space="preserve"> STYLEREF 2 \s </w:instrText>
      </w:r>
      <w:r w:rsidR="00B64542" w:rsidRPr="009B29CF">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5.3</w:t>
      </w:r>
      <w:r w:rsidR="00B64542" w:rsidRPr="009B29CF">
        <w:rPr>
          <w:rFonts w:ascii="Times New Roman" w:hAnsi="Times New Roman" w:cs="Times New Roman"/>
          <w:bCs/>
          <w:i w:val="0"/>
          <w:iCs w:val="0"/>
          <w:color w:val="auto"/>
          <w:sz w:val="24"/>
          <w:szCs w:val="24"/>
        </w:rPr>
        <w:fldChar w:fldCharType="end"/>
      </w:r>
      <w:r w:rsidR="00B64542" w:rsidRPr="009B29CF">
        <w:rPr>
          <w:rFonts w:ascii="Times New Roman" w:hAnsi="Times New Roman" w:cs="Times New Roman"/>
          <w:bCs/>
          <w:i w:val="0"/>
          <w:iCs w:val="0"/>
          <w:color w:val="auto"/>
          <w:sz w:val="24"/>
          <w:szCs w:val="24"/>
        </w:rPr>
        <w:t>.</w:t>
      </w:r>
      <w:r w:rsidR="00B64542" w:rsidRPr="009B29CF">
        <w:rPr>
          <w:rFonts w:ascii="Times New Roman" w:hAnsi="Times New Roman" w:cs="Times New Roman"/>
          <w:bCs/>
          <w:i w:val="0"/>
          <w:iCs w:val="0"/>
          <w:color w:val="auto"/>
          <w:sz w:val="24"/>
          <w:szCs w:val="24"/>
        </w:rPr>
        <w:fldChar w:fldCharType="begin"/>
      </w:r>
      <w:r w:rsidR="00B64542" w:rsidRPr="009B29CF">
        <w:rPr>
          <w:rFonts w:ascii="Times New Roman" w:hAnsi="Times New Roman" w:cs="Times New Roman"/>
          <w:bCs/>
          <w:i w:val="0"/>
          <w:iCs w:val="0"/>
          <w:color w:val="auto"/>
          <w:sz w:val="24"/>
          <w:szCs w:val="24"/>
        </w:rPr>
        <w:instrText xml:space="preserve"> SEQ Table \* ARABIC \s 2 </w:instrText>
      </w:r>
      <w:r w:rsidR="00B64542" w:rsidRPr="009B29CF">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1</w:t>
      </w:r>
      <w:r w:rsidR="00B64542" w:rsidRPr="009B29CF">
        <w:rPr>
          <w:rFonts w:ascii="Times New Roman" w:hAnsi="Times New Roman" w:cs="Times New Roman"/>
          <w:bCs/>
          <w:i w:val="0"/>
          <w:iCs w:val="0"/>
          <w:color w:val="auto"/>
          <w:sz w:val="24"/>
          <w:szCs w:val="24"/>
        </w:rPr>
        <w:fldChar w:fldCharType="end"/>
      </w:r>
      <w:r w:rsidRPr="009B29CF">
        <w:rPr>
          <w:rFonts w:ascii="Times New Roman" w:hAnsi="Times New Roman" w:cs="Times New Roman"/>
          <w:bCs/>
          <w:i w:val="0"/>
          <w:iCs w:val="0"/>
          <w:color w:val="auto"/>
          <w:sz w:val="24"/>
          <w:szCs w:val="24"/>
        </w:rPr>
        <w:t xml:space="preserve"> : Indicative Financial Strategy</w:t>
      </w:r>
      <w:bookmarkEnd w:id="119"/>
    </w:p>
    <w:tbl>
      <w:tblPr>
        <w:tblStyle w:val="TableGrid15"/>
        <w:tblW w:w="5369" w:type="pct"/>
        <w:tblInd w:w="-714" w:type="dxa"/>
        <w:tblLook w:val="04A0" w:firstRow="1" w:lastRow="0" w:firstColumn="1" w:lastColumn="0" w:noHBand="0" w:noVBand="1"/>
      </w:tblPr>
      <w:tblGrid>
        <w:gridCol w:w="1470"/>
        <w:gridCol w:w="1296"/>
        <w:gridCol w:w="921"/>
        <w:gridCol w:w="1039"/>
        <w:gridCol w:w="1117"/>
        <w:gridCol w:w="1039"/>
        <w:gridCol w:w="921"/>
        <w:gridCol w:w="1117"/>
        <w:gridCol w:w="1144"/>
      </w:tblGrid>
      <w:tr w:rsidR="00213443" w:rsidRPr="00A37CC9" w14:paraId="7A96AF7C" w14:textId="77777777" w:rsidTr="00767F1C">
        <w:trPr>
          <w:trHeight w:val="667"/>
        </w:trPr>
        <w:tc>
          <w:tcPr>
            <w:tcW w:w="738" w:type="pct"/>
            <w:vMerge w:val="restart"/>
            <w:tcBorders>
              <w:top w:val="single" w:sz="4" w:space="0" w:color="auto"/>
              <w:left w:val="single" w:sz="4" w:space="0" w:color="auto"/>
              <w:bottom w:val="single" w:sz="4" w:space="0" w:color="auto"/>
              <w:right w:val="single" w:sz="4" w:space="0" w:color="auto"/>
            </w:tcBorders>
            <w:shd w:val="clear" w:color="auto" w:fill="BF8F00"/>
          </w:tcPr>
          <w:p w14:paraId="76656A3F" w14:textId="77777777" w:rsidR="00213443" w:rsidRPr="00A37CC9" w:rsidRDefault="00213443" w:rsidP="00767F1C">
            <w:pPr>
              <w:rPr>
                <w:rFonts w:eastAsia="Times New Roman"/>
                <w:b/>
                <w:sz w:val="22"/>
                <w:szCs w:val="22"/>
              </w:rPr>
            </w:pPr>
            <w:r w:rsidRPr="00A37CC9">
              <w:rPr>
                <w:rFonts w:eastAsia="Times New Roman"/>
                <w:b/>
                <w:sz w:val="22"/>
                <w:szCs w:val="22"/>
              </w:rPr>
              <w:t>PROGRAMME (PBB)</w:t>
            </w:r>
          </w:p>
        </w:tc>
        <w:tc>
          <w:tcPr>
            <w:tcW w:w="651" w:type="pct"/>
            <w:vMerge w:val="restart"/>
            <w:tcBorders>
              <w:top w:val="single" w:sz="4" w:space="0" w:color="auto"/>
              <w:left w:val="single" w:sz="4" w:space="0" w:color="auto"/>
              <w:bottom w:val="single" w:sz="4" w:space="0" w:color="auto"/>
              <w:right w:val="single" w:sz="4" w:space="0" w:color="auto"/>
            </w:tcBorders>
            <w:shd w:val="clear" w:color="auto" w:fill="BF8F00"/>
          </w:tcPr>
          <w:p w14:paraId="2BA9F989" w14:textId="77777777" w:rsidR="00213443" w:rsidRPr="00A37CC9" w:rsidRDefault="00213443" w:rsidP="00767F1C">
            <w:pPr>
              <w:rPr>
                <w:rFonts w:eastAsia="Times New Roman"/>
                <w:b/>
                <w:sz w:val="22"/>
                <w:szCs w:val="22"/>
              </w:rPr>
            </w:pPr>
            <w:r w:rsidRPr="00A37CC9">
              <w:rPr>
                <w:rFonts w:eastAsia="Times New Roman"/>
                <w:b/>
                <w:sz w:val="22"/>
                <w:szCs w:val="22"/>
              </w:rPr>
              <w:t>PROGRAMME COST</w:t>
            </w:r>
          </w:p>
        </w:tc>
        <w:tc>
          <w:tcPr>
            <w:tcW w:w="2497" w:type="pct"/>
            <w:gridSpan w:val="5"/>
            <w:tcBorders>
              <w:top w:val="single" w:sz="4" w:space="0" w:color="auto"/>
              <w:left w:val="single" w:sz="4" w:space="0" w:color="auto"/>
              <w:bottom w:val="single" w:sz="4" w:space="0" w:color="auto"/>
              <w:right w:val="single" w:sz="4" w:space="0" w:color="auto"/>
            </w:tcBorders>
            <w:shd w:val="clear" w:color="auto" w:fill="BF8F00"/>
          </w:tcPr>
          <w:p w14:paraId="32D6BFFB" w14:textId="77777777" w:rsidR="00213443" w:rsidRPr="00A37CC9" w:rsidRDefault="00213443" w:rsidP="00767F1C">
            <w:pPr>
              <w:rPr>
                <w:rFonts w:eastAsia="Times New Roman"/>
                <w:b/>
                <w:sz w:val="22"/>
                <w:szCs w:val="22"/>
              </w:rPr>
            </w:pPr>
            <w:r w:rsidRPr="00A37CC9">
              <w:rPr>
                <w:rFonts w:eastAsia="Times New Roman"/>
                <w:b/>
                <w:sz w:val="22"/>
                <w:szCs w:val="22"/>
              </w:rPr>
              <w:t>EXPECTED REVENUE &amp; SOURCE OF FUNDING</w:t>
            </w:r>
          </w:p>
        </w:tc>
        <w:tc>
          <w:tcPr>
            <w:tcW w:w="557" w:type="pct"/>
            <w:tcBorders>
              <w:top w:val="single" w:sz="4" w:space="0" w:color="auto"/>
              <w:left w:val="single" w:sz="4" w:space="0" w:color="auto"/>
              <w:bottom w:val="single" w:sz="4" w:space="0" w:color="auto"/>
              <w:right w:val="single" w:sz="4" w:space="0" w:color="auto"/>
            </w:tcBorders>
            <w:shd w:val="clear" w:color="auto" w:fill="BF8F00"/>
          </w:tcPr>
          <w:p w14:paraId="738FD766" w14:textId="77777777" w:rsidR="00213443" w:rsidRPr="00A37CC9" w:rsidRDefault="00213443" w:rsidP="00767F1C">
            <w:pPr>
              <w:rPr>
                <w:rFonts w:eastAsia="Times New Roman"/>
                <w:b/>
                <w:sz w:val="22"/>
                <w:szCs w:val="22"/>
              </w:rPr>
            </w:pPr>
            <w:r w:rsidRPr="00A37CC9">
              <w:rPr>
                <w:rFonts w:eastAsia="Times New Roman"/>
                <w:b/>
                <w:sz w:val="22"/>
                <w:szCs w:val="22"/>
              </w:rPr>
              <w:t>TOTAL</w:t>
            </w:r>
          </w:p>
        </w:tc>
        <w:tc>
          <w:tcPr>
            <w:tcW w:w="557" w:type="pct"/>
            <w:tcBorders>
              <w:top w:val="single" w:sz="4" w:space="0" w:color="auto"/>
              <w:left w:val="single" w:sz="4" w:space="0" w:color="auto"/>
              <w:bottom w:val="single" w:sz="4" w:space="0" w:color="auto"/>
              <w:right w:val="single" w:sz="4" w:space="0" w:color="auto"/>
            </w:tcBorders>
            <w:shd w:val="clear" w:color="auto" w:fill="BF8F00"/>
          </w:tcPr>
          <w:p w14:paraId="70474E60" w14:textId="77777777" w:rsidR="00213443" w:rsidRPr="00A37CC9" w:rsidRDefault="00213443" w:rsidP="00767F1C">
            <w:pPr>
              <w:rPr>
                <w:rFonts w:eastAsia="Times New Roman"/>
                <w:b/>
                <w:sz w:val="22"/>
                <w:szCs w:val="22"/>
              </w:rPr>
            </w:pPr>
            <w:r w:rsidRPr="00A37CC9">
              <w:rPr>
                <w:rFonts w:eastAsia="Times New Roman"/>
                <w:b/>
                <w:sz w:val="22"/>
                <w:szCs w:val="22"/>
              </w:rPr>
              <w:t>GAP</w:t>
            </w:r>
          </w:p>
        </w:tc>
      </w:tr>
      <w:tr w:rsidR="00213443" w:rsidRPr="00A37CC9" w14:paraId="2271D0F3" w14:textId="77777777" w:rsidTr="00767F1C">
        <w:trPr>
          <w:trHeight w:val="667"/>
        </w:trPr>
        <w:tc>
          <w:tcPr>
            <w:tcW w:w="738" w:type="pct"/>
            <w:vMerge/>
            <w:tcBorders>
              <w:top w:val="single" w:sz="4" w:space="0" w:color="auto"/>
              <w:left w:val="single" w:sz="4" w:space="0" w:color="auto"/>
              <w:bottom w:val="single" w:sz="4" w:space="0" w:color="auto"/>
              <w:right w:val="single" w:sz="4" w:space="0" w:color="auto"/>
            </w:tcBorders>
            <w:vAlign w:val="center"/>
          </w:tcPr>
          <w:p w14:paraId="01D71692" w14:textId="77777777" w:rsidR="00213443" w:rsidRPr="00A37CC9" w:rsidRDefault="00213443" w:rsidP="00767F1C">
            <w:pPr>
              <w:rPr>
                <w:rFonts w:eastAsia="Times New Roman"/>
                <w:b/>
                <w:sz w:val="22"/>
                <w:szCs w:val="22"/>
              </w:rPr>
            </w:pPr>
          </w:p>
        </w:tc>
        <w:tc>
          <w:tcPr>
            <w:tcW w:w="651" w:type="pct"/>
            <w:vMerge/>
            <w:tcBorders>
              <w:top w:val="single" w:sz="4" w:space="0" w:color="auto"/>
              <w:left w:val="single" w:sz="4" w:space="0" w:color="auto"/>
              <w:bottom w:val="single" w:sz="4" w:space="0" w:color="auto"/>
              <w:right w:val="single" w:sz="4" w:space="0" w:color="auto"/>
            </w:tcBorders>
            <w:vAlign w:val="center"/>
          </w:tcPr>
          <w:p w14:paraId="33898F85" w14:textId="77777777" w:rsidR="00213443" w:rsidRPr="00A37CC9" w:rsidRDefault="00213443" w:rsidP="00767F1C">
            <w:pPr>
              <w:rPr>
                <w:rFonts w:eastAsia="Times New Roman"/>
                <w:b/>
                <w:sz w:val="22"/>
                <w:szCs w:val="22"/>
              </w:rPr>
            </w:pPr>
          </w:p>
        </w:tc>
        <w:tc>
          <w:tcPr>
            <w:tcW w:w="453" w:type="pct"/>
            <w:tcBorders>
              <w:top w:val="single" w:sz="4" w:space="0" w:color="auto"/>
              <w:left w:val="single" w:sz="4" w:space="0" w:color="auto"/>
              <w:bottom w:val="single" w:sz="4" w:space="0" w:color="auto"/>
              <w:right w:val="single" w:sz="4" w:space="0" w:color="auto"/>
            </w:tcBorders>
            <w:shd w:val="clear" w:color="auto" w:fill="BF8F00"/>
          </w:tcPr>
          <w:p w14:paraId="3F53A8CD" w14:textId="77777777" w:rsidR="00213443" w:rsidRPr="00A37CC9" w:rsidRDefault="00213443" w:rsidP="00767F1C">
            <w:pPr>
              <w:rPr>
                <w:rFonts w:eastAsia="Times New Roman"/>
                <w:b/>
                <w:sz w:val="22"/>
                <w:szCs w:val="22"/>
              </w:rPr>
            </w:pPr>
            <w:r w:rsidRPr="00A37CC9">
              <w:rPr>
                <w:rFonts w:eastAsia="Times New Roman"/>
                <w:b/>
                <w:sz w:val="22"/>
                <w:szCs w:val="22"/>
              </w:rPr>
              <w:t>GOG</w:t>
            </w:r>
          </w:p>
        </w:tc>
        <w:tc>
          <w:tcPr>
            <w:tcW w:w="515" w:type="pct"/>
            <w:tcBorders>
              <w:top w:val="single" w:sz="4" w:space="0" w:color="auto"/>
              <w:left w:val="single" w:sz="4" w:space="0" w:color="auto"/>
              <w:bottom w:val="single" w:sz="4" w:space="0" w:color="auto"/>
              <w:right w:val="single" w:sz="4" w:space="0" w:color="auto"/>
            </w:tcBorders>
            <w:shd w:val="clear" w:color="auto" w:fill="BF8F00"/>
          </w:tcPr>
          <w:p w14:paraId="077F95E5" w14:textId="77777777" w:rsidR="00213443" w:rsidRPr="00A37CC9" w:rsidRDefault="00213443" w:rsidP="00767F1C">
            <w:pPr>
              <w:rPr>
                <w:rFonts w:eastAsia="Times New Roman"/>
                <w:b/>
                <w:sz w:val="22"/>
                <w:szCs w:val="22"/>
              </w:rPr>
            </w:pPr>
            <w:r w:rsidRPr="00A37CC9">
              <w:rPr>
                <w:rFonts w:eastAsia="Times New Roman"/>
                <w:b/>
                <w:sz w:val="22"/>
                <w:szCs w:val="22"/>
              </w:rPr>
              <w:t>IGF</w:t>
            </w:r>
          </w:p>
        </w:tc>
        <w:tc>
          <w:tcPr>
            <w:tcW w:w="557" w:type="pct"/>
            <w:tcBorders>
              <w:top w:val="single" w:sz="4" w:space="0" w:color="auto"/>
              <w:left w:val="single" w:sz="4" w:space="0" w:color="auto"/>
              <w:bottom w:val="single" w:sz="4" w:space="0" w:color="auto"/>
              <w:right w:val="single" w:sz="4" w:space="0" w:color="auto"/>
            </w:tcBorders>
            <w:shd w:val="clear" w:color="auto" w:fill="BF8F00"/>
          </w:tcPr>
          <w:p w14:paraId="44A6285D" w14:textId="77777777" w:rsidR="00213443" w:rsidRPr="00A37CC9" w:rsidRDefault="00213443" w:rsidP="00767F1C">
            <w:pPr>
              <w:rPr>
                <w:rFonts w:eastAsia="Times New Roman"/>
                <w:b/>
                <w:sz w:val="22"/>
                <w:szCs w:val="22"/>
              </w:rPr>
            </w:pPr>
            <w:r w:rsidRPr="00A37CC9">
              <w:rPr>
                <w:rFonts w:eastAsia="Times New Roman"/>
                <w:b/>
                <w:sz w:val="22"/>
                <w:szCs w:val="22"/>
              </w:rPr>
              <w:t>DACF</w:t>
            </w:r>
          </w:p>
        </w:tc>
        <w:tc>
          <w:tcPr>
            <w:tcW w:w="515" w:type="pct"/>
            <w:tcBorders>
              <w:top w:val="single" w:sz="4" w:space="0" w:color="auto"/>
              <w:left w:val="single" w:sz="4" w:space="0" w:color="auto"/>
              <w:bottom w:val="single" w:sz="4" w:space="0" w:color="auto"/>
              <w:right w:val="single" w:sz="4" w:space="0" w:color="auto"/>
            </w:tcBorders>
            <w:shd w:val="clear" w:color="auto" w:fill="BF8F00"/>
          </w:tcPr>
          <w:p w14:paraId="35675E23" w14:textId="77777777" w:rsidR="00213443" w:rsidRPr="00A37CC9" w:rsidRDefault="00213443" w:rsidP="00767F1C">
            <w:pPr>
              <w:rPr>
                <w:rFonts w:eastAsia="Times New Roman"/>
                <w:b/>
                <w:sz w:val="22"/>
                <w:szCs w:val="22"/>
              </w:rPr>
            </w:pPr>
            <w:r w:rsidRPr="00A37CC9">
              <w:rPr>
                <w:rFonts w:eastAsia="Times New Roman"/>
                <w:b/>
                <w:sz w:val="22"/>
                <w:szCs w:val="22"/>
              </w:rPr>
              <w:t>DACF-RFG</w:t>
            </w:r>
          </w:p>
        </w:tc>
        <w:tc>
          <w:tcPr>
            <w:tcW w:w="453" w:type="pct"/>
            <w:tcBorders>
              <w:top w:val="single" w:sz="4" w:space="0" w:color="auto"/>
              <w:left w:val="single" w:sz="4" w:space="0" w:color="auto"/>
              <w:bottom w:val="single" w:sz="4" w:space="0" w:color="auto"/>
              <w:right w:val="single" w:sz="4" w:space="0" w:color="auto"/>
            </w:tcBorders>
            <w:shd w:val="clear" w:color="auto" w:fill="BF8F00"/>
          </w:tcPr>
          <w:p w14:paraId="59934333" w14:textId="77777777" w:rsidR="00213443" w:rsidRPr="00A37CC9" w:rsidRDefault="00213443" w:rsidP="00767F1C">
            <w:pPr>
              <w:rPr>
                <w:rFonts w:eastAsia="Times New Roman"/>
                <w:b/>
                <w:sz w:val="22"/>
                <w:szCs w:val="22"/>
              </w:rPr>
            </w:pPr>
            <w:r w:rsidRPr="00A37CC9">
              <w:rPr>
                <w:rFonts w:eastAsia="Times New Roman"/>
                <w:b/>
                <w:sz w:val="22"/>
                <w:szCs w:val="22"/>
              </w:rPr>
              <w:t>OTHERS</w:t>
            </w:r>
          </w:p>
        </w:tc>
        <w:tc>
          <w:tcPr>
            <w:tcW w:w="557" w:type="pct"/>
            <w:tcBorders>
              <w:top w:val="single" w:sz="4" w:space="0" w:color="auto"/>
              <w:left w:val="single" w:sz="4" w:space="0" w:color="auto"/>
              <w:bottom w:val="single" w:sz="4" w:space="0" w:color="auto"/>
              <w:right w:val="single" w:sz="4" w:space="0" w:color="auto"/>
            </w:tcBorders>
            <w:shd w:val="clear" w:color="auto" w:fill="BF8F00"/>
            <w:vAlign w:val="center"/>
          </w:tcPr>
          <w:p w14:paraId="0185D73E" w14:textId="77777777" w:rsidR="00213443" w:rsidRPr="00A37CC9" w:rsidRDefault="00213443" w:rsidP="00767F1C">
            <w:pPr>
              <w:rPr>
                <w:rFonts w:eastAsia="Times New Roman"/>
                <w:b/>
                <w:sz w:val="22"/>
                <w:szCs w:val="22"/>
              </w:rPr>
            </w:pPr>
          </w:p>
        </w:tc>
        <w:tc>
          <w:tcPr>
            <w:tcW w:w="557" w:type="pct"/>
            <w:tcBorders>
              <w:top w:val="single" w:sz="4" w:space="0" w:color="auto"/>
              <w:left w:val="single" w:sz="4" w:space="0" w:color="auto"/>
              <w:bottom w:val="single" w:sz="4" w:space="0" w:color="auto"/>
              <w:right w:val="single" w:sz="4" w:space="0" w:color="auto"/>
            </w:tcBorders>
            <w:shd w:val="clear" w:color="auto" w:fill="BF8F00"/>
            <w:vAlign w:val="center"/>
          </w:tcPr>
          <w:p w14:paraId="069F2597" w14:textId="77777777" w:rsidR="00213443" w:rsidRPr="00A37CC9" w:rsidRDefault="00213443" w:rsidP="00767F1C">
            <w:pPr>
              <w:rPr>
                <w:rFonts w:eastAsia="Times New Roman"/>
                <w:b/>
                <w:sz w:val="22"/>
                <w:szCs w:val="22"/>
              </w:rPr>
            </w:pPr>
          </w:p>
        </w:tc>
      </w:tr>
      <w:tr w:rsidR="00213443" w:rsidRPr="00A37CC9" w14:paraId="350198A9"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0369B702" w14:textId="77777777" w:rsidR="00213443" w:rsidRPr="00A37CC9" w:rsidRDefault="00213443" w:rsidP="00767F1C">
            <w:pPr>
              <w:rPr>
                <w:rFonts w:eastAsia="Times New Roman"/>
                <w:sz w:val="22"/>
                <w:szCs w:val="22"/>
              </w:rPr>
            </w:pPr>
            <w:r w:rsidRPr="00A37CC9">
              <w:rPr>
                <w:rFonts w:eastAsia="Times New Roman"/>
                <w:sz w:val="22"/>
                <w:szCs w:val="22"/>
              </w:rPr>
              <w:t>Local trade improvement  programme</w:t>
            </w:r>
          </w:p>
        </w:tc>
        <w:tc>
          <w:tcPr>
            <w:tcW w:w="651" w:type="pct"/>
            <w:tcBorders>
              <w:top w:val="single" w:sz="4" w:space="0" w:color="auto"/>
              <w:left w:val="single" w:sz="4" w:space="0" w:color="auto"/>
              <w:bottom w:val="single" w:sz="4" w:space="0" w:color="auto"/>
              <w:right w:val="single" w:sz="4" w:space="0" w:color="auto"/>
            </w:tcBorders>
            <w:vAlign w:val="center"/>
          </w:tcPr>
          <w:p w14:paraId="099E68D0" w14:textId="77777777" w:rsidR="00213443" w:rsidRPr="00A37CC9" w:rsidRDefault="00213443" w:rsidP="00767F1C">
            <w:pPr>
              <w:rPr>
                <w:rFonts w:eastAsia="Times New Roman"/>
                <w:sz w:val="22"/>
                <w:szCs w:val="22"/>
                <w:lang w:val="en-GB"/>
              </w:rPr>
            </w:pPr>
            <w:r w:rsidRPr="00A37CC9">
              <w:rPr>
                <w:rFonts w:eastAsia="Times New Roman"/>
                <w:sz w:val="22"/>
                <w:szCs w:val="22"/>
              </w:rPr>
              <w:t>8,404,353.81</w:t>
            </w:r>
          </w:p>
        </w:tc>
        <w:tc>
          <w:tcPr>
            <w:tcW w:w="453" w:type="pct"/>
            <w:tcBorders>
              <w:top w:val="single" w:sz="4" w:space="0" w:color="auto"/>
              <w:left w:val="single" w:sz="4" w:space="0" w:color="auto"/>
              <w:bottom w:val="single" w:sz="4" w:space="0" w:color="auto"/>
              <w:right w:val="single" w:sz="4" w:space="0" w:color="auto"/>
            </w:tcBorders>
          </w:tcPr>
          <w:p w14:paraId="1D279B50"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137E208C" w14:textId="77777777" w:rsidR="00213443" w:rsidRPr="00A37CC9" w:rsidRDefault="00213443" w:rsidP="00767F1C">
            <w:pPr>
              <w:rPr>
                <w:rFonts w:eastAsia="Times New Roman"/>
                <w:sz w:val="22"/>
                <w:szCs w:val="22"/>
              </w:rPr>
            </w:pPr>
            <w:r w:rsidRPr="00A37CC9">
              <w:rPr>
                <w:rFonts w:eastAsia="Times New Roman"/>
                <w:sz w:val="22"/>
                <w:szCs w:val="22"/>
              </w:rPr>
              <w:t>50,000.00</w:t>
            </w:r>
          </w:p>
        </w:tc>
        <w:tc>
          <w:tcPr>
            <w:tcW w:w="557" w:type="pct"/>
            <w:tcBorders>
              <w:top w:val="single" w:sz="4" w:space="0" w:color="auto"/>
              <w:left w:val="single" w:sz="4" w:space="0" w:color="auto"/>
              <w:bottom w:val="single" w:sz="4" w:space="0" w:color="auto"/>
              <w:right w:val="single" w:sz="4" w:space="0" w:color="auto"/>
            </w:tcBorders>
          </w:tcPr>
          <w:p w14:paraId="68B359D6" w14:textId="77777777" w:rsidR="00213443" w:rsidRPr="00A37CC9" w:rsidRDefault="00213443" w:rsidP="00767F1C">
            <w:pPr>
              <w:rPr>
                <w:rFonts w:eastAsia="Times New Roman"/>
                <w:sz w:val="22"/>
                <w:szCs w:val="22"/>
              </w:rPr>
            </w:pPr>
            <w:r w:rsidRPr="00A37CC9">
              <w:rPr>
                <w:rFonts w:eastAsia="Times New Roman"/>
                <w:sz w:val="22"/>
                <w:szCs w:val="22"/>
              </w:rPr>
              <w:t>6,000,000.00</w:t>
            </w:r>
          </w:p>
        </w:tc>
        <w:tc>
          <w:tcPr>
            <w:tcW w:w="515" w:type="pct"/>
            <w:tcBorders>
              <w:top w:val="single" w:sz="4" w:space="0" w:color="auto"/>
              <w:left w:val="single" w:sz="4" w:space="0" w:color="auto"/>
              <w:bottom w:val="single" w:sz="4" w:space="0" w:color="auto"/>
              <w:right w:val="single" w:sz="4" w:space="0" w:color="auto"/>
            </w:tcBorders>
          </w:tcPr>
          <w:p w14:paraId="438A4710" w14:textId="77777777" w:rsidR="00213443" w:rsidRPr="00A37CC9" w:rsidRDefault="00213443" w:rsidP="00767F1C">
            <w:pPr>
              <w:rPr>
                <w:rFonts w:eastAsia="Times New Roman"/>
                <w:sz w:val="22"/>
                <w:szCs w:val="22"/>
              </w:rPr>
            </w:pPr>
            <w:r w:rsidRPr="00A37CC9">
              <w:rPr>
                <w:rFonts w:eastAsia="Times New Roman"/>
                <w:sz w:val="22"/>
                <w:szCs w:val="22"/>
              </w:rPr>
              <w:t>3,000,000.00</w:t>
            </w:r>
          </w:p>
        </w:tc>
        <w:tc>
          <w:tcPr>
            <w:tcW w:w="453" w:type="pct"/>
            <w:tcBorders>
              <w:top w:val="single" w:sz="4" w:space="0" w:color="auto"/>
              <w:left w:val="single" w:sz="4" w:space="0" w:color="auto"/>
              <w:bottom w:val="single" w:sz="4" w:space="0" w:color="auto"/>
              <w:right w:val="single" w:sz="4" w:space="0" w:color="auto"/>
            </w:tcBorders>
          </w:tcPr>
          <w:p w14:paraId="2AD50A94"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4A039A78" w14:textId="77777777" w:rsidR="00213443" w:rsidRPr="00A37CC9" w:rsidRDefault="00213443" w:rsidP="00767F1C">
            <w:pPr>
              <w:rPr>
                <w:rFonts w:eastAsia="Times New Roman"/>
                <w:sz w:val="22"/>
                <w:szCs w:val="22"/>
              </w:rPr>
            </w:pPr>
            <w:r w:rsidRPr="00A37CC9">
              <w:rPr>
                <w:rFonts w:eastAsia="Times New Roman"/>
                <w:sz w:val="22"/>
                <w:szCs w:val="22"/>
              </w:rPr>
              <w:t>9,050,000.00</w:t>
            </w:r>
          </w:p>
        </w:tc>
        <w:tc>
          <w:tcPr>
            <w:tcW w:w="557" w:type="pct"/>
            <w:tcBorders>
              <w:top w:val="single" w:sz="4" w:space="0" w:color="auto"/>
              <w:left w:val="single" w:sz="4" w:space="0" w:color="auto"/>
              <w:bottom w:val="single" w:sz="4" w:space="0" w:color="auto"/>
              <w:right w:val="single" w:sz="4" w:space="0" w:color="auto"/>
            </w:tcBorders>
          </w:tcPr>
          <w:p w14:paraId="0749CB1C" w14:textId="77777777" w:rsidR="00213443" w:rsidRPr="00A37CC9" w:rsidRDefault="00213443" w:rsidP="00767F1C">
            <w:pPr>
              <w:rPr>
                <w:rFonts w:eastAsia="Times New Roman"/>
                <w:sz w:val="22"/>
                <w:szCs w:val="22"/>
              </w:rPr>
            </w:pPr>
            <w:r w:rsidRPr="00A37CC9">
              <w:rPr>
                <w:rFonts w:eastAsia="Times New Roman"/>
                <w:sz w:val="22"/>
                <w:szCs w:val="22"/>
              </w:rPr>
              <w:t>(645,646.19)</w:t>
            </w:r>
          </w:p>
        </w:tc>
      </w:tr>
      <w:tr w:rsidR="00213443" w:rsidRPr="00A37CC9" w14:paraId="195E1425"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194A5AAC" w14:textId="77777777" w:rsidR="00213443" w:rsidRPr="00A37CC9" w:rsidRDefault="00213443" w:rsidP="00767F1C">
            <w:pPr>
              <w:rPr>
                <w:rFonts w:eastAsia="Times New Roman"/>
                <w:sz w:val="22"/>
                <w:szCs w:val="22"/>
              </w:rPr>
            </w:pPr>
            <w:r w:rsidRPr="00A37CC9">
              <w:rPr>
                <w:rFonts w:eastAsia="Times New Roman"/>
                <w:sz w:val="22"/>
                <w:szCs w:val="22"/>
              </w:rPr>
              <w:t>Agricultural Development Programme</w:t>
            </w:r>
          </w:p>
        </w:tc>
        <w:tc>
          <w:tcPr>
            <w:tcW w:w="651" w:type="pct"/>
            <w:tcBorders>
              <w:top w:val="single" w:sz="4" w:space="0" w:color="auto"/>
              <w:left w:val="single" w:sz="4" w:space="0" w:color="auto"/>
              <w:bottom w:val="single" w:sz="4" w:space="0" w:color="auto"/>
              <w:right w:val="single" w:sz="4" w:space="0" w:color="auto"/>
            </w:tcBorders>
            <w:vAlign w:val="center"/>
          </w:tcPr>
          <w:p w14:paraId="548532B4" w14:textId="77777777" w:rsidR="00213443" w:rsidRPr="00A37CC9" w:rsidRDefault="00213443" w:rsidP="00767F1C">
            <w:pPr>
              <w:rPr>
                <w:rFonts w:eastAsia="Times New Roman"/>
                <w:sz w:val="22"/>
                <w:szCs w:val="22"/>
                <w:lang w:val="en-GB"/>
              </w:rPr>
            </w:pPr>
            <w:r w:rsidRPr="00A37CC9">
              <w:rPr>
                <w:rFonts w:eastAsia="Times New Roman"/>
                <w:sz w:val="22"/>
                <w:szCs w:val="22"/>
              </w:rPr>
              <w:t>3,396,000.00</w:t>
            </w:r>
          </w:p>
        </w:tc>
        <w:tc>
          <w:tcPr>
            <w:tcW w:w="453" w:type="pct"/>
            <w:tcBorders>
              <w:top w:val="single" w:sz="4" w:space="0" w:color="auto"/>
              <w:left w:val="single" w:sz="4" w:space="0" w:color="auto"/>
              <w:bottom w:val="single" w:sz="4" w:space="0" w:color="auto"/>
              <w:right w:val="single" w:sz="4" w:space="0" w:color="auto"/>
            </w:tcBorders>
          </w:tcPr>
          <w:p w14:paraId="14F70267" w14:textId="77777777" w:rsidR="00213443" w:rsidRPr="00A37CC9" w:rsidRDefault="00213443" w:rsidP="00767F1C">
            <w:pPr>
              <w:rPr>
                <w:rFonts w:eastAsia="Times New Roman"/>
                <w:sz w:val="22"/>
                <w:szCs w:val="22"/>
              </w:rPr>
            </w:pPr>
            <w:r w:rsidRPr="00A37CC9">
              <w:rPr>
                <w:rFonts w:eastAsia="Times New Roman"/>
                <w:sz w:val="22"/>
                <w:szCs w:val="22"/>
              </w:rPr>
              <w:t>100,000.00</w:t>
            </w:r>
          </w:p>
        </w:tc>
        <w:tc>
          <w:tcPr>
            <w:tcW w:w="515" w:type="pct"/>
            <w:tcBorders>
              <w:top w:val="single" w:sz="4" w:space="0" w:color="auto"/>
              <w:left w:val="single" w:sz="4" w:space="0" w:color="auto"/>
              <w:bottom w:val="single" w:sz="4" w:space="0" w:color="auto"/>
              <w:right w:val="single" w:sz="4" w:space="0" w:color="auto"/>
            </w:tcBorders>
          </w:tcPr>
          <w:p w14:paraId="6323E92E" w14:textId="77777777" w:rsidR="00213443" w:rsidRPr="00A37CC9" w:rsidRDefault="00213443" w:rsidP="00767F1C">
            <w:pPr>
              <w:rPr>
                <w:rFonts w:eastAsia="Times New Roman"/>
                <w:sz w:val="22"/>
                <w:szCs w:val="22"/>
              </w:rPr>
            </w:pPr>
            <w:r w:rsidRPr="00A37CC9">
              <w:rPr>
                <w:rFonts w:eastAsia="Times New Roman"/>
                <w:sz w:val="22"/>
                <w:szCs w:val="22"/>
              </w:rPr>
              <w:t>510,000.00</w:t>
            </w:r>
          </w:p>
        </w:tc>
        <w:tc>
          <w:tcPr>
            <w:tcW w:w="557" w:type="pct"/>
            <w:tcBorders>
              <w:top w:val="single" w:sz="4" w:space="0" w:color="auto"/>
              <w:left w:val="single" w:sz="4" w:space="0" w:color="auto"/>
              <w:bottom w:val="single" w:sz="4" w:space="0" w:color="auto"/>
              <w:right w:val="single" w:sz="4" w:space="0" w:color="auto"/>
            </w:tcBorders>
          </w:tcPr>
          <w:p w14:paraId="73B579A7" w14:textId="77777777" w:rsidR="00213443" w:rsidRPr="00A37CC9" w:rsidRDefault="00213443" w:rsidP="00767F1C">
            <w:pPr>
              <w:rPr>
                <w:rFonts w:eastAsia="Times New Roman"/>
                <w:sz w:val="22"/>
                <w:szCs w:val="22"/>
              </w:rPr>
            </w:pPr>
            <w:r w:rsidRPr="00A37CC9">
              <w:rPr>
                <w:rFonts w:eastAsia="Times New Roman"/>
                <w:sz w:val="22"/>
                <w:szCs w:val="22"/>
              </w:rPr>
              <w:t>1,200,000.00</w:t>
            </w:r>
          </w:p>
        </w:tc>
        <w:tc>
          <w:tcPr>
            <w:tcW w:w="515" w:type="pct"/>
            <w:tcBorders>
              <w:top w:val="single" w:sz="4" w:space="0" w:color="auto"/>
              <w:left w:val="single" w:sz="4" w:space="0" w:color="auto"/>
              <w:bottom w:val="single" w:sz="4" w:space="0" w:color="auto"/>
              <w:right w:val="single" w:sz="4" w:space="0" w:color="auto"/>
            </w:tcBorders>
          </w:tcPr>
          <w:p w14:paraId="1408E3BF"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3415D567" w14:textId="77777777" w:rsidR="00213443" w:rsidRPr="00A37CC9" w:rsidRDefault="00213443" w:rsidP="00767F1C">
            <w:pPr>
              <w:rPr>
                <w:rFonts w:eastAsia="Times New Roman"/>
                <w:sz w:val="22"/>
                <w:szCs w:val="22"/>
              </w:rPr>
            </w:pPr>
            <w:r w:rsidRPr="00A37CC9">
              <w:rPr>
                <w:rFonts w:eastAsia="Times New Roman"/>
                <w:sz w:val="22"/>
                <w:szCs w:val="22"/>
              </w:rPr>
              <w:t>40,000.00</w:t>
            </w:r>
          </w:p>
        </w:tc>
        <w:tc>
          <w:tcPr>
            <w:tcW w:w="557" w:type="pct"/>
            <w:tcBorders>
              <w:top w:val="single" w:sz="4" w:space="0" w:color="auto"/>
              <w:left w:val="single" w:sz="4" w:space="0" w:color="auto"/>
              <w:bottom w:val="single" w:sz="4" w:space="0" w:color="auto"/>
              <w:right w:val="single" w:sz="4" w:space="0" w:color="auto"/>
            </w:tcBorders>
          </w:tcPr>
          <w:p w14:paraId="44A8A10A" w14:textId="77777777" w:rsidR="00213443" w:rsidRPr="00A37CC9" w:rsidRDefault="00213443" w:rsidP="00767F1C">
            <w:pPr>
              <w:rPr>
                <w:rFonts w:eastAsia="Times New Roman"/>
                <w:sz w:val="22"/>
                <w:szCs w:val="22"/>
              </w:rPr>
            </w:pPr>
            <w:r w:rsidRPr="00A37CC9">
              <w:rPr>
                <w:rFonts w:eastAsia="Times New Roman"/>
                <w:sz w:val="22"/>
                <w:szCs w:val="22"/>
              </w:rPr>
              <w:t>1,850,000</w:t>
            </w:r>
          </w:p>
        </w:tc>
        <w:tc>
          <w:tcPr>
            <w:tcW w:w="557" w:type="pct"/>
            <w:tcBorders>
              <w:top w:val="single" w:sz="4" w:space="0" w:color="auto"/>
              <w:left w:val="single" w:sz="4" w:space="0" w:color="auto"/>
              <w:bottom w:val="single" w:sz="4" w:space="0" w:color="auto"/>
              <w:right w:val="single" w:sz="4" w:space="0" w:color="auto"/>
            </w:tcBorders>
          </w:tcPr>
          <w:p w14:paraId="1436E78F" w14:textId="77777777" w:rsidR="00213443" w:rsidRPr="00A37CC9" w:rsidRDefault="00213443" w:rsidP="00767F1C">
            <w:pPr>
              <w:rPr>
                <w:rFonts w:eastAsia="Times New Roman"/>
                <w:sz w:val="22"/>
                <w:szCs w:val="22"/>
              </w:rPr>
            </w:pPr>
            <w:r w:rsidRPr="00A37CC9">
              <w:rPr>
                <w:rFonts w:eastAsia="Times New Roman"/>
                <w:sz w:val="22"/>
                <w:szCs w:val="22"/>
              </w:rPr>
              <w:t>1,546,000.00</w:t>
            </w:r>
          </w:p>
        </w:tc>
      </w:tr>
      <w:tr w:rsidR="00213443" w:rsidRPr="00A37CC9" w14:paraId="5EDDAD3C"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493795F3" w14:textId="77777777" w:rsidR="00213443" w:rsidRPr="00A37CC9" w:rsidRDefault="00213443" w:rsidP="00767F1C">
            <w:pPr>
              <w:rPr>
                <w:rFonts w:eastAsia="Times New Roman"/>
                <w:sz w:val="22"/>
                <w:szCs w:val="22"/>
              </w:rPr>
            </w:pPr>
            <w:r w:rsidRPr="00A37CC9">
              <w:rPr>
                <w:rFonts w:eastAsia="Times New Roman"/>
                <w:sz w:val="22"/>
                <w:szCs w:val="22"/>
              </w:rPr>
              <w:t>Entrepreneurship enhancement programme</w:t>
            </w:r>
          </w:p>
        </w:tc>
        <w:tc>
          <w:tcPr>
            <w:tcW w:w="651" w:type="pct"/>
            <w:tcBorders>
              <w:top w:val="single" w:sz="4" w:space="0" w:color="auto"/>
              <w:left w:val="single" w:sz="4" w:space="0" w:color="auto"/>
              <w:bottom w:val="single" w:sz="4" w:space="0" w:color="auto"/>
              <w:right w:val="single" w:sz="4" w:space="0" w:color="auto"/>
            </w:tcBorders>
            <w:vAlign w:val="center"/>
          </w:tcPr>
          <w:p w14:paraId="74806231" w14:textId="77777777" w:rsidR="00213443" w:rsidRPr="00A37CC9" w:rsidRDefault="00213443" w:rsidP="00767F1C">
            <w:pPr>
              <w:rPr>
                <w:rFonts w:eastAsia="Times New Roman"/>
                <w:sz w:val="22"/>
                <w:szCs w:val="22"/>
                <w:lang w:val="en-GB"/>
              </w:rPr>
            </w:pPr>
            <w:r w:rsidRPr="00A37CC9">
              <w:rPr>
                <w:rFonts w:eastAsia="Times New Roman"/>
                <w:sz w:val="22"/>
                <w:szCs w:val="22"/>
              </w:rPr>
              <w:t>300,000.00</w:t>
            </w:r>
          </w:p>
        </w:tc>
        <w:tc>
          <w:tcPr>
            <w:tcW w:w="453" w:type="pct"/>
            <w:tcBorders>
              <w:top w:val="single" w:sz="4" w:space="0" w:color="auto"/>
              <w:left w:val="single" w:sz="4" w:space="0" w:color="auto"/>
              <w:bottom w:val="single" w:sz="4" w:space="0" w:color="auto"/>
              <w:right w:val="single" w:sz="4" w:space="0" w:color="auto"/>
            </w:tcBorders>
          </w:tcPr>
          <w:p w14:paraId="7C43E69C"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53F2F5C4" w14:textId="77777777" w:rsidR="00213443" w:rsidRPr="00A37CC9" w:rsidRDefault="00213443" w:rsidP="00767F1C">
            <w:pPr>
              <w:rPr>
                <w:rFonts w:eastAsia="Times New Roman"/>
                <w:sz w:val="22"/>
                <w:szCs w:val="22"/>
              </w:rPr>
            </w:pPr>
            <w:r w:rsidRPr="00A37CC9">
              <w:rPr>
                <w:rFonts w:eastAsia="Times New Roman"/>
                <w:sz w:val="22"/>
                <w:szCs w:val="22"/>
              </w:rPr>
              <w:t>80,000.00</w:t>
            </w:r>
          </w:p>
        </w:tc>
        <w:tc>
          <w:tcPr>
            <w:tcW w:w="557" w:type="pct"/>
            <w:tcBorders>
              <w:top w:val="single" w:sz="4" w:space="0" w:color="auto"/>
              <w:left w:val="single" w:sz="4" w:space="0" w:color="auto"/>
              <w:bottom w:val="single" w:sz="4" w:space="0" w:color="auto"/>
              <w:right w:val="single" w:sz="4" w:space="0" w:color="auto"/>
            </w:tcBorders>
          </w:tcPr>
          <w:p w14:paraId="2ACB4D3A" w14:textId="77777777" w:rsidR="00213443" w:rsidRPr="00A37CC9" w:rsidRDefault="00213443" w:rsidP="00767F1C">
            <w:pPr>
              <w:rPr>
                <w:rFonts w:eastAsia="Times New Roman"/>
                <w:sz w:val="22"/>
                <w:szCs w:val="22"/>
              </w:rPr>
            </w:pPr>
            <w:r w:rsidRPr="00A37CC9">
              <w:rPr>
                <w:rFonts w:eastAsia="Times New Roman"/>
                <w:sz w:val="22"/>
                <w:szCs w:val="22"/>
              </w:rPr>
              <w:t>200,000.00</w:t>
            </w:r>
          </w:p>
        </w:tc>
        <w:tc>
          <w:tcPr>
            <w:tcW w:w="515" w:type="pct"/>
            <w:tcBorders>
              <w:top w:val="single" w:sz="4" w:space="0" w:color="auto"/>
              <w:left w:val="single" w:sz="4" w:space="0" w:color="auto"/>
              <w:bottom w:val="single" w:sz="4" w:space="0" w:color="auto"/>
              <w:right w:val="single" w:sz="4" w:space="0" w:color="auto"/>
            </w:tcBorders>
          </w:tcPr>
          <w:p w14:paraId="545E688F"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44DE2285"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18DF29BA" w14:textId="77777777" w:rsidR="00213443" w:rsidRPr="00A37CC9" w:rsidRDefault="00213443" w:rsidP="00767F1C">
            <w:pPr>
              <w:rPr>
                <w:rFonts w:eastAsia="Times New Roman"/>
                <w:sz w:val="22"/>
                <w:szCs w:val="22"/>
              </w:rPr>
            </w:pPr>
            <w:r w:rsidRPr="00A37CC9">
              <w:rPr>
                <w:rFonts w:eastAsia="Times New Roman"/>
                <w:sz w:val="22"/>
                <w:szCs w:val="22"/>
              </w:rPr>
              <w:t>280,000.00</w:t>
            </w:r>
          </w:p>
        </w:tc>
        <w:tc>
          <w:tcPr>
            <w:tcW w:w="557" w:type="pct"/>
            <w:tcBorders>
              <w:top w:val="single" w:sz="4" w:space="0" w:color="auto"/>
              <w:left w:val="single" w:sz="4" w:space="0" w:color="auto"/>
              <w:bottom w:val="single" w:sz="4" w:space="0" w:color="auto"/>
              <w:right w:val="single" w:sz="4" w:space="0" w:color="auto"/>
            </w:tcBorders>
          </w:tcPr>
          <w:p w14:paraId="44507D24" w14:textId="77777777" w:rsidR="00213443" w:rsidRPr="00A37CC9" w:rsidRDefault="00213443" w:rsidP="00767F1C">
            <w:pPr>
              <w:rPr>
                <w:rFonts w:eastAsia="Times New Roman"/>
                <w:sz w:val="22"/>
                <w:szCs w:val="22"/>
              </w:rPr>
            </w:pPr>
            <w:r w:rsidRPr="00A37CC9">
              <w:rPr>
                <w:rFonts w:eastAsia="Times New Roman"/>
                <w:sz w:val="22"/>
                <w:szCs w:val="22"/>
              </w:rPr>
              <w:t>20,000.00</w:t>
            </w:r>
          </w:p>
        </w:tc>
      </w:tr>
      <w:tr w:rsidR="00213443" w:rsidRPr="00A37CC9" w14:paraId="36CE8AAF"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794BCADC" w14:textId="77777777" w:rsidR="00213443" w:rsidRPr="00A37CC9" w:rsidRDefault="00213443" w:rsidP="00767F1C">
            <w:pPr>
              <w:rPr>
                <w:rFonts w:eastAsia="Times New Roman"/>
                <w:sz w:val="22"/>
                <w:szCs w:val="22"/>
              </w:rPr>
            </w:pPr>
            <w:r w:rsidRPr="00A37CC9">
              <w:rPr>
                <w:rFonts w:eastAsia="Times New Roman"/>
                <w:sz w:val="22"/>
                <w:szCs w:val="22"/>
              </w:rPr>
              <w:t>Small and Medium Enterprises expansion programme</w:t>
            </w:r>
          </w:p>
        </w:tc>
        <w:tc>
          <w:tcPr>
            <w:tcW w:w="651" w:type="pct"/>
            <w:tcBorders>
              <w:top w:val="single" w:sz="4" w:space="0" w:color="auto"/>
              <w:left w:val="single" w:sz="4" w:space="0" w:color="auto"/>
              <w:bottom w:val="single" w:sz="4" w:space="0" w:color="auto"/>
              <w:right w:val="single" w:sz="4" w:space="0" w:color="auto"/>
            </w:tcBorders>
          </w:tcPr>
          <w:p w14:paraId="6BB2419F" w14:textId="77777777" w:rsidR="00213443" w:rsidRPr="00A37CC9" w:rsidRDefault="00213443" w:rsidP="00767F1C">
            <w:pPr>
              <w:rPr>
                <w:rFonts w:eastAsia="Times New Roman"/>
                <w:sz w:val="22"/>
                <w:szCs w:val="22"/>
                <w:lang w:val="en-GB"/>
              </w:rPr>
            </w:pPr>
            <w:r w:rsidRPr="00A37CC9">
              <w:rPr>
                <w:rFonts w:eastAsia="Times New Roman"/>
                <w:sz w:val="22"/>
                <w:szCs w:val="22"/>
              </w:rPr>
              <w:t>236,000.00</w:t>
            </w:r>
          </w:p>
        </w:tc>
        <w:tc>
          <w:tcPr>
            <w:tcW w:w="453" w:type="pct"/>
            <w:tcBorders>
              <w:top w:val="single" w:sz="4" w:space="0" w:color="auto"/>
              <w:left w:val="single" w:sz="4" w:space="0" w:color="auto"/>
              <w:bottom w:val="single" w:sz="4" w:space="0" w:color="auto"/>
              <w:right w:val="single" w:sz="4" w:space="0" w:color="auto"/>
            </w:tcBorders>
          </w:tcPr>
          <w:p w14:paraId="308C5996"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1355ADD4"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58FA6BCA" w14:textId="77777777" w:rsidR="00213443" w:rsidRPr="00A37CC9" w:rsidRDefault="00213443" w:rsidP="00767F1C">
            <w:pPr>
              <w:rPr>
                <w:rFonts w:eastAsia="Times New Roman"/>
                <w:sz w:val="22"/>
                <w:szCs w:val="22"/>
              </w:rPr>
            </w:pPr>
            <w:r w:rsidRPr="00A37CC9">
              <w:rPr>
                <w:rFonts w:eastAsia="Times New Roman"/>
                <w:sz w:val="22"/>
                <w:szCs w:val="22"/>
              </w:rPr>
              <w:t>60,000.00</w:t>
            </w:r>
          </w:p>
        </w:tc>
        <w:tc>
          <w:tcPr>
            <w:tcW w:w="515" w:type="pct"/>
            <w:tcBorders>
              <w:top w:val="single" w:sz="4" w:space="0" w:color="auto"/>
              <w:left w:val="single" w:sz="4" w:space="0" w:color="auto"/>
              <w:bottom w:val="single" w:sz="4" w:space="0" w:color="auto"/>
              <w:right w:val="single" w:sz="4" w:space="0" w:color="auto"/>
            </w:tcBorders>
          </w:tcPr>
          <w:p w14:paraId="1A06130E"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7615BE6C" w14:textId="77777777" w:rsidR="00213443" w:rsidRPr="00A37CC9" w:rsidRDefault="00213443" w:rsidP="00767F1C">
            <w:pPr>
              <w:rPr>
                <w:rFonts w:eastAsia="Times New Roman"/>
                <w:sz w:val="22"/>
                <w:szCs w:val="22"/>
              </w:rPr>
            </w:pPr>
            <w:r w:rsidRPr="00A37CC9">
              <w:rPr>
                <w:rFonts w:eastAsia="Times New Roman"/>
                <w:sz w:val="22"/>
                <w:szCs w:val="22"/>
              </w:rPr>
              <w:t>190,000.00</w:t>
            </w:r>
          </w:p>
        </w:tc>
        <w:tc>
          <w:tcPr>
            <w:tcW w:w="557" w:type="pct"/>
            <w:tcBorders>
              <w:top w:val="single" w:sz="4" w:space="0" w:color="auto"/>
              <w:left w:val="single" w:sz="4" w:space="0" w:color="auto"/>
              <w:bottom w:val="single" w:sz="4" w:space="0" w:color="auto"/>
              <w:right w:val="single" w:sz="4" w:space="0" w:color="auto"/>
            </w:tcBorders>
          </w:tcPr>
          <w:p w14:paraId="3B373A3C" w14:textId="77777777" w:rsidR="00213443" w:rsidRPr="00A37CC9" w:rsidRDefault="00213443" w:rsidP="00767F1C">
            <w:pPr>
              <w:rPr>
                <w:rFonts w:eastAsia="Times New Roman"/>
                <w:sz w:val="22"/>
                <w:szCs w:val="22"/>
              </w:rPr>
            </w:pPr>
            <w:r w:rsidRPr="00A37CC9">
              <w:rPr>
                <w:rFonts w:eastAsia="Times New Roman"/>
                <w:sz w:val="22"/>
                <w:szCs w:val="22"/>
              </w:rPr>
              <w:t>250,000.00</w:t>
            </w:r>
          </w:p>
        </w:tc>
        <w:tc>
          <w:tcPr>
            <w:tcW w:w="557" w:type="pct"/>
            <w:tcBorders>
              <w:top w:val="single" w:sz="4" w:space="0" w:color="auto"/>
              <w:left w:val="single" w:sz="4" w:space="0" w:color="auto"/>
              <w:bottom w:val="single" w:sz="4" w:space="0" w:color="auto"/>
              <w:right w:val="single" w:sz="4" w:space="0" w:color="auto"/>
            </w:tcBorders>
          </w:tcPr>
          <w:p w14:paraId="50C1D328" w14:textId="77777777" w:rsidR="00213443" w:rsidRPr="00A37CC9" w:rsidRDefault="00213443" w:rsidP="00767F1C">
            <w:pPr>
              <w:rPr>
                <w:rFonts w:eastAsia="Times New Roman"/>
                <w:sz w:val="22"/>
                <w:szCs w:val="22"/>
              </w:rPr>
            </w:pPr>
            <w:r w:rsidRPr="00A37CC9">
              <w:rPr>
                <w:rFonts w:eastAsia="Times New Roman"/>
                <w:sz w:val="22"/>
                <w:szCs w:val="22"/>
              </w:rPr>
              <w:t>(14,000.00)</w:t>
            </w:r>
          </w:p>
        </w:tc>
      </w:tr>
      <w:tr w:rsidR="00213443" w:rsidRPr="00A37CC9" w14:paraId="02EE35BC"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2CAB3DA8" w14:textId="77777777" w:rsidR="00213443" w:rsidRPr="00A37CC9" w:rsidRDefault="00213443" w:rsidP="00767F1C">
            <w:pPr>
              <w:rPr>
                <w:rFonts w:eastAsia="Times New Roman"/>
                <w:sz w:val="22"/>
                <w:szCs w:val="22"/>
              </w:rPr>
            </w:pPr>
            <w:r w:rsidRPr="00A37CC9">
              <w:rPr>
                <w:rFonts w:eastAsia="Times New Roman"/>
                <w:sz w:val="22"/>
                <w:szCs w:val="22"/>
              </w:rPr>
              <w:t>Tourism promotion and marketing programme</w:t>
            </w:r>
          </w:p>
        </w:tc>
        <w:tc>
          <w:tcPr>
            <w:tcW w:w="651" w:type="pct"/>
            <w:tcBorders>
              <w:top w:val="single" w:sz="4" w:space="0" w:color="auto"/>
              <w:left w:val="single" w:sz="4" w:space="0" w:color="auto"/>
              <w:bottom w:val="single" w:sz="4" w:space="0" w:color="auto"/>
              <w:right w:val="single" w:sz="4" w:space="0" w:color="auto"/>
            </w:tcBorders>
          </w:tcPr>
          <w:p w14:paraId="406926F4" w14:textId="77777777" w:rsidR="00213443" w:rsidRPr="00A37CC9" w:rsidRDefault="00213443" w:rsidP="00767F1C">
            <w:pPr>
              <w:rPr>
                <w:rFonts w:eastAsia="Times New Roman"/>
                <w:sz w:val="22"/>
                <w:szCs w:val="22"/>
              </w:rPr>
            </w:pPr>
            <w:r w:rsidRPr="00A37CC9">
              <w:rPr>
                <w:rFonts w:eastAsia="Times New Roman"/>
                <w:sz w:val="22"/>
                <w:szCs w:val="22"/>
              </w:rPr>
              <w:t>180,000.00</w:t>
            </w:r>
          </w:p>
        </w:tc>
        <w:tc>
          <w:tcPr>
            <w:tcW w:w="453" w:type="pct"/>
            <w:tcBorders>
              <w:top w:val="single" w:sz="4" w:space="0" w:color="auto"/>
              <w:left w:val="single" w:sz="4" w:space="0" w:color="auto"/>
              <w:bottom w:val="single" w:sz="4" w:space="0" w:color="auto"/>
              <w:right w:val="single" w:sz="4" w:space="0" w:color="auto"/>
            </w:tcBorders>
          </w:tcPr>
          <w:p w14:paraId="1D083F13"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60688CF9"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25F51AD4"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4712FFD9"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3EEDF096"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493392A4"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5A8D89D9" w14:textId="77777777" w:rsidR="00213443" w:rsidRPr="00A37CC9" w:rsidRDefault="00213443" w:rsidP="00767F1C">
            <w:pPr>
              <w:rPr>
                <w:rFonts w:eastAsia="Times New Roman"/>
                <w:sz w:val="22"/>
                <w:szCs w:val="22"/>
              </w:rPr>
            </w:pPr>
            <w:r w:rsidRPr="00A37CC9">
              <w:rPr>
                <w:rFonts w:eastAsia="Times New Roman"/>
                <w:sz w:val="22"/>
                <w:szCs w:val="22"/>
              </w:rPr>
              <w:t>180,000.00</w:t>
            </w:r>
          </w:p>
        </w:tc>
      </w:tr>
      <w:tr w:rsidR="00213443" w:rsidRPr="00A37CC9" w14:paraId="53239758"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07900FFE" w14:textId="77777777" w:rsidR="00213443" w:rsidRPr="00A37CC9" w:rsidRDefault="00213443" w:rsidP="00767F1C">
            <w:pPr>
              <w:rPr>
                <w:rFonts w:eastAsia="Times New Roman"/>
                <w:sz w:val="22"/>
                <w:szCs w:val="22"/>
              </w:rPr>
            </w:pPr>
            <w:r w:rsidRPr="00A37CC9">
              <w:rPr>
                <w:rFonts w:eastAsia="Times New Roman"/>
                <w:sz w:val="22"/>
                <w:szCs w:val="22"/>
              </w:rPr>
              <w:t>Equal access to equitable and quality education for all</w:t>
            </w:r>
          </w:p>
        </w:tc>
        <w:tc>
          <w:tcPr>
            <w:tcW w:w="651" w:type="pct"/>
            <w:tcBorders>
              <w:top w:val="single" w:sz="4" w:space="0" w:color="auto"/>
              <w:left w:val="single" w:sz="4" w:space="0" w:color="auto"/>
              <w:bottom w:val="single" w:sz="4" w:space="0" w:color="auto"/>
              <w:right w:val="single" w:sz="4" w:space="0" w:color="auto"/>
            </w:tcBorders>
            <w:vAlign w:val="center"/>
          </w:tcPr>
          <w:p w14:paraId="3CC23A93" w14:textId="77777777" w:rsidR="00213443" w:rsidRPr="00A37CC9" w:rsidRDefault="00213443" w:rsidP="00767F1C">
            <w:pPr>
              <w:rPr>
                <w:rFonts w:eastAsia="Times New Roman"/>
                <w:sz w:val="22"/>
                <w:szCs w:val="22"/>
                <w:lang w:val="en-GB"/>
              </w:rPr>
            </w:pPr>
            <w:r w:rsidRPr="00A37CC9">
              <w:rPr>
                <w:rFonts w:eastAsia="Times New Roman"/>
                <w:sz w:val="22"/>
                <w:szCs w:val="22"/>
              </w:rPr>
              <w:t>20,031,500.00</w:t>
            </w:r>
          </w:p>
        </w:tc>
        <w:tc>
          <w:tcPr>
            <w:tcW w:w="453" w:type="pct"/>
            <w:tcBorders>
              <w:top w:val="single" w:sz="4" w:space="0" w:color="auto"/>
              <w:left w:val="single" w:sz="4" w:space="0" w:color="auto"/>
              <w:bottom w:val="single" w:sz="4" w:space="0" w:color="auto"/>
              <w:right w:val="single" w:sz="4" w:space="0" w:color="auto"/>
            </w:tcBorders>
          </w:tcPr>
          <w:p w14:paraId="024DE5D3"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01767E56" w14:textId="77777777" w:rsidR="00213443" w:rsidRPr="00A37CC9" w:rsidRDefault="00213443" w:rsidP="00767F1C">
            <w:pPr>
              <w:rPr>
                <w:rFonts w:eastAsia="Times New Roman"/>
                <w:sz w:val="22"/>
                <w:szCs w:val="22"/>
              </w:rPr>
            </w:pPr>
            <w:r w:rsidRPr="00A37CC9">
              <w:rPr>
                <w:rFonts w:eastAsia="Times New Roman"/>
                <w:sz w:val="22"/>
                <w:szCs w:val="22"/>
              </w:rPr>
              <w:t>160,000.00</w:t>
            </w:r>
          </w:p>
        </w:tc>
        <w:tc>
          <w:tcPr>
            <w:tcW w:w="557" w:type="pct"/>
            <w:tcBorders>
              <w:top w:val="single" w:sz="4" w:space="0" w:color="auto"/>
              <w:left w:val="single" w:sz="4" w:space="0" w:color="auto"/>
              <w:bottom w:val="single" w:sz="4" w:space="0" w:color="auto"/>
              <w:right w:val="single" w:sz="4" w:space="0" w:color="auto"/>
            </w:tcBorders>
          </w:tcPr>
          <w:p w14:paraId="39D962F1" w14:textId="77777777" w:rsidR="00213443" w:rsidRPr="00A37CC9" w:rsidRDefault="00213443" w:rsidP="00767F1C">
            <w:pPr>
              <w:rPr>
                <w:rFonts w:eastAsia="Times New Roman"/>
                <w:sz w:val="22"/>
                <w:szCs w:val="22"/>
              </w:rPr>
            </w:pPr>
            <w:r w:rsidRPr="00A37CC9">
              <w:rPr>
                <w:rFonts w:eastAsia="Times New Roman"/>
                <w:sz w:val="22"/>
                <w:szCs w:val="22"/>
              </w:rPr>
              <w:t>16,000,000.00</w:t>
            </w:r>
          </w:p>
        </w:tc>
        <w:tc>
          <w:tcPr>
            <w:tcW w:w="515" w:type="pct"/>
            <w:tcBorders>
              <w:top w:val="single" w:sz="4" w:space="0" w:color="auto"/>
              <w:left w:val="single" w:sz="4" w:space="0" w:color="auto"/>
              <w:bottom w:val="single" w:sz="4" w:space="0" w:color="auto"/>
              <w:right w:val="single" w:sz="4" w:space="0" w:color="auto"/>
            </w:tcBorders>
          </w:tcPr>
          <w:p w14:paraId="63B57CC7"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4480C518"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1B160BA7" w14:textId="77777777" w:rsidR="00213443" w:rsidRPr="00A37CC9" w:rsidRDefault="00213443" w:rsidP="00767F1C">
            <w:pPr>
              <w:rPr>
                <w:rFonts w:eastAsia="Times New Roman"/>
                <w:sz w:val="22"/>
                <w:szCs w:val="22"/>
              </w:rPr>
            </w:pPr>
            <w:r w:rsidRPr="00A37CC9">
              <w:rPr>
                <w:rFonts w:eastAsia="Times New Roman"/>
                <w:sz w:val="22"/>
                <w:szCs w:val="22"/>
              </w:rPr>
              <w:t>16,160,000.00</w:t>
            </w:r>
          </w:p>
        </w:tc>
        <w:tc>
          <w:tcPr>
            <w:tcW w:w="557" w:type="pct"/>
            <w:tcBorders>
              <w:top w:val="single" w:sz="4" w:space="0" w:color="auto"/>
              <w:left w:val="single" w:sz="4" w:space="0" w:color="auto"/>
              <w:bottom w:val="single" w:sz="4" w:space="0" w:color="auto"/>
              <w:right w:val="single" w:sz="4" w:space="0" w:color="auto"/>
            </w:tcBorders>
          </w:tcPr>
          <w:p w14:paraId="37C9C8A8" w14:textId="77777777" w:rsidR="00213443" w:rsidRPr="00A37CC9" w:rsidRDefault="00213443" w:rsidP="00767F1C">
            <w:pPr>
              <w:rPr>
                <w:rFonts w:eastAsia="Times New Roman"/>
                <w:sz w:val="22"/>
                <w:szCs w:val="22"/>
              </w:rPr>
            </w:pPr>
            <w:r w:rsidRPr="00A37CC9">
              <w:rPr>
                <w:rFonts w:eastAsia="Times New Roman"/>
                <w:sz w:val="22"/>
                <w:szCs w:val="22"/>
              </w:rPr>
              <w:t>3,871,500.00</w:t>
            </w:r>
          </w:p>
        </w:tc>
      </w:tr>
      <w:tr w:rsidR="00213443" w:rsidRPr="00A37CC9" w14:paraId="7DB0855F"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1771DB4B" w14:textId="77777777" w:rsidR="00213443" w:rsidRPr="00A37CC9" w:rsidRDefault="00213443" w:rsidP="00767F1C">
            <w:pPr>
              <w:rPr>
                <w:rFonts w:eastAsia="Times New Roman"/>
                <w:sz w:val="22"/>
                <w:szCs w:val="22"/>
              </w:rPr>
            </w:pPr>
            <w:r w:rsidRPr="00A37CC9">
              <w:rPr>
                <w:rFonts w:eastAsia="Times New Roman"/>
                <w:sz w:val="22"/>
                <w:szCs w:val="22"/>
              </w:rPr>
              <w:t>Equal quality health care access programme</w:t>
            </w:r>
          </w:p>
        </w:tc>
        <w:tc>
          <w:tcPr>
            <w:tcW w:w="651" w:type="pct"/>
            <w:tcBorders>
              <w:top w:val="single" w:sz="4" w:space="0" w:color="auto"/>
              <w:left w:val="single" w:sz="4" w:space="0" w:color="auto"/>
              <w:bottom w:val="single" w:sz="4" w:space="0" w:color="auto"/>
              <w:right w:val="single" w:sz="4" w:space="0" w:color="auto"/>
            </w:tcBorders>
            <w:vAlign w:val="center"/>
          </w:tcPr>
          <w:p w14:paraId="05F69B4D" w14:textId="77777777" w:rsidR="00213443" w:rsidRPr="00A37CC9" w:rsidRDefault="00213443" w:rsidP="00767F1C">
            <w:pPr>
              <w:rPr>
                <w:rFonts w:eastAsia="Times New Roman"/>
                <w:sz w:val="22"/>
                <w:szCs w:val="22"/>
                <w:lang w:val="en-GB"/>
              </w:rPr>
            </w:pPr>
            <w:r w:rsidRPr="00A37CC9">
              <w:rPr>
                <w:rFonts w:eastAsia="Times New Roman"/>
                <w:sz w:val="22"/>
                <w:szCs w:val="22"/>
              </w:rPr>
              <w:t>9,574,060.00</w:t>
            </w:r>
          </w:p>
        </w:tc>
        <w:tc>
          <w:tcPr>
            <w:tcW w:w="453" w:type="pct"/>
            <w:tcBorders>
              <w:top w:val="single" w:sz="4" w:space="0" w:color="auto"/>
              <w:left w:val="single" w:sz="4" w:space="0" w:color="auto"/>
              <w:bottom w:val="single" w:sz="4" w:space="0" w:color="auto"/>
              <w:right w:val="single" w:sz="4" w:space="0" w:color="auto"/>
            </w:tcBorders>
          </w:tcPr>
          <w:p w14:paraId="60B07E49"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6DE9A1E4"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36F48CD5" w14:textId="77777777" w:rsidR="00213443" w:rsidRPr="00A37CC9" w:rsidRDefault="00213443" w:rsidP="00767F1C">
            <w:pPr>
              <w:rPr>
                <w:rFonts w:eastAsia="Times New Roman"/>
                <w:sz w:val="22"/>
                <w:szCs w:val="22"/>
              </w:rPr>
            </w:pPr>
            <w:r w:rsidRPr="00A37CC9">
              <w:rPr>
                <w:rFonts w:eastAsia="Times New Roman"/>
                <w:sz w:val="22"/>
                <w:szCs w:val="22"/>
              </w:rPr>
              <w:t>8,000,000.00</w:t>
            </w:r>
          </w:p>
        </w:tc>
        <w:tc>
          <w:tcPr>
            <w:tcW w:w="515" w:type="pct"/>
            <w:tcBorders>
              <w:top w:val="single" w:sz="4" w:space="0" w:color="auto"/>
              <w:left w:val="single" w:sz="4" w:space="0" w:color="auto"/>
              <w:bottom w:val="single" w:sz="4" w:space="0" w:color="auto"/>
              <w:right w:val="single" w:sz="4" w:space="0" w:color="auto"/>
            </w:tcBorders>
          </w:tcPr>
          <w:p w14:paraId="5ECB9B86" w14:textId="77777777" w:rsidR="00213443" w:rsidRPr="00A37CC9" w:rsidRDefault="00213443" w:rsidP="00767F1C">
            <w:pPr>
              <w:rPr>
                <w:rFonts w:eastAsia="Times New Roman"/>
                <w:sz w:val="22"/>
                <w:szCs w:val="22"/>
              </w:rPr>
            </w:pPr>
            <w:r w:rsidRPr="00A37CC9">
              <w:rPr>
                <w:rFonts w:eastAsia="Times New Roman"/>
                <w:sz w:val="22"/>
                <w:szCs w:val="22"/>
              </w:rPr>
              <w:t>400,000.00</w:t>
            </w:r>
          </w:p>
        </w:tc>
        <w:tc>
          <w:tcPr>
            <w:tcW w:w="453" w:type="pct"/>
            <w:tcBorders>
              <w:top w:val="single" w:sz="4" w:space="0" w:color="auto"/>
              <w:left w:val="single" w:sz="4" w:space="0" w:color="auto"/>
              <w:bottom w:val="single" w:sz="4" w:space="0" w:color="auto"/>
              <w:right w:val="single" w:sz="4" w:space="0" w:color="auto"/>
            </w:tcBorders>
          </w:tcPr>
          <w:p w14:paraId="441A3CD8"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3D9D0A27" w14:textId="77777777" w:rsidR="00213443" w:rsidRPr="00A37CC9" w:rsidRDefault="00213443" w:rsidP="00767F1C">
            <w:pPr>
              <w:rPr>
                <w:rFonts w:eastAsia="Times New Roman"/>
                <w:sz w:val="22"/>
                <w:szCs w:val="22"/>
              </w:rPr>
            </w:pPr>
            <w:r w:rsidRPr="00A37CC9">
              <w:rPr>
                <w:rFonts w:eastAsia="Times New Roman"/>
                <w:sz w:val="22"/>
                <w:szCs w:val="22"/>
              </w:rPr>
              <w:t>8,400,000.00</w:t>
            </w:r>
          </w:p>
        </w:tc>
        <w:tc>
          <w:tcPr>
            <w:tcW w:w="557" w:type="pct"/>
            <w:tcBorders>
              <w:top w:val="single" w:sz="4" w:space="0" w:color="auto"/>
              <w:left w:val="single" w:sz="4" w:space="0" w:color="auto"/>
              <w:bottom w:val="single" w:sz="4" w:space="0" w:color="auto"/>
              <w:right w:val="single" w:sz="4" w:space="0" w:color="auto"/>
            </w:tcBorders>
          </w:tcPr>
          <w:p w14:paraId="4C9B5248" w14:textId="77777777" w:rsidR="00213443" w:rsidRPr="00A37CC9" w:rsidRDefault="00213443" w:rsidP="00767F1C">
            <w:pPr>
              <w:rPr>
                <w:rFonts w:eastAsia="Times New Roman"/>
                <w:sz w:val="22"/>
                <w:szCs w:val="22"/>
              </w:rPr>
            </w:pPr>
            <w:r w:rsidRPr="00A37CC9">
              <w:rPr>
                <w:rFonts w:eastAsia="Times New Roman"/>
                <w:sz w:val="22"/>
                <w:szCs w:val="22"/>
              </w:rPr>
              <w:t>1,174,060.00</w:t>
            </w:r>
          </w:p>
        </w:tc>
      </w:tr>
      <w:tr w:rsidR="00213443" w:rsidRPr="00A37CC9" w14:paraId="3D2F67DD"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77F978F5" w14:textId="77777777" w:rsidR="00213443" w:rsidRPr="00A37CC9" w:rsidRDefault="00213443" w:rsidP="00767F1C">
            <w:pPr>
              <w:rPr>
                <w:sz w:val="22"/>
                <w:szCs w:val="22"/>
              </w:rPr>
            </w:pPr>
            <w:r w:rsidRPr="00A37CC9">
              <w:rPr>
                <w:sz w:val="22"/>
                <w:szCs w:val="22"/>
              </w:rPr>
              <w:t>Affordable Healthcare programmes</w:t>
            </w:r>
          </w:p>
        </w:tc>
        <w:tc>
          <w:tcPr>
            <w:tcW w:w="651" w:type="pct"/>
            <w:tcBorders>
              <w:top w:val="single" w:sz="4" w:space="0" w:color="auto"/>
              <w:left w:val="single" w:sz="4" w:space="0" w:color="auto"/>
              <w:bottom w:val="single" w:sz="4" w:space="0" w:color="auto"/>
              <w:right w:val="single" w:sz="4" w:space="0" w:color="auto"/>
            </w:tcBorders>
            <w:vAlign w:val="center"/>
          </w:tcPr>
          <w:p w14:paraId="38A23B20" w14:textId="77777777" w:rsidR="00213443" w:rsidRPr="00A37CC9" w:rsidRDefault="00213443" w:rsidP="00767F1C">
            <w:pPr>
              <w:textAlignment w:val="center"/>
              <w:rPr>
                <w:rFonts w:eastAsia="Times New Roman"/>
                <w:sz w:val="22"/>
                <w:szCs w:val="22"/>
              </w:rPr>
            </w:pPr>
            <w:r w:rsidRPr="00A37CC9">
              <w:rPr>
                <w:rFonts w:eastAsia="Times New Roman"/>
                <w:sz w:val="22"/>
                <w:szCs w:val="22"/>
              </w:rPr>
              <w:t>380,000.00</w:t>
            </w:r>
          </w:p>
        </w:tc>
        <w:tc>
          <w:tcPr>
            <w:tcW w:w="453" w:type="pct"/>
            <w:tcBorders>
              <w:top w:val="single" w:sz="4" w:space="0" w:color="auto"/>
              <w:left w:val="single" w:sz="4" w:space="0" w:color="auto"/>
              <w:bottom w:val="single" w:sz="4" w:space="0" w:color="auto"/>
              <w:right w:val="single" w:sz="4" w:space="0" w:color="auto"/>
            </w:tcBorders>
          </w:tcPr>
          <w:p w14:paraId="42C318A9"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5195E3A9" w14:textId="77777777" w:rsidR="00213443" w:rsidRPr="00A37CC9" w:rsidRDefault="00213443" w:rsidP="00767F1C">
            <w:pPr>
              <w:rPr>
                <w:rFonts w:eastAsia="Times New Roman"/>
                <w:sz w:val="22"/>
                <w:szCs w:val="22"/>
              </w:rPr>
            </w:pPr>
            <w:r w:rsidRPr="00A37CC9">
              <w:rPr>
                <w:rFonts w:eastAsia="Times New Roman"/>
                <w:sz w:val="22"/>
                <w:szCs w:val="22"/>
              </w:rPr>
              <w:t>20,000.00</w:t>
            </w:r>
          </w:p>
        </w:tc>
        <w:tc>
          <w:tcPr>
            <w:tcW w:w="557" w:type="pct"/>
            <w:tcBorders>
              <w:top w:val="single" w:sz="4" w:space="0" w:color="auto"/>
              <w:left w:val="single" w:sz="4" w:space="0" w:color="auto"/>
              <w:bottom w:val="single" w:sz="4" w:space="0" w:color="auto"/>
              <w:right w:val="single" w:sz="4" w:space="0" w:color="auto"/>
            </w:tcBorders>
          </w:tcPr>
          <w:p w14:paraId="7E4BA32E" w14:textId="77777777" w:rsidR="00213443" w:rsidRPr="00A37CC9" w:rsidRDefault="00213443" w:rsidP="00767F1C">
            <w:pPr>
              <w:rPr>
                <w:rFonts w:eastAsia="Times New Roman"/>
                <w:sz w:val="22"/>
                <w:szCs w:val="22"/>
              </w:rPr>
            </w:pPr>
            <w:r w:rsidRPr="00A37CC9">
              <w:rPr>
                <w:rFonts w:eastAsia="Times New Roman"/>
                <w:sz w:val="22"/>
                <w:szCs w:val="22"/>
              </w:rPr>
              <w:t>300,000.00</w:t>
            </w:r>
          </w:p>
        </w:tc>
        <w:tc>
          <w:tcPr>
            <w:tcW w:w="515" w:type="pct"/>
            <w:tcBorders>
              <w:top w:val="single" w:sz="4" w:space="0" w:color="auto"/>
              <w:left w:val="single" w:sz="4" w:space="0" w:color="auto"/>
              <w:bottom w:val="single" w:sz="4" w:space="0" w:color="auto"/>
              <w:right w:val="single" w:sz="4" w:space="0" w:color="auto"/>
            </w:tcBorders>
          </w:tcPr>
          <w:p w14:paraId="36C02548"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04630185"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653DEDEE" w14:textId="77777777" w:rsidR="00213443" w:rsidRPr="00A37CC9" w:rsidRDefault="00213443" w:rsidP="00767F1C">
            <w:pPr>
              <w:rPr>
                <w:rFonts w:eastAsia="Times New Roman"/>
                <w:sz w:val="22"/>
                <w:szCs w:val="22"/>
              </w:rPr>
            </w:pPr>
            <w:r w:rsidRPr="00A37CC9">
              <w:rPr>
                <w:rFonts w:eastAsia="Times New Roman"/>
                <w:sz w:val="22"/>
                <w:szCs w:val="22"/>
              </w:rPr>
              <w:t>320,000.00</w:t>
            </w:r>
          </w:p>
        </w:tc>
        <w:tc>
          <w:tcPr>
            <w:tcW w:w="557" w:type="pct"/>
            <w:tcBorders>
              <w:top w:val="single" w:sz="4" w:space="0" w:color="auto"/>
              <w:left w:val="single" w:sz="4" w:space="0" w:color="auto"/>
              <w:bottom w:val="single" w:sz="4" w:space="0" w:color="auto"/>
              <w:right w:val="single" w:sz="4" w:space="0" w:color="auto"/>
            </w:tcBorders>
          </w:tcPr>
          <w:p w14:paraId="13DDC085" w14:textId="77777777" w:rsidR="00213443" w:rsidRPr="00A37CC9" w:rsidRDefault="00213443" w:rsidP="00767F1C">
            <w:pPr>
              <w:rPr>
                <w:rFonts w:eastAsia="Times New Roman"/>
                <w:sz w:val="22"/>
                <w:szCs w:val="22"/>
              </w:rPr>
            </w:pPr>
            <w:r w:rsidRPr="00A37CC9">
              <w:rPr>
                <w:rFonts w:eastAsia="Times New Roman"/>
                <w:sz w:val="22"/>
                <w:szCs w:val="22"/>
              </w:rPr>
              <w:t>60,000.00</w:t>
            </w:r>
          </w:p>
        </w:tc>
      </w:tr>
      <w:tr w:rsidR="00213443" w:rsidRPr="00A37CC9" w14:paraId="03AD419A"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5EB04FF1" w14:textId="77777777" w:rsidR="00213443" w:rsidRPr="00A37CC9" w:rsidRDefault="00213443" w:rsidP="00767F1C">
            <w:pPr>
              <w:rPr>
                <w:rFonts w:eastAsia="Times New Roman"/>
                <w:sz w:val="22"/>
                <w:szCs w:val="22"/>
              </w:rPr>
            </w:pPr>
            <w:r w:rsidRPr="00A37CC9">
              <w:rPr>
                <w:rFonts w:eastAsia="Times New Roman"/>
                <w:sz w:val="22"/>
                <w:szCs w:val="22"/>
              </w:rPr>
              <w:lastRenderedPageBreak/>
              <w:t>M</w:t>
            </w:r>
            <w:r w:rsidRPr="00A37CC9">
              <w:rPr>
                <w:rFonts w:eastAsia="Times New Roman"/>
                <w:sz w:val="22"/>
                <w:szCs w:val="22"/>
                <w:lang w:val="en-GB"/>
              </w:rPr>
              <w:t>ental health</w:t>
            </w:r>
            <w:r w:rsidRPr="00A37CC9">
              <w:rPr>
                <w:rFonts w:eastAsia="Times New Roman"/>
                <w:sz w:val="22"/>
                <w:szCs w:val="22"/>
              </w:rPr>
              <w:t xml:space="preserve"> promotion programme</w:t>
            </w:r>
          </w:p>
        </w:tc>
        <w:tc>
          <w:tcPr>
            <w:tcW w:w="651" w:type="pct"/>
            <w:tcBorders>
              <w:top w:val="single" w:sz="4" w:space="0" w:color="auto"/>
              <w:left w:val="single" w:sz="4" w:space="0" w:color="auto"/>
              <w:bottom w:val="single" w:sz="4" w:space="0" w:color="auto"/>
              <w:right w:val="single" w:sz="4" w:space="0" w:color="auto"/>
            </w:tcBorders>
          </w:tcPr>
          <w:p w14:paraId="2CF7B568" w14:textId="77777777" w:rsidR="00213443" w:rsidRPr="00A37CC9" w:rsidRDefault="00213443" w:rsidP="00767F1C">
            <w:pPr>
              <w:rPr>
                <w:rFonts w:eastAsia="Times New Roman"/>
                <w:sz w:val="22"/>
                <w:szCs w:val="22"/>
              </w:rPr>
            </w:pPr>
            <w:r w:rsidRPr="00A37CC9">
              <w:rPr>
                <w:rFonts w:eastAsia="Times New Roman"/>
                <w:sz w:val="22"/>
                <w:szCs w:val="22"/>
              </w:rPr>
              <w:t>80,000.00</w:t>
            </w:r>
          </w:p>
        </w:tc>
        <w:tc>
          <w:tcPr>
            <w:tcW w:w="453" w:type="pct"/>
            <w:tcBorders>
              <w:top w:val="single" w:sz="4" w:space="0" w:color="auto"/>
              <w:left w:val="single" w:sz="4" w:space="0" w:color="auto"/>
              <w:bottom w:val="single" w:sz="4" w:space="0" w:color="auto"/>
              <w:right w:val="single" w:sz="4" w:space="0" w:color="auto"/>
            </w:tcBorders>
          </w:tcPr>
          <w:p w14:paraId="35F71CFD"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641FF751"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395FBD5C"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28F05195"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26768ED5" w14:textId="77777777" w:rsidR="00213443" w:rsidRPr="00A37CC9" w:rsidRDefault="00213443" w:rsidP="00767F1C">
            <w:pPr>
              <w:rPr>
                <w:rFonts w:eastAsia="Times New Roman"/>
                <w:sz w:val="22"/>
                <w:szCs w:val="22"/>
              </w:rPr>
            </w:pPr>
            <w:r w:rsidRPr="00A37CC9">
              <w:rPr>
                <w:rFonts w:eastAsia="Times New Roman"/>
                <w:sz w:val="22"/>
                <w:szCs w:val="22"/>
              </w:rPr>
              <w:t>50,000.00</w:t>
            </w:r>
          </w:p>
        </w:tc>
        <w:tc>
          <w:tcPr>
            <w:tcW w:w="557" w:type="pct"/>
            <w:tcBorders>
              <w:top w:val="single" w:sz="4" w:space="0" w:color="auto"/>
              <w:left w:val="single" w:sz="4" w:space="0" w:color="auto"/>
              <w:bottom w:val="single" w:sz="4" w:space="0" w:color="auto"/>
              <w:right w:val="single" w:sz="4" w:space="0" w:color="auto"/>
            </w:tcBorders>
          </w:tcPr>
          <w:p w14:paraId="2D5242B8" w14:textId="77777777" w:rsidR="00213443" w:rsidRPr="00A37CC9" w:rsidRDefault="00213443" w:rsidP="00767F1C">
            <w:pPr>
              <w:rPr>
                <w:rFonts w:eastAsia="Times New Roman"/>
                <w:sz w:val="22"/>
                <w:szCs w:val="22"/>
              </w:rPr>
            </w:pPr>
            <w:r w:rsidRPr="00A37CC9">
              <w:rPr>
                <w:rFonts w:eastAsia="Times New Roman"/>
                <w:sz w:val="22"/>
                <w:szCs w:val="22"/>
              </w:rPr>
              <w:t>50,000.00</w:t>
            </w:r>
          </w:p>
        </w:tc>
        <w:tc>
          <w:tcPr>
            <w:tcW w:w="557" w:type="pct"/>
            <w:tcBorders>
              <w:top w:val="single" w:sz="4" w:space="0" w:color="auto"/>
              <w:left w:val="single" w:sz="4" w:space="0" w:color="auto"/>
              <w:bottom w:val="single" w:sz="4" w:space="0" w:color="auto"/>
              <w:right w:val="single" w:sz="4" w:space="0" w:color="auto"/>
            </w:tcBorders>
          </w:tcPr>
          <w:p w14:paraId="47D64F4E" w14:textId="77777777" w:rsidR="00213443" w:rsidRPr="00A37CC9" w:rsidRDefault="00213443" w:rsidP="00767F1C">
            <w:pPr>
              <w:rPr>
                <w:rFonts w:eastAsia="Times New Roman"/>
                <w:sz w:val="22"/>
                <w:szCs w:val="22"/>
              </w:rPr>
            </w:pPr>
            <w:r w:rsidRPr="00A37CC9">
              <w:rPr>
                <w:rFonts w:eastAsia="Times New Roman"/>
                <w:sz w:val="22"/>
                <w:szCs w:val="22"/>
              </w:rPr>
              <w:t>30,000.00</w:t>
            </w:r>
          </w:p>
        </w:tc>
      </w:tr>
      <w:tr w:rsidR="00213443" w:rsidRPr="00A37CC9" w14:paraId="56509CA8"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28BA5164" w14:textId="77777777" w:rsidR="00213443" w:rsidRPr="00A37CC9" w:rsidRDefault="00213443" w:rsidP="00767F1C">
            <w:pPr>
              <w:rPr>
                <w:rFonts w:eastAsia="Times New Roman"/>
                <w:sz w:val="22"/>
                <w:szCs w:val="22"/>
              </w:rPr>
            </w:pPr>
            <w:r w:rsidRPr="00A37CC9">
              <w:rPr>
                <w:rFonts w:eastAsia="Times New Roman"/>
                <w:sz w:val="22"/>
                <w:szCs w:val="22"/>
              </w:rPr>
              <w:t>Better Adolescent life promotion programme</w:t>
            </w:r>
          </w:p>
        </w:tc>
        <w:tc>
          <w:tcPr>
            <w:tcW w:w="651" w:type="pct"/>
            <w:tcBorders>
              <w:top w:val="single" w:sz="4" w:space="0" w:color="auto"/>
              <w:left w:val="single" w:sz="4" w:space="0" w:color="auto"/>
              <w:bottom w:val="single" w:sz="4" w:space="0" w:color="auto"/>
              <w:right w:val="single" w:sz="4" w:space="0" w:color="auto"/>
            </w:tcBorders>
            <w:vAlign w:val="center"/>
          </w:tcPr>
          <w:p w14:paraId="0ED135C2" w14:textId="77777777" w:rsidR="00213443" w:rsidRPr="00A37CC9" w:rsidRDefault="00213443" w:rsidP="00767F1C">
            <w:pPr>
              <w:rPr>
                <w:rFonts w:eastAsia="Times New Roman"/>
                <w:sz w:val="22"/>
                <w:szCs w:val="22"/>
                <w:lang w:val="en-GB"/>
              </w:rPr>
            </w:pPr>
            <w:r w:rsidRPr="00A37CC9">
              <w:rPr>
                <w:rFonts w:eastAsia="Times New Roman"/>
                <w:sz w:val="22"/>
                <w:szCs w:val="22"/>
              </w:rPr>
              <w:t>32,000.00</w:t>
            </w:r>
          </w:p>
        </w:tc>
        <w:tc>
          <w:tcPr>
            <w:tcW w:w="453" w:type="pct"/>
            <w:tcBorders>
              <w:top w:val="single" w:sz="4" w:space="0" w:color="auto"/>
              <w:left w:val="single" w:sz="4" w:space="0" w:color="auto"/>
              <w:bottom w:val="single" w:sz="4" w:space="0" w:color="auto"/>
              <w:right w:val="single" w:sz="4" w:space="0" w:color="auto"/>
            </w:tcBorders>
          </w:tcPr>
          <w:p w14:paraId="0B081172"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4F91FE35"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2ED20F25" w14:textId="77777777" w:rsidR="00213443" w:rsidRPr="00A37CC9" w:rsidRDefault="00213443" w:rsidP="00767F1C">
            <w:pPr>
              <w:rPr>
                <w:rFonts w:eastAsia="Times New Roman"/>
                <w:sz w:val="22"/>
                <w:szCs w:val="22"/>
              </w:rPr>
            </w:pPr>
            <w:r w:rsidRPr="00A37CC9">
              <w:rPr>
                <w:rFonts w:eastAsia="Times New Roman"/>
                <w:sz w:val="22"/>
                <w:szCs w:val="22"/>
              </w:rPr>
              <w:t>28,000.00</w:t>
            </w:r>
          </w:p>
        </w:tc>
        <w:tc>
          <w:tcPr>
            <w:tcW w:w="515" w:type="pct"/>
            <w:tcBorders>
              <w:top w:val="single" w:sz="4" w:space="0" w:color="auto"/>
              <w:left w:val="single" w:sz="4" w:space="0" w:color="auto"/>
              <w:bottom w:val="single" w:sz="4" w:space="0" w:color="auto"/>
              <w:right w:val="single" w:sz="4" w:space="0" w:color="auto"/>
            </w:tcBorders>
          </w:tcPr>
          <w:p w14:paraId="4B9BDAC1"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3523EF90"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3EAA2BCC" w14:textId="77777777" w:rsidR="00213443" w:rsidRPr="00A37CC9" w:rsidRDefault="00213443" w:rsidP="00767F1C">
            <w:pPr>
              <w:rPr>
                <w:rFonts w:eastAsia="Times New Roman"/>
                <w:sz w:val="22"/>
                <w:szCs w:val="22"/>
              </w:rPr>
            </w:pPr>
            <w:r w:rsidRPr="00A37CC9">
              <w:rPr>
                <w:rFonts w:eastAsia="Times New Roman"/>
                <w:sz w:val="22"/>
                <w:szCs w:val="22"/>
              </w:rPr>
              <w:t>28,000.00</w:t>
            </w:r>
          </w:p>
        </w:tc>
        <w:tc>
          <w:tcPr>
            <w:tcW w:w="557" w:type="pct"/>
            <w:tcBorders>
              <w:top w:val="single" w:sz="4" w:space="0" w:color="auto"/>
              <w:left w:val="single" w:sz="4" w:space="0" w:color="auto"/>
              <w:bottom w:val="single" w:sz="4" w:space="0" w:color="auto"/>
              <w:right w:val="single" w:sz="4" w:space="0" w:color="auto"/>
            </w:tcBorders>
          </w:tcPr>
          <w:p w14:paraId="215F0BB3" w14:textId="77777777" w:rsidR="00213443" w:rsidRPr="00A37CC9" w:rsidRDefault="00213443" w:rsidP="00767F1C">
            <w:pPr>
              <w:rPr>
                <w:rFonts w:eastAsia="Times New Roman"/>
                <w:sz w:val="22"/>
                <w:szCs w:val="22"/>
              </w:rPr>
            </w:pPr>
            <w:r w:rsidRPr="00A37CC9">
              <w:rPr>
                <w:rFonts w:eastAsia="Times New Roman"/>
                <w:sz w:val="22"/>
                <w:szCs w:val="22"/>
              </w:rPr>
              <w:t>4,000.00</w:t>
            </w:r>
          </w:p>
        </w:tc>
      </w:tr>
      <w:tr w:rsidR="00213443" w:rsidRPr="00A37CC9" w14:paraId="25E1CE4E"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6D96AF92" w14:textId="77777777" w:rsidR="00213443" w:rsidRPr="00A37CC9" w:rsidRDefault="00213443" w:rsidP="00767F1C">
            <w:pPr>
              <w:rPr>
                <w:rFonts w:eastAsia="Times New Roman"/>
                <w:sz w:val="22"/>
                <w:szCs w:val="22"/>
              </w:rPr>
            </w:pPr>
            <w:r w:rsidRPr="00A37CC9">
              <w:rPr>
                <w:rFonts w:eastAsia="Times New Roman"/>
                <w:sz w:val="22"/>
                <w:szCs w:val="22"/>
              </w:rPr>
              <w:t>Nutrition boosting programme</w:t>
            </w:r>
          </w:p>
        </w:tc>
        <w:tc>
          <w:tcPr>
            <w:tcW w:w="651" w:type="pct"/>
            <w:tcBorders>
              <w:top w:val="single" w:sz="4" w:space="0" w:color="auto"/>
              <w:left w:val="single" w:sz="4" w:space="0" w:color="auto"/>
              <w:bottom w:val="single" w:sz="4" w:space="0" w:color="auto"/>
              <w:right w:val="single" w:sz="4" w:space="0" w:color="auto"/>
            </w:tcBorders>
          </w:tcPr>
          <w:p w14:paraId="48DA6C60" w14:textId="77777777" w:rsidR="00213443" w:rsidRPr="00A37CC9" w:rsidRDefault="00213443" w:rsidP="00767F1C">
            <w:pPr>
              <w:rPr>
                <w:rFonts w:eastAsia="Times New Roman"/>
                <w:sz w:val="22"/>
                <w:szCs w:val="22"/>
              </w:rPr>
            </w:pPr>
            <w:r w:rsidRPr="00A37CC9">
              <w:rPr>
                <w:rFonts w:eastAsia="Times New Roman"/>
                <w:sz w:val="22"/>
                <w:szCs w:val="22"/>
              </w:rPr>
              <w:t>52,000.00</w:t>
            </w:r>
          </w:p>
        </w:tc>
        <w:tc>
          <w:tcPr>
            <w:tcW w:w="453" w:type="pct"/>
            <w:tcBorders>
              <w:top w:val="single" w:sz="4" w:space="0" w:color="auto"/>
              <w:left w:val="single" w:sz="4" w:space="0" w:color="auto"/>
              <w:bottom w:val="single" w:sz="4" w:space="0" w:color="auto"/>
              <w:right w:val="single" w:sz="4" w:space="0" w:color="auto"/>
            </w:tcBorders>
          </w:tcPr>
          <w:p w14:paraId="7E7C6DEC"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0691E8C7"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269BDF74"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44D831B8"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34F82BBF" w14:textId="77777777" w:rsidR="00213443" w:rsidRPr="00A37CC9" w:rsidRDefault="00213443" w:rsidP="00767F1C">
            <w:pPr>
              <w:rPr>
                <w:rFonts w:eastAsia="Times New Roman"/>
                <w:sz w:val="22"/>
                <w:szCs w:val="22"/>
              </w:rPr>
            </w:pPr>
            <w:r w:rsidRPr="00A37CC9">
              <w:rPr>
                <w:rFonts w:eastAsia="Times New Roman"/>
                <w:sz w:val="22"/>
                <w:szCs w:val="22"/>
              </w:rPr>
              <w:t>45,000.00</w:t>
            </w:r>
          </w:p>
        </w:tc>
        <w:tc>
          <w:tcPr>
            <w:tcW w:w="557" w:type="pct"/>
            <w:tcBorders>
              <w:top w:val="single" w:sz="4" w:space="0" w:color="auto"/>
              <w:left w:val="single" w:sz="4" w:space="0" w:color="auto"/>
              <w:bottom w:val="single" w:sz="4" w:space="0" w:color="auto"/>
              <w:right w:val="single" w:sz="4" w:space="0" w:color="auto"/>
            </w:tcBorders>
          </w:tcPr>
          <w:p w14:paraId="2FB3184D" w14:textId="77777777" w:rsidR="00213443" w:rsidRPr="00A37CC9" w:rsidRDefault="00213443" w:rsidP="00767F1C">
            <w:pPr>
              <w:rPr>
                <w:rFonts w:eastAsia="Times New Roman"/>
                <w:sz w:val="22"/>
                <w:szCs w:val="22"/>
              </w:rPr>
            </w:pPr>
            <w:r w:rsidRPr="00A37CC9">
              <w:rPr>
                <w:rFonts w:eastAsia="Times New Roman"/>
                <w:sz w:val="22"/>
                <w:szCs w:val="22"/>
              </w:rPr>
              <w:t>45,000.00</w:t>
            </w:r>
          </w:p>
        </w:tc>
        <w:tc>
          <w:tcPr>
            <w:tcW w:w="557" w:type="pct"/>
            <w:tcBorders>
              <w:top w:val="single" w:sz="4" w:space="0" w:color="auto"/>
              <w:left w:val="single" w:sz="4" w:space="0" w:color="auto"/>
              <w:bottom w:val="single" w:sz="4" w:space="0" w:color="auto"/>
              <w:right w:val="single" w:sz="4" w:space="0" w:color="auto"/>
            </w:tcBorders>
          </w:tcPr>
          <w:p w14:paraId="04B81A9E" w14:textId="77777777" w:rsidR="00213443" w:rsidRPr="00A37CC9" w:rsidRDefault="00213443" w:rsidP="00767F1C">
            <w:pPr>
              <w:rPr>
                <w:rFonts w:eastAsia="Times New Roman"/>
                <w:sz w:val="22"/>
                <w:szCs w:val="22"/>
              </w:rPr>
            </w:pPr>
            <w:r w:rsidRPr="00A37CC9">
              <w:rPr>
                <w:rFonts w:eastAsia="Times New Roman"/>
                <w:sz w:val="22"/>
                <w:szCs w:val="22"/>
              </w:rPr>
              <w:t>7,000.00</w:t>
            </w:r>
          </w:p>
        </w:tc>
      </w:tr>
      <w:tr w:rsidR="00213443" w:rsidRPr="00A37CC9" w14:paraId="3F31336A"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62B454EF" w14:textId="77777777" w:rsidR="00213443" w:rsidRPr="00A37CC9" w:rsidRDefault="00213443" w:rsidP="00767F1C">
            <w:pPr>
              <w:rPr>
                <w:rFonts w:eastAsia="Times New Roman"/>
                <w:sz w:val="22"/>
                <w:szCs w:val="22"/>
              </w:rPr>
            </w:pPr>
            <w:r w:rsidRPr="00A37CC9">
              <w:rPr>
                <w:rFonts w:eastAsia="Times New Roman"/>
                <w:sz w:val="22"/>
                <w:szCs w:val="22"/>
              </w:rPr>
              <w:t>Poverty reduction programme</w:t>
            </w:r>
          </w:p>
        </w:tc>
        <w:tc>
          <w:tcPr>
            <w:tcW w:w="651" w:type="pct"/>
            <w:tcBorders>
              <w:top w:val="single" w:sz="4" w:space="0" w:color="auto"/>
              <w:left w:val="single" w:sz="4" w:space="0" w:color="auto"/>
              <w:bottom w:val="single" w:sz="4" w:space="0" w:color="auto"/>
              <w:right w:val="single" w:sz="4" w:space="0" w:color="auto"/>
            </w:tcBorders>
            <w:vAlign w:val="center"/>
          </w:tcPr>
          <w:p w14:paraId="3B2B436B" w14:textId="77777777" w:rsidR="00213443" w:rsidRPr="00A37CC9" w:rsidRDefault="00213443" w:rsidP="00767F1C">
            <w:pPr>
              <w:rPr>
                <w:rFonts w:eastAsia="Times New Roman"/>
                <w:sz w:val="22"/>
                <w:szCs w:val="22"/>
                <w:lang w:val="en-GB"/>
              </w:rPr>
            </w:pPr>
            <w:r w:rsidRPr="00A37CC9">
              <w:rPr>
                <w:rFonts w:eastAsia="Times New Roman"/>
                <w:sz w:val="22"/>
                <w:szCs w:val="22"/>
              </w:rPr>
              <w:t>152,000.00</w:t>
            </w:r>
          </w:p>
        </w:tc>
        <w:tc>
          <w:tcPr>
            <w:tcW w:w="453" w:type="pct"/>
            <w:tcBorders>
              <w:top w:val="single" w:sz="4" w:space="0" w:color="auto"/>
              <w:left w:val="single" w:sz="4" w:space="0" w:color="auto"/>
              <w:bottom w:val="single" w:sz="4" w:space="0" w:color="auto"/>
              <w:right w:val="single" w:sz="4" w:space="0" w:color="auto"/>
            </w:tcBorders>
          </w:tcPr>
          <w:p w14:paraId="05C63D9C"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21364611" w14:textId="77777777" w:rsidR="00213443" w:rsidRPr="00A37CC9" w:rsidRDefault="00213443" w:rsidP="00767F1C">
            <w:pPr>
              <w:rPr>
                <w:rFonts w:eastAsia="Times New Roman"/>
                <w:sz w:val="22"/>
                <w:szCs w:val="22"/>
              </w:rPr>
            </w:pPr>
            <w:r w:rsidRPr="00A37CC9">
              <w:rPr>
                <w:rFonts w:eastAsia="Times New Roman"/>
                <w:sz w:val="22"/>
                <w:szCs w:val="22"/>
              </w:rPr>
              <w:t>20,000.00</w:t>
            </w:r>
          </w:p>
        </w:tc>
        <w:tc>
          <w:tcPr>
            <w:tcW w:w="557" w:type="pct"/>
            <w:tcBorders>
              <w:top w:val="single" w:sz="4" w:space="0" w:color="auto"/>
              <w:left w:val="single" w:sz="4" w:space="0" w:color="auto"/>
              <w:bottom w:val="single" w:sz="4" w:space="0" w:color="auto"/>
              <w:right w:val="single" w:sz="4" w:space="0" w:color="auto"/>
            </w:tcBorders>
          </w:tcPr>
          <w:p w14:paraId="3A2ABD16" w14:textId="77777777" w:rsidR="00213443" w:rsidRPr="00A37CC9" w:rsidRDefault="00213443" w:rsidP="00767F1C">
            <w:pPr>
              <w:rPr>
                <w:rFonts w:eastAsia="Times New Roman"/>
                <w:sz w:val="22"/>
                <w:szCs w:val="22"/>
              </w:rPr>
            </w:pPr>
            <w:r w:rsidRPr="00A37CC9">
              <w:rPr>
                <w:rFonts w:eastAsia="Times New Roman"/>
                <w:sz w:val="22"/>
                <w:szCs w:val="22"/>
              </w:rPr>
              <w:t>270,000.00</w:t>
            </w:r>
          </w:p>
        </w:tc>
        <w:tc>
          <w:tcPr>
            <w:tcW w:w="515" w:type="pct"/>
            <w:tcBorders>
              <w:top w:val="single" w:sz="4" w:space="0" w:color="auto"/>
              <w:left w:val="single" w:sz="4" w:space="0" w:color="auto"/>
              <w:bottom w:val="single" w:sz="4" w:space="0" w:color="auto"/>
              <w:right w:val="single" w:sz="4" w:space="0" w:color="auto"/>
            </w:tcBorders>
          </w:tcPr>
          <w:p w14:paraId="14A4D6B4"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12CD657A" w14:textId="77777777" w:rsidR="00213443" w:rsidRPr="00A37CC9" w:rsidRDefault="00213443" w:rsidP="00767F1C">
            <w:pPr>
              <w:rPr>
                <w:rFonts w:eastAsia="Times New Roman"/>
                <w:sz w:val="22"/>
                <w:szCs w:val="22"/>
              </w:rPr>
            </w:pPr>
            <w:r w:rsidRPr="00A37CC9">
              <w:rPr>
                <w:rFonts w:eastAsia="Times New Roman"/>
                <w:sz w:val="22"/>
                <w:szCs w:val="22"/>
              </w:rPr>
              <w:t>10,000.00</w:t>
            </w:r>
          </w:p>
        </w:tc>
        <w:tc>
          <w:tcPr>
            <w:tcW w:w="557" w:type="pct"/>
            <w:tcBorders>
              <w:top w:val="single" w:sz="4" w:space="0" w:color="auto"/>
              <w:left w:val="single" w:sz="4" w:space="0" w:color="auto"/>
              <w:bottom w:val="single" w:sz="4" w:space="0" w:color="auto"/>
              <w:right w:val="single" w:sz="4" w:space="0" w:color="auto"/>
            </w:tcBorders>
          </w:tcPr>
          <w:p w14:paraId="6CBAA1A1" w14:textId="77777777" w:rsidR="00213443" w:rsidRPr="00A37CC9" w:rsidRDefault="00213443" w:rsidP="00767F1C">
            <w:pPr>
              <w:rPr>
                <w:rFonts w:eastAsia="Times New Roman"/>
                <w:sz w:val="22"/>
                <w:szCs w:val="22"/>
              </w:rPr>
            </w:pPr>
            <w:r w:rsidRPr="00A37CC9">
              <w:rPr>
                <w:rFonts w:eastAsia="Times New Roman"/>
                <w:sz w:val="22"/>
                <w:szCs w:val="22"/>
              </w:rPr>
              <w:t>300,000.00</w:t>
            </w:r>
          </w:p>
        </w:tc>
        <w:tc>
          <w:tcPr>
            <w:tcW w:w="557" w:type="pct"/>
            <w:tcBorders>
              <w:top w:val="single" w:sz="4" w:space="0" w:color="auto"/>
              <w:left w:val="single" w:sz="4" w:space="0" w:color="auto"/>
              <w:bottom w:val="single" w:sz="4" w:space="0" w:color="auto"/>
              <w:right w:val="single" w:sz="4" w:space="0" w:color="auto"/>
            </w:tcBorders>
          </w:tcPr>
          <w:p w14:paraId="4ED7930D" w14:textId="77777777" w:rsidR="00213443" w:rsidRPr="00A37CC9" w:rsidRDefault="00213443" w:rsidP="00767F1C">
            <w:pPr>
              <w:rPr>
                <w:rFonts w:eastAsia="Times New Roman"/>
                <w:sz w:val="22"/>
                <w:szCs w:val="22"/>
              </w:rPr>
            </w:pPr>
            <w:r w:rsidRPr="00A37CC9">
              <w:rPr>
                <w:rFonts w:eastAsia="Times New Roman"/>
                <w:sz w:val="22"/>
                <w:szCs w:val="22"/>
              </w:rPr>
              <w:t>(148,000.00)</w:t>
            </w:r>
          </w:p>
        </w:tc>
      </w:tr>
      <w:tr w:rsidR="00213443" w:rsidRPr="00A37CC9" w14:paraId="3ADF4EC2"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5D8E2D3E" w14:textId="77777777" w:rsidR="00213443" w:rsidRPr="00A37CC9" w:rsidRDefault="00213443" w:rsidP="00767F1C">
            <w:pPr>
              <w:rPr>
                <w:rFonts w:eastAsia="Times New Roman"/>
                <w:sz w:val="22"/>
                <w:szCs w:val="22"/>
              </w:rPr>
            </w:pPr>
            <w:r w:rsidRPr="00A37CC9">
              <w:rPr>
                <w:rFonts w:eastAsia="Times New Roman"/>
                <w:sz w:val="22"/>
                <w:szCs w:val="22"/>
              </w:rPr>
              <w:t>Child rights and protection programme</w:t>
            </w:r>
          </w:p>
        </w:tc>
        <w:tc>
          <w:tcPr>
            <w:tcW w:w="651" w:type="pct"/>
            <w:tcBorders>
              <w:top w:val="single" w:sz="4" w:space="0" w:color="auto"/>
              <w:left w:val="single" w:sz="4" w:space="0" w:color="auto"/>
              <w:bottom w:val="single" w:sz="4" w:space="0" w:color="auto"/>
              <w:right w:val="single" w:sz="4" w:space="0" w:color="auto"/>
            </w:tcBorders>
          </w:tcPr>
          <w:p w14:paraId="326A8528" w14:textId="77777777" w:rsidR="00213443" w:rsidRPr="00A37CC9" w:rsidRDefault="00213443" w:rsidP="00767F1C">
            <w:pPr>
              <w:rPr>
                <w:rFonts w:eastAsia="Times New Roman"/>
                <w:sz w:val="22"/>
                <w:szCs w:val="22"/>
                <w:lang w:val="en-GB"/>
              </w:rPr>
            </w:pPr>
            <w:r w:rsidRPr="00A37CC9">
              <w:rPr>
                <w:rFonts w:eastAsia="Times New Roman"/>
                <w:sz w:val="22"/>
                <w:szCs w:val="22"/>
              </w:rPr>
              <w:t>412,000.00</w:t>
            </w:r>
          </w:p>
        </w:tc>
        <w:tc>
          <w:tcPr>
            <w:tcW w:w="453" w:type="pct"/>
            <w:tcBorders>
              <w:top w:val="single" w:sz="4" w:space="0" w:color="auto"/>
              <w:left w:val="single" w:sz="4" w:space="0" w:color="auto"/>
              <w:bottom w:val="single" w:sz="4" w:space="0" w:color="auto"/>
              <w:right w:val="single" w:sz="4" w:space="0" w:color="auto"/>
            </w:tcBorders>
          </w:tcPr>
          <w:p w14:paraId="3B831D02"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2FFCA886"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0AD9EB82" w14:textId="77777777" w:rsidR="00213443" w:rsidRPr="00A37CC9" w:rsidRDefault="00213443" w:rsidP="00767F1C">
            <w:pPr>
              <w:rPr>
                <w:rFonts w:eastAsia="Times New Roman"/>
                <w:sz w:val="22"/>
                <w:szCs w:val="22"/>
              </w:rPr>
            </w:pPr>
            <w:r w:rsidRPr="00A37CC9">
              <w:rPr>
                <w:rFonts w:eastAsia="Times New Roman"/>
                <w:sz w:val="22"/>
                <w:szCs w:val="22"/>
              </w:rPr>
              <w:t>300,000.00</w:t>
            </w:r>
          </w:p>
        </w:tc>
        <w:tc>
          <w:tcPr>
            <w:tcW w:w="515" w:type="pct"/>
            <w:tcBorders>
              <w:top w:val="single" w:sz="4" w:space="0" w:color="auto"/>
              <w:left w:val="single" w:sz="4" w:space="0" w:color="auto"/>
              <w:bottom w:val="single" w:sz="4" w:space="0" w:color="auto"/>
              <w:right w:val="single" w:sz="4" w:space="0" w:color="auto"/>
            </w:tcBorders>
          </w:tcPr>
          <w:p w14:paraId="652C90FF"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79C37E5E" w14:textId="77777777" w:rsidR="00213443" w:rsidRPr="00A37CC9" w:rsidRDefault="00213443" w:rsidP="00767F1C">
            <w:pPr>
              <w:rPr>
                <w:rFonts w:eastAsia="Times New Roman"/>
                <w:sz w:val="22"/>
                <w:szCs w:val="22"/>
              </w:rPr>
            </w:pPr>
            <w:r w:rsidRPr="00A37CC9">
              <w:rPr>
                <w:rFonts w:eastAsia="Times New Roman"/>
                <w:sz w:val="22"/>
                <w:szCs w:val="22"/>
              </w:rPr>
              <w:t>25,000.00</w:t>
            </w:r>
          </w:p>
        </w:tc>
        <w:tc>
          <w:tcPr>
            <w:tcW w:w="557" w:type="pct"/>
            <w:tcBorders>
              <w:top w:val="single" w:sz="4" w:space="0" w:color="auto"/>
              <w:left w:val="single" w:sz="4" w:space="0" w:color="auto"/>
              <w:bottom w:val="single" w:sz="4" w:space="0" w:color="auto"/>
              <w:right w:val="single" w:sz="4" w:space="0" w:color="auto"/>
            </w:tcBorders>
          </w:tcPr>
          <w:p w14:paraId="5BD3E664" w14:textId="77777777" w:rsidR="00213443" w:rsidRPr="00A37CC9" w:rsidRDefault="00213443" w:rsidP="00767F1C">
            <w:pPr>
              <w:rPr>
                <w:rFonts w:eastAsia="Times New Roman"/>
                <w:sz w:val="22"/>
                <w:szCs w:val="22"/>
              </w:rPr>
            </w:pPr>
            <w:r w:rsidRPr="00A37CC9">
              <w:rPr>
                <w:rFonts w:eastAsia="Times New Roman"/>
                <w:sz w:val="22"/>
                <w:szCs w:val="22"/>
              </w:rPr>
              <w:t>325,000.00</w:t>
            </w:r>
          </w:p>
        </w:tc>
        <w:tc>
          <w:tcPr>
            <w:tcW w:w="557" w:type="pct"/>
            <w:tcBorders>
              <w:top w:val="single" w:sz="4" w:space="0" w:color="auto"/>
              <w:left w:val="single" w:sz="4" w:space="0" w:color="auto"/>
              <w:bottom w:val="single" w:sz="4" w:space="0" w:color="auto"/>
              <w:right w:val="single" w:sz="4" w:space="0" w:color="auto"/>
            </w:tcBorders>
          </w:tcPr>
          <w:p w14:paraId="6B3A691C" w14:textId="77777777" w:rsidR="00213443" w:rsidRPr="00A37CC9" w:rsidRDefault="00213443" w:rsidP="00767F1C">
            <w:pPr>
              <w:rPr>
                <w:rFonts w:eastAsia="Times New Roman"/>
                <w:sz w:val="22"/>
                <w:szCs w:val="22"/>
              </w:rPr>
            </w:pPr>
            <w:r w:rsidRPr="00A37CC9">
              <w:rPr>
                <w:rFonts w:eastAsia="Times New Roman"/>
                <w:sz w:val="22"/>
                <w:szCs w:val="22"/>
              </w:rPr>
              <w:t>87,000.00</w:t>
            </w:r>
          </w:p>
        </w:tc>
      </w:tr>
      <w:tr w:rsidR="00213443" w:rsidRPr="00A37CC9" w14:paraId="12C93D9F"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23DD3E6C" w14:textId="77777777" w:rsidR="00213443" w:rsidRPr="00A37CC9" w:rsidRDefault="00213443" w:rsidP="00767F1C">
            <w:pPr>
              <w:rPr>
                <w:rFonts w:eastAsia="Times New Roman"/>
                <w:sz w:val="22"/>
                <w:szCs w:val="22"/>
              </w:rPr>
            </w:pPr>
            <w:r w:rsidRPr="00A37CC9">
              <w:rPr>
                <w:rFonts w:eastAsia="Times New Roman"/>
                <w:sz w:val="22"/>
                <w:szCs w:val="22"/>
              </w:rPr>
              <w:t>Gender Equality Promotion programme</w:t>
            </w:r>
          </w:p>
        </w:tc>
        <w:tc>
          <w:tcPr>
            <w:tcW w:w="651" w:type="pct"/>
            <w:tcBorders>
              <w:top w:val="single" w:sz="4" w:space="0" w:color="auto"/>
              <w:left w:val="single" w:sz="4" w:space="0" w:color="auto"/>
              <w:bottom w:val="single" w:sz="4" w:space="0" w:color="auto"/>
              <w:right w:val="single" w:sz="4" w:space="0" w:color="auto"/>
            </w:tcBorders>
            <w:vAlign w:val="center"/>
          </w:tcPr>
          <w:p w14:paraId="79B075D2" w14:textId="77777777" w:rsidR="00213443" w:rsidRPr="00A37CC9" w:rsidRDefault="00213443" w:rsidP="00767F1C">
            <w:pPr>
              <w:textAlignment w:val="center"/>
              <w:rPr>
                <w:rFonts w:eastAsia="Times New Roman"/>
                <w:sz w:val="22"/>
                <w:szCs w:val="22"/>
              </w:rPr>
            </w:pPr>
            <w:r w:rsidRPr="00A37CC9">
              <w:rPr>
                <w:rFonts w:eastAsia="Times New Roman"/>
                <w:sz w:val="22"/>
                <w:szCs w:val="22"/>
              </w:rPr>
              <w:t>48,000.00</w:t>
            </w:r>
          </w:p>
        </w:tc>
        <w:tc>
          <w:tcPr>
            <w:tcW w:w="453" w:type="pct"/>
            <w:tcBorders>
              <w:top w:val="single" w:sz="4" w:space="0" w:color="auto"/>
              <w:left w:val="single" w:sz="4" w:space="0" w:color="auto"/>
              <w:bottom w:val="single" w:sz="4" w:space="0" w:color="auto"/>
              <w:right w:val="single" w:sz="4" w:space="0" w:color="auto"/>
            </w:tcBorders>
          </w:tcPr>
          <w:p w14:paraId="01A4E929"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2E9184B7"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1F9D2A83"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6B74B43F"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7733D679" w14:textId="77777777" w:rsidR="00213443" w:rsidRPr="00A37CC9" w:rsidRDefault="00213443" w:rsidP="00767F1C">
            <w:pPr>
              <w:rPr>
                <w:rFonts w:eastAsia="Times New Roman"/>
                <w:sz w:val="22"/>
                <w:szCs w:val="22"/>
              </w:rPr>
            </w:pPr>
            <w:r w:rsidRPr="00A37CC9">
              <w:rPr>
                <w:rFonts w:eastAsia="Times New Roman"/>
                <w:sz w:val="22"/>
                <w:szCs w:val="22"/>
              </w:rPr>
              <w:t>30,000.00</w:t>
            </w:r>
          </w:p>
        </w:tc>
        <w:tc>
          <w:tcPr>
            <w:tcW w:w="557" w:type="pct"/>
            <w:tcBorders>
              <w:top w:val="single" w:sz="4" w:space="0" w:color="auto"/>
              <w:left w:val="single" w:sz="4" w:space="0" w:color="auto"/>
              <w:bottom w:val="single" w:sz="4" w:space="0" w:color="auto"/>
              <w:right w:val="single" w:sz="4" w:space="0" w:color="auto"/>
            </w:tcBorders>
          </w:tcPr>
          <w:p w14:paraId="1AB7D2AD" w14:textId="77777777" w:rsidR="00213443" w:rsidRPr="00A37CC9" w:rsidRDefault="00213443" w:rsidP="00767F1C">
            <w:pPr>
              <w:rPr>
                <w:rFonts w:eastAsia="Times New Roman"/>
                <w:sz w:val="22"/>
                <w:szCs w:val="22"/>
              </w:rPr>
            </w:pPr>
            <w:r w:rsidRPr="00A37CC9">
              <w:rPr>
                <w:rFonts w:eastAsia="Times New Roman"/>
                <w:sz w:val="22"/>
                <w:szCs w:val="22"/>
              </w:rPr>
              <w:t>30,000.00</w:t>
            </w:r>
          </w:p>
        </w:tc>
        <w:tc>
          <w:tcPr>
            <w:tcW w:w="557" w:type="pct"/>
            <w:tcBorders>
              <w:top w:val="single" w:sz="4" w:space="0" w:color="auto"/>
              <w:left w:val="single" w:sz="4" w:space="0" w:color="auto"/>
              <w:bottom w:val="single" w:sz="4" w:space="0" w:color="auto"/>
              <w:right w:val="single" w:sz="4" w:space="0" w:color="auto"/>
            </w:tcBorders>
          </w:tcPr>
          <w:p w14:paraId="1919EDEC" w14:textId="77777777" w:rsidR="00213443" w:rsidRPr="00A37CC9" w:rsidRDefault="00213443" w:rsidP="00767F1C">
            <w:pPr>
              <w:rPr>
                <w:rFonts w:eastAsia="Times New Roman"/>
                <w:sz w:val="22"/>
                <w:szCs w:val="22"/>
              </w:rPr>
            </w:pPr>
            <w:r w:rsidRPr="00A37CC9">
              <w:rPr>
                <w:rFonts w:eastAsia="Times New Roman"/>
                <w:sz w:val="22"/>
                <w:szCs w:val="22"/>
              </w:rPr>
              <w:t>18,000.00</w:t>
            </w:r>
          </w:p>
        </w:tc>
      </w:tr>
      <w:tr w:rsidR="00213443" w:rsidRPr="00A37CC9" w14:paraId="45805377"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4D4DA9CB" w14:textId="77777777" w:rsidR="00213443" w:rsidRPr="00A37CC9" w:rsidRDefault="00213443" w:rsidP="00767F1C">
            <w:pPr>
              <w:rPr>
                <w:rFonts w:eastAsia="Times New Roman"/>
                <w:sz w:val="22"/>
                <w:szCs w:val="22"/>
              </w:rPr>
            </w:pPr>
            <w:r w:rsidRPr="00A37CC9">
              <w:rPr>
                <w:rFonts w:eastAsia="Times New Roman"/>
                <w:sz w:val="22"/>
                <w:szCs w:val="22"/>
              </w:rPr>
              <w:t>Sustainable access to safe water programme</w:t>
            </w:r>
          </w:p>
        </w:tc>
        <w:tc>
          <w:tcPr>
            <w:tcW w:w="651" w:type="pct"/>
            <w:tcBorders>
              <w:top w:val="single" w:sz="4" w:space="0" w:color="auto"/>
              <w:left w:val="single" w:sz="4" w:space="0" w:color="auto"/>
              <w:bottom w:val="single" w:sz="4" w:space="0" w:color="auto"/>
              <w:right w:val="single" w:sz="4" w:space="0" w:color="auto"/>
            </w:tcBorders>
            <w:vAlign w:val="center"/>
          </w:tcPr>
          <w:p w14:paraId="3777B0F4" w14:textId="77777777" w:rsidR="00213443" w:rsidRPr="00A37CC9" w:rsidRDefault="00213443" w:rsidP="00767F1C">
            <w:pPr>
              <w:textAlignment w:val="center"/>
              <w:rPr>
                <w:rFonts w:eastAsia="Times New Roman"/>
                <w:sz w:val="22"/>
                <w:szCs w:val="22"/>
              </w:rPr>
            </w:pPr>
            <w:r w:rsidRPr="00A37CC9">
              <w:t>7,340,000.00</w:t>
            </w:r>
          </w:p>
        </w:tc>
        <w:tc>
          <w:tcPr>
            <w:tcW w:w="453" w:type="pct"/>
            <w:tcBorders>
              <w:top w:val="single" w:sz="4" w:space="0" w:color="auto"/>
              <w:left w:val="single" w:sz="4" w:space="0" w:color="auto"/>
              <w:bottom w:val="single" w:sz="4" w:space="0" w:color="auto"/>
              <w:right w:val="single" w:sz="4" w:space="0" w:color="auto"/>
            </w:tcBorders>
          </w:tcPr>
          <w:p w14:paraId="05CC632D"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0D05635B"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22C161C4" w14:textId="77777777" w:rsidR="00213443" w:rsidRPr="00A37CC9" w:rsidRDefault="00213443" w:rsidP="00767F1C">
            <w:pPr>
              <w:rPr>
                <w:rFonts w:eastAsia="Times New Roman"/>
                <w:sz w:val="22"/>
                <w:szCs w:val="22"/>
              </w:rPr>
            </w:pPr>
            <w:r w:rsidRPr="00A37CC9">
              <w:rPr>
                <w:rFonts w:eastAsia="Times New Roman"/>
                <w:sz w:val="22"/>
                <w:szCs w:val="22"/>
              </w:rPr>
              <w:t>8,000,000.00</w:t>
            </w:r>
          </w:p>
        </w:tc>
        <w:tc>
          <w:tcPr>
            <w:tcW w:w="515" w:type="pct"/>
            <w:tcBorders>
              <w:top w:val="single" w:sz="4" w:space="0" w:color="auto"/>
              <w:left w:val="single" w:sz="4" w:space="0" w:color="auto"/>
              <w:bottom w:val="single" w:sz="4" w:space="0" w:color="auto"/>
              <w:right w:val="single" w:sz="4" w:space="0" w:color="auto"/>
            </w:tcBorders>
          </w:tcPr>
          <w:p w14:paraId="6FD06F85" w14:textId="77777777" w:rsidR="00213443" w:rsidRPr="00A37CC9" w:rsidRDefault="00213443" w:rsidP="00767F1C">
            <w:pPr>
              <w:rPr>
                <w:rFonts w:eastAsia="Times New Roman"/>
                <w:sz w:val="22"/>
                <w:szCs w:val="22"/>
              </w:rPr>
            </w:pPr>
          </w:p>
        </w:tc>
        <w:tc>
          <w:tcPr>
            <w:tcW w:w="453" w:type="pct"/>
            <w:tcBorders>
              <w:top w:val="single" w:sz="4" w:space="0" w:color="auto"/>
              <w:left w:val="single" w:sz="4" w:space="0" w:color="auto"/>
              <w:bottom w:val="single" w:sz="4" w:space="0" w:color="auto"/>
              <w:right w:val="single" w:sz="4" w:space="0" w:color="auto"/>
            </w:tcBorders>
          </w:tcPr>
          <w:p w14:paraId="2A5340EC" w14:textId="77777777" w:rsidR="00213443" w:rsidRPr="00A37CC9" w:rsidRDefault="00213443" w:rsidP="00767F1C">
            <w:pPr>
              <w:rPr>
                <w:rFonts w:eastAsia="Times New Roman"/>
                <w:sz w:val="22"/>
                <w:szCs w:val="22"/>
              </w:rPr>
            </w:pPr>
            <w:r w:rsidRPr="00A37CC9">
              <w:rPr>
                <w:rFonts w:eastAsia="Times New Roman"/>
                <w:sz w:val="22"/>
                <w:szCs w:val="22"/>
              </w:rPr>
              <w:t>360,000.00</w:t>
            </w:r>
          </w:p>
        </w:tc>
        <w:tc>
          <w:tcPr>
            <w:tcW w:w="557" w:type="pct"/>
            <w:tcBorders>
              <w:top w:val="single" w:sz="4" w:space="0" w:color="auto"/>
              <w:left w:val="single" w:sz="4" w:space="0" w:color="auto"/>
              <w:bottom w:val="single" w:sz="4" w:space="0" w:color="auto"/>
              <w:right w:val="single" w:sz="4" w:space="0" w:color="auto"/>
            </w:tcBorders>
          </w:tcPr>
          <w:p w14:paraId="56EE5E19" w14:textId="77777777" w:rsidR="00213443" w:rsidRPr="00A37CC9" w:rsidRDefault="00213443" w:rsidP="00767F1C">
            <w:pPr>
              <w:rPr>
                <w:rFonts w:eastAsia="Times New Roman"/>
                <w:sz w:val="22"/>
                <w:szCs w:val="22"/>
              </w:rPr>
            </w:pPr>
            <w:r w:rsidRPr="00A37CC9">
              <w:rPr>
                <w:rFonts w:eastAsia="Times New Roman"/>
                <w:sz w:val="22"/>
                <w:szCs w:val="22"/>
              </w:rPr>
              <w:t>8,360,000.00</w:t>
            </w:r>
          </w:p>
        </w:tc>
        <w:tc>
          <w:tcPr>
            <w:tcW w:w="557" w:type="pct"/>
            <w:tcBorders>
              <w:top w:val="single" w:sz="4" w:space="0" w:color="auto"/>
              <w:left w:val="single" w:sz="4" w:space="0" w:color="auto"/>
              <w:bottom w:val="single" w:sz="4" w:space="0" w:color="auto"/>
              <w:right w:val="single" w:sz="4" w:space="0" w:color="auto"/>
            </w:tcBorders>
          </w:tcPr>
          <w:p w14:paraId="119CC00C" w14:textId="77777777" w:rsidR="00213443" w:rsidRPr="00A37CC9" w:rsidRDefault="00213443" w:rsidP="00767F1C">
            <w:pPr>
              <w:rPr>
                <w:rFonts w:eastAsia="Times New Roman"/>
                <w:sz w:val="22"/>
                <w:szCs w:val="22"/>
              </w:rPr>
            </w:pPr>
            <w:r w:rsidRPr="00A37CC9">
              <w:rPr>
                <w:rFonts w:eastAsia="Times New Roman"/>
                <w:sz w:val="22"/>
                <w:szCs w:val="22"/>
              </w:rPr>
              <w:t>(1,020,000.00)</w:t>
            </w:r>
          </w:p>
        </w:tc>
      </w:tr>
      <w:tr w:rsidR="00213443" w:rsidRPr="00A37CC9" w14:paraId="1A72B339"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670EE487" w14:textId="77777777" w:rsidR="00213443" w:rsidRPr="00A37CC9" w:rsidRDefault="00213443" w:rsidP="00767F1C">
            <w:pPr>
              <w:rPr>
                <w:rFonts w:eastAsia="Times New Roman"/>
                <w:sz w:val="22"/>
                <w:szCs w:val="22"/>
              </w:rPr>
            </w:pPr>
            <w:r w:rsidRPr="00A37CC9">
              <w:rPr>
                <w:rFonts w:eastAsia="Times New Roman"/>
                <w:sz w:val="22"/>
                <w:szCs w:val="22"/>
              </w:rPr>
              <w:t>Sanitation improvement programme</w:t>
            </w:r>
          </w:p>
        </w:tc>
        <w:tc>
          <w:tcPr>
            <w:tcW w:w="651" w:type="pct"/>
            <w:tcBorders>
              <w:top w:val="single" w:sz="4" w:space="0" w:color="auto"/>
              <w:left w:val="single" w:sz="4" w:space="0" w:color="auto"/>
              <w:bottom w:val="single" w:sz="4" w:space="0" w:color="auto"/>
              <w:right w:val="single" w:sz="4" w:space="0" w:color="auto"/>
            </w:tcBorders>
            <w:vAlign w:val="center"/>
          </w:tcPr>
          <w:p w14:paraId="41620940" w14:textId="77777777" w:rsidR="00213443" w:rsidRPr="00A37CC9" w:rsidRDefault="00213443" w:rsidP="00767F1C">
            <w:pPr>
              <w:rPr>
                <w:rFonts w:eastAsia="Times New Roman"/>
                <w:sz w:val="22"/>
                <w:szCs w:val="22"/>
                <w:lang w:val="en-GB"/>
              </w:rPr>
            </w:pPr>
            <w:r w:rsidRPr="00A37CC9">
              <w:rPr>
                <w:rFonts w:eastAsia="Times New Roman"/>
                <w:sz w:val="22"/>
                <w:szCs w:val="22"/>
              </w:rPr>
              <w:t>7,376,000.00</w:t>
            </w:r>
          </w:p>
        </w:tc>
        <w:tc>
          <w:tcPr>
            <w:tcW w:w="453" w:type="pct"/>
            <w:tcBorders>
              <w:top w:val="single" w:sz="4" w:space="0" w:color="auto"/>
              <w:left w:val="single" w:sz="4" w:space="0" w:color="auto"/>
              <w:bottom w:val="single" w:sz="4" w:space="0" w:color="auto"/>
              <w:right w:val="single" w:sz="4" w:space="0" w:color="auto"/>
            </w:tcBorders>
          </w:tcPr>
          <w:p w14:paraId="6909BFE7"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3613F116" w14:textId="77777777" w:rsidR="00213443" w:rsidRPr="00A37CC9" w:rsidRDefault="00213443" w:rsidP="00767F1C">
            <w:pPr>
              <w:rPr>
                <w:rFonts w:eastAsia="Times New Roman"/>
                <w:sz w:val="22"/>
                <w:szCs w:val="22"/>
              </w:rPr>
            </w:pPr>
            <w:r w:rsidRPr="00A37CC9">
              <w:rPr>
                <w:rFonts w:eastAsia="Times New Roman"/>
                <w:sz w:val="22"/>
                <w:szCs w:val="22"/>
              </w:rPr>
              <w:t>80,000.00</w:t>
            </w:r>
          </w:p>
        </w:tc>
        <w:tc>
          <w:tcPr>
            <w:tcW w:w="557" w:type="pct"/>
            <w:tcBorders>
              <w:top w:val="single" w:sz="4" w:space="0" w:color="auto"/>
              <w:left w:val="single" w:sz="4" w:space="0" w:color="auto"/>
              <w:bottom w:val="single" w:sz="4" w:space="0" w:color="auto"/>
              <w:right w:val="single" w:sz="4" w:space="0" w:color="auto"/>
            </w:tcBorders>
          </w:tcPr>
          <w:p w14:paraId="3614AF9C" w14:textId="77777777" w:rsidR="00213443" w:rsidRPr="00A37CC9" w:rsidRDefault="00213443" w:rsidP="00767F1C">
            <w:pPr>
              <w:rPr>
                <w:rFonts w:eastAsia="Times New Roman"/>
                <w:sz w:val="22"/>
                <w:szCs w:val="22"/>
              </w:rPr>
            </w:pPr>
            <w:r w:rsidRPr="00A37CC9">
              <w:rPr>
                <w:rFonts w:eastAsia="Times New Roman"/>
                <w:sz w:val="22"/>
                <w:szCs w:val="22"/>
              </w:rPr>
              <w:t>8,000,000.00</w:t>
            </w:r>
          </w:p>
        </w:tc>
        <w:tc>
          <w:tcPr>
            <w:tcW w:w="515" w:type="pct"/>
            <w:tcBorders>
              <w:top w:val="single" w:sz="4" w:space="0" w:color="auto"/>
              <w:left w:val="single" w:sz="4" w:space="0" w:color="auto"/>
              <w:bottom w:val="single" w:sz="4" w:space="0" w:color="auto"/>
              <w:right w:val="single" w:sz="4" w:space="0" w:color="auto"/>
            </w:tcBorders>
          </w:tcPr>
          <w:p w14:paraId="52A1CC9C" w14:textId="77777777" w:rsidR="00213443" w:rsidRPr="00A37CC9" w:rsidRDefault="00213443" w:rsidP="00767F1C">
            <w:pPr>
              <w:rPr>
                <w:rFonts w:eastAsia="Times New Roman"/>
                <w:sz w:val="22"/>
                <w:szCs w:val="22"/>
              </w:rPr>
            </w:pPr>
          </w:p>
        </w:tc>
        <w:tc>
          <w:tcPr>
            <w:tcW w:w="453" w:type="pct"/>
            <w:tcBorders>
              <w:top w:val="single" w:sz="4" w:space="0" w:color="auto"/>
              <w:left w:val="single" w:sz="4" w:space="0" w:color="auto"/>
              <w:bottom w:val="single" w:sz="4" w:space="0" w:color="auto"/>
              <w:right w:val="single" w:sz="4" w:space="0" w:color="auto"/>
            </w:tcBorders>
          </w:tcPr>
          <w:p w14:paraId="24336DD1"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6408A90A" w14:textId="77777777" w:rsidR="00213443" w:rsidRPr="00A37CC9" w:rsidRDefault="00213443" w:rsidP="00767F1C">
            <w:pPr>
              <w:rPr>
                <w:rFonts w:eastAsia="Times New Roman"/>
                <w:sz w:val="22"/>
                <w:szCs w:val="22"/>
              </w:rPr>
            </w:pPr>
            <w:r w:rsidRPr="00A37CC9">
              <w:rPr>
                <w:rFonts w:eastAsia="Times New Roman"/>
                <w:sz w:val="22"/>
                <w:szCs w:val="22"/>
              </w:rPr>
              <w:t>8,080,000.00</w:t>
            </w:r>
          </w:p>
        </w:tc>
        <w:tc>
          <w:tcPr>
            <w:tcW w:w="557" w:type="pct"/>
            <w:tcBorders>
              <w:top w:val="single" w:sz="4" w:space="0" w:color="auto"/>
              <w:left w:val="single" w:sz="4" w:space="0" w:color="auto"/>
              <w:bottom w:val="single" w:sz="4" w:space="0" w:color="auto"/>
              <w:right w:val="single" w:sz="4" w:space="0" w:color="auto"/>
            </w:tcBorders>
          </w:tcPr>
          <w:p w14:paraId="3B49D4BA" w14:textId="77777777" w:rsidR="00213443" w:rsidRPr="00A37CC9" w:rsidRDefault="00213443" w:rsidP="00767F1C">
            <w:pPr>
              <w:rPr>
                <w:rFonts w:eastAsia="Times New Roman"/>
                <w:sz w:val="22"/>
                <w:szCs w:val="22"/>
              </w:rPr>
            </w:pPr>
            <w:r w:rsidRPr="00A37CC9">
              <w:rPr>
                <w:rFonts w:eastAsia="Times New Roman"/>
                <w:sz w:val="22"/>
                <w:szCs w:val="22"/>
              </w:rPr>
              <w:t>(704,000.00)</w:t>
            </w:r>
          </w:p>
        </w:tc>
      </w:tr>
      <w:tr w:rsidR="00213443" w:rsidRPr="00A37CC9" w14:paraId="518E5D37"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3D524868" w14:textId="77777777" w:rsidR="00213443" w:rsidRPr="00A37CC9" w:rsidRDefault="00213443" w:rsidP="00767F1C">
            <w:pPr>
              <w:rPr>
                <w:rFonts w:eastAsia="Times New Roman"/>
                <w:sz w:val="22"/>
                <w:szCs w:val="22"/>
              </w:rPr>
            </w:pPr>
            <w:r w:rsidRPr="00A37CC9">
              <w:rPr>
                <w:rFonts w:eastAsia="Times New Roman"/>
                <w:sz w:val="22"/>
                <w:szCs w:val="22"/>
              </w:rPr>
              <w:t>Climate change intervention programme</w:t>
            </w:r>
          </w:p>
        </w:tc>
        <w:tc>
          <w:tcPr>
            <w:tcW w:w="651" w:type="pct"/>
            <w:tcBorders>
              <w:top w:val="single" w:sz="4" w:space="0" w:color="auto"/>
              <w:left w:val="single" w:sz="4" w:space="0" w:color="auto"/>
              <w:bottom w:val="single" w:sz="4" w:space="0" w:color="auto"/>
              <w:right w:val="single" w:sz="4" w:space="0" w:color="auto"/>
            </w:tcBorders>
            <w:vAlign w:val="center"/>
          </w:tcPr>
          <w:p w14:paraId="18B08830" w14:textId="77777777" w:rsidR="00213443" w:rsidRPr="00A37CC9" w:rsidRDefault="00213443" w:rsidP="00767F1C">
            <w:pPr>
              <w:textAlignment w:val="center"/>
              <w:rPr>
                <w:rFonts w:eastAsia="Times New Roman"/>
                <w:sz w:val="22"/>
                <w:szCs w:val="22"/>
              </w:rPr>
            </w:pPr>
            <w:r w:rsidRPr="00A37CC9">
              <w:t>340,000.00</w:t>
            </w:r>
          </w:p>
        </w:tc>
        <w:tc>
          <w:tcPr>
            <w:tcW w:w="453" w:type="pct"/>
            <w:tcBorders>
              <w:top w:val="single" w:sz="4" w:space="0" w:color="auto"/>
              <w:left w:val="single" w:sz="4" w:space="0" w:color="auto"/>
              <w:bottom w:val="single" w:sz="4" w:space="0" w:color="auto"/>
              <w:right w:val="single" w:sz="4" w:space="0" w:color="auto"/>
            </w:tcBorders>
          </w:tcPr>
          <w:p w14:paraId="47655B13"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1663C63D" w14:textId="77777777" w:rsidR="00213443" w:rsidRPr="00A37CC9" w:rsidRDefault="00213443" w:rsidP="00767F1C">
            <w:pPr>
              <w:rPr>
                <w:rFonts w:eastAsia="Times New Roman"/>
                <w:sz w:val="22"/>
                <w:szCs w:val="22"/>
              </w:rPr>
            </w:pPr>
            <w:r w:rsidRPr="00A37CC9">
              <w:rPr>
                <w:rFonts w:eastAsia="Times New Roman"/>
                <w:sz w:val="22"/>
                <w:szCs w:val="22"/>
              </w:rPr>
              <w:t>50,000.00</w:t>
            </w:r>
          </w:p>
        </w:tc>
        <w:tc>
          <w:tcPr>
            <w:tcW w:w="557" w:type="pct"/>
            <w:tcBorders>
              <w:top w:val="single" w:sz="4" w:space="0" w:color="auto"/>
              <w:left w:val="single" w:sz="4" w:space="0" w:color="auto"/>
              <w:bottom w:val="single" w:sz="4" w:space="0" w:color="auto"/>
              <w:right w:val="single" w:sz="4" w:space="0" w:color="auto"/>
            </w:tcBorders>
          </w:tcPr>
          <w:p w14:paraId="0CB8DFF0" w14:textId="77777777" w:rsidR="00213443" w:rsidRPr="00A37CC9" w:rsidRDefault="00213443" w:rsidP="00767F1C">
            <w:pPr>
              <w:rPr>
                <w:rFonts w:eastAsia="Times New Roman"/>
                <w:sz w:val="22"/>
                <w:szCs w:val="22"/>
              </w:rPr>
            </w:pPr>
            <w:r w:rsidRPr="00A37CC9">
              <w:rPr>
                <w:rFonts w:eastAsia="Times New Roman"/>
                <w:sz w:val="22"/>
                <w:szCs w:val="22"/>
              </w:rPr>
              <w:t>150,000.00</w:t>
            </w:r>
          </w:p>
        </w:tc>
        <w:tc>
          <w:tcPr>
            <w:tcW w:w="515" w:type="pct"/>
            <w:tcBorders>
              <w:top w:val="single" w:sz="4" w:space="0" w:color="auto"/>
              <w:left w:val="single" w:sz="4" w:space="0" w:color="auto"/>
              <w:bottom w:val="single" w:sz="4" w:space="0" w:color="auto"/>
              <w:right w:val="single" w:sz="4" w:space="0" w:color="auto"/>
            </w:tcBorders>
          </w:tcPr>
          <w:p w14:paraId="2B73C27F"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12F9407B"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7F2B66F4" w14:textId="77777777" w:rsidR="00213443" w:rsidRPr="00A37CC9" w:rsidRDefault="00213443" w:rsidP="00767F1C">
            <w:pPr>
              <w:rPr>
                <w:rFonts w:eastAsia="Times New Roman"/>
                <w:sz w:val="22"/>
                <w:szCs w:val="22"/>
              </w:rPr>
            </w:pPr>
            <w:r w:rsidRPr="00A37CC9">
              <w:rPr>
                <w:rFonts w:eastAsia="Times New Roman"/>
                <w:sz w:val="22"/>
                <w:szCs w:val="22"/>
              </w:rPr>
              <w:t>200,000.00</w:t>
            </w:r>
          </w:p>
        </w:tc>
        <w:tc>
          <w:tcPr>
            <w:tcW w:w="557" w:type="pct"/>
            <w:tcBorders>
              <w:top w:val="single" w:sz="4" w:space="0" w:color="auto"/>
              <w:left w:val="single" w:sz="4" w:space="0" w:color="auto"/>
              <w:bottom w:val="single" w:sz="4" w:space="0" w:color="auto"/>
              <w:right w:val="single" w:sz="4" w:space="0" w:color="auto"/>
            </w:tcBorders>
          </w:tcPr>
          <w:p w14:paraId="3F19884A" w14:textId="77777777" w:rsidR="00213443" w:rsidRPr="00A37CC9" w:rsidRDefault="00213443" w:rsidP="00767F1C">
            <w:pPr>
              <w:rPr>
                <w:rFonts w:eastAsia="Times New Roman"/>
                <w:sz w:val="22"/>
                <w:szCs w:val="22"/>
              </w:rPr>
            </w:pPr>
            <w:r w:rsidRPr="00A37CC9">
              <w:rPr>
                <w:rFonts w:eastAsia="Times New Roman"/>
                <w:sz w:val="22"/>
                <w:szCs w:val="22"/>
              </w:rPr>
              <w:t>140,000.00</w:t>
            </w:r>
          </w:p>
        </w:tc>
      </w:tr>
      <w:tr w:rsidR="00213443" w:rsidRPr="00A37CC9" w14:paraId="0B1E2616"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5D9AFB1E" w14:textId="77777777" w:rsidR="00213443" w:rsidRPr="00A37CC9" w:rsidRDefault="00213443" w:rsidP="00767F1C">
            <w:pPr>
              <w:rPr>
                <w:rFonts w:eastAsia="Times New Roman"/>
                <w:sz w:val="22"/>
                <w:szCs w:val="22"/>
              </w:rPr>
            </w:pPr>
            <w:r w:rsidRPr="00A37CC9">
              <w:rPr>
                <w:rFonts w:eastAsia="Times New Roman"/>
                <w:sz w:val="22"/>
                <w:szCs w:val="22"/>
              </w:rPr>
              <w:t>Drainage system programme</w:t>
            </w:r>
          </w:p>
        </w:tc>
        <w:tc>
          <w:tcPr>
            <w:tcW w:w="651" w:type="pct"/>
            <w:tcBorders>
              <w:top w:val="single" w:sz="4" w:space="0" w:color="auto"/>
              <w:left w:val="single" w:sz="4" w:space="0" w:color="auto"/>
              <w:bottom w:val="single" w:sz="4" w:space="0" w:color="auto"/>
              <w:right w:val="single" w:sz="4" w:space="0" w:color="auto"/>
            </w:tcBorders>
          </w:tcPr>
          <w:p w14:paraId="1DA09C92" w14:textId="77777777" w:rsidR="00213443" w:rsidRPr="00A37CC9" w:rsidRDefault="00213443" w:rsidP="00767F1C">
            <w:pPr>
              <w:rPr>
                <w:rFonts w:eastAsia="Times New Roman"/>
                <w:sz w:val="22"/>
                <w:szCs w:val="22"/>
              </w:rPr>
            </w:pPr>
            <w:r w:rsidRPr="00A37CC9">
              <w:rPr>
                <w:rFonts w:eastAsia="Times New Roman"/>
                <w:sz w:val="22"/>
                <w:szCs w:val="22"/>
              </w:rPr>
              <w:t>440,000.00</w:t>
            </w:r>
          </w:p>
        </w:tc>
        <w:tc>
          <w:tcPr>
            <w:tcW w:w="453" w:type="pct"/>
            <w:tcBorders>
              <w:top w:val="single" w:sz="4" w:space="0" w:color="auto"/>
              <w:left w:val="single" w:sz="4" w:space="0" w:color="auto"/>
              <w:bottom w:val="single" w:sz="4" w:space="0" w:color="auto"/>
              <w:right w:val="single" w:sz="4" w:space="0" w:color="auto"/>
            </w:tcBorders>
          </w:tcPr>
          <w:p w14:paraId="35A34B61"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548FA6DF" w14:textId="77777777" w:rsidR="00213443" w:rsidRPr="00A37CC9" w:rsidRDefault="00213443" w:rsidP="00767F1C">
            <w:pPr>
              <w:rPr>
                <w:rFonts w:eastAsia="Times New Roman"/>
                <w:sz w:val="22"/>
                <w:szCs w:val="22"/>
              </w:rPr>
            </w:pPr>
            <w:r w:rsidRPr="00A37CC9">
              <w:rPr>
                <w:rFonts w:eastAsia="Times New Roman"/>
                <w:sz w:val="22"/>
                <w:szCs w:val="22"/>
              </w:rPr>
              <w:t>60,000.00</w:t>
            </w:r>
          </w:p>
        </w:tc>
        <w:tc>
          <w:tcPr>
            <w:tcW w:w="557" w:type="pct"/>
            <w:tcBorders>
              <w:top w:val="single" w:sz="4" w:space="0" w:color="auto"/>
              <w:left w:val="single" w:sz="4" w:space="0" w:color="auto"/>
              <w:bottom w:val="single" w:sz="4" w:space="0" w:color="auto"/>
              <w:right w:val="single" w:sz="4" w:space="0" w:color="auto"/>
            </w:tcBorders>
          </w:tcPr>
          <w:p w14:paraId="2601A2AA" w14:textId="77777777" w:rsidR="00213443" w:rsidRPr="00A37CC9" w:rsidRDefault="00213443" w:rsidP="00767F1C">
            <w:pPr>
              <w:rPr>
                <w:rFonts w:eastAsia="Times New Roman"/>
                <w:sz w:val="22"/>
                <w:szCs w:val="22"/>
              </w:rPr>
            </w:pPr>
            <w:r w:rsidRPr="00A37CC9">
              <w:rPr>
                <w:rFonts w:eastAsia="Times New Roman"/>
                <w:sz w:val="22"/>
                <w:szCs w:val="22"/>
              </w:rPr>
              <w:t>200,000.00</w:t>
            </w:r>
          </w:p>
        </w:tc>
        <w:tc>
          <w:tcPr>
            <w:tcW w:w="515" w:type="pct"/>
            <w:tcBorders>
              <w:top w:val="single" w:sz="4" w:space="0" w:color="auto"/>
              <w:left w:val="single" w:sz="4" w:space="0" w:color="auto"/>
              <w:bottom w:val="single" w:sz="4" w:space="0" w:color="auto"/>
              <w:right w:val="single" w:sz="4" w:space="0" w:color="auto"/>
            </w:tcBorders>
          </w:tcPr>
          <w:p w14:paraId="27CA0B95" w14:textId="77777777" w:rsidR="00213443" w:rsidRPr="00A37CC9" w:rsidRDefault="00213443" w:rsidP="00767F1C">
            <w:pPr>
              <w:rPr>
                <w:rFonts w:eastAsia="Times New Roman"/>
                <w:sz w:val="22"/>
                <w:szCs w:val="22"/>
              </w:rPr>
            </w:pPr>
            <w:r w:rsidRPr="00A37CC9">
              <w:rPr>
                <w:rFonts w:eastAsia="Times New Roman"/>
                <w:sz w:val="22"/>
                <w:szCs w:val="22"/>
              </w:rPr>
              <w:t>150,000.00</w:t>
            </w:r>
          </w:p>
        </w:tc>
        <w:tc>
          <w:tcPr>
            <w:tcW w:w="453" w:type="pct"/>
            <w:tcBorders>
              <w:top w:val="single" w:sz="4" w:space="0" w:color="auto"/>
              <w:left w:val="single" w:sz="4" w:space="0" w:color="auto"/>
              <w:bottom w:val="single" w:sz="4" w:space="0" w:color="auto"/>
              <w:right w:val="single" w:sz="4" w:space="0" w:color="auto"/>
            </w:tcBorders>
          </w:tcPr>
          <w:p w14:paraId="0D2B12F9"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488384A4" w14:textId="77777777" w:rsidR="00213443" w:rsidRPr="00A37CC9" w:rsidRDefault="00213443" w:rsidP="00767F1C">
            <w:pPr>
              <w:rPr>
                <w:rFonts w:eastAsia="Times New Roman"/>
                <w:sz w:val="22"/>
                <w:szCs w:val="22"/>
              </w:rPr>
            </w:pPr>
            <w:r w:rsidRPr="00A37CC9">
              <w:rPr>
                <w:rFonts w:eastAsia="Times New Roman"/>
                <w:sz w:val="22"/>
                <w:szCs w:val="22"/>
              </w:rPr>
              <w:t>410,000.00</w:t>
            </w:r>
          </w:p>
        </w:tc>
        <w:tc>
          <w:tcPr>
            <w:tcW w:w="557" w:type="pct"/>
            <w:tcBorders>
              <w:top w:val="single" w:sz="4" w:space="0" w:color="auto"/>
              <w:left w:val="single" w:sz="4" w:space="0" w:color="auto"/>
              <w:bottom w:val="single" w:sz="4" w:space="0" w:color="auto"/>
              <w:right w:val="single" w:sz="4" w:space="0" w:color="auto"/>
            </w:tcBorders>
          </w:tcPr>
          <w:p w14:paraId="78846B88" w14:textId="77777777" w:rsidR="00213443" w:rsidRPr="00A37CC9" w:rsidRDefault="00213443" w:rsidP="00767F1C">
            <w:pPr>
              <w:rPr>
                <w:rFonts w:eastAsia="Times New Roman"/>
                <w:sz w:val="22"/>
                <w:szCs w:val="22"/>
              </w:rPr>
            </w:pPr>
            <w:r w:rsidRPr="00A37CC9">
              <w:rPr>
                <w:rFonts w:eastAsia="Times New Roman"/>
                <w:sz w:val="22"/>
                <w:szCs w:val="22"/>
              </w:rPr>
              <w:t>30,000.00</w:t>
            </w:r>
          </w:p>
        </w:tc>
      </w:tr>
      <w:tr w:rsidR="00213443" w:rsidRPr="00A37CC9" w14:paraId="72DA971F"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1EA7E034" w14:textId="77777777" w:rsidR="00213443" w:rsidRPr="00A37CC9" w:rsidRDefault="00213443" w:rsidP="00767F1C">
            <w:pPr>
              <w:rPr>
                <w:rFonts w:eastAsia="Times New Roman"/>
                <w:sz w:val="22"/>
                <w:szCs w:val="22"/>
              </w:rPr>
            </w:pPr>
            <w:r w:rsidRPr="00A37CC9">
              <w:rPr>
                <w:rFonts w:eastAsia="Times New Roman"/>
                <w:sz w:val="22"/>
                <w:szCs w:val="22"/>
              </w:rPr>
              <w:t>Transportation improvement programme</w:t>
            </w:r>
          </w:p>
        </w:tc>
        <w:tc>
          <w:tcPr>
            <w:tcW w:w="651" w:type="pct"/>
            <w:tcBorders>
              <w:top w:val="single" w:sz="4" w:space="0" w:color="auto"/>
              <w:left w:val="single" w:sz="4" w:space="0" w:color="auto"/>
              <w:bottom w:val="single" w:sz="4" w:space="0" w:color="auto"/>
              <w:right w:val="single" w:sz="4" w:space="0" w:color="auto"/>
            </w:tcBorders>
            <w:vAlign w:val="center"/>
          </w:tcPr>
          <w:p w14:paraId="2950E5F0" w14:textId="77777777" w:rsidR="00213443" w:rsidRPr="00A37CC9" w:rsidRDefault="00213443" w:rsidP="00767F1C">
            <w:pPr>
              <w:textAlignment w:val="center"/>
              <w:rPr>
                <w:rFonts w:eastAsia="Times New Roman"/>
                <w:sz w:val="22"/>
                <w:szCs w:val="22"/>
              </w:rPr>
            </w:pPr>
            <w:r w:rsidRPr="00A37CC9">
              <w:rPr>
                <w:rFonts w:eastAsia="Times New Roman"/>
                <w:sz w:val="22"/>
                <w:szCs w:val="22"/>
              </w:rPr>
              <w:t>2,780,000.00</w:t>
            </w:r>
          </w:p>
        </w:tc>
        <w:tc>
          <w:tcPr>
            <w:tcW w:w="453" w:type="pct"/>
            <w:tcBorders>
              <w:top w:val="single" w:sz="4" w:space="0" w:color="auto"/>
              <w:left w:val="single" w:sz="4" w:space="0" w:color="auto"/>
              <w:bottom w:val="single" w:sz="4" w:space="0" w:color="auto"/>
              <w:right w:val="single" w:sz="4" w:space="0" w:color="auto"/>
            </w:tcBorders>
          </w:tcPr>
          <w:p w14:paraId="1F91E0C3"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3A6851A3" w14:textId="77777777" w:rsidR="00213443" w:rsidRPr="00A37CC9" w:rsidRDefault="00213443" w:rsidP="00767F1C">
            <w:pPr>
              <w:rPr>
                <w:rFonts w:eastAsia="Times New Roman"/>
                <w:sz w:val="22"/>
                <w:szCs w:val="22"/>
              </w:rPr>
            </w:pPr>
            <w:r w:rsidRPr="00A37CC9">
              <w:rPr>
                <w:rFonts w:eastAsia="Times New Roman"/>
                <w:sz w:val="22"/>
                <w:szCs w:val="22"/>
              </w:rPr>
              <w:t>300,000.00</w:t>
            </w:r>
          </w:p>
        </w:tc>
        <w:tc>
          <w:tcPr>
            <w:tcW w:w="557" w:type="pct"/>
            <w:tcBorders>
              <w:top w:val="single" w:sz="4" w:space="0" w:color="auto"/>
              <w:left w:val="single" w:sz="4" w:space="0" w:color="auto"/>
              <w:bottom w:val="single" w:sz="4" w:space="0" w:color="auto"/>
              <w:right w:val="single" w:sz="4" w:space="0" w:color="auto"/>
            </w:tcBorders>
          </w:tcPr>
          <w:p w14:paraId="4F10A7EA" w14:textId="77777777" w:rsidR="00213443" w:rsidRPr="00A37CC9" w:rsidRDefault="00213443" w:rsidP="00767F1C">
            <w:pPr>
              <w:rPr>
                <w:rFonts w:eastAsia="Times New Roman"/>
                <w:sz w:val="22"/>
                <w:szCs w:val="22"/>
              </w:rPr>
            </w:pPr>
            <w:r w:rsidRPr="00A37CC9">
              <w:rPr>
                <w:rFonts w:eastAsia="Times New Roman"/>
                <w:sz w:val="22"/>
                <w:szCs w:val="22"/>
              </w:rPr>
              <w:t>2,100,000.00</w:t>
            </w:r>
          </w:p>
        </w:tc>
        <w:tc>
          <w:tcPr>
            <w:tcW w:w="515" w:type="pct"/>
            <w:tcBorders>
              <w:top w:val="single" w:sz="4" w:space="0" w:color="auto"/>
              <w:left w:val="single" w:sz="4" w:space="0" w:color="auto"/>
              <w:bottom w:val="single" w:sz="4" w:space="0" w:color="auto"/>
              <w:right w:val="single" w:sz="4" w:space="0" w:color="auto"/>
            </w:tcBorders>
          </w:tcPr>
          <w:p w14:paraId="4D06A3B5" w14:textId="77777777" w:rsidR="00213443" w:rsidRPr="00A37CC9" w:rsidRDefault="00213443" w:rsidP="00767F1C">
            <w:pPr>
              <w:rPr>
                <w:rFonts w:eastAsia="Times New Roman"/>
                <w:sz w:val="22"/>
                <w:szCs w:val="22"/>
              </w:rPr>
            </w:pPr>
            <w:r w:rsidRPr="00A37CC9">
              <w:rPr>
                <w:rFonts w:eastAsia="Times New Roman"/>
                <w:sz w:val="22"/>
                <w:szCs w:val="22"/>
              </w:rPr>
              <w:t>900,000.00</w:t>
            </w:r>
          </w:p>
        </w:tc>
        <w:tc>
          <w:tcPr>
            <w:tcW w:w="453" w:type="pct"/>
            <w:tcBorders>
              <w:top w:val="single" w:sz="4" w:space="0" w:color="auto"/>
              <w:left w:val="single" w:sz="4" w:space="0" w:color="auto"/>
              <w:bottom w:val="single" w:sz="4" w:space="0" w:color="auto"/>
              <w:right w:val="single" w:sz="4" w:space="0" w:color="auto"/>
            </w:tcBorders>
          </w:tcPr>
          <w:p w14:paraId="12C33F95"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676AEF06" w14:textId="77777777" w:rsidR="00213443" w:rsidRPr="00A37CC9" w:rsidRDefault="00213443" w:rsidP="00767F1C">
            <w:pPr>
              <w:rPr>
                <w:rFonts w:eastAsia="Times New Roman"/>
                <w:sz w:val="22"/>
                <w:szCs w:val="22"/>
              </w:rPr>
            </w:pPr>
            <w:r w:rsidRPr="00A37CC9">
              <w:rPr>
                <w:rFonts w:eastAsia="Times New Roman"/>
                <w:sz w:val="22"/>
                <w:szCs w:val="22"/>
              </w:rPr>
              <w:t>3,300,000.00</w:t>
            </w:r>
          </w:p>
        </w:tc>
        <w:tc>
          <w:tcPr>
            <w:tcW w:w="557" w:type="pct"/>
            <w:tcBorders>
              <w:top w:val="single" w:sz="4" w:space="0" w:color="auto"/>
              <w:left w:val="single" w:sz="4" w:space="0" w:color="auto"/>
              <w:bottom w:val="single" w:sz="4" w:space="0" w:color="auto"/>
              <w:right w:val="single" w:sz="4" w:space="0" w:color="auto"/>
            </w:tcBorders>
          </w:tcPr>
          <w:p w14:paraId="0C60A65B" w14:textId="77777777" w:rsidR="00213443" w:rsidRPr="00A37CC9" w:rsidRDefault="00213443" w:rsidP="00767F1C">
            <w:pPr>
              <w:rPr>
                <w:rFonts w:eastAsia="Times New Roman"/>
                <w:sz w:val="22"/>
                <w:szCs w:val="22"/>
              </w:rPr>
            </w:pPr>
            <w:r w:rsidRPr="00A37CC9">
              <w:rPr>
                <w:rFonts w:eastAsia="Times New Roman"/>
                <w:sz w:val="22"/>
                <w:szCs w:val="22"/>
              </w:rPr>
              <w:t>(520,000.00)</w:t>
            </w:r>
          </w:p>
        </w:tc>
      </w:tr>
      <w:tr w:rsidR="00213443" w:rsidRPr="00A37CC9" w14:paraId="524C7BBA"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46E46497" w14:textId="77777777" w:rsidR="00213443" w:rsidRPr="00A37CC9" w:rsidRDefault="00213443" w:rsidP="00767F1C">
            <w:pPr>
              <w:rPr>
                <w:rFonts w:eastAsia="Times New Roman"/>
                <w:sz w:val="22"/>
                <w:szCs w:val="22"/>
              </w:rPr>
            </w:pPr>
            <w:r w:rsidRPr="00A37CC9">
              <w:rPr>
                <w:rFonts w:eastAsia="Times New Roman"/>
                <w:sz w:val="22"/>
                <w:szCs w:val="22"/>
              </w:rPr>
              <w:t>Telecommunication improvement programme</w:t>
            </w:r>
          </w:p>
        </w:tc>
        <w:tc>
          <w:tcPr>
            <w:tcW w:w="651" w:type="pct"/>
            <w:tcBorders>
              <w:top w:val="single" w:sz="4" w:space="0" w:color="auto"/>
              <w:left w:val="single" w:sz="4" w:space="0" w:color="auto"/>
              <w:bottom w:val="single" w:sz="4" w:space="0" w:color="auto"/>
              <w:right w:val="single" w:sz="4" w:space="0" w:color="auto"/>
            </w:tcBorders>
            <w:vAlign w:val="center"/>
          </w:tcPr>
          <w:p w14:paraId="42F3D716" w14:textId="77777777" w:rsidR="00213443" w:rsidRPr="00A37CC9" w:rsidRDefault="00213443" w:rsidP="00767F1C">
            <w:pPr>
              <w:rPr>
                <w:sz w:val="22"/>
                <w:szCs w:val="22"/>
                <w:lang w:val="en-GB"/>
              </w:rPr>
            </w:pPr>
            <w:r w:rsidRPr="00A37CC9">
              <w:rPr>
                <w:sz w:val="22"/>
                <w:szCs w:val="22"/>
              </w:rPr>
              <w:t>2,358,000.00</w:t>
            </w:r>
          </w:p>
        </w:tc>
        <w:tc>
          <w:tcPr>
            <w:tcW w:w="453" w:type="pct"/>
            <w:tcBorders>
              <w:top w:val="single" w:sz="4" w:space="0" w:color="auto"/>
              <w:left w:val="single" w:sz="4" w:space="0" w:color="auto"/>
              <w:bottom w:val="single" w:sz="4" w:space="0" w:color="auto"/>
              <w:right w:val="single" w:sz="4" w:space="0" w:color="auto"/>
            </w:tcBorders>
          </w:tcPr>
          <w:p w14:paraId="1F8F45DB"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56779463" w14:textId="77777777" w:rsidR="00213443" w:rsidRPr="00A37CC9" w:rsidRDefault="00213443" w:rsidP="00767F1C">
            <w:pPr>
              <w:rPr>
                <w:rFonts w:eastAsia="Times New Roman"/>
                <w:sz w:val="22"/>
                <w:szCs w:val="22"/>
              </w:rPr>
            </w:pPr>
            <w:r w:rsidRPr="00A37CC9">
              <w:rPr>
                <w:rFonts w:eastAsia="Times New Roman"/>
                <w:sz w:val="22"/>
                <w:szCs w:val="22"/>
              </w:rPr>
              <w:t>510,000.00</w:t>
            </w:r>
          </w:p>
        </w:tc>
        <w:tc>
          <w:tcPr>
            <w:tcW w:w="557" w:type="pct"/>
            <w:tcBorders>
              <w:top w:val="single" w:sz="4" w:space="0" w:color="auto"/>
              <w:left w:val="single" w:sz="4" w:space="0" w:color="auto"/>
              <w:bottom w:val="single" w:sz="4" w:space="0" w:color="auto"/>
              <w:right w:val="single" w:sz="4" w:space="0" w:color="auto"/>
            </w:tcBorders>
          </w:tcPr>
          <w:p w14:paraId="44846BC9" w14:textId="77777777" w:rsidR="00213443" w:rsidRPr="00A37CC9" w:rsidRDefault="00213443" w:rsidP="00767F1C">
            <w:pPr>
              <w:rPr>
                <w:rFonts w:eastAsia="Times New Roman"/>
                <w:sz w:val="22"/>
                <w:szCs w:val="22"/>
              </w:rPr>
            </w:pPr>
            <w:r w:rsidRPr="00A37CC9">
              <w:rPr>
                <w:rFonts w:eastAsia="Times New Roman"/>
                <w:sz w:val="22"/>
                <w:szCs w:val="22"/>
              </w:rPr>
              <w:t>1,500,000.00</w:t>
            </w:r>
          </w:p>
        </w:tc>
        <w:tc>
          <w:tcPr>
            <w:tcW w:w="515" w:type="pct"/>
            <w:tcBorders>
              <w:top w:val="single" w:sz="4" w:space="0" w:color="auto"/>
              <w:left w:val="single" w:sz="4" w:space="0" w:color="auto"/>
              <w:bottom w:val="single" w:sz="4" w:space="0" w:color="auto"/>
              <w:right w:val="single" w:sz="4" w:space="0" w:color="auto"/>
            </w:tcBorders>
          </w:tcPr>
          <w:p w14:paraId="2727E559"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40964D51"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6120E8ED" w14:textId="77777777" w:rsidR="00213443" w:rsidRPr="00A37CC9" w:rsidRDefault="00213443" w:rsidP="00767F1C">
            <w:pPr>
              <w:rPr>
                <w:rFonts w:eastAsia="Times New Roman"/>
                <w:sz w:val="22"/>
                <w:szCs w:val="22"/>
              </w:rPr>
            </w:pPr>
            <w:r w:rsidRPr="00A37CC9">
              <w:rPr>
                <w:rFonts w:eastAsia="Times New Roman"/>
                <w:sz w:val="22"/>
                <w:szCs w:val="22"/>
              </w:rPr>
              <w:t>2,010,000.00</w:t>
            </w:r>
          </w:p>
        </w:tc>
        <w:tc>
          <w:tcPr>
            <w:tcW w:w="557" w:type="pct"/>
            <w:tcBorders>
              <w:top w:val="single" w:sz="4" w:space="0" w:color="auto"/>
              <w:left w:val="single" w:sz="4" w:space="0" w:color="auto"/>
              <w:bottom w:val="single" w:sz="4" w:space="0" w:color="auto"/>
              <w:right w:val="single" w:sz="4" w:space="0" w:color="auto"/>
            </w:tcBorders>
          </w:tcPr>
          <w:p w14:paraId="4694B765" w14:textId="77777777" w:rsidR="00213443" w:rsidRPr="00A37CC9" w:rsidRDefault="00213443" w:rsidP="00767F1C">
            <w:pPr>
              <w:rPr>
                <w:rFonts w:eastAsia="Times New Roman"/>
                <w:sz w:val="22"/>
                <w:szCs w:val="22"/>
              </w:rPr>
            </w:pPr>
            <w:r w:rsidRPr="00A37CC9">
              <w:rPr>
                <w:rFonts w:eastAsia="Times New Roman"/>
                <w:sz w:val="22"/>
                <w:szCs w:val="22"/>
              </w:rPr>
              <w:t>348,000.00</w:t>
            </w:r>
          </w:p>
        </w:tc>
      </w:tr>
      <w:tr w:rsidR="00213443" w:rsidRPr="00A37CC9" w14:paraId="04B390B4"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5B3366D6" w14:textId="77777777" w:rsidR="00213443" w:rsidRPr="00A37CC9" w:rsidRDefault="00213443" w:rsidP="00767F1C">
            <w:pPr>
              <w:rPr>
                <w:rFonts w:eastAsia="Times New Roman"/>
                <w:sz w:val="22"/>
                <w:szCs w:val="22"/>
              </w:rPr>
            </w:pPr>
            <w:r w:rsidRPr="00A37CC9">
              <w:rPr>
                <w:rFonts w:eastAsia="Times New Roman"/>
                <w:sz w:val="22"/>
                <w:szCs w:val="22"/>
              </w:rPr>
              <w:t>Human settlement programme</w:t>
            </w:r>
          </w:p>
        </w:tc>
        <w:tc>
          <w:tcPr>
            <w:tcW w:w="651" w:type="pct"/>
            <w:tcBorders>
              <w:top w:val="single" w:sz="4" w:space="0" w:color="auto"/>
              <w:left w:val="single" w:sz="4" w:space="0" w:color="auto"/>
              <w:bottom w:val="single" w:sz="4" w:space="0" w:color="auto"/>
              <w:right w:val="single" w:sz="4" w:space="0" w:color="auto"/>
            </w:tcBorders>
            <w:vAlign w:val="center"/>
          </w:tcPr>
          <w:p w14:paraId="5DFCF888" w14:textId="77777777" w:rsidR="00213443" w:rsidRPr="00A37CC9" w:rsidRDefault="00213443" w:rsidP="00767F1C">
            <w:pPr>
              <w:rPr>
                <w:rFonts w:eastAsia="Times New Roman"/>
                <w:sz w:val="22"/>
                <w:szCs w:val="22"/>
                <w:lang w:val="en-GB"/>
              </w:rPr>
            </w:pPr>
            <w:r w:rsidRPr="00A37CC9">
              <w:rPr>
                <w:rFonts w:eastAsia="Times New Roman"/>
                <w:sz w:val="22"/>
                <w:szCs w:val="22"/>
              </w:rPr>
              <w:t>800,000.00</w:t>
            </w:r>
          </w:p>
        </w:tc>
        <w:tc>
          <w:tcPr>
            <w:tcW w:w="453" w:type="pct"/>
            <w:tcBorders>
              <w:top w:val="single" w:sz="4" w:space="0" w:color="auto"/>
              <w:left w:val="single" w:sz="4" w:space="0" w:color="auto"/>
              <w:bottom w:val="single" w:sz="4" w:space="0" w:color="auto"/>
              <w:right w:val="single" w:sz="4" w:space="0" w:color="auto"/>
            </w:tcBorders>
          </w:tcPr>
          <w:p w14:paraId="4CD75C9C"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7D08B964" w14:textId="77777777" w:rsidR="00213443" w:rsidRPr="00A37CC9" w:rsidRDefault="00213443" w:rsidP="00767F1C">
            <w:pPr>
              <w:rPr>
                <w:rFonts w:eastAsia="Times New Roman"/>
                <w:sz w:val="22"/>
                <w:szCs w:val="22"/>
              </w:rPr>
            </w:pPr>
            <w:r w:rsidRPr="00A37CC9">
              <w:rPr>
                <w:rFonts w:eastAsia="Times New Roman"/>
                <w:sz w:val="22"/>
                <w:szCs w:val="22"/>
              </w:rPr>
              <w:t>120,000.00</w:t>
            </w:r>
          </w:p>
        </w:tc>
        <w:tc>
          <w:tcPr>
            <w:tcW w:w="557" w:type="pct"/>
            <w:tcBorders>
              <w:top w:val="single" w:sz="4" w:space="0" w:color="auto"/>
              <w:left w:val="single" w:sz="4" w:space="0" w:color="auto"/>
              <w:bottom w:val="single" w:sz="4" w:space="0" w:color="auto"/>
              <w:right w:val="single" w:sz="4" w:space="0" w:color="auto"/>
            </w:tcBorders>
          </w:tcPr>
          <w:p w14:paraId="52BD20AC" w14:textId="77777777" w:rsidR="00213443" w:rsidRPr="00A37CC9" w:rsidRDefault="00213443" w:rsidP="00767F1C">
            <w:pPr>
              <w:rPr>
                <w:rFonts w:eastAsia="Times New Roman"/>
                <w:sz w:val="22"/>
                <w:szCs w:val="22"/>
              </w:rPr>
            </w:pPr>
            <w:r w:rsidRPr="00A37CC9">
              <w:rPr>
                <w:rFonts w:eastAsia="Times New Roman"/>
                <w:sz w:val="22"/>
                <w:szCs w:val="22"/>
              </w:rPr>
              <w:t>590,000.00</w:t>
            </w:r>
          </w:p>
        </w:tc>
        <w:tc>
          <w:tcPr>
            <w:tcW w:w="515" w:type="pct"/>
            <w:tcBorders>
              <w:top w:val="single" w:sz="4" w:space="0" w:color="auto"/>
              <w:left w:val="single" w:sz="4" w:space="0" w:color="auto"/>
              <w:bottom w:val="single" w:sz="4" w:space="0" w:color="auto"/>
              <w:right w:val="single" w:sz="4" w:space="0" w:color="auto"/>
            </w:tcBorders>
          </w:tcPr>
          <w:p w14:paraId="3C9B3D54"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2A8C8700"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6C23C96A" w14:textId="77777777" w:rsidR="00213443" w:rsidRPr="00A37CC9" w:rsidRDefault="00213443" w:rsidP="00767F1C">
            <w:pPr>
              <w:rPr>
                <w:rFonts w:eastAsia="Times New Roman"/>
                <w:sz w:val="22"/>
                <w:szCs w:val="22"/>
              </w:rPr>
            </w:pPr>
            <w:r w:rsidRPr="00A37CC9">
              <w:rPr>
                <w:rFonts w:eastAsia="Times New Roman"/>
                <w:sz w:val="22"/>
                <w:szCs w:val="22"/>
              </w:rPr>
              <w:t>710,000.00</w:t>
            </w:r>
          </w:p>
        </w:tc>
        <w:tc>
          <w:tcPr>
            <w:tcW w:w="557" w:type="pct"/>
            <w:tcBorders>
              <w:top w:val="single" w:sz="4" w:space="0" w:color="auto"/>
              <w:left w:val="single" w:sz="4" w:space="0" w:color="auto"/>
              <w:bottom w:val="single" w:sz="4" w:space="0" w:color="auto"/>
              <w:right w:val="single" w:sz="4" w:space="0" w:color="auto"/>
            </w:tcBorders>
          </w:tcPr>
          <w:p w14:paraId="33F2CD1D" w14:textId="77777777" w:rsidR="00213443" w:rsidRPr="00A37CC9" w:rsidRDefault="00213443" w:rsidP="00767F1C">
            <w:pPr>
              <w:rPr>
                <w:rFonts w:eastAsia="Times New Roman"/>
                <w:sz w:val="22"/>
                <w:szCs w:val="22"/>
              </w:rPr>
            </w:pPr>
            <w:r w:rsidRPr="00A37CC9">
              <w:rPr>
                <w:rFonts w:eastAsia="Times New Roman"/>
                <w:sz w:val="22"/>
                <w:szCs w:val="22"/>
              </w:rPr>
              <w:t>90,000.00</w:t>
            </w:r>
          </w:p>
        </w:tc>
      </w:tr>
      <w:tr w:rsidR="00213443" w:rsidRPr="00A37CC9" w14:paraId="6CEF05D6"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77C30195" w14:textId="77777777" w:rsidR="00213443" w:rsidRPr="00A37CC9" w:rsidRDefault="00213443" w:rsidP="00767F1C">
            <w:pPr>
              <w:rPr>
                <w:rFonts w:eastAsia="Times New Roman"/>
                <w:sz w:val="22"/>
                <w:szCs w:val="22"/>
              </w:rPr>
            </w:pPr>
            <w:r w:rsidRPr="00A37CC9">
              <w:rPr>
                <w:rFonts w:eastAsia="Times New Roman"/>
                <w:sz w:val="22"/>
                <w:szCs w:val="22"/>
              </w:rPr>
              <w:t>Electricity extension programme</w:t>
            </w:r>
          </w:p>
        </w:tc>
        <w:tc>
          <w:tcPr>
            <w:tcW w:w="651" w:type="pct"/>
            <w:tcBorders>
              <w:top w:val="single" w:sz="4" w:space="0" w:color="auto"/>
              <w:left w:val="single" w:sz="4" w:space="0" w:color="auto"/>
              <w:bottom w:val="single" w:sz="4" w:space="0" w:color="auto"/>
              <w:right w:val="single" w:sz="4" w:space="0" w:color="auto"/>
            </w:tcBorders>
          </w:tcPr>
          <w:p w14:paraId="0F20BA2D" w14:textId="77777777" w:rsidR="00213443" w:rsidRPr="00A37CC9" w:rsidRDefault="00213443" w:rsidP="00767F1C">
            <w:pPr>
              <w:rPr>
                <w:rFonts w:eastAsia="Times New Roman"/>
                <w:sz w:val="22"/>
                <w:szCs w:val="22"/>
              </w:rPr>
            </w:pPr>
            <w:r w:rsidRPr="00A37CC9">
              <w:rPr>
                <w:rFonts w:eastAsia="Times New Roman"/>
                <w:sz w:val="22"/>
                <w:szCs w:val="22"/>
              </w:rPr>
              <w:t>8,000.00</w:t>
            </w:r>
          </w:p>
        </w:tc>
        <w:tc>
          <w:tcPr>
            <w:tcW w:w="453" w:type="pct"/>
            <w:tcBorders>
              <w:top w:val="single" w:sz="4" w:space="0" w:color="auto"/>
              <w:left w:val="single" w:sz="4" w:space="0" w:color="auto"/>
              <w:bottom w:val="single" w:sz="4" w:space="0" w:color="auto"/>
              <w:right w:val="single" w:sz="4" w:space="0" w:color="auto"/>
            </w:tcBorders>
          </w:tcPr>
          <w:p w14:paraId="75930C5D"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254E3895" w14:textId="77777777" w:rsidR="00213443" w:rsidRPr="00A37CC9" w:rsidRDefault="00213443" w:rsidP="00767F1C">
            <w:pPr>
              <w:rPr>
                <w:rFonts w:eastAsia="Times New Roman"/>
                <w:sz w:val="22"/>
                <w:szCs w:val="22"/>
              </w:rPr>
            </w:pPr>
            <w:r w:rsidRPr="00A37CC9">
              <w:rPr>
                <w:rFonts w:eastAsia="Times New Roman"/>
                <w:sz w:val="22"/>
                <w:szCs w:val="22"/>
              </w:rPr>
              <w:t>5,000.00</w:t>
            </w:r>
          </w:p>
        </w:tc>
        <w:tc>
          <w:tcPr>
            <w:tcW w:w="557" w:type="pct"/>
            <w:tcBorders>
              <w:top w:val="single" w:sz="4" w:space="0" w:color="auto"/>
              <w:left w:val="single" w:sz="4" w:space="0" w:color="auto"/>
              <w:bottom w:val="single" w:sz="4" w:space="0" w:color="auto"/>
              <w:right w:val="single" w:sz="4" w:space="0" w:color="auto"/>
            </w:tcBorders>
          </w:tcPr>
          <w:p w14:paraId="44DD7C14"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7FEDDDD5"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63643B06"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17393EC2" w14:textId="77777777" w:rsidR="00213443" w:rsidRPr="00A37CC9" w:rsidRDefault="00213443" w:rsidP="00767F1C">
            <w:pPr>
              <w:rPr>
                <w:rFonts w:eastAsia="Times New Roman"/>
                <w:sz w:val="22"/>
                <w:szCs w:val="22"/>
              </w:rPr>
            </w:pPr>
            <w:r w:rsidRPr="00A37CC9">
              <w:rPr>
                <w:rFonts w:eastAsia="Times New Roman"/>
                <w:sz w:val="22"/>
                <w:szCs w:val="22"/>
              </w:rPr>
              <w:t>5,000.00</w:t>
            </w:r>
          </w:p>
        </w:tc>
        <w:tc>
          <w:tcPr>
            <w:tcW w:w="557" w:type="pct"/>
            <w:tcBorders>
              <w:top w:val="single" w:sz="4" w:space="0" w:color="auto"/>
              <w:left w:val="single" w:sz="4" w:space="0" w:color="auto"/>
              <w:bottom w:val="single" w:sz="4" w:space="0" w:color="auto"/>
              <w:right w:val="single" w:sz="4" w:space="0" w:color="auto"/>
            </w:tcBorders>
          </w:tcPr>
          <w:p w14:paraId="0A294955" w14:textId="77777777" w:rsidR="00213443" w:rsidRPr="00A37CC9" w:rsidRDefault="00213443" w:rsidP="00767F1C">
            <w:pPr>
              <w:rPr>
                <w:rFonts w:eastAsia="Times New Roman"/>
                <w:sz w:val="22"/>
                <w:szCs w:val="22"/>
              </w:rPr>
            </w:pPr>
            <w:r w:rsidRPr="00A37CC9">
              <w:rPr>
                <w:rFonts w:eastAsia="Times New Roman"/>
                <w:sz w:val="22"/>
                <w:szCs w:val="22"/>
              </w:rPr>
              <w:t>3,000.00</w:t>
            </w:r>
          </w:p>
        </w:tc>
      </w:tr>
      <w:tr w:rsidR="00213443" w:rsidRPr="00A37CC9" w14:paraId="41D3DA04"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28BFD948" w14:textId="77777777" w:rsidR="00213443" w:rsidRPr="00A37CC9" w:rsidRDefault="00213443" w:rsidP="00767F1C">
            <w:pPr>
              <w:rPr>
                <w:rFonts w:eastAsia="Times New Roman"/>
                <w:sz w:val="22"/>
                <w:szCs w:val="22"/>
              </w:rPr>
            </w:pPr>
            <w:r w:rsidRPr="00A37CC9">
              <w:rPr>
                <w:rFonts w:eastAsia="Times New Roman"/>
                <w:sz w:val="22"/>
                <w:szCs w:val="22"/>
              </w:rPr>
              <w:lastRenderedPageBreak/>
              <w:t>Governance and citizen participation programme</w:t>
            </w:r>
          </w:p>
        </w:tc>
        <w:tc>
          <w:tcPr>
            <w:tcW w:w="651" w:type="pct"/>
            <w:tcBorders>
              <w:top w:val="single" w:sz="4" w:space="0" w:color="auto"/>
              <w:left w:val="single" w:sz="4" w:space="0" w:color="auto"/>
              <w:bottom w:val="single" w:sz="4" w:space="0" w:color="auto"/>
              <w:right w:val="single" w:sz="4" w:space="0" w:color="auto"/>
            </w:tcBorders>
            <w:vAlign w:val="center"/>
          </w:tcPr>
          <w:p w14:paraId="62FF606B" w14:textId="77777777" w:rsidR="00213443" w:rsidRPr="00A37CC9" w:rsidRDefault="00213443" w:rsidP="00767F1C">
            <w:pPr>
              <w:rPr>
                <w:rFonts w:eastAsia="Times New Roman"/>
                <w:sz w:val="22"/>
                <w:szCs w:val="22"/>
                <w:lang w:val="en-GB"/>
              </w:rPr>
            </w:pPr>
            <w:r w:rsidRPr="00A37CC9">
              <w:rPr>
                <w:rFonts w:eastAsia="Times New Roman"/>
                <w:sz w:val="22"/>
                <w:szCs w:val="22"/>
              </w:rPr>
              <w:t>880,000.00</w:t>
            </w:r>
          </w:p>
        </w:tc>
        <w:tc>
          <w:tcPr>
            <w:tcW w:w="453" w:type="pct"/>
            <w:tcBorders>
              <w:top w:val="single" w:sz="4" w:space="0" w:color="auto"/>
              <w:left w:val="single" w:sz="4" w:space="0" w:color="auto"/>
              <w:bottom w:val="single" w:sz="4" w:space="0" w:color="auto"/>
              <w:right w:val="single" w:sz="4" w:space="0" w:color="auto"/>
            </w:tcBorders>
          </w:tcPr>
          <w:p w14:paraId="7A22CAB9"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23C823F4" w14:textId="77777777" w:rsidR="00213443" w:rsidRPr="00A37CC9" w:rsidRDefault="00213443" w:rsidP="00767F1C">
            <w:pPr>
              <w:rPr>
                <w:rFonts w:eastAsia="Times New Roman"/>
                <w:sz w:val="22"/>
                <w:szCs w:val="22"/>
              </w:rPr>
            </w:pPr>
            <w:r w:rsidRPr="00A37CC9">
              <w:rPr>
                <w:rFonts w:eastAsia="Times New Roman"/>
                <w:sz w:val="22"/>
                <w:szCs w:val="22"/>
              </w:rPr>
              <w:t>150,000.00</w:t>
            </w:r>
          </w:p>
        </w:tc>
        <w:tc>
          <w:tcPr>
            <w:tcW w:w="557" w:type="pct"/>
            <w:tcBorders>
              <w:top w:val="single" w:sz="4" w:space="0" w:color="auto"/>
              <w:left w:val="single" w:sz="4" w:space="0" w:color="auto"/>
              <w:bottom w:val="single" w:sz="4" w:space="0" w:color="auto"/>
              <w:right w:val="single" w:sz="4" w:space="0" w:color="auto"/>
            </w:tcBorders>
          </w:tcPr>
          <w:p w14:paraId="50180E26" w14:textId="77777777" w:rsidR="00213443" w:rsidRPr="00A37CC9" w:rsidRDefault="00213443" w:rsidP="00767F1C">
            <w:pPr>
              <w:rPr>
                <w:rFonts w:eastAsia="Times New Roman"/>
                <w:sz w:val="22"/>
                <w:szCs w:val="22"/>
              </w:rPr>
            </w:pPr>
            <w:r w:rsidRPr="00A37CC9">
              <w:rPr>
                <w:rFonts w:eastAsia="Times New Roman"/>
                <w:sz w:val="22"/>
                <w:szCs w:val="22"/>
              </w:rPr>
              <w:t>600,000.00</w:t>
            </w:r>
          </w:p>
        </w:tc>
        <w:tc>
          <w:tcPr>
            <w:tcW w:w="515" w:type="pct"/>
            <w:tcBorders>
              <w:top w:val="single" w:sz="4" w:space="0" w:color="auto"/>
              <w:left w:val="single" w:sz="4" w:space="0" w:color="auto"/>
              <w:bottom w:val="single" w:sz="4" w:space="0" w:color="auto"/>
              <w:right w:val="single" w:sz="4" w:space="0" w:color="auto"/>
            </w:tcBorders>
          </w:tcPr>
          <w:p w14:paraId="45E39EB9"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484CEDA8"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4A4626B0" w14:textId="77777777" w:rsidR="00213443" w:rsidRPr="00A37CC9" w:rsidRDefault="00213443" w:rsidP="00767F1C">
            <w:pPr>
              <w:rPr>
                <w:rFonts w:eastAsia="Times New Roman"/>
                <w:sz w:val="22"/>
                <w:szCs w:val="22"/>
              </w:rPr>
            </w:pPr>
            <w:r w:rsidRPr="00A37CC9">
              <w:rPr>
                <w:rFonts w:eastAsia="Times New Roman"/>
                <w:sz w:val="22"/>
                <w:szCs w:val="22"/>
              </w:rPr>
              <w:t>750,000.00</w:t>
            </w:r>
          </w:p>
        </w:tc>
        <w:tc>
          <w:tcPr>
            <w:tcW w:w="557" w:type="pct"/>
            <w:tcBorders>
              <w:top w:val="single" w:sz="4" w:space="0" w:color="auto"/>
              <w:left w:val="single" w:sz="4" w:space="0" w:color="auto"/>
              <w:bottom w:val="single" w:sz="4" w:space="0" w:color="auto"/>
              <w:right w:val="single" w:sz="4" w:space="0" w:color="auto"/>
            </w:tcBorders>
          </w:tcPr>
          <w:p w14:paraId="004713EB" w14:textId="77777777" w:rsidR="00213443" w:rsidRPr="00A37CC9" w:rsidRDefault="00213443" w:rsidP="00767F1C">
            <w:pPr>
              <w:rPr>
                <w:rFonts w:eastAsia="Times New Roman"/>
                <w:sz w:val="22"/>
                <w:szCs w:val="22"/>
              </w:rPr>
            </w:pPr>
            <w:r w:rsidRPr="00A37CC9">
              <w:rPr>
                <w:rFonts w:eastAsia="Times New Roman"/>
                <w:sz w:val="22"/>
                <w:szCs w:val="22"/>
              </w:rPr>
              <w:t>130,000.00</w:t>
            </w:r>
          </w:p>
        </w:tc>
      </w:tr>
      <w:tr w:rsidR="00213443" w:rsidRPr="00A37CC9" w14:paraId="3135F08A"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775F9568" w14:textId="77777777" w:rsidR="00213443" w:rsidRPr="00A37CC9" w:rsidRDefault="00213443" w:rsidP="00767F1C">
            <w:pPr>
              <w:rPr>
                <w:rFonts w:eastAsia="Times New Roman"/>
                <w:sz w:val="22"/>
                <w:szCs w:val="22"/>
              </w:rPr>
            </w:pPr>
            <w:r w:rsidRPr="00A37CC9">
              <w:rPr>
                <w:rFonts w:eastAsia="Times New Roman"/>
                <w:sz w:val="22"/>
                <w:szCs w:val="22"/>
              </w:rPr>
              <w:t>Revenue mobilization programme</w:t>
            </w:r>
          </w:p>
        </w:tc>
        <w:tc>
          <w:tcPr>
            <w:tcW w:w="651" w:type="pct"/>
            <w:tcBorders>
              <w:top w:val="single" w:sz="4" w:space="0" w:color="auto"/>
              <w:left w:val="single" w:sz="4" w:space="0" w:color="auto"/>
              <w:bottom w:val="single" w:sz="4" w:space="0" w:color="auto"/>
              <w:right w:val="single" w:sz="4" w:space="0" w:color="auto"/>
            </w:tcBorders>
          </w:tcPr>
          <w:p w14:paraId="28F3A9B9" w14:textId="77777777" w:rsidR="00213443" w:rsidRPr="00A37CC9" w:rsidRDefault="00213443" w:rsidP="00767F1C">
            <w:pPr>
              <w:rPr>
                <w:rFonts w:eastAsia="Times New Roman"/>
                <w:sz w:val="22"/>
                <w:szCs w:val="22"/>
              </w:rPr>
            </w:pPr>
            <w:r w:rsidRPr="00A37CC9">
              <w:rPr>
                <w:rFonts w:eastAsia="Times New Roman"/>
                <w:sz w:val="22"/>
                <w:szCs w:val="22"/>
              </w:rPr>
              <w:t>560,000.00</w:t>
            </w:r>
          </w:p>
        </w:tc>
        <w:tc>
          <w:tcPr>
            <w:tcW w:w="453" w:type="pct"/>
            <w:tcBorders>
              <w:top w:val="single" w:sz="4" w:space="0" w:color="auto"/>
              <w:left w:val="single" w:sz="4" w:space="0" w:color="auto"/>
              <w:bottom w:val="single" w:sz="4" w:space="0" w:color="auto"/>
              <w:right w:val="single" w:sz="4" w:space="0" w:color="auto"/>
            </w:tcBorders>
          </w:tcPr>
          <w:p w14:paraId="26C2EA43"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1EA1CDD4" w14:textId="77777777" w:rsidR="00213443" w:rsidRPr="00A37CC9" w:rsidRDefault="00213443" w:rsidP="00767F1C">
            <w:pPr>
              <w:rPr>
                <w:rFonts w:eastAsia="Times New Roman"/>
                <w:sz w:val="22"/>
                <w:szCs w:val="22"/>
              </w:rPr>
            </w:pPr>
            <w:r w:rsidRPr="00A37CC9">
              <w:rPr>
                <w:rFonts w:eastAsia="Times New Roman"/>
                <w:sz w:val="22"/>
                <w:szCs w:val="22"/>
              </w:rPr>
              <w:t>150,000.00</w:t>
            </w:r>
          </w:p>
        </w:tc>
        <w:tc>
          <w:tcPr>
            <w:tcW w:w="557" w:type="pct"/>
            <w:tcBorders>
              <w:top w:val="single" w:sz="4" w:space="0" w:color="auto"/>
              <w:left w:val="single" w:sz="4" w:space="0" w:color="auto"/>
              <w:bottom w:val="single" w:sz="4" w:space="0" w:color="auto"/>
              <w:right w:val="single" w:sz="4" w:space="0" w:color="auto"/>
            </w:tcBorders>
          </w:tcPr>
          <w:p w14:paraId="40620E6A"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0CCFCE87"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1B32D89A"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08AC5155" w14:textId="77777777" w:rsidR="00213443" w:rsidRPr="00A37CC9" w:rsidRDefault="00213443" w:rsidP="00767F1C">
            <w:pPr>
              <w:rPr>
                <w:rFonts w:eastAsia="Times New Roman"/>
                <w:sz w:val="22"/>
                <w:szCs w:val="22"/>
              </w:rPr>
            </w:pPr>
            <w:r w:rsidRPr="00A37CC9">
              <w:rPr>
                <w:rFonts w:eastAsia="Times New Roman"/>
                <w:sz w:val="22"/>
                <w:szCs w:val="22"/>
              </w:rPr>
              <w:t>150,000.00</w:t>
            </w:r>
          </w:p>
        </w:tc>
        <w:tc>
          <w:tcPr>
            <w:tcW w:w="557" w:type="pct"/>
            <w:tcBorders>
              <w:top w:val="single" w:sz="4" w:space="0" w:color="auto"/>
              <w:left w:val="single" w:sz="4" w:space="0" w:color="auto"/>
              <w:bottom w:val="single" w:sz="4" w:space="0" w:color="auto"/>
              <w:right w:val="single" w:sz="4" w:space="0" w:color="auto"/>
            </w:tcBorders>
          </w:tcPr>
          <w:p w14:paraId="55B8E4FF" w14:textId="77777777" w:rsidR="00213443" w:rsidRPr="00A37CC9" w:rsidRDefault="00213443" w:rsidP="00767F1C">
            <w:pPr>
              <w:rPr>
                <w:rFonts w:eastAsia="Times New Roman"/>
                <w:sz w:val="22"/>
                <w:szCs w:val="22"/>
              </w:rPr>
            </w:pPr>
            <w:r w:rsidRPr="00A37CC9">
              <w:rPr>
                <w:rFonts w:eastAsia="Times New Roman"/>
                <w:sz w:val="22"/>
                <w:szCs w:val="22"/>
              </w:rPr>
              <w:t>410,000.00</w:t>
            </w:r>
          </w:p>
        </w:tc>
      </w:tr>
      <w:tr w:rsidR="00213443" w:rsidRPr="00A37CC9" w14:paraId="3D6F2926"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7D59B92B" w14:textId="77777777" w:rsidR="00213443" w:rsidRPr="00A37CC9" w:rsidRDefault="00213443" w:rsidP="00767F1C">
            <w:pPr>
              <w:rPr>
                <w:rFonts w:eastAsia="Times New Roman"/>
                <w:sz w:val="22"/>
                <w:szCs w:val="22"/>
              </w:rPr>
            </w:pPr>
            <w:r w:rsidRPr="00A37CC9">
              <w:rPr>
                <w:rFonts w:eastAsia="Times New Roman"/>
                <w:sz w:val="22"/>
                <w:szCs w:val="22"/>
              </w:rPr>
              <w:t>Capacity building programme</w:t>
            </w:r>
          </w:p>
        </w:tc>
        <w:tc>
          <w:tcPr>
            <w:tcW w:w="651" w:type="pct"/>
            <w:tcBorders>
              <w:top w:val="single" w:sz="4" w:space="0" w:color="auto"/>
              <w:left w:val="single" w:sz="4" w:space="0" w:color="auto"/>
              <w:bottom w:val="single" w:sz="4" w:space="0" w:color="auto"/>
              <w:right w:val="single" w:sz="4" w:space="0" w:color="auto"/>
            </w:tcBorders>
            <w:vAlign w:val="center"/>
          </w:tcPr>
          <w:p w14:paraId="76219B0F" w14:textId="77777777" w:rsidR="00213443" w:rsidRPr="00A37CC9" w:rsidRDefault="00213443" w:rsidP="00767F1C">
            <w:pPr>
              <w:rPr>
                <w:rFonts w:eastAsia="Times New Roman"/>
                <w:sz w:val="22"/>
                <w:szCs w:val="22"/>
                <w:lang w:val="en-GB"/>
              </w:rPr>
            </w:pPr>
            <w:r w:rsidRPr="00A37CC9">
              <w:rPr>
                <w:rFonts w:eastAsia="Times New Roman"/>
                <w:sz w:val="22"/>
                <w:szCs w:val="22"/>
              </w:rPr>
              <w:t>7,390,000.00</w:t>
            </w:r>
          </w:p>
        </w:tc>
        <w:tc>
          <w:tcPr>
            <w:tcW w:w="453" w:type="pct"/>
            <w:tcBorders>
              <w:top w:val="single" w:sz="4" w:space="0" w:color="auto"/>
              <w:left w:val="single" w:sz="4" w:space="0" w:color="auto"/>
              <w:bottom w:val="single" w:sz="4" w:space="0" w:color="auto"/>
              <w:right w:val="single" w:sz="4" w:space="0" w:color="auto"/>
            </w:tcBorders>
          </w:tcPr>
          <w:p w14:paraId="024672C8"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63AE1E86" w14:textId="77777777" w:rsidR="00213443" w:rsidRPr="00A37CC9" w:rsidRDefault="00213443" w:rsidP="00767F1C">
            <w:pPr>
              <w:rPr>
                <w:rFonts w:eastAsia="Times New Roman"/>
                <w:sz w:val="22"/>
                <w:szCs w:val="22"/>
              </w:rPr>
            </w:pPr>
            <w:r w:rsidRPr="00A37CC9">
              <w:rPr>
                <w:rFonts w:eastAsia="Times New Roman"/>
                <w:sz w:val="22"/>
                <w:szCs w:val="22"/>
              </w:rPr>
              <w:t>60,000.00</w:t>
            </w:r>
          </w:p>
        </w:tc>
        <w:tc>
          <w:tcPr>
            <w:tcW w:w="557" w:type="pct"/>
            <w:tcBorders>
              <w:top w:val="single" w:sz="4" w:space="0" w:color="auto"/>
              <w:left w:val="single" w:sz="4" w:space="0" w:color="auto"/>
              <w:bottom w:val="single" w:sz="4" w:space="0" w:color="auto"/>
              <w:right w:val="single" w:sz="4" w:space="0" w:color="auto"/>
            </w:tcBorders>
          </w:tcPr>
          <w:p w14:paraId="29D5D98B" w14:textId="77777777" w:rsidR="00213443" w:rsidRPr="00A37CC9" w:rsidRDefault="00213443" w:rsidP="00767F1C">
            <w:pPr>
              <w:rPr>
                <w:rFonts w:eastAsia="Times New Roman"/>
                <w:sz w:val="22"/>
                <w:szCs w:val="22"/>
              </w:rPr>
            </w:pPr>
            <w:r w:rsidRPr="00A37CC9">
              <w:rPr>
                <w:rFonts w:eastAsia="Times New Roman"/>
                <w:sz w:val="22"/>
                <w:szCs w:val="22"/>
              </w:rPr>
              <w:t>5,800,000.00</w:t>
            </w:r>
          </w:p>
        </w:tc>
        <w:tc>
          <w:tcPr>
            <w:tcW w:w="515" w:type="pct"/>
            <w:tcBorders>
              <w:top w:val="single" w:sz="4" w:space="0" w:color="auto"/>
              <w:left w:val="single" w:sz="4" w:space="0" w:color="auto"/>
              <w:bottom w:val="single" w:sz="4" w:space="0" w:color="auto"/>
              <w:right w:val="single" w:sz="4" w:space="0" w:color="auto"/>
            </w:tcBorders>
          </w:tcPr>
          <w:p w14:paraId="0C077254" w14:textId="77777777" w:rsidR="00213443" w:rsidRPr="00A37CC9" w:rsidRDefault="00213443" w:rsidP="00767F1C">
            <w:pPr>
              <w:rPr>
                <w:rFonts w:eastAsia="Times New Roman"/>
                <w:sz w:val="22"/>
                <w:szCs w:val="22"/>
              </w:rPr>
            </w:pPr>
            <w:r w:rsidRPr="00A37CC9">
              <w:rPr>
                <w:rFonts w:eastAsia="Times New Roman"/>
                <w:sz w:val="22"/>
                <w:szCs w:val="22"/>
              </w:rPr>
              <w:t>160,000.00</w:t>
            </w:r>
          </w:p>
        </w:tc>
        <w:tc>
          <w:tcPr>
            <w:tcW w:w="453" w:type="pct"/>
            <w:tcBorders>
              <w:top w:val="single" w:sz="4" w:space="0" w:color="auto"/>
              <w:left w:val="single" w:sz="4" w:space="0" w:color="auto"/>
              <w:bottom w:val="single" w:sz="4" w:space="0" w:color="auto"/>
              <w:right w:val="single" w:sz="4" w:space="0" w:color="auto"/>
            </w:tcBorders>
          </w:tcPr>
          <w:p w14:paraId="14B9C946"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366B4438" w14:textId="77777777" w:rsidR="00213443" w:rsidRPr="00A37CC9" w:rsidRDefault="00213443" w:rsidP="00767F1C">
            <w:pPr>
              <w:rPr>
                <w:rFonts w:eastAsia="Times New Roman"/>
                <w:sz w:val="22"/>
                <w:szCs w:val="22"/>
              </w:rPr>
            </w:pPr>
            <w:r w:rsidRPr="00A37CC9">
              <w:rPr>
                <w:rFonts w:eastAsia="Times New Roman"/>
                <w:sz w:val="22"/>
                <w:szCs w:val="22"/>
              </w:rPr>
              <w:t>6,020,000.00</w:t>
            </w:r>
          </w:p>
        </w:tc>
        <w:tc>
          <w:tcPr>
            <w:tcW w:w="557" w:type="pct"/>
            <w:tcBorders>
              <w:top w:val="single" w:sz="4" w:space="0" w:color="auto"/>
              <w:left w:val="single" w:sz="4" w:space="0" w:color="auto"/>
              <w:bottom w:val="single" w:sz="4" w:space="0" w:color="auto"/>
              <w:right w:val="single" w:sz="4" w:space="0" w:color="auto"/>
            </w:tcBorders>
          </w:tcPr>
          <w:p w14:paraId="4C24DE40" w14:textId="77777777" w:rsidR="00213443" w:rsidRPr="00A37CC9" w:rsidRDefault="00213443" w:rsidP="00767F1C">
            <w:pPr>
              <w:rPr>
                <w:rFonts w:eastAsia="Times New Roman"/>
                <w:sz w:val="22"/>
                <w:szCs w:val="22"/>
              </w:rPr>
            </w:pPr>
            <w:r w:rsidRPr="00A37CC9">
              <w:rPr>
                <w:rFonts w:eastAsia="Times New Roman"/>
                <w:sz w:val="22"/>
                <w:szCs w:val="22"/>
              </w:rPr>
              <w:t>1,370,000.00</w:t>
            </w:r>
          </w:p>
        </w:tc>
      </w:tr>
      <w:tr w:rsidR="00213443" w:rsidRPr="00A37CC9" w14:paraId="263CBC99"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6C8A5FDB" w14:textId="77777777" w:rsidR="00213443" w:rsidRPr="00A37CC9" w:rsidRDefault="00213443" w:rsidP="00767F1C">
            <w:pPr>
              <w:rPr>
                <w:rFonts w:eastAsia="Times New Roman"/>
                <w:sz w:val="22"/>
                <w:szCs w:val="22"/>
              </w:rPr>
            </w:pPr>
            <w:r w:rsidRPr="00A37CC9">
              <w:rPr>
                <w:rFonts w:eastAsia="Times New Roman"/>
                <w:sz w:val="22"/>
                <w:szCs w:val="22"/>
              </w:rPr>
              <w:t>Plans Implementation programme</w:t>
            </w:r>
          </w:p>
        </w:tc>
        <w:tc>
          <w:tcPr>
            <w:tcW w:w="651" w:type="pct"/>
            <w:tcBorders>
              <w:top w:val="single" w:sz="4" w:space="0" w:color="auto"/>
              <w:left w:val="single" w:sz="4" w:space="0" w:color="auto"/>
              <w:bottom w:val="single" w:sz="4" w:space="0" w:color="auto"/>
              <w:right w:val="single" w:sz="4" w:space="0" w:color="auto"/>
            </w:tcBorders>
            <w:vAlign w:val="center"/>
          </w:tcPr>
          <w:p w14:paraId="138C5896" w14:textId="77777777" w:rsidR="00213443" w:rsidRPr="00A37CC9" w:rsidRDefault="00213443" w:rsidP="00767F1C">
            <w:pPr>
              <w:rPr>
                <w:rFonts w:eastAsia="Times New Roman"/>
                <w:sz w:val="22"/>
                <w:szCs w:val="22"/>
                <w:lang w:val="en-GB"/>
              </w:rPr>
            </w:pPr>
            <w:r w:rsidRPr="00A37CC9">
              <w:rPr>
                <w:rFonts w:eastAsia="Times New Roman"/>
                <w:sz w:val="22"/>
                <w:szCs w:val="22"/>
              </w:rPr>
              <w:t>2,355,000.00</w:t>
            </w:r>
          </w:p>
        </w:tc>
        <w:tc>
          <w:tcPr>
            <w:tcW w:w="453" w:type="pct"/>
            <w:tcBorders>
              <w:top w:val="single" w:sz="4" w:space="0" w:color="auto"/>
              <w:left w:val="single" w:sz="4" w:space="0" w:color="auto"/>
              <w:bottom w:val="single" w:sz="4" w:space="0" w:color="auto"/>
              <w:right w:val="single" w:sz="4" w:space="0" w:color="auto"/>
            </w:tcBorders>
          </w:tcPr>
          <w:p w14:paraId="0A2F2812"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4E20E925" w14:textId="77777777" w:rsidR="00213443" w:rsidRPr="00A37CC9" w:rsidRDefault="00213443" w:rsidP="00767F1C">
            <w:pPr>
              <w:rPr>
                <w:rFonts w:eastAsia="Times New Roman"/>
                <w:sz w:val="22"/>
                <w:szCs w:val="22"/>
              </w:rPr>
            </w:pPr>
            <w:r w:rsidRPr="00A37CC9">
              <w:rPr>
                <w:rFonts w:eastAsia="Times New Roman"/>
                <w:sz w:val="22"/>
                <w:szCs w:val="22"/>
              </w:rPr>
              <w:t>200,000.00</w:t>
            </w:r>
          </w:p>
        </w:tc>
        <w:tc>
          <w:tcPr>
            <w:tcW w:w="557" w:type="pct"/>
            <w:tcBorders>
              <w:top w:val="single" w:sz="4" w:space="0" w:color="auto"/>
              <w:left w:val="single" w:sz="4" w:space="0" w:color="auto"/>
              <w:bottom w:val="single" w:sz="4" w:space="0" w:color="auto"/>
              <w:right w:val="single" w:sz="4" w:space="0" w:color="auto"/>
            </w:tcBorders>
          </w:tcPr>
          <w:p w14:paraId="5F9D0988" w14:textId="77777777" w:rsidR="00213443" w:rsidRPr="00A37CC9" w:rsidRDefault="00213443" w:rsidP="00767F1C">
            <w:pPr>
              <w:rPr>
                <w:rFonts w:eastAsia="Times New Roman"/>
                <w:sz w:val="22"/>
                <w:szCs w:val="22"/>
              </w:rPr>
            </w:pPr>
            <w:r w:rsidRPr="00A37CC9">
              <w:rPr>
                <w:rFonts w:eastAsia="Times New Roman"/>
                <w:sz w:val="22"/>
                <w:szCs w:val="22"/>
              </w:rPr>
              <w:t>950,000.00</w:t>
            </w:r>
          </w:p>
        </w:tc>
        <w:tc>
          <w:tcPr>
            <w:tcW w:w="515" w:type="pct"/>
            <w:tcBorders>
              <w:top w:val="single" w:sz="4" w:space="0" w:color="auto"/>
              <w:left w:val="single" w:sz="4" w:space="0" w:color="auto"/>
              <w:bottom w:val="single" w:sz="4" w:space="0" w:color="auto"/>
              <w:right w:val="single" w:sz="4" w:space="0" w:color="auto"/>
            </w:tcBorders>
          </w:tcPr>
          <w:p w14:paraId="26837F20"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1DB0A480"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1CA38CFB" w14:textId="77777777" w:rsidR="00213443" w:rsidRPr="00A37CC9" w:rsidRDefault="00213443" w:rsidP="00767F1C">
            <w:pPr>
              <w:rPr>
                <w:rFonts w:eastAsia="Times New Roman"/>
                <w:sz w:val="22"/>
                <w:szCs w:val="22"/>
              </w:rPr>
            </w:pPr>
            <w:r w:rsidRPr="00A37CC9">
              <w:rPr>
                <w:rFonts w:eastAsia="Times New Roman"/>
                <w:sz w:val="22"/>
                <w:szCs w:val="22"/>
              </w:rPr>
              <w:t>1,150,000.00</w:t>
            </w:r>
          </w:p>
        </w:tc>
        <w:tc>
          <w:tcPr>
            <w:tcW w:w="557" w:type="pct"/>
            <w:tcBorders>
              <w:top w:val="single" w:sz="4" w:space="0" w:color="auto"/>
              <w:left w:val="single" w:sz="4" w:space="0" w:color="auto"/>
              <w:bottom w:val="single" w:sz="4" w:space="0" w:color="auto"/>
              <w:right w:val="single" w:sz="4" w:space="0" w:color="auto"/>
            </w:tcBorders>
          </w:tcPr>
          <w:p w14:paraId="496441CA" w14:textId="77777777" w:rsidR="00213443" w:rsidRPr="00A37CC9" w:rsidRDefault="00213443" w:rsidP="00767F1C">
            <w:pPr>
              <w:rPr>
                <w:rFonts w:eastAsia="Times New Roman"/>
                <w:sz w:val="22"/>
                <w:szCs w:val="22"/>
              </w:rPr>
            </w:pPr>
            <w:r w:rsidRPr="00A37CC9">
              <w:rPr>
                <w:rFonts w:eastAsia="Times New Roman"/>
                <w:sz w:val="22"/>
                <w:szCs w:val="22"/>
              </w:rPr>
              <w:t>1,205,000.00</w:t>
            </w:r>
          </w:p>
        </w:tc>
      </w:tr>
      <w:tr w:rsidR="00213443" w:rsidRPr="00A37CC9" w14:paraId="10F1C5D1"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031C07BC" w14:textId="77777777" w:rsidR="00213443" w:rsidRPr="00A37CC9" w:rsidRDefault="00213443" w:rsidP="00767F1C">
            <w:pPr>
              <w:rPr>
                <w:rFonts w:eastAsia="Times New Roman"/>
                <w:sz w:val="22"/>
                <w:szCs w:val="22"/>
              </w:rPr>
            </w:pPr>
            <w:r w:rsidRPr="00A37CC9">
              <w:rPr>
                <w:rFonts w:eastAsia="Times New Roman"/>
                <w:sz w:val="22"/>
                <w:szCs w:val="22"/>
              </w:rPr>
              <w:t>Effective monitoring and evaluation programme</w:t>
            </w:r>
          </w:p>
        </w:tc>
        <w:tc>
          <w:tcPr>
            <w:tcW w:w="651" w:type="pct"/>
            <w:tcBorders>
              <w:top w:val="single" w:sz="4" w:space="0" w:color="auto"/>
              <w:left w:val="single" w:sz="4" w:space="0" w:color="auto"/>
              <w:bottom w:val="single" w:sz="4" w:space="0" w:color="auto"/>
              <w:right w:val="single" w:sz="4" w:space="0" w:color="auto"/>
            </w:tcBorders>
            <w:vAlign w:val="center"/>
          </w:tcPr>
          <w:p w14:paraId="65617C14" w14:textId="77777777" w:rsidR="00213443" w:rsidRPr="00A37CC9" w:rsidRDefault="00213443" w:rsidP="00767F1C">
            <w:pPr>
              <w:rPr>
                <w:rFonts w:eastAsia="Times New Roman"/>
                <w:sz w:val="22"/>
                <w:szCs w:val="22"/>
                <w:lang w:val="en-GB"/>
              </w:rPr>
            </w:pPr>
            <w:r w:rsidRPr="00A37CC9">
              <w:rPr>
                <w:rFonts w:eastAsia="Times New Roman"/>
                <w:sz w:val="22"/>
                <w:szCs w:val="22"/>
              </w:rPr>
              <w:t>300,000.00</w:t>
            </w:r>
          </w:p>
        </w:tc>
        <w:tc>
          <w:tcPr>
            <w:tcW w:w="453" w:type="pct"/>
            <w:tcBorders>
              <w:top w:val="single" w:sz="4" w:space="0" w:color="auto"/>
              <w:left w:val="single" w:sz="4" w:space="0" w:color="auto"/>
              <w:bottom w:val="single" w:sz="4" w:space="0" w:color="auto"/>
              <w:right w:val="single" w:sz="4" w:space="0" w:color="auto"/>
            </w:tcBorders>
          </w:tcPr>
          <w:p w14:paraId="67E201BA"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64693414" w14:textId="77777777" w:rsidR="00213443" w:rsidRPr="00A37CC9" w:rsidRDefault="00213443" w:rsidP="00767F1C">
            <w:pPr>
              <w:rPr>
                <w:rFonts w:eastAsia="Times New Roman"/>
                <w:sz w:val="22"/>
                <w:szCs w:val="22"/>
              </w:rPr>
            </w:pPr>
            <w:r w:rsidRPr="00A37CC9">
              <w:rPr>
                <w:rFonts w:eastAsia="Times New Roman"/>
                <w:sz w:val="22"/>
                <w:szCs w:val="22"/>
              </w:rPr>
              <w:t>80,000.00</w:t>
            </w:r>
          </w:p>
        </w:tc>
        <w:tc>
          <w:tcPr>
            <w:tcW w:w="557" w:type="pct"/>
            <w:tcBorders>
              <w:top w:val="single" w:sz="4" w:space="0" w:color="auto"/>
              <w:left w:val="single" w:sz="4" w:space="0" w:color="auto"/>
              <w:bottom w:val="single" w:sz="4" w:space="0" w:color="auto"/>
              <w:right w:val="single" w:sz="4" w:space="0" w:color="auto"/>
            </w:tcBorders>
          </w:tcPr>
          <w:p w14:paraId="32FFD89B" w14:textId="77777777" w:rsidR="00213443" w:rsidRPr="00A37CC9" w:rsidRDefault="00213443" w:rsidP="00767F1C">
            <w:pPr>
              <w:rPr>
                <w:rFonts w:eastAsia="Times New Roman"/>
                <w:sz w:val="22"/>
                <w:szCs w:val="22"/>
              </w:rPr>
            </w:pPr>
            <w:r w:rsidRPr="00A37CC9">
              <w:rPr>
                <w:rFonts w:eastAsia="Times New Roman"/>
                <w:sz w:val="22"/>
                <w:szCs w:val="22"/>
              </w:rPr>
              <w:t>200,000.00</w:t>
            </w:r>
          </w:p>
        </w:tc>
        <w:tc>
          <w:tcPr>
            <w:tcW w:w="515" w:type="pct"/>
            <w:tcBorders>
              <w:top w:val="single" w:sz="4" w:space="0" w:color="auto"/>
              <w:left w:val="single" w:sz="4" w:space="0" w:color="auto"/>
              <w:bottom w:val="single" w:sz="4" w:space="0" w:color="auto"/>
              <w:right w:val="single" w:sz="4" w:space="0" w:color="auto"/>
            </w:tcBorders>
          </w:tcPr>
          <w:p w14:paraId="1C257705"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453" w:type="pct"/>
            <w:tcBorders>
              <w:top w:val="single" w:sz="4" w:space="0" w:color="auto"/>
              <w:left w:val="single" w:sz="4" w:space="0" w:color="auto"/>
              <w:bottom w:val="single" w:sz="4" w:space="0" w:color="auto"/>
              <w:right w:val="single" w:sz="4" w:space="0" w:color="auto"/>
            </w:tcBorders>
          </w:tcPr>
          <w:p w14:paraId="6453C3F2"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7C90FF8A" w14:textId="77777777" w:rsidR="00213443" w:rsidRPr="00A37CC9" w:rsidRDefault="00213443" w:rsidP="00767F1C">
            <w:pPr>
              <w:rPr>
                <w:rFonts w:eastAsia="Times New Roman"/>
                <w:sz w:val="22"/>
                <w:szCs w:val="22"/>
              </w:rPr>
            </w:pPr>
            <w:r w:rsidRPr="00A37CC9">
              <w:rPr>
                <w:rFonts w:eastAsia="Times New Roman"/>
                <w:sz w:val="22"/>
                <w:szCs w:val="22"/>
              </w:rPr>
              <w:t>280,000.00</w:t>
            </w:r>
          </w:p>
        </w:tc>
        <w:tc>
          <w:tcPr>
            <w:tcW w:w="557" w:type="pct"/>
            <w:tcBorders>
              <w:top w:val="single" w:sz="4" w:space="0" w:color="auto"/>
              <w:left w:val="single" w:sz="4" w:space="0" w:color="auto"/>
              <w:bottom w:val="single" w:sz="4" w:space="0" w:color="auto"/>
              <w:right w:val="single" w:sz="4" w:space="0" w:color="auto"/>
            </w:tcBorders>
          </w:tcPr>
          <w:p w14:paraId="61A84F29" w14:textId="77777777" w:rsidR="00213443" w:rsidRPr="00A37CC9" w:rsidRDefault="00213443" w:rsidP="00767F1C">
            <w:pPr>
              <w:rPr>
                <w:rFonts w:eastAsia="Times New Roman"/>
                <w:sz w:val="22"/>
                <w:szCs w:val="22"/>
              </w:rPr>
            </w:pPr>
            <w:r w:rsidRPr="00A37CC9">
              <w:rPr>
                <w:rFonts w:eastAsia="Times New Roman"/>
                <w:sz w:val="22"/>
                <w:szCs w:val="22"/>
              </w:rPr>
              <w:t>20,000.00</w:t>
            </w:r>
          </w:p>
        </w:tc>
      </w:tr>
      <w:tr w:rsidR="00213443" w:rsidRPr="00A37CC9" w14:paraId="30DBD298" w14:textId="77777777" w:rsidTr="00767F1C">
        <w:trPr>
          <w:trHeight w:val="667"/>
        </w:trPr>
        <w:tc>
          <w:tcPr>
            <w:tcW w:w="738" w:type="pct"/>
            <w:tcBorders>
              <w:top w:val="single" w:sz="4" w:space="0" w:color="auto"/>
              <w:left w:val="single" w:sz="4" w:space="0" w:color="auto"/>
              <w:bottom w:val="single" w:sz="4" w:space="0" w:color="auto"/>
              <w:right w:val="single" w:sz="4" w:space="0" w:color="auto"/>
            </w:tcBorders>
          </w:tcPr>
          <w:p w14:paraId="263EA850" w14:textId="77777777" w:rsidR="00213443" w:rsidRPr="00A37CC9" w:rsidRDefault="00213443" w:rsidP="00767F1C">
            <w:pPr>
              <w:rPr>
                <w:rFonts w:eastAsia="Times New Roman"/>
                <w:sz w:val="22"/>
                <w:szCs w:val="22"/>
              </w:rPr>
            </w:pPr>
            <w:r w:rsidRPr="00A37CC9">
              <w:rPr>
                <w:rFonts w:eastAsia="Times New Roman"/>
                <w:sz w:val="22"/>
                <w:szCs w:val="22"/>
              </w:rPr>
              <w:t>Boosting Security and emergency response programme</w:t>
            </w:r>
          </w:p>
        </w:tc>
        <w:tc>
          <w:tcPr>
            <w:tcW w:w="651" w:type="pct"/>
            <w:tcBorders>
              <w:top w:val="single" w:sz="4" w:space="0" w:color="auto"/>
              <w:left w:val="single" w:sz="4" w:space="0" w:color="auto"/>
              <w:bottom w:val="single" w:sz="4" w:space="0" w:color="auto"/>
              <w:right w:val="single" w:sz="4" w:space="0" w:color="auto"/>
            </w:tcBorders>
          </w:tcPr>
          <w:p w14:paraId="4CCBC02E" w14:textId="77777777" w:rsidR="00213443" w:rsidRPr="00A37CC9" w:rsidRDefault="00213443" w:rsidP="00767F1C">
            <w:pPr>
              <w:rPr>
                <w:rFonts w:eastAsia="Times New Roman"/>
                <w:sz w:val="22"/>
                <w:szCs w:val="22"/>
                <w:lang w:val="en-GB"/>
              </w:rPr>
            </w:pPr>
            <w:r w:rsidRPr="00A37CC9">
              <w:rPr>
                <w:rFonts w:eastAsia="Times New Roman"/>
                <w:sz w:val="22"/>
                <w:szCs w:val="22"/>
              </w:rPr>
              <w:t>3,000,000.00</w:t>
            </w:r>
          </w:p>
        </w:tc>
        <w:tc>
          <w:tcPr>
            <w:tcW w:w="453" w:type="pct"/>
            <w:tcBorders>
              <w:top w:val="single" w:sz="4" w:space="0" w:color="auto"/>
              <w:left w:val="single" w:sz="4" w:space="0" w:color="auto"/>
              <w:bottom w:val="single" w:sz="4" w:space="0" w:color="auto"/>
              <w:right w:val="single" w:sz="4" w:space="0" w:color="auto"/>
            </w:tcBorders>
          </w:tcPr>
          <w:p w14:paraId="3F988A9D"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15" w:type="pct"/>
            <w:tcBorders>
              <w:top w:val="single" w:sz="4" w:space="0" w:color="auto"/>
              <w:left w:val="single" w:sz="4" w:space="0" w:color="auto"/>
              <w:bottom w:val="single" w:sz="4" w:space="0" w:color="auto"/>
              <w:right w:val="single" w:sz="4" w:space="0" w:color="auto"/>
            </w:tcBorders>
          </w:tcPr>
          <w:p w14:paraId="5A0A8412"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60799AFA" w14:textId="77777777" w:rsidR="00213443" w:rsidRPr="00A37CC9" w:rsidRDefault="00213443" w:rsidP="00767F1C">
            <w:pPr>
              <w:rPr>
                <w:rFonts w:eastAsia="Times New Roman"/>
                <w:sz w:val="22"/>
                <w:szCs w:val="22"/>
              </w:rPr>
            </w:pPr>
            <w:r w:rsidRPr="00A37CC9">
              <w:rPr>
                <w:rFonts w:eastAsia="Times New Roman"/>
                <w:sz w:val="22"/>
                <w:szCs w:val="22"/>
              </w:rPr>
              <w:t>1,600,000.00</w:t>
            </w:r>
          </w:p>
        </w:tc>
        <w:tc>
          <w:tcPr>
            <w:tcW w:w="515" w:type="pct"/>
            <w:tcBorders>
              <w:top w:val="single" w:sz="4" w:space="0" w:color="auto"/>
              <w:left w:val="single" w:sz="4" w:space="0" w:color="auto"/>
              <w:bottom w:val="single" w:sz="4" w:space="0" w:color="auto"/>
              <w:right w:val="single" w:sz="4" w:space="0" w:color="auto"/>
            </w:tcBorders>
          </w:tcPr>
          <w:p w14:paraId="343B4D00" w14:textId="77777777" w:rsidR="00213443" w:rsidRPr="00A37CC9" w:rsidRDefault="00213443" w:rsidP="00767F1C">
            <w:pPr>
              <w:rPr>
                <w:rFonts w:eastAsia="Times New Roman"/>
                <w:sz w:val="22"/>
                <w:szCs w:val="22"/>
              </w:rPr>
            </w:pPr>
            <w:r w:rsidRPr="00A37CC9">
              <w:rPr>
                <w:rFonts w:eastAsia="Times New Roman"/>
                <w:sz w:val="22"/>
                <w:szCs w:val="22"/>
              </w:rPr>
              <w:t>750,000.00</w:t>
            </w:r>
          </w:p>
        </w:tc>
        <w:tc>
          <w:tcPr>
            <w:tcW w:w="453" w:type="pct"/>
            <w:tcBorders>
              <w:top w:val="single" w:sz="4" w:space="0" w:color="auto"/>
              <w:left w:val="single" w:sz="4" w:space="0" w:color="auto"/>
              <w:bottom w:val="single" w:sz="4" w:space="0" w:color="auto"/>
              <w:right w:val="single" w:sz="4" w:space="0" w:color="auto"/>
            </w:tcBorders>
          </w:tcPr>
          <w:p w14:paraId="6205CD38" w14:textId="77777777" w:rsidR="00213443" w:rsidRPr="00A37CC9" w:rsidRDefault="00213443" w:rsidP="00767F1C">
            <w:pPr>
              <w:rPr>
                <w:rFonts w:eastAsia="Times New Roman"/>
                <w:sz w:val="22"/>
                <w:szCs w:val="22"/>
              </w:rPr>
            </w:pPr>
            <w:r w:rsidRPr="00A37CC9">
              <w:rPr>
                <w:rFonts w:eastAsia="Times New Roman"/>
                <w:sz w:val="22"/>
                <w:szCs w:val="22"/>
              </w:rPr>
              <w:t>-</w:t>
            </w:r>
          </w:p>
        </w:tc>
        <w:tc>
          <w:tcPr>
            <w:tcW w:w="557" w:type="pct"/>
            <w:tcBorders>
              <w:top w:val="single" w:sz="4" w:space="0" w:color="auto"/>
              <w:left w:val="single" w:sz="4" w:space="0" w:color="auto"/>
              <w:bottom w:val="single" w:sz="4" w:space="0" w:color="auto"/>
              <w:right w:val="single" w:sz="4" w:space="0" w:color="auto"/>
            </w:tcBorders>
          </w:tcPr>
          <w:p w14:paraId="139EBD7B" w14:textId="77777777" w:rsidR="00213443" w:rsidRPr="00A37CC9" w:rsidRDefault="00213443" w:rsidP="00767F1C">
            <w:pPr>
              <w:rPr>
                <w:rFonts w:eastAsia="Times New Roman"/>
                <w:sz w:val="22"/>
                <w:szCs w:val="22"/>
              </w:rPr>
            </w:pPr>
            <w:r w:rsidRPr="00A37CC9">
              <w:rPr>
                <w:rFonts w:eastAsia="Times New Roman"/>
                <w:sz w:val="22"/>
                <w:szCs w:val="22"/>
              </w:rPr>
              <w:t>2,350,000.00</w:t>
            </w:r>
          </w:p>
        </w:tc>
        <w:tc>
          <w:tcPr>
            <w:tcW w:w="557" w:type="pct"/>
            <w:tcBorders>
              <w:top w:val="single" w:sz="4" w:space="0" w:color="auto"/>
              <w:left w:val="single" w:sz="4" w:space="0" w:color="auto"/>
              <w:bottom w:val="single" w:sz="4" w:space="0" w:color="auto"/>
              <w:right w:val="single" w:sz="4" w:space="0" w:color="auto"/>
            </w:tcBorders>
          </w:tcPr>
          <w:p w14:paraId="4BD7CCE2" w14:textId="77777777" w:rsidR="00213443" w:rsidRPr="00A37CC9" w:rsidRDefault="00213443" w:rsidP="00767F1C">
            <w:pPr>
              <w:rPr>
                <w:rFonts w:eastAsia="Times New Roman"/>
                <w:sz w:val="22"/>
                <w:szCs w:val="22"/>
              </w:rPr>
            </w:pPr>
            <w:r w:rsidRPr="00A37CC9">
              <w:rPr>
                <w:rFonts w:eastAsia="Times New Roman"/>
                <w:sz w:val="22"/>
                <w:szCs w:val="22"/>
              </w:rPr>
              <w:t>650,000.00</w:t>
            </w:r>
          </w:p>
        </w:tc>
      </w:tr>
      <w:tr w:rsidR="00213443" w:rsidRPr="00A37CC9" w14:paraId="3886667F" w14:textId="77777777" w:rsidTr="00767F1C">
        <w:trPr>
          <w:trHeight w:val="569"/>
        </w:trPr>
        <w:tc>
          <w:tcPr>
            <w:tcW w:w="738" w:type="pct"/>
            <w:tcBorders>
              <w:top w:val="single" w:sz="4" w:space="0" w:color="auto"/>
              <w:left w:val="single" w:sz="4" w:space="0" w:color="auto"/>
              <w:bottom w:val="single" w:sz="4" w:space="0" w:color="auto"/>
              <w:right w:val="single" w:sz="4" w:space="0" w:color="auto"/>
            </w:tcBorders>
          </w:tcPr>
          <w:p w14:paraId="7C2AD88C" w14:textId="77777777" w:rsidR="00213443" w:rsidRPr="00A37CC9" w:rsidRDefault="00213443" w:rsidP="00767F1C">
            <w:pPr>
              <w:rPr>
                <w:rFonts w:eastAsia="Times New Roman"/>
                <w:b/>
                <w:sz w:val="22"/>
                <w:szCs w:val="22"/>
              </w:rPr>
            </w:pPr>
            <w:r w:rsidRPr="00A37CC9">
              <w:rPr>
                <w:rFonts w:eastAsia="Times New Roman"/>
                <w:b/>
                <w:sz w:val="22"/>
                <w:szCs w:val="22"/>
              </w:rPr>
              <w:t>TOTAL</w:t>
            </w:r>
          </w:p>
        </w:tc>
        <w:tc>
          <w:tcPr>
            <w:tcW w:w="651" w:type="pct"/>
            <w:tcBorders>
              <w:top w:val="single" w:sz="4" w:space="0" w:color="auto"/>
              <w:left w:val="single" w:sz="4" w:space="0" w:color="auto"/>
              <w:bottom w:val="single" w:sz="4" w:space="0" w:color="auto"/>
              <w:right w:val="single" w:sz="4" w:space="0" w:color="auto"/>
            </w:tcBorders>
            <w:vAlign w:val="center"/>
          </w:tcPr>
          <w:p w14:paraId="12C27011" w14:textId="77777777" w:rsidR="00213443" w:rsidRPr="00A37CC9" w:rsidRDefault="00213443" w:rsidP="00767F1C">
            <w:pPr>
              <w:rPr>
                <w:rFonts w:eastAsia="Times New Roman"/>
                <w:b/>
                <w:sz w:val="22"/>
                <w:szCs w:val="22"/>
                <w:lang w:val="en-GB"/>
              </w:rPr>
            </w:pPr>
            <w:r w:rsidRPr="00A37CC9">
              <w:rPr>
                <w:rFonts w:eastAsia="Times New Roman"/>
                <w:b/>
                <w:sz w:val="22"/>
                <w:szCs w:val="22"/>
              </w:rPr>
              <w:t>79,204,913.81</w:t>
            </w:r>
          </w:p>
        </w:tc>
        <w:tc>
          <w:tcPr>
            <w:tcW w:w="453" w:type="pct"/>
            <w:tcBorders>
              <w:top w:val="single" w:sz="4" w:space="0" w:color="auto"/>
              <w:left w:val="single" w:sz="4" w:space="0" w:color="auto"/>
              <w:bottom w:val="single" w:sz="4" w:space="0" w:color="auto"/>
              <w:right w:val="single" w:sz="4" w:space="0" w:color="auto"/>
            </w:tcBorders>
          </w:tcPr>
          <w:p w14:paraId="485203BB" w14:textId="77777777" w:rsidR="00213443" w:rsidRPr="00A37CC9" w:rsidRDefault="00213443" w:rsidP="00767F1C">
            <w:pPr>
              <w:rPr>
                <w:rFonts w:eastAsia="Calibri"/>
                <w:sz w:val="22"/>
                <w:szCs w:val="22"/>
              </w:rPr>
            </w:pPr>
            <w:r w:rsidRPr="00A37CC9">
              <w:rPr>
                <w:rFonts w:eastAsia="Calibri"/>
                <w:sz w:val="22"/>
                <w:szCs w:val="22"/>
              </w:rPr>
              <w:t>100,000.00</w:t>
            </w:r>
          </w:p>
        </w:tc>
        <w:tc>
          <w:tcPr>
            <w:tcW w:w="515" w:type="pct"/>
            <w:tcBorders>
              <w:top w:val="single" w:sz="4" w:space="0" w:color="auto"/>
              <w:left w:val="single" w:sz="4" w:space="0" w:color="auto"/>
              <w:bottom w:val="single" w:sz="4" w:space="0" w:color="auto"/>
              <w:right w:val="single" w:sz="4" w:space="0" w:color="auto"/>
            </w:tcBorders>
          </w:tcPr>
          <w:p w14:paraId="0D6608AF" w14:textId="77777777" w:rsidR="00213443" w:rsidRPr="00A37CC9" w:rsidRDefault="00213443" w:rsidP="00767F1C">
            <w:pPr>
              <w:rPr>
                <w:rFonts w:eastAsia="Times New Roman"/>
                <w:b/>
                <w:sz w:val="22"/>
                <w:szCs w:val="22"/>
              </w:rPr>
            </w:pPr>
            <w:r w:rsidRPr="00A37CC9">
              <w:rPr>
                <w:rFonts w:eastAsia="Times New Roman"/>
                <w:b/>
                <w:sz w:val="22"/>
                <w:szCs w:val="22"/>
              </w:rPr>
              <w:t>2,605,000.00</w:t>
            </w:r>
          </w:p>
        </w:tc>
        <w:tc>
          <w:tcPr>
            <w:tcW w:w="557" w:type="pct"/>
            <w:tcBorders>
              <w:top w:val="single" w:sz="4" w:space="0" w:color="auto"/>
              <w:left w:val="single" w:sz="4" w:space="0" w:color="auto"/>
              <w:bottom w:val="single" w:sz="4" w:space="0" w:color="auto"/>
              <w:right w:val="single" w:sz="4" w:space="0" w:color="auto"/>
            </w:tcBorders>
          </w:tcPr>
          <w:p w14:paraId="1E67DCB2" w14:textId="77777777" w:rsidR="00213443" w:rsidRPr="00A37CC9" w:rsidRDefault="00213443" w:rsidP="00767F1C">
            <w:pPr>
              <w:rPr>
                <w:rFonts w:eastAsia="Times New Roman"/>
                <w:b/>
                <w:sz w:val="22"/>
                <w:szCs w:val="22"/>
              </w:rPr>
            </w:pPr>
            <w:r w:rsidRPr="00A37CC9">
              <w:rPr>
                <w:rFonts w:eastAsia="Times New Roman"/>
                <w:b/>
                <w:sz w:val="22"/>
                <w:szCs w:val="22"/>
              </w:rPr>
              <w:t>62,048,000.00</w:t>
            </w:r>
          </w:p>
        </w:tc>
        <w:tc>
          <w:tcPr>
            <w:tcW w:w="515" w:type="pct"/>
            <w:tcBorders>
              <w:top w:val="single" w:sz="4" w:space="0" w:color="auto"/>
              <w:left w:val="single" w:sz="4" w:space="0" w:color="auto"/>
              <w:bottom w:val="single" w:sz="4" w:space="0" w:color="auto"/>
              <w:right w:val="single" w:sz="4" w:space="0" w:color="auto"/>
            </w:tcBorders>
          </w:tcPr>
          <w:p w14:paraId="118A5835" w14:textId="77777777" w:rsidR="00213443" w:rsidRPr="00A37CC9" w:rsidRDefault="00213443" w:rsidP="00767F1C">
            <w:pPr>
              <w:rPr>
                <w:rFonts w:eastAsia="Times New Roman"/>
                <w:b/>
                <w:sz w:val="22"/>
                <w:szCs w:val="22"/>
              </w:rPr>
            </w:pPr>
            <w:r w:rsidRPr="00A37CC9">
              <w:rPr>
                <w:rFonts w:eastAsia="Times New Roman"/>
                <w:b/>
                <w:sz w:val="22"/>
                <w:szCs w:val="22"/>
              </w:rPr>
              <w:t>5,360,000.00</w:t>
            </w:r>
          </w:p>
        </w:tc>
        <w:tc>
          <w:tcPr>
            <w:tcW w:w="453" w:type="pct"/>
            <w:tcBorders>
              <w:top w:val="single" w:sz="4" w:space="0" w:color="auto"/>
              <w:left w:val="single" w:sz="4" w:space="0" w:color="auto"/>
              <w:bottom w:val="single" w:sz="4" w:space="0" w:color="auto"/>
              <w:right w:val="single" w:sz="4" w:space="0" w:color="auto"/>
            </w:tcBorders>
          </w:tcPr>
          <w:p w14:paraId="03669DEF" w14:textId="77777777" w:rsidR="00213443" w:rsidRPr="00A37CC9" w:rsidRDefault="00213443" w:rsidP="00767F1C">
            <w:pPr>
              <w:rPr>
                <w:rFonts w:eastAsia="Times New Roman"/>
                <w:b/>
                <w:sz w:val="22"/>
                <w:szCs w:val="22"/>
              </w:rPr>
            </w:pPr>
            <w:r w:rsidRPr="00A37CC9">
              <w:rPr>
                <w:rFonts w:eastAsia="Times New Roman"/>
                <w:b/>
                <w:sz w:val="22"/>
                <w:szCs w:val="22"/>
              </w:rPr>
              <w:t>750,000.00</w:t>
            </w:r>
          </w:p>
        </w:tc>
        <w:tc>
          <w:tcPr>
            <w:tcW w:w="557" w:type="pct"/>
            <w:tcBorders>
              <w:top w:val="single" w:sz="4" w:space="0" w:color="auto"/>
              <w:left w:val="single" w:sz="4" w:space="0" w:color="auto"/>
              <w:bottom w:val="single" w:sz="4" w:space="0" w:color="auto"/>
              <w:right w:val="single" w:sz="4" w:space="0" w:color="auto"/>
            </w:tcBorders>
          </w:tcPr>
          <w:p w14:paraId="12C5818A" w14:textId="77777777" w:rsidR="00213443" w:rsidRPr="00A37CC9" w:rsidRDefault="00213443" w:rsidP="00767F1C">
            <w:pPr>
              <w:rPr>
                <w:rFonts w:eastAsia="Calibri"/>
                <w:b/>
                <w:sz w:val="22"/>
                <w:szCs w:val="22"/>
              </w:rPr>
            </w:pPr>
            <w:r w:rsidRPr="00A37CC9">
              <w:rPr>
                <w:rFonts w:eastAsia="Calibri"/>
                <w:b/>
                <w:sz w:val="22"/>
                <w:szCs w:val="22"/>
              </w:rPr>
              <w:t>70,863,000.00</w:t>
            </w:r>
          </w:p>
        </w:tc>
        <w:tc>
          <w:tcPr>
            <w:tcW w:w="557" w:type="pct"/>
            <w:tcBorders>
              <w:top w:val="single" w:sz="4" w:space="0" w:color="auto"/>
              <w:left w:val="single" w:sz="4" w:space="0" w:color="auto"/>
              <w:bottom w:val="single" w:sz="4" w:space="0" w:color="auto"/>
              <w:right w:val="single" w:sz="4" w:space="0" w:color="auto"/>
            </w:tcBorders>
          </w:tcPr>
          <w:p w14:paraId="3E0748F3" w14:textId="77777777" w:rsidR="00213443" w:rsidRPr="00A37CC9" w:rsidRDefault="00213443" w:rsidP="00767F1C">
            <w:pPr>
              <w:rPr>
                <w:rFonts w:eastAsia="Times New Roman"/>
                <w:b/>
                <w:sz w:val="22"/>
                <w:szCs w:val="22"/>
              </w:rPr>
            </w:pPr>
            <w:r w:rsidRPr="00A37CC9">
              <w:rPr>
                <w:rFonts w:eastAsia="Times New Roman"/>
                <w:b/>
                <w:sz w:val="22"/>
                <w:szCs w:val="22"/>
              </w:rPr>
              <w:t>8,341,913.81</w:t>
            </w:r>
          </w:p>
        </w:tc>
      </w:tr>
    </w:tbl>
    <w:p w14:paraId="5B4B3639" w14:textId="21E9E083" w:rsidR="001712C9" w:rsidRPr="009B29CF" w:rsidRDefault="009B29CF" w:rsidP="001712C9">
      <w:pPr>
        <w:rPr>
          <w:rFonts w:ascii="Times New Roman" w:hAnsi="Times New Roman" w:cs="Times New Roman"/>
          <w:i/>
        </w:rPr>
      </w:pPr>
      <w:r w:rsidRPr="009B29CF">
        <w:rPr>
          <w:rFonts w:ascii="Times New Roman" w:hAnsi="Times New Roman" w:cs="Times New Roman"/>
          <w:i/>
        </w:rPr>
        <w:t>Source: Budget, 2025</w:t>
      </w:r>
    </w:p>
    <w:p w14:paraId="14A740A8" w14:textId="19DFF99F" w:rsidR="00BB1D7B" w:rsidRPr="00BB1D7B" w:rsidRDefault="00BB1D7B" w:rsidP="00BB1D7B">
      <w:pPr>
        <w:spacing w:after="0" w:line="360" w:lineRule="auto"/>
        <w:jc w:val="both"/>
        <w:rPr>
          <w:rFonts w:ascii="Times New Roman" w:eastAsia="Times New Roman" w:hAnsi="Times New Roman" w:cs="Times New Roman"/>
          <w:b/>
          <w:kern w:val="0"/>
          <w14:ligatures w14:val="none"/>
        </w:rPr>
      </w:pPr>
      <w:r w:rsidRPr="00137BD8">
        <w:rPr>
          <w:rFonts w:ascii="Times New Roman" w:eastAsia="Times New Roman" w:hAnsi="Times New Roman" w:cs="Times New Roman"/>
          <w:kern w:val="0"/>
          <w14:ligatures w14:val="none"/>
        </w:rPr>
        <w:t xml:space="preserve">From the indicative financial analysis, it can be concluded that, the District Assembly would need </w:t>
      </w:r>
      <w:r w:rsidR="00313584">
        <w:rPr>
          <w:rFonts w:ascii="Times New Roman" w:eastAsia="Times New Roman" w:hAnsi="Times New Roman" w:cs="Times New Roman"/>
          <w:b/>
          <w:kern w:val="0"/>
          <w14:ligatures w14:val="none"/>
        </w:rPr>
        <w:t>GH¢79,204,913.81</w:t>
      </w:r>
      <w:r w:rsidRPr="00137BD8">
        <w:rPr>
          <w:rFonts w:ascii="Times New Roman" w:eastAsia="Times New Roman" w:hAnsi="Times New Roman" w:cs="Times New Roman"/>
          <w:kern w:val="0"/>
          <w14:ligatures w14:val="none"/>
        </w:rPr>
        <w:t xml:space="preserve"> to undertake its 4years Medium Term Development Plan. Meanwhile, the expected revenue inflows during same period is </w:t>
      </w:r>
      <w:r w:rsidR="00313584">
        <w:rPr>
          <w:rFonts w:ascii="Times New Roman" w:eastAsia="Times New Roman" w:hAnsi="Times New Roman" w:cs="Times New Roman"/>
          <w:b/>
          <w:kern w:val="0"/>
          <w14:ligatures w14:val="none"/>
        </w:rPr>
        <w:t>GH¢70,863,000.00</w:t>
      </w:r>
      <w:r w:rsidRPr="00137BD8">
        <w:rPr>
          <w:rFonts w:ascii="Times New Roman" w:eastAsia="Times New Roman" w:hAnsi="Times New Roman" w:cs="Times New Roman"/>
          <w:kern w:val="0"/>
          <w14:ligatures w14:val="none"/>
        </w:rPr>
        <w:t xml:space="preserve"> leading to a gap/deficit of </w:t>
      </w:r>
      <w:r w:rsidR="00313584">
        <w:rPr>
          <w:rFonts w:ascii="Times New Roman" w:eastAsia="Times New Roman" w:hAnsi="Times New Roman" w:cs="Times New Roman"/>
          <w:b/>
          <w:kern w:val="0"/>
          <w14:ligatures w14:val="none"/>
        </w:rPr>
        <w:t>GH¢8,341,913.81</w:t>
      </w:r>
      <w:r w:rsidRPr="00137BD8">
        <w:rPr>
          <w:rFonts w:ascii="Times New Roman" w:eastAsia="Times New Roman" w:hAnsi="Times New Roman" w:cs="Times New Roman"/>
          <w:b/>
          <w:kern w:val="0"/>
          <w14:ligatures w14:val="none"/>
        </w:rPr>
        <w:t xml:space="preserve">. </w:t>
      </w:r>
      <w:r w:rsidRPr="00137BD8">
        <w:rPr>
          <w:rFonts w:ascii="Times New Roman" w:eastAsia="Times New Roman" w:hAnsi="Times New Roman" w:cs="Times New Roman"/>
          <w:kern w:val="0"/>
          <w14:ligatures w14:val="none"/>
        </w:rPr>
        <w:t>This gap is expected to be a major setback hindering the full implementation of the plan. However, in order to bridge the financial gaps, certain measures will be put in place. They include the following:</w:t>
      </w:r>
    </w:p>
    <w:p w14:paraId="0B15517C" w14:textId="054047BC" w:rsidR="00BB1D7B" w:rsidRPr="00BB1D7B" w:rsidRDefault="00BB1D7B" w:rsidP="00037549">
      <w:pPr>
        <w:pStyle w:val="ListParagraph"/>
        <w:numPr>
          <w:ilvl w:val="0"/>
          <w:numId w:val="46"/>
        </w:numPr>
        <w:spacing w:after="0" w:line="360" w:lineRule="auto"/>
        <w:jc w:val="both"/>
        <w:rPr>
          <w:rFonts w:ascii="Times New Roman" w:eastAsia="Times New Roman" w:hAnsi="Times New Roman" w:cs="Times New Roman"/>
          <w:kern w:val="0"/>
          <w:lang w:val="en-GB"/>
          <w14:ligatures w14:val="none"/>
        </w:rPr>
      </w:pPr>
      <w:r w:rsidRPr="00BB1D7B">
        <w:rPr>
          <w:rFonts w:ascii="Times New Roman" w:eastAsia="Times New Roman" w:hAnsi="Times New Roman" w:cs="Times New Roman"/>
          <w:kern w:val="0"/>
          <w:lang w:val="en-GB"/>
          <w14:ligatures w14:val="none"/>
        </w:rPr>
        <w:t>Intensify sensitization and education on the need to pay tax, building permits, etc</w:t>
      </w:r>
    </w:p>
    <w:p w14:paraId="7AF998DD" w14:textId="42CC7DC0" w:rsidR="00BB1D7B" w:rsidRPr="00BB1D7B" w:rsidRDefault="00BB1D7B" w:rsidP="00037549">
      <w:pPr>
        <w:pStyle w:val="ListParagraph"/>
        <w:numPr>
          <w:ilvl w:val="0"/>
          <w:numId w:val="46"/>
        </w:numPr>
        <w:spacing w:after="0" w:line="360" w:lineRule="auto"/>
        <w:jc w:val="both"/>
        <w:rPr>
          <w:rFonts w:ascii="Times New Roman" w:eastAsia="Times New Roman" w:hAnsi="Times New Roman" w:cs="Times New Roman"/>
          <w:kern w:val="0"/>
          <w:lang w:val="en-GB"/>
          <w14:ligatures w14:val="none"/>
        </w:rPr>
      </w:pPr>
      <w:r w:rsidRPr="00BB1D7B">
        <w:rPr>
          <w:rFonts w:ascii="Times New Roman" w:eastAsia="Times New Roman" w:hAnsi="Times New Roman" w:cs="Times New Roman"/>
          <w:kern w:val="0"/>
          <w:lang w:val="en-GB"/>
          <w14:ligatures w14:val="none"/>
        </w:rPr>
        <w:t>Intensify the collection of revenue on rateable item and fines.</w:t>
      </w:r>
    </w:p>
    <w:p w14:paraId="0E458E01" w14:textId="24C09C81" w:rsidR="00BB1D7B" w:rsidRPr="00BB1D7B" w:rsidRDefault="00BB1D7B" w:rsidP="00037549">
      <w:pPr>
        <w:pStyle w:val="ListParagraph"/>
        <w:numPr>
          <w:ilvl w:val="0"/>
          <w:numId w:val="46"/>
        </w:numPr>
        <w:spacing w:after="0" w:line="360" w:lineRule="auto"/>
        <w:jc w:val="both"/>
        <w:rPr>
          <w:rFonts w:ascii="Times New Roman" w:eastAsia="Times New Roman" w:hAnsi="Times New Roman" w:cs="Times New Roman"/>
          <w:kern w:val="0"/>
          <w:lang w:val="en-GB"/>
          <w14:ligatures w14:val="none"/>
        </w:rPr>
      </w:pPr>
      <w:r w:rsidRPr="00BB1D7B">
        <w:rPr>
          <w:rFonts w:ascii="Times New Roman" w:eastAsia="Times New Roman" w:hAnsi="Times New Roman" w:cs="Times New Roman"/>
          <w:kern w:val="0"/>
          <w:lang w:val="en-GB"/>
          <w14:ligatures w14:val="none"/>
        </w:rPr>
        <w:t>Put in place a tracking mechanism to monitor revenue collection.</w:t>
      </w:r>
    </w:p>
    <w:p w14:paraId="1D65844C" w14:textId="61C4A974" w:rsidR="00BB1D7B" w:rsidRPr="00BB1D7B" w:rsidRDefault="00BB1D7B" w:rsidP="00037549">
      <w:pPr>
        <w:pStyle w:val="ListParagraph"/>
        <w:numPr>
          <w:ilvl w:val="0"/>
          <w:numId w:val="46"/>
        </w:numPr>
        <w:spacing w:after="0" w:line="360" w:lineRule="auto"/>
        <w:jc w:val="both"/>
        <w:rPr>
          <w:rFonts w:ascii="Times New Roman" w:eastAsia="Times New Roman" w:hAnsi="Times New Roman" w:cs="Times New Roman"/>
          <w:kern w:val="0"/>
          <w:lang w:val="en-GB"/>
          <w14:ligatures w14:val="none"/>
        </w:rPr>
      </w:pPr>
      <w:r w:rsidRPr="00BB1D7B">
        <w:rPr>
          <w:rFonts w:ascii="Times New Roman" w:eastAsia="Times New Roman" w:hAnsi="Times New Roman" w:cs="Times New Roman"/>
          <w:kern w:val="0"/>
          <w:lang w:val="en-GB"/>
          <w14:ligatures w14:val="none"/>
        </w:rPr>
        <w:t>Setting up a revenue task force to embark of full-scale revenue mobilisation exercise.</w:t>
      </w:r>
    </w:p>
    <w:p w14:paraId="0B8B03D6" w14:textId="28F2CA3C" w:rsidR="00BB1D7B" w:rsidRPr="00BB1D7B" w:rsidRDefault="00BB1D7B" w:rsidP="00037549">
      <w:pPr>
        <w:pStyle w:val="ListParagraph"/>
        <w:numPr>
          <w:ilvl w:val="0"/>
          <w:numId w:val="46"/>
        </w:numPr>
        <w:spacing w:after="0" w:line="360" w:lineRule="auto"/>
        <w:jc w:val="both"/>
        <w:rPr>
          <w:rFonts w:ascii="Times New Roman" w:eastAsia="Times New Roman" w:hAnsi="Times New Roman" w:cs="Times New Roman"/>
          <w:kern w:val="0"/>
          <w14:ligatures w14:val="none"/>
        </w:rPr>
      </w:pPr>
      <w:r w:rsidRPr="00BB1D7B">
        <w:rPr>
          <w:rFonts w:ascii="Times New Roman" w:eastAsia="Times New Roman" w:hAnsi="Times New Roman" w:cs="Times New Roman"/>
          <w:kern w:val="0"/>
          <w14:ligatures w14:val="none"/>
        </w:rPr>
        <w:t>Intensify lobbying and proposals to solicit more funds from donors and private partners</w:t>
      </w:r>
    </w:p>
    <w:p w14:paraId="475C0B03" w14:textId="77777777" w:rsidR="004121A6" w:rsidRDefault="004121A6" w:rsidP="00BB1D7B">
      <w:pPr>
        <w:rPr>
          <w:rFonts w:ascii="Times New Roman" w:hAnsi="Times New Roman" w:cs="Times New Roman"/>
        </w:rPr>
      </w:pPr>
    </w:p>
    <w:p w14:paraId="40780DD9" w14:textId="77777777" w:rsidR="00313584" w:rsidRDefault="00313584" w:rsidP="0088256F">
      <w:pPr>
        <w:spacing w:after="0" w:line="240" w:lineRule="auto"/>
        <w:rPr>
          <w:rFonts w:ascii="Times New Roman" w:hAnsi="Times New Roman" w:cs="Times New Roman"/>
          <w:b/>
          <w:bCs/>
        </w:rPr>
      </w:pPr>
    </w:p>
    <w:p w14:paraId="554A3ADD" w14:textId="5508A7DC" w:rsidR="0088256F" w:rsidRDefault="0088256F" w:rsidP="0088256F">
      <w:pPr>
        <w:spacing w:after="0" w:line="240" w:lineRule="auto"/>
        <w:rPr>
          <w:rFonts w:ascii="Times New Roman" w:hAnsi="Times New Roman" w:cs="Times New Roman"/>
          <w:b/>
          <w:bCs/>
        </w:rPr>
      </w:pPr>
      <w:r w:rsidRPr="0088256F">
        <w:rPr>
          <w:rFonts w:ascii="Times New Roman" w:hAnsi="Times New Roman" w:cs="Times New Roman"/>
          <w:b/>
          <w:bCs/>
        </w:rPr>
        <w:lastRenderedPageBreak/>
        <w:t>5.4 ASSUMPTIONS AND METHODOLOGIES USED FOR COSTING THE     PROGRAMMES</w:t>
      </w:r>
    </w:p>
    <w:p w14:paraId="0EF3D19A" w14:textId="517EDC8C" w:rsidR="0088256F" w:rsidRPr="00393C91" w:rsidRDefault="0088256F" w:rsidP="008B415A">
      <w:pPr>
        <w:jc w:val="both"/>
        <w:rPr>
          <w:rFonts w:ascii="Times New Roman" w:hAnsi="Times New Roman" w:cs="Times New Roman"/>
          <w:lang w:val="en-GB"/>
        </w:rPr>
      </w:pPr>
      <w:r w:rsidRPr="00393C91">
        <w:rPr>
          <w:rFonts w:ascii="Times New Roman" w:hAnsi="Times New Roman" w:cs="Times New Roman"/>
          <w:lang w:val="en-GB"/>
        </w:rPr>
        <w:t>The costing of programmes outlined in this chapter was conducted using a combination of standard planning methodologies and context-specific assumptions. The objective was to ensure that resource estimates are as realistic, comprehensive and actionable as possible within the medium-term fiscal framework and existing institutional capacities.</w:t>
      </w:r>
    </w:p>
    <w:p w14:paraId="3ABCADFA" w14:textId="77777777" w:rsidR="0088256F" w:rsidRPr="00393C91" w:rsidRDefault="0088256F" w:rsidP="008B415A">
      <w:pPr>
        <w:jc w:val="both"/>
        <w:rPr>
          <w:rFonts w:ascii="Times New Roman" w:hAnsi="Times New Roman" w:cs="Times New Roman"/>
          <w:b/>
          <w:lang w:val="en-GB"/>
        </w:rPr>
      </w:pPr>
      <w:r w:rsidRPr="00393C91">
        <w:rPr>
          <w:rFonts w:ascii="Times New Roman" w:hAnsi="Times New Roman" w:cs="Times New Roman"/>
          <w:b/>
          <w:lang w:val="en-GB"/>
        </w:rPr>
        <w:t>Costing Approach and Methodology.</w:t>
      </w:r>
    </w:p>
    <w:p w14:paraId="721E5F12" w14:textId="475D48C4" w:rsidR="0088256F" w:rsidRPr="00393C91" w:rsidRDefault="0088256F" w:rsidP="008B415A">
      <w:pPr>
        <w:jc w:val="both"/>
        <w:rPr>
          <w:rFonts w:ascii="Times New Roman" w:hAnsi="Times New Roman" w:cs="Times New Roman"/>
          <w:lang w:val="en-GB"/>
        </w:rPr>
      </w:pPr>
      <w:r w:rsidRPr="00393C91">
        <w:rPr>
          <w:rFonts w:ascii="Times New Roman" w:hAnsi="Times New Roman" w:cs="Times New Roman"/>
          <w:lang w:val="en-GB"/>
        </w:rPr>
        <w:t>The following steps and methodologies were applied during the costing process:</w:t>
      </w:r>
      <w:r>
        <w:rPr>
          <w:rFonts w:ascii="Times New Roman" w:hAnsi="Times New Roman" w:cs="Times New Roman"/>
          <w:lang w:val="en-GB"/>
        </w:rPr>
        <w:t xml:space="preserve"> </w:t>
      </w:r>
    </w:p>
    <w:p w14:paraId="1232305A" w14:textId="77777777" w:rsidR="0088256F" w:rsidRPr="00393C91" w:rsidRDefault="0088256F" w:rsidP="008B415A">
      <w:pPr>
        <w:pStyle w:val="ListParagraph"/>
        <w:widowControl w:val="0"/>
        <w:numPr>
          <w:ilvl w:val="0"/>
          <w:numId w:val="63"/>
        </w:numPr>
        <w:autoSpaceDE w:val="0"/>
        <w:autoSpaceDN w:val="0"/>
        <w:spacing w:after="0" w:line="240" w:lineRule="auto"/>
        <w:jc w:val="both"/>
        <w:rPr>
          <w:rFonts w:ascii="Times New Roman" w:hAnsi="Times New Roman" w:cs="Times New Roman"/>
          <w:lang w:val="en-GB"/>
        </w:rPr>
      </w:pPr>
      <w:r w:rsidRPr="00393C91">
        <w:rPr>
          <w:rFonts w:ascii="Times New Roman" w:hAnsi="Times New Roman" w:cs="Times New Roman"/>
          <w:b/>
          <w:lang w:val="en-GB"/>
        </w:rPr>
        <w:t>Activity-Based Costing</w:t>
      </w:r>
      <w:r w:rsidRPr="00393C91">
        <w:rPr>
          <w:rFonts w:ascii="Times New Roman" w:hAnsi="Times New Roman" w:cs="Times New Roman"/>
          <w:lang w:val="en-GB"/>
        </w:rPr>
        <w:t xml:space="preserve"> where programmes were broken down into key activities and unit costs assigned to each activity based on current market rates, historical expenditure data and relevant sector guidelines.</w:t>
      </w:r>
    </w:p>
    <w:p w14:paraId="2A759515" w14:textId="77777777" w:rsidR="0088256F" w:rsidRPr="00393C91" w:rsidRDefault="0088256F" w:rsidP="008B415A">
      <w:pPr>
        <w:jc w:val="both"/>
        <w:rPr>
          <w:rFonts w:ascii="Times New Roman" w:hAnsi="Times New Roman" w:cs="Times New Roman"/>
          <w:lang w:val="en-GB"/>
        </w:rPr>
      </w:pPr>
    </w:p>
    <w:p w14:paraId="7BE51CCB" w14:textId="77777777" w:rsidR="0088256F" w:rsidRPr="00393C91" w:rsidRDefault="0088256F" w:rsidP="008B415A">
      <w:pPr>
        <w:pStyle w:val="ListParagraph"/>
        <w:widowControl w:val="0"/>
        <w:numPr>
          <w:ilvl w:val="0"/>
          <w:numId w:val="63"/>
        </w:numPr>
        <w:autoSpaceDE w:val="0"/>
        <w:autoSpaceDN w:val="0"/>
        <w:spacing w:after="0" w:line="240" w:lineRule="auto"/>
        <w:jc w:val="both"/>
        <w:rPr>
          <w:rFonts w:ascii="Times New Roman" w:hAnsi="Times New Roman" w:cs="Times New Roman"/>
          <w:lang w:val="en-GB"/>
        </w:rPr>
      </w:pPr>
      <w:r w:rsidRPr="00393C91">
        <w:rPr>
          <w:rFonts w:ascii="Times New Roman" w:hAnsi="Times New Roman" w:cs="Times New Roman"/>
          <w:b/>
          <w:lang w:val="en-GB"/>
        </w:rPr>
        <w:t>Input-Output Estimation</w:t>
      </w:r>
      <w:r w:rsidRPr="00393C91">
        <w:rPr>
          <w:rFonts w:ascii="Times New Roman" w:hAnsi="Times New Roman" w:cs="Times New Roman"/>
          <w:lang w:val="en-GB"/>
        </w:rPr>
        <w:t xml:space="preserve"> where inputs required to achieve each expected output were identified and costed accordingly.</w:t>
      </w:r>
    </w:p>
    <w:p w14:paraId="1F8E939B" w14:textId="77777777" w:rsidR="0088256F" w:rsidRPr="00393C91" w:rsidRDefault="0088256F" w:rsidP="008B415A">
      <w:pPr>
        <w:jc w:val="both"/>
        <w:rPr>
          <w:rFonts w:ascii="Times New Roman" w:hAnsi="Times New Roman" w:cs="Times New Roman"/>
          <w:lang w:val="en-GB"/>
        </w:rPr>
      </w:pPr>
    </w:p>
    <w:p w14:paraId="3BC15E87" w14:textId="77777777" w:rsidR="0088256F" w:rsidRPr="00393C91" w:rsidRDefault="0088256F" w:rsidP="008B415A">
      <w:pPr>
        <w:pStyle w:val="ListParagraph"/>
        <w:widowControl w:val="0"/>
        <w:numPr>
          <w:ilvl w:val="0"/>
          <w:numId w:val="63"/>
        </w:numPr>
        <w:autoSpaceDE w:val="0"/>
        <w:autoSpaceDN w:val="0"/>
        <w:spacing w:after="0" w:line="240" w:lineRule="auto"/>
        <w:jc w:val="both"/>
        <w:rPr>
          <w:rFonts w:ascii="Times New Roman" w:hAnsi="Times New Roman" w:cs="Times New Roman"/>
          <w:lang w:val="en-GB"/>
        </w:rPr>
      </w:pPr>
      <w:r w:rsidRPr="00393C91">
        <w:rPr>
          <w:rFonts w:ascii="Times New Roman" w:hAnsi="Times New Roman" w:cs="Times New Roman"/>
          <w:b/>
          <w:lang w:val="en-GB"/>
        </w:rPr>
        <w:t>Inflation Adjustment</w:t>
      </w:r>
      <w:r w:rsidRPr="00393C91">
        <w:rPr>
          <w:rFonts w:ascii="Times New Roman" w:hAnsi="Times New Roman" w:cs="Times New Roman"/>
          <w:lang w:val="en-GB"/>
        </w:rPr>
        <w:t xml:space="preserve"> where applicable cost estimates were adjusted to account for annual inflation projections using a conservative inflation rate in line with the ministry of finance projections.</w:t>
      </w:r>
    </w:p>
    <w:p w14:paraId="045423E2" w14:textId="77777777" w:rsidR="0088256F" w:rsidRPr="00393C91" w:rsidRDefault="0088256F" w:rsidP="008B415A">
      <w:pPr>
        <w:jc w:val="both"/>
        <w:rPr>
          <w:rFonts w:ascii="Times New Roman" w:hAnsi="Times New Roman" w:cs="Times New Roman"/>
          <w:lang w:val="en-GB"/>
        </w:rPr>
      </w:pPr>
    </w:p>
    <w:p w14:paraId="2AF1497A" w14:textId="77777777" w:rsidR="0088256F" w:rsidRPr="00393C91" w:rsidRDefault="0088256F" w:rsidP="008B415A">
      <w:pPr>
        <w:pStyle w:val="ListParagraph"/>
        <w:widowControl w:val="0"/>
        <w:numPr>
          <w:ilvl w:val="0"/>
          <w:numId w:val="63"/>
        </w:numPr>
        <w:autoSpaceDE w:val="0"/>
        <w:autoSpaceDN w:val="0"/>
        <w:spacing w:after="0" w:line="240" w:lineRule="auto"/>
        <w:jc w:val="both"/>
        <w:rPr>
          <w:rFonts w:ascii="Times New Roman" w:hAnsi="Times New Roman" w:cs="Times New Roman"/>
          <w:lang w:val="en-GB"/>
        </w:rPr>
      </w:pPr>
      <w:r w:rsidRPr="00393C91">
        <w:rPr>
          <w:rFonts w:ascii="Times New Roman" w:hAnsi="Times New Roman" w:cs="Times New Roman"/>
          <w:b/>
          <w:lang w:val="en-GB"/>
        </w:rPr>
        <w:t>Life-Cycle Costing</w:t>
      </w:r>
      <w:r w:rsidRPr="00393C91">
        <w:rPr>
          <w:rFonts w:ascii="Times New Roman" w:hAnsi="Times New Roman" w:cs="Times New Roman"/>
          <w:lang w:val="en-GB"/>
        </w:rPr>
        <w:t xml:space="preserve"> for infrastructure-related projects, costing not just capital expenditures but also operation and maintenance costs over the medium-term period.</w:t>
      </w:r>
    </w:p>
    <w:p w14:paraId="059CA5E4" w14:textId="77777777" w:rsidR="0088256F" w:rsidRPr="00393C91" w:rsidRDefault="0088256F" w:rsidP="008B415A">
      <w:pPr>
        <w:jc w:val="both"/>
        <w:rPr>
          <w:rFonts w:ascii="Times New Roman" w:hAnsi="Times New Roman" w:cs="Times New Roman"/>
          <w:lang w:val="en-GB"/>
        </w:rPr>
      </w:pPr>
    </w:p>
    <w:p w14:paraId="6594C3C3" w14:textId="77777777" w:rsidR="0088256F" w:rsidRPr="00393C91" w:rsidRDefault="0088256F" w:rsidP="008B415A">
      <w:pPr>
        <w:pStyle w:val="ListParagraph"/>
        <w:widowControl w:val="0"/>
        <w:numPr>
          <w:ilvl w:val="0"/>
          <w:numId w:val="63"/>
        </w:numPr>
        <w:autoSpaceDE w:val="0"/>
        <w:autoSpaceDN w:val="0"/>
        <w:spacing w:after="0" w:line="240" w:lineRule="auto"/>
        <w:jc w:val="both"/>
        <w:rPr>
          <w:rFonts w:ascii="Times New Roman" w:hAnsi="Times New Roman" w:cs="Times New Roman"/>
          <w:lang w:val="en-GB"/>
        </w:rPr>
      </w:pPr>
      <w:r w:rsidRPr="00393C91">
        <w:rPr>
          <w:rFonts w:ascii="Times New Roman" w:hAnsi="Times New Roman" w:cs="Times New Roman"/>
          <w:b/>
          <w:lang w:val="en-GB"/>
        </w:rPr>
        <w:t>Contingency Allowances</w:t>
      </w:r>
      <w:r w:rsidRPr="00393C91">
        <w:rPr>
          <w:rFonts w:ascii="Times New Roman" w:hAnsi="Times New Roman" w:cs="Times New Roman"/>
          <w:lang w:val="en-GB"/>
        </w:rPr>
        <w:t xml:space="preserve"> were also included for large-scale capital projects to account for unforeseen expenses or price escalations.</w:t>
      </w:r>
    </w:p>
    <w:p w14:paraId="172708ED" w14:textId="77777777" w:rsidR="0088256F" w:rsidRPr="00393C91" w:rsidRDefault="0088256F" w:rsidP="008B415A">
      <w:pPr>
        <w:jc w:val="both"/>
        <w:rPr>
          <w:rFonts w:ascii="Times New Roman" w:hAnsi="Times New Roman" w:cs="Times New Roman"/>
          <w:lang w:val="en-GB"/>
        </w:rPr>
      </w:pPr>
    </w:p>
    <w:p w14:paraId="4F8E33F4" w14:textId="77777777" w:rsidR="0088256F" w:rsidRPr="00393C91" w:rsidRDefault="0088256F" w:rsidP="008B415A">
      <w:pPr>
        <w:jc w:val="both"/>
        <w:rPr>
          <w:rFonts w:ascii="Times New Roman" w:hAnsi="Times New Roman" w:cs="Times New Roman"/>
          <w:b/>
          <w:lang w:val="en-GB"/>
        </w:rPr>
      </w:pPr>
      <w:r w:rsidRPr="00393C91">
        <w:rPr>
          <w:rFonts w:ascii="Times New Roman" w:hAnsi="Times New Roman" w:cs="Times New Roman"/>
          <w:b/>
          <w:lang w:val="en-GB"/>
        </w:rPr>
        <w:t>Key Assumptions Underpinning the Costing</w:t>
      </w:r>
    </w:p>
    <w:p w14:paraId="1D6BF8E6" w14:textId="77777777" w:rsidR="0088256F" w:rsidRPr="00393C91" w:rsidRDefault="0088256F" w:rsidP="008B415A">
      <w:pPr>
        <w:pStyle w:val="ListParagraph"/>
        <w:widowControl w:val="0"/>
        <w:numPr>
          <w:ilvl w:val="0"/>
          <w:numId w:val="62"/>
        </w:numPr>
        <w:autoSpaceDE w:val="0"/>
        <w:autoSpaceDN w:val="0"/>
        <w:spacing w:after="0" w:line="240" w:lineRule="auto"/>
        <w:jc w:val="both"/>
        <w:rPr>
          <w:rFonts w:ascii="Times New Roman" w:hAnsi="Times New Roman" w:cs="Times New Roman"/>
          <w:b/>
          <w:lang w:val="en-GB"/>
        </w:rPr>
      </w:pPr>
      <w:r w:rsidRPr="00393C91">
        <w:rPr>
          <w:rFonts w:ascii="Times New Roman" w:hAnsi="Times New Roman" w:cs="Times New Roman"/>
          <w:b/>
          <w:lang w:val="en-GB"/>
        </w:rPr>
        <w:t xml:space="preserve">Availability of Funding: </w:t>
      </w:r>
      <w:r w:rsidRPr="00393C91">
        <w:rPr>
          <w:rFonts w:ascii="Times New Roman" w:hAnsi="Times New Roman" w:cs="Times New Roman"/>
          <w:lang w:val="en-GB"/>
        </w:rPr>
        <w:t>It is assumed that funding will be available through a mix GoG budget allocations, Internally Generated Funds, Development Partner support and Private Sector Participation.</w:t>
      </w:r>
    </w:p>
    <w:p w14:paraId="5238608D" w14:textId="77777777" w:rsidR="0088256F" w:rsidRPr="00393C91" w:rsidRDefault="0088256F" w:rsidP="008B415A">
      <w:pPr>
        <w:pStyle w:val="ListParagraph"/>
        <w:widowControl w:val="0"/>
        <w:numPr>
          <w:ilvl w:val="0"/>
          <w:numId w:val="62"/>
        </w:numPr>
        <w:autoSpaceDE w:val="0"/>
        <w:autoSpaceDN w:val="0"/>
        <w:spacing w:after="0" w:line="240" w:lineRule="auto"/>
        <w:jc w:val="both"/>
        <w:rPr>
          <w:rFonts w:ascii="Times New Roman" w:hAnsi="Times New Roman" w:cs="Times New Roman"/>
          <w:b/>
          <w:lang w:val="en-GB"/>
        </w:rPr>
      </w:pPr>
      <w:r w:rsidRPr="00393C91">
        <w:rPr>
          <w:rFonts w:ascii="Times New Roman" w:hAnsi="Times New Roman" w:cs="Times New Roman"/>
          <w:b/>
          <w:lang w:val="en-GB"/>
        </w:rPr>
        <w:t xml:space="preserve">Stable Macroeconomic Environment: </w:t>
      </w:r>
      <w:r w:rsidRPr="00393C91">
        <w:rPr>
          <w:rFonts w:ascii="Times New Roman" w:hAnsi="Times New Roman" w:cs="Times New Roman"/>
          <w:lang w:val="en-GB"/>
        </w:rPr>
        <w:t xml:space="preserve"> The costing assumes relative macroeconomic stability with inflation, interest rate and exchange rate within national targets.</w:t>
      </w:r>
    </w:p>
    <w:p w14:paraId="57DCE89F" w14:textId="77777777" w:rsidR="0088256F" w:rsidRPr="00393C91" w:rsidRDefault="0088256F" w:rsidP="008B415A">
      <w:pPr>
        <w:pStyle w:val="ListParagraph"/>
        <w:widowControl w:val="0"/>
        <w:numPr>
          <w:ilvl w:val="0"/>
          <w:numId w:val="62"/>
        </w:numPr>
        <w:autoSpaceDE w:val="0"/>
        <w:autoSpaceDN w:val="0"/>
        <w:spacing w:after="0" w:line="240" w:lineRule="auto"/>
        <w:jc w:val="both"/>
        <w:rPr>
          <w:rFonts w:ascii="Times New Roman" w:hAnsi="Times New Roman" w:cs="Times New Roman"/>
          <w:b/>
          <w:lang w:val="en-GB"/>
        </w:rPr>
      </w:pPr>
      <w:r w:rsidRPr="00393C91">
        <w:rPr>
          <w:rFonts w:ascii="Times New Roman" w:hAnsi="Times New Roman" w:cs="Times New Roman"/>
          <w:b/>
          <w:lang w:val="en-GB"/>
        </w:rPr>
        <w:t xml:space="preserve">Timely Disbursement of Funds: </w:t>
      </w:r>
      <w:r w:rsidRPr="00393C91">
        <w:rPr>
          <w:rFonts w:ascii="Times New Roman" w:hAnsi="Times New Roman" w:cs="Times New Roman"/>
          <w:lang w:val="en-GB"/>
        </w:rPr>
        <w:t xml:space="preserve"> It is also assumed that budget releases from the Ministry of Finance and other funding partners will occur on schedule to prevent project delays or cost overruns.</w:t>
      </w:r>
    </w:p>
    <w:p w14:paraId="18B03AA6" w14:textId="247C207B" w:rsidR="0088256F" w:rsidRPr="0088256F" w:rsidRDefault="0088256F" w:rsidP="008B415A">
      <w:pPr>
        <w:pStyle w:val="ListParagraph"/>
        <w:widowControl w:val="0"/>
        <w:numPr>
          <w:ilvl w:val="0"/>
          <w:numId w:val="62"/>
        </w:numPr>
        <w:autoSpaceDE w:val="0"/>
        <w:autoSpaceDN w:val="0"/>
        <w:spacing w:after="0" w:line="240" w:lineRule="auto"/>
        <w:jc w:val="both"/>
        <w:rPr>
          <w:rFonts w:ascii="Times New Roman" w:hAnsi="Times New Roman" w:cs="Times New Roman"/>
          <w:b/>
          <w:lang w:val="en-GB"/>
        </w:rPr>
      </w:pPr>
      <w:r w:rsidRPr="00393C91">
        <w:rPr>
          <w:rFonts w:ascii="Times New Roman" w:hAnsi="Times New Roman" w:cs="Times New Roman"/>
          <w:b/>
          <w:lang w:val="en-GB"/>
        </w:rPr>
        <w:t xml:space="preserve">No Major Policy shifts: </w:t>
      </w:r>
      <w:r w:rsidRPr="00393C91">
        <w:rPr>
          <w:rFonts w:ascii="Times New Roman" w:hAnsi="Times New Roman" w:cs="Times New Roman"/>
          <w:lang w:val="en-GB"/>
        </w:rPr>
        <w:t xml:space="preserve"> Costing assumes continuity in sector policy and regulatory frameworks over the MTDP period.</w:t>
      </w:r>
    </w:p>
    <w:p w14:paraId="48F6E154" w14:textId="77777777" w:rsidR="0088256F" w:rsidRPr="0088256F" w:rsidRDefault="0088256F" w:rsidP="008B415A">
      <w:pPr>
        <w:widowControl w:val="0"/>
        <w:autoSpaceDE w:val="0"/>
        <w:autoSpaceDN w:val="0"/>
        <w:spacing w:after="0" w:line="240" w:lineRule="auto"/>
        <w:ind w:left="360"/>
        <w:jc w:val="both"/>
        <w:rPr>
          <w:rFonts w:ascii="Times New Roman" w:hAnsi="Times New Roman" w:cs="Times New Roman"/>
          <w:b/>
          <w:lang w:val="en-GB"/>
        </w:rPr>
      </w:pPr>
    </w:p>
    <w:p w14:paraId="14AAAD75" w14:textId="56B28EA7" w:rsidR="0088256F" w:rsidRPr="0088256F" w:rsidRDefault="0088256F" w:rsidP="008B415A">
      <w:pPr>
        <w:jc w:val="both"/>
        <w:rPr>
          <w:rFonts w:ascii="Times New Roman" w:hAnsi="Times New Roman" w:cs="Times New Roman"/>
          <w:lang w:val="en-GB"/>
        </w:rPr>
      </w:pPr>
      <w:r w:rsidRPr="00393C91">
        <w:rPr>
          <w:rFonts w:ascii="Times New Roman" w:hAnsi="Times New Roman" w:cs="Times New Roman"/>
          <w:lang w:val="en-GB"/>
        </w:rPr>
        <w:t>In conclusion, cost estimates were subject to review and validation through stakeholder consultations with Finance experts and sector leads.</w:t>
      </w:r>
    </w:p>
    <w:p w14:paraId="289B6153" w14:textId="27FA55A0" w:rsidR="004121A6" w:rsidRPr="004121A6" w:rsidRDefault="0088256F" w:rsidP="004121A6">
      <w:pPr>
        <w:rPr>
          <w:rFonts w:ascii="Times New Roman" w:hAnsi="Times New Roman" w:cs="Times New Roman"/>
          <w:b/>
        </w:rPr>
      </w:pPr>
      <w:r>
        <w:rPr>
          <w:rFonts w:ascii="Times New Roman" w:hAnsi="Times New Roman" w:cs="Times New Roman"/>
          <w:b/>
        </w:rPr>
        <w:lastRenderedPageBreak/>
        <w:t xml:space="preserve">5.5. </w:t>
      </w:r>
      <w:r w:rsidR="004121A6" w:rsidRPr="004121A6">
        <w:rPr>
          <w:rFonts w:ascii="Times New Roman" w:hAnsi="Times New Roman" w:cs="Times New Roman"/>
          <w:b/>
        </w:rPr>
        <w:t>STRATEGIC ENVIRONMENTAL IMPACT ASSESSMENT</w:t>
      </w:r>
    </w:p>
    <w:p w14:paraId="6BF17EAC" w14:textId="77777777" w:rsidR="004121A6" w:rsidRPr="004121A6" w:rsidRDefault="004121A6" w:rsidP="008B415A">
      <w:pPr>
        <w:jc w:val="both"/>
        <w:rPr>
          <w:rFonts w:ascii="Times New Roman" w:hAnsi="Times New Roman" w:cs="Times New Roman"/>
        </w:rPr>
      </w:pPr>
      <w:r w:rsidRPr="004121A6">
        <w:rPr>
          <w:rFonts w:ascii="Times New Roman" w:hAnsi="Times New Roman" w:cs="Times New Roman"/>
        </w:rPr>
        <w:t>To ensure sustainability of programmes, the SEA tool was used to provide a comprehensive framework for evaluating the environmental, social, economic, and governance implications of formulated programmes</w:t>
      </w:r>
    </w:p>
    <w:p w14:paraId="2A957E4D" w14:textId="77777777" w:rsidR="004121A6" w:rsidRPr="004121A6" w:rsidRDefault="004121A6" w:rsidP="008B415A">
      <w:pPr>
        <w:jc w:val="both"/>
        <w:rPr>
          <w:rFonts w:ascii="Times New Roman" w:hAnsi="Times New Roman" w:cs="Times New Roman"/>
        </w:rPr>
      </w:pPr>
      <w:r w:rsidRPr="004121A6">
        <w:rPr>
          <w:rFonts w:ascii="Times New Roman" w:hAnsi="Times New Roman" w:cs="Times New Roman"/>
        </w:rPr>
        <w:t>Four criteria namely; EFFECTS ON NATURAL RESOURCES, EFFECTS ON SOCIOCULTURAL CONDITIONS, EFFECTS ON THE ECONOMY and INSTITUTIONAL ISSUES were the parameters used. These criteria ensured strategies developed will have an impact across development dimensions and also provide potential solutions to any weaknesses.</w:t>
      </w:r>
    </w:p>
    <w:p w14:paraId="441B2684" w14:textId="77777777" w:rsidR="004121A6" w:rsidRPr="004121A6" w:rsidRDefault="004121A6" w:rsidP="008B415A">
      <w:pPr>
        <w:jc w:val="both"/>
        <w:rPr>
          <w:rFonts w:ascii="Times New Roman" w:hAnsi="Times New Roman" w:cs="Times New Roman"/>
        </w:rPr>
      </w:pPr>
      <w:r w:rsidRPr="004121A6">
        <w:rPr>
          <w:rFonts w:ascii="Times New Roman" w:hAnsi="Times New Roman" w:cs="Times New Roman"/>
        </w:rPr>
        <w:t xml:space="preserve"> Colours were used to represent the level of impact.    </w:t>
      </w:r>
    </w:p>
    <w:p w14:paraId="60A167EC" w14:textId="77777777" w:rsidR="004121A6" w:rsidRPr="004121A6" w:rsidRDefault="004121A6" w:rsidP="008B415A">
      <w:pPr>
        <w:jc w:val="both"/>
        <w:rPr>
          <w:rFonts w:ascii="Times New Roman" w:hAnsi="Times New Roman" w:cs="Times New Roman"/>
        </w:rPr>
      </w:pPr>
      <w:r w:rsidRPr="004121A6">
        <w:rPr>
          <w:rFonts w:ascii="Times New Roman" w:hAnsi="Times New Roman" w:cs="Times New Roman"/>
          <w:noProof/>
        </w:rPr>
        <w:drawing>
          <wp:inline distT="0" distB="0" distL="0" distR="0" wp14:anchorId="5B2494E1" wp14:editId="25705475">
            <wp:extent cx="76200" cy="121920"/>
            <wp:effectExtent l="0" t="0" r="0" b="11430"/>
            <wp:docPr id="3085993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61351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76200" cy="121920"/>
                    </a:xfrm>
                    <a:prstGeom prst="rect">
                      <a:avLst/>
                    </a:prstGeom>
                    <a:noFill/>
                    <a:ln>
                      <a:noFill/>
                    </a:ln>
                  </pic:spPr>
                </pic:pic>
              </a:graphicData>
            </a:graphic>
          </wp:inline>
        </w:drawing>
      </w:r>
      <w:r w:rsidRPr="004121A6">
        <w:rPr>
          <w:rFonts w:ascii="Times New Roman" w:hAnsi="Times New Roman" w:cs="Times New Roman"/>
          <w:noProof/>
        </w:rPr>
        <w:drawing>
          <wp:inline distT="0" distB="0" distL="0" distR="0" wp14:anchorId="6164C260" wp14:editId="7181CDB7">
            <wp:extent cx="76200" cy="106680"/>
            <wp:effectExtent l="0" t="0" r="0" b="7620"/>
            <wp:docPr id="19056631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45873"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76200" cy="106680"/>
                    </a:xfrm>
                    <a:prstGeom prst="rect">
                      <a:avLst/>
                    </a:prstGeom>
                    <a:noFill/>
                    <a:ln>
                      <a:noFill/>
                    </a:ln>
                  </pic:spPr>
                </pic:pic>
              </a:graphicData>
            </a:graphic>
          </wp:inline>
        </w:drawing>
      </w:r>
      <w:r w:rsidRPr="004121A6">
        <w:rPr>
          <w:rFonts w:ascii="Times New Roman" w:hAnsi="Times New Roman" w:cs="Times New Roman"/>
        </w:rPr>
        <w:t xml:space="preserve"> (0) Black represented “Not Relevant”, </w:t>
      </w:r>
    </w:p>
    <w:p w14:paraId="2B1CBE00" w14:textId="77777777" w:rsidR="004121A6" w:rsidRPr="004121A6" w:rsidRDefault="004121A6" w:rsidP="008B415A">
      <w:pPr>
        <w:jc w:val="both"/>
        <w:rPr>
          <w:rFonts w:ascii="Times New Roman" w:hAnsi="Times New Roman" w:cs="Times New Roman"/>
        </w:rPr>
      </w:pPr>
      <w:r w:rsidRPr="004121A6">
        <w:rPr>
          <w:rFonts w:ascii="Times New Roman" w:hAnsi="Times New Roman" w:cs="Times New Roman"/>
          <w:noProof/>
        </w:rPr>
        <w:drawing>
          <wp:inline distT="0" distB="0" distL="0" distR="0" wp14:anchorId="1BBDD474" wp14:editId="5C8C1A11">
            <wp:extent cx="76200" cy="144780"/>
            <wp:effectExtent l="0" t="0" r="0" b="7620"/>
            <wp:docPr id="12553545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252845"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76200" cy="144780"/>
                    </a:xfrm>
                    <a:prstGeom prst="rect">
                      <a:avLst/>
                    </a:prstGeom>
                    <a:noFill/>
                    <a:ln>
                      <a:noFill/>
                    </a:ln>
                  </pic:spPr>
                </pic:pic>
              </a:graphicData>
            </a:graphic>
          </wp:inline>
        </w:drawing>
      </w:r>
      <w:r w:rsidRPr="004121A6">
        <w:rPr>
          <w:rFonts w:ascii="Times New Roman" w:hAnsi="Times New Roman" w:cs="Times New Roman"/>
        </w:rPr>
        <w:t xml:space="preserve">  (1) Deep red means that it ‘works strongly against the aim’, </w:t>
      </w:r>
    </w:p>
    <w:p w14:paraId="08B1C3BF" w14:textId="77777777" w:rsidR="004121A6" w:rsidRPr="004121A6" w:rsidRDefault="004121A6" w:rsidP="008B415A">
      <w:pPr>
        <w:jc w:val="both"/>
        <w:rPr>
          <w:rFonts w:ascii="Times New Roman" w:hAnsi="Times New Roman" w:cs="Times New Roman"/>
        </w:rPr>
      </w:pPr>
      <w:r w:rsidRPr="004121A6">
        <w:rPr>
          <w:rFonts w:ascii="Times New Roman" w:hAnsi="Times New Roman" w:cs="Times New Roman"/>
          <w:noProof/>
        </w:rPr>
        <w:drawing>
          <wp:inline distT="0" distB="0" distL="0" distR="0" wp14:anchorId="05D0D34C" wp14:editId="3746CB46">
            <wp:extent cx="106680" cy="114300"/>
            <wp:effectExtent l="0" t="0" r="7620" b="0"/>
            <wp:docPr id="13002310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30157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106680" cy="114300"/>
                    </a:xfrm>
                    <a:prstGeom prst="rect">
                      <a:avLst/>
                    </a:prstGeom>
                    <a:noFill/>
                    <a:ln>
                      <a:noFill/>
                    </a:ln>
                  </pic:spPr>
                </pic:pic>
              </a:graphicData>
            </a:graphic>
          </wp:inline>
        </w:drawing>
      </w:r>
      <w:r w:rsidRPr="004121A6">
        <w:rPr>
          <w:rFonts w:ascii="Times New Roman" w:hAnsi="Times New Roman" w:cs="Times New Roman"/>
        </w:rPr>
        <w:t xml:space="preserve"> (2) Light red means ‘it works against the aim’, </w:t>
      </w:r>
    </w:p>
    <w:p w14:paraId="26AF1D47" w14:textId="77777777" w:rsidR="004121A6" w:rsidRPr="004121A6" w:rsidRDefault="004121A6" w:rsidP="008B415A">
      <w:pPr>
        <w:jc w:val="both"/>
        <w:rPr>
          <w:rFonts w:ascii="Times New Roman" w:hAnsi="Times New Roman" w:cs="Times New Roman"/>
        </w:rPr>
      </w:pPr>
      <w:r w:rsidRPr="004121A6">
        <w:rPr>
          <w:rFonts w:ascii="Times New Roman" w:hAnsi="Times New Roman" w:cs="Times New Roman"/>
          <w:noProof/>
        </w:rPr>
        <w:drawing>
          <wp:inline distT="0" distB="0" distL="0" distR="0" wp14:anchorId="31F10CE7" wp14:editId="0788D6E8">
            <wp:extent cx="99060" cy="114300"/>
            <wp:effectExtent l="0" t="0" r="15240" b="0"/>
            <wp:docPr id="2691299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304468"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99060" cy="114300"/>
                    </a:xfrm>
                    <a:prstGeom prst="rect">
                      <a:avLst/>
                    </a:prstGeom>
                    <a:noFill/>
                    <a:ln>
                      <a:noFill/>
                    </a:ln>
                  </pic:spPr>
                </pic:pic>
              </a:graphicData>
            </a:graphic>
          </wp:inline>
        </w:drawing>
      </w:r>
      <w:r w:rsidRPr="004121A6">
        <w:rPr>
          <w:rFonts w:ascii="Times New Roman" w:hAnsi="Times New Roman" w:cs="Times New Roman"/>
        </w:rPr>
        <w:t xml:space="preserve"> (3) Yellow represented “On balance or has neutral effect”, and </w:t>
      </w:r>
    </w:p>
    <w:p w14:paraId="2702EAB0" w14:textId="77777777" w:rsidR="004121A6" w:rsidRPr="004121A6" w:rsidRDefault="004121A6" w:rsidP="008B415A">
      <w:pPr>
        <w:jc w:val="both"/>
        <w:rPr>
          <w:rFonts w:ascii="Times New Roman" w:hAnsi="Times New Roman" w:cs="Times New Roman"/>
        </w:rPr>
      </w:pPr>
      <w:r w:rsidRPr="004121A6">
        <w:rPr>
          <w:rFonts w:ascii="Times New Roman" w:hAnsi="Times New Roman" w:cs="Times New Roman"/>
          <w:noProof/>
        </w:rPr>
        <w:drawing>
          <wp:inline distT="0" distB="0" distL="0" distR="0" wp14:anchorId="27A945B8" wp14:editId="23E4699B">
            <wp:extent cx="99060" cy="182880"/>
            <wp:effectExtent l="0" t="0" r="15240" b="7620"/>
            <wp:docPr id="19360853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12928"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99060" cy="182880"/>
                    </a:xfrm>
                    <a:prstGeom prst="rect">
                      <a:avLst/>
                    </a:prstGeom>
                    <a:noFill/>
                    <a:ln>
                      <a:noFill/>
                    </a:ln>
                  </pic:spPr>
                </pic:pic>
              </a:graphicData>
            </a:graphic>
          </wp:inline>
        </w:drawing>
      </w:r>
      <w:r w:rsidRPr="004121A6">
        <w:rPr>
          <w:rFonts w:ascii="Times New Roman" w:hAnsi="Times New Roman" w:cs="Times New Roman"/>
        </w:rPr>
        <w:t xml:space="preserve"> (4) Green represented “positive effect” </w:t>
      </w:r>
    </w:p>
    <w:p w14:paraId="35F216C3" w14:textId="77777777" w:rsidR="004121A6" w:rsidRPr="004121A6" w:rsidRDefault="004121A6" w:rsidP="008B415A">
      <w:pPr>
        <w:jc w:val="both"/>
        <w:rPr>
          <w:rFonts w:ascii="Times New Roman" w:hAnsi="Times New Roman" w:cs="Times New Roman"/>
        </w:rPr>
      </w:pPr>
      <w:r w:rsidRPr="004121A6">
        <w:rPr>
          <w:rFonts w:ascii="Times New Roman" w:hAnsi="Times New Roman" w:cs="Times New Roman"/>
        </w:rPr>
        <w:t>(5) Deep green represents “very positive effect)</w:t>
      </w:r>
    </w:p>
    <w:p w14:paraId="236012DB" w14:textId="77777777" w:rsidR="004121A6" w:rsidRPr="004121A6" w:rsidRDefault="004121A6" w:rsidP="008B415A">
      <w:pPr>
        <w:jc w:val="both"/>
        <w:rPr>
          <w:rFonts w:ascii="Times New Roman" w:hAnsi="Times New Roman" w:cs="Times New Roman"/>
        </w:rPr>
      </w:pPr>
      <w:r w:rsidRPr="004121A6">
        <w:rPr>
          <w:rFonts w:ascii="Times New Roman" w:hAnsi="Times New Roman" w:cs="Times New Roman"/>
        </w:rPr>
        <w:t>Details of the various tests conducted can be obtained from the Development Planning Unit</w:t>
      </w:r>
    </w:p>
    <w:p w14:paraId="37C01122" w14:textId="77777777" w:rsidR="004121A6" w:rsidRPr="004121A6" w:rsidRDefault="004121A6" w:rsidP="008B415A">
      <w:pPr>
        <w:jc w:val="both"/>
        <w:rPr>
          <w:rFonts w:ascii="Times New Roman" w:hAnsi="Times New Roman" w:cs="Times New Roman"/>
        </w:rPr>
      </w:pPr>
      <w:r w:rsidRPr="004121A6">
        <w:rPr>
          <w:rFonts w:ascii="Times New Roman" w:hAnsi="Times New Roman" w:cs="Times New Roman"/>
        </w:rPr>
        <w:t xml:space="preserve">The overall performance of the activities was quite promising. Construction projects had a negative impact on almost all the components of natural resources. The impacts include; deforestation, pollution, destruction of ecotourism, climate change and wildlife and their habitats which are also Eco-tourist attractions. </w:t>
      </w:r>
    </w:p>
    <w:p w14:paraId="5E5E1A52" w14:textId="62F31991" w:rsidR="004121A6" w:rsidRPr="004121A6" w:rsidRDefault="004121A6" w:rsidP="008B415A">
      <w:pPr>
        <w:jc w:val="both"/>
        <w:rPr>
          <w:rFonts w:ascii="Times New Roman" w:hAnsi="Times New Roman" w:cs="Times New Roman"/>
        </w:rPr>
      </w:pPr>
      <w:r w:rsidRPr="004121A6">
        <w:rPr>
          <w:rFonts w:ascii="Times New Roman" w:hAnsi="Times New Roman" w:cs="Times New Roman"/>
        </w:rPr>
        <w:t>In order to minimize the negative impacts, measures such as tree planting, landscaping to check erosion around public buildings would be employed. Others are inclusion of environmental concerns into project design and all the skills development and capacity building programmes to address the issues at hand. There will also be an increase in stakeholder consultations during project implementation so that the desire of mitigating the effects would be a collective responsibility</w:t>
      </w:r>
      <w:r w:rsidR="008B415A">
        <w:rPr>
          <w:rFonts w:ascii="Times New Roman" w:hAnsi="Times New Roman" w:cs="Times New Roman"/>
        </w:rPr>
        <w:t>.</w:t>
      </w:r>
    </w:p>
    <w:p w14:paraId="311F5705" w14:textId="77777777" w:rsidR="004121A6" w:rsidRPr="00BB1D7B" w:rsidRDefault="004121A6" w:rsidP="008B415A">
      <w:pPr>
        <w:jc w:val="both"/>
        <w:rPr>
          <w:rFonts w:ascii="Times New Roman" w:hAnsi="Times New Roman" w:cs="Times New Roman"/>
        </w:rPr>
        <w:sectPr w:rsidR="004121A6" w:rsidRPr="00BB1D7B" w:rsidSect="001712C9">
          <w:pgSz w:w="12240" w:h="15840"/>
          <w:pgMar w:top="1440" w:right="1440" w:bottom="1440" w:left="1440" w:header="720" w:footer="720" w:gutter="0"/>
          <w:cols w:space="720"/>
          <w:docGrid w:linePitch="360"/>
        </w:sectPr>
      </w:pPr>
    </w:p>
    <w:p w14:paraId="650C6B6C" w14:textId="2821A91D" w:rsidR="00325965" w:rsidRPr="00F80319" w:rsidRDefault="00325965" w:rsidP="009E6BB4">
      <w:pPr>
        <w:pStyle w:val="Heading1"/>
        <w:spacing w:line="360" w:lineRule="auto"/>
        <w:jc w:val="center"/>
        <w:rPr>
          <w:rFonts w:ascii="Times New Roman" w:hAnsi="Times New Roman" w:cs="Times New Roman"/>
          <w:b/>
          <w:bCs/>
          <w:color w:val="000000" w:themeColor="text1"/>
          <w:sz w:val="24"/>
          <w:szCs w:val="24"/>
          <w:u w:val="single"/>
        </w:rPr>
      </w:pPr>
      <w:bookmarkStart w:id="120" w:name="_Toc212711862"/>
      <w:r w:rsidRPr="00F80319">
        <w:rPr>
          <w:rFonts w:ascii="Times New Roman" w:hAnsi="Times New Roman" w:cs="Times New Roman"/>
          <w:b/>
          <w:bCs/>
          <w:color w:val="000000" w:themeColor="text1"/>
          <w:sz w:val="24"/>
          <w:szCs w:val="24"/>
          <w:u w:val="single"/>
        </w:rPr>
        <w:lastRenderedPageBreak/>
        <w:t>CHAPTER SIX</w:t>
      </w:r>
      <w:bookmarkEnd w:id="120"/>
    </w:p>
    <w:p w14:paraId="28820765" w14:textId="604D203E" w:rsidR="00325965" w:rsidRDefault="00325965" w:rsidP="009E6BB4">
      <w:pPr>
        <w:pStyle w:val="Heading1"/>
        <w:spacing w:line="360" w:lineRule="auto"/>
        <w:jc w:val="center"/>
        <w:rPr>
          <w:rFonts w:ascii="Times New Roman" w:hAnsi="Times New Roman" w:cs="Times New Roman"/>
          <w:b/>
          <w:bCs/>
          <w:color w:val="000000" w:themeColor="text1"/>
          <w:sz w:val="24"/>
          <w:szCs w:val="24"/>
          <w:u w:val="single"/>
        </w:rPr>
      </w:pPr>
      <w:bookmarkStart w:id="121" w:name="_Toc212711863"/>
      <w:r w:rsidRPr="00F80319">
        <w:rPr>
          <w:rFonts w:ascii="Times New Roman" w:hAnsi="Times New Roman" w:cs="Times New Roman"/>
          <w:b/>
          <w:bCs/>
          <w:color w:val="000000" w:themeColor="text1"/>
          <w:sz w:val="24"/>
          <w:szCs w:val="24"/>
          <w:u w:val="single"/>
        </w:rPr>
        <w:t>ANNUAL ACTION PLANS</w:t>
      </w:r>
      <w:bookmarkEnd w:id="121"/>
    </w:p>
    <w:p w14:paraId="5C0F08AB" w14:textId="77777777" w:rsidR="00A00BF8" w:rsidRPr="00A00BF8" w:rsidRDefault="00A00BF8" w:rsidP="00037549">
      <w:pPr>
        <w:pStyle w:val="ListParagraph"/>
        <w:keepNext/>
        <w:keepLines/>
        <w:numPr>
          <w:ilvl w:val="0"/>
          <w:numId w:val="44"/>
        </w:numPr>
        <w:spacing w:before="160" w:after="80" w:line="360" w:lineRule="auto"/>
        <w:contextualSpacing w:val="0"/>
        <w:jc w:val="both"/>
        <w:outlineLvl w:val="1"/>
        <w:rPr>
          <w:rFonts w:ascii="Times New Roman" w:eastAsiaTheme="majorEastAsia" w:hAnsi="Times New Roman" w:cs="Times New Roman"/>
          <w:b/>
          <w:bCs/>
          <w:vanish/>
          <w:color w:val="000000" w:themeColor="text1"/>
        </w:rPr>
      </w:pPr>
      <w:bookmarkStart w:id="122" w:name="_Toc209361217"/>
      <w:bookmarkStart w:id="123" w:name="_Toc209370560"/>
      <w:bookmarkStart w:id="124" w:name="_Toc210631199"/>
      <w:bookmarkStart w:id="125" w:name="_Toc212711864"/>
      <w:bookmarkEnd w:id="122"/>
      <w:bookmarkEnd w:id="123"/>
      <w:bookmarkEnd w:id="124"/>
      <w:bookmarkEnd w:id="125"/>
    </w:p>
    <w:p w14:paraId="3BDD703C" w14:textId="317AD02A" w:rsidR="00364633" w:rsidRPr="00BF2FFB" w:rsidRDefault="009B29CF" w:rsidP="00037549">
      <w:pPr>
        <w:pStyle w:val="Heading2"/>
        <w:numPr>
          <w:ilvl w:val="1"/>
          <w:numId w:val="44"/>
        </w:numPr>
        <w:spacing w:line="360" w:lineRule="auto"/>
        <w:jc w:val="both"/>
        <w:rPr>
          <w:rFonts w:ascii="Times New Roman" w:hAnsi="Times New Roman" w:cs="Times New Roman"/>
          <w:b/>
          <w:bCs/>
          <w:color w:val="000000" w:themeColor="text1"/>
          <w:sz w:val="24"/>
          <w:szCs w:val="24"/>
        </w:rPr>
      </w:pPr>
      <w:bookmarkStart w:id="126" w:name="_Toc212711865"/>
      <w:r w:rsidRPr="00BF2FFB">
        <w:rPr>
          <w:rFonts w:ascii="Times New Roman" w:hAnsi="Times New Roman" w:cs="Times New Roman"/>
          <w:b/>
          <w:bCs/>
          <w:color w:val="000000" w:themeColor="text1"/>
          <w:sz w:val="24"/>
          <w:szCs w:val="24"/>
        </w:rPr>
        <w:t>INTRODUCTION</w:t>
      </w:r>
      <w:bookmarkEnd w:id="126"/>
    </w:p>
    <w:p w14:paraId="44912610" w14:textId="77777777" w:rsidR="00955D30" w:rsidRPr="001D124E" w:rsidRDefault="00955D30" w:rsidP="00955D30">
      <w:pPr>
        <w:spacing w:after="0" w:line="360" w:lineRule="auto"/>
        <w:jc w:val="both"/>
        <w:rPr>
          <w:rFonts w:ascii="Times New Roman" w:hAnsi="Times New Roman" w:cs="Times New Roman"/>
        </w:rPr>
      </w:pPr>
      <w:r w:rsidRPr="001D124E">
        <w:rPr>
          <w:rFonts w:ascii="Times New Roman" w:hAnsi="Times New Roman" w:cs="Times New Roman"/>
        </w:rPr>
        <w:t>In chapter four, the POAs were developed to represent all the projects/programmes to be undertaken within the plan period. This chapter is a follow-up on the POA, which emphasis on the various action plans to be</w:t>
      </w:r>
      <w:r>
        <w:rPr>
          <w:rFonts w:ascii="Times New Roman" w:hAnsi="Times New Roman" w:cs="Times New Roman"/>
        </w:rPr>
        <w:t xml:space="preserve"> undertaken yearly. That is 2026, 2027</w:t>
      </w:r>
      <w:r w:rsidRPr="001D124E">
        <w:rPr>
          <w:rFonts w:ascii="Times New Roman" w:hAnsi="Times New Roman" w:cs="Times New Roman"/>
        </w:rPr>
        <w:t>, 202</w:t>
      </w:r>
      <w:r>
        <w:rPr>
          <w:rFonts w:ascii="Times New Roman" w:hAnsi="Times New Roman" w:cs="Times New Roman"/>
        </w:rPr>
        <w:t>8</w:t>
      </w:r>
      <w:r w:rsidRPr="001D124E">
        <w:rPr>
          <w:rFonts w:ascii="Times New Roman" w:hAnsi="Times New Roman" w:cs="Times New Roman"/>
        </w:rPr>
        <w:t xml:space="preserve"> and 202</w:t>
      </w:r>
      <w:r>
        <w:rPr>
          <w:rFonts w:ascii="Times New Roman" w:hAnsi="Times New Roman" w:cs="Times New Roman"/>
        </w:rPr>
        <w:t>9</w:t>
      </w:r>
      <w:r w:rsidRPr="001D124E">
        <w:rPr>
          <w:rFonts w:ascii="Times New Roman" w:hAnsi="Times New Roman" w:cs="Times New Roman"/>
        </w:rPr>
        <w:t>.</w:t>
      </w:r>
    </w:p>
    <w:p w14:paraId="15114D61" w14:textId="77777777" w:rsidR="00955D30" w:rsidRDefault="00955D30" w:rsidP="00364633">
      <w:pPr>
        <w:rPr>
          <w:rFonts w:ascii="Times New Roman" w:hAnsi="Times New Roman" w:cs="Times New Roman"/>
          <w:b/>
          <w:bCs/>
        </w:rPr>
      </w:pPr>
    </w:p>
    <w:p w14:paraId="76F1DE86" w14:textId="3C807D9B" w:rsidR="00955D30" w:rsidRPr="00BF2FFB" w:rsidRDefault="009B29CF" w:rsidP="00037549">
      <w:pPr>
        <w:pStyle w:val="Heading2"/>
        <w:numPr>
          <w:ilvl w:val="1"/>
          <w:numId w:val="44"/>
        </w:numPr>
        <w:spacing w:line="360" w:lineRule="auto"/>
        <w:jc w:val="both"/>
        <w:rPr>
          <w:rFonts w:ascii="Times New Roman" w:hAnsi="Times New Roman" w:cs="Times New Roman"/>
          <w:b/>
          <w:bCs/>
          <w:color w:val="000000" w:themeColor="text1"/>
          <w:sz w:val="24"/>
          <w:szCs w:val="24"/>
        </w:rPr>
      </w:pPr>
      <w:bookmarkStart w:id="127" w:name="_Toc212711866"/>
      <w:r w:rsidRPr="00BF2FFB">
        <w:rPr>
          <w:rFonts w:ascii="Times New Roman" w:hAnsi="Times New Roman" w:cs="Times New Roman"/>
          <w:b/>
          <w:bCs/>
          <w:color w:val="000000" w:themeColor="text1"/>
          <w:sz w:val="24"/>
          <w:szCs w:val="24"/>
        </w:rPr>
        <w:t>IMPLEMENTATION OF THE ANNUAL ACTION PLANS</w:t>
      </w:r>
      <w:bookmarkEnd w:id="127"/>
    </w:p>
    <w:p w14:paraId="10682BE6" w14:textId="77777777" w:rsidR="00955D30" w:rsidRPr="001D124E" w:rsidRDefault="00955D30" w:rsidP="00955D30">
      <w:pPr>
        <w:spacing w:after="0" w:line="360" w:lineRule="auto"/>
        <w:jc w:val="both"/>
        <w:rPr>
          <w:rFonts w:ascii="Times New Roman" w:hAnsi="Times New Roman" w:cs="Times New Roman"/>
        </w:rPr>
      </w:pPr>
      <w:r w:rsidRPr="001D124E">
        <w:rPr>
          <w:rFonts w:ascii="Times New Roman" w:hAnsi="Times New Roman" w:cs="Times New Roman"/>
        </w:rPr>
        <w:t>There are various number of development activities/ outlined in the AAPs. These projects comprise social development interventions, Agriculture development, Women and Youth Empowerment Programme, quality health care delivery, capacity building, water and sanitation, construction of roads, construction of classroom blocks and many others. It focuses on Smart activities, their locations, responsible implementers (lead and collaborating agencies) time frame for implementing the activities a</w:t>
      </w:r>
      <w:r>
        <w:rPr>
          <w:rFonts w:ascii="Times New Roman" w:hAnsi="Times New Roman" w:cs="Times New Roman"/>
        </w:rPr>
        <w:t>s well as the sources of funds.</w:t>
      </w:r>
    </w:p>
    <w:p w14:paraId="0768BF8B" w14:textId="77777777" w:rsidR="00955D30" w:rsidRPr="001D124E" w:rsidRDefault="00955D30" w:rsidP="00955D30">
      <w:pPr>
        <w:spacing w:after="0" w:line="360" w:lineRule="auto"/>
        <w:jc w:val="both"/>
        <w:rPr>
          <w:rFonts w:ascii="Times New Roman" w:hAnsi="Times New Roman" w:cs="Times New Roman"/>
        </w:rPr>
      </w:pPr>
      <w:r w:rsidRPr="001D124E">
        <w:rPr>
          <w:rFonts w:ascii="Times New Roman" w:hAnsi="Times New Roman" w:cs="Times New Roman"/>
        </w:rPr>
        <w:t>Annual Action Plans and Budgets are prepared based on the following criteria;</w:t>
      </w:r>
    </w:p>
    <w:p w14:paraId="5888F8AF" w14:textId="1F7CDF8F" w:rsidR="00955D30" w:rsidRPr="001D124E" w:rsidRDefault="00955D30" w:rsidP="00037549">
      <w:pPr>
        <w:pStyle w:val="ListParagraph"/>
        <w:numPr>
          <w:ilvl w:val="0"/>
          <w:numId w:val="47"/>
        </w:numPr>
        <w:spacing w:after="0" w:line="360" w:lineRule="auto"/>
        <w:jc w:val="both"/>
        <w:rPr>
          <w:rFonts w:ascii="Times New Roman" w:hAnsi="Times New Roman" w:cs="Times New Roman"/>
        </w:rPr>
      </w:pPr>
      <w:r w:rsidRPr="001D124E">
        <w:rPr>
          <w:rFonts w:ascii="Times New Roman" w:hAnsi="Times New Roman" w:cs="Times New Roman"/>
        </w:rPr>
        <w:t>On-going projects</w:t>
      </w:r>
      <w:r w:rsidR="00E80B73">
        <w:rPr>
          <w:rFonts w:ascii="Times New Roman" w:hAnsi="Times New Roman" w:cs="Times New Roman"/>
        </w:rPr>
        <w:t>,</w:t>
      </w:r>
    </w:p>
    <w:p w14:paraId="19B92C77" w14:textId="1499337D" w:rsidR="00955D30" w:rsidRPr="001D124E" w:rsidRDefault="00955D30" w:rsidP="00037549">
      <w:pPr>
        <w:pStyle w:val="ListParagraph"/>
        <w:numPr>
          <w:ilvl w:val="0"/>
          <w:numId w:val="47"/>
        </w:numPr>
        <w:spacing w:after="0" w:line="360" w:lineRule="auto"/>
        <w:jc w:val="both"/>
        <w:rPr>
          <w:rFonts w:ascii="Times New Roman" w:hAnsi="Times New Roman" w:cs="Times New Roman"/>
        </w:rPr>
      </w:pPr>
      <w:r w:rsidRPr="001D124E">
        <w:rPr>
          <w:rFonts w:ascii="Times New Roman" w:hAnsi="Times New Roman" w:cs="Times New Roman"/>
        </w:rPr>
        <w:t>Abandoned projects</w:t>
      </w:r>
      <w:r w:rsidR="00E80B73">
        <w:rPr>
          <w:rFonts w:ascii="Times New Roman" w:hAnsi="Times New Roman" w:cs="Times New Roman"/>
        </w:rPr>
        <w:t>,</w:t>
      </w:r>
    </w:p>
    <w:p w14:paraId="6FEB915E" w14:textId="54590146" w:rsidR="00955D30" w:rsidRPr="001D124E" w:rsidRDefault="00955D30" w:rsidP="00037549">
      <w:pPr>
        <w:pStyle w:val="ListParagraph"/>
        <w:numPr>
          <w:ilvl w:val="0"/>
          <w:numId w:val="47"/>
        </w:numPr>
        <w:spacing w:after="0" w:line="360" w:lineRule="auto"/>
        <w:jc w:val="both"/>
        <w:rPr>
          <w:rFonts w:ascii="Times New Roman" w:hAnsi="Times New Roman" w:cs="Times New Roman"/>
        </w:rPr>
      </w:pPr>
      <w:r w:rsidRPr="001D124E">
        <w:rPr>
          <w:rFonts w:ascii="Times New Roman" w:hAnsi="Times New Roman" w:cs="Times New Roman"/>
        </w:rPr>
        <w:t>Projects with short gestation periods</w:t>
      </w:r>
      <w:r w:rsidR="00E80B73">
        <w:rPr>
          <w:rFonts w:ascii="Times New Roman" w:hAnsi="Times New Roman" w:cs="Times New Roman"/>
        </w:rPr>
        <w:t>,</w:t>
      </w:r>
    </w:p>
    <w:p w14:paraId="3B34AF92" w14:textId="7592C37A" w:rsidR="00955D30" w:rsidRPr="001D124E" w:rsidRDefault="00955D30" w:rsidP="00037549">
      <w:pPr>
        <w:pStyle w:val="ListParagraph"/>
        <w:numPr>
          <w:ilvl w:val="0"/>
          <w:numId w:val="47"/>
        </w:numPr>
        <w:spacing w:after="0" w:line="360" w:lineRule="auto"/>
        <w:jc w:val="both"/>
        <w:rPr>
          <w:rFonts w:ascii="Times New Roman" w:hAnsi="Times New Roman" w:cs="Times New Roman"/>
        </w:rPr>
      </w:pPr>
      <w:r w:rsidRPr="001D124E">
        <w:rPr>
          <w:rFonts w:ascii="Times New Roman" w:hAnsi="Times New Roman" w:cs="Times New Roman"/>
        </w:rPr>
        <w:t>Projects with the potential of alleviating poverty and in line with district’s priorities</w:t>
      </w:r>
      <w:r w:rsidR="00E80B73">
        <w:rPr>
          <w:rFonts w:ascii="Times New Roman" w:hAnsi="Times New Roman" w:cs="Times New Roman"/>
        </w:rPr>
        <w:t>,</w:t>
      </w:r>
    </w:p>
    <w:p w14:paraId="6F404795" w14:textId="3F6BFFEE" w:rsidR="00955D30" w:rsidRPr="001D124E" w:rsidRDefault="00E80B73" w:rsidP="00037549">
      <w:pPr>
        <w:pStyle w:val="ListParagraph"/>
        <w:numPr>
          <w:ilvl w:val="0"/>
          <w:numId w:val="47"/>
        </w:numPr>
        <w:spacing w:after="0" w:line="360" w:lineRule="auto"/>
        <w:jc w:val="both"/>
        <w:rPr>
          <w:rFonts w:ascii="Times New Roman" w:hAnsi="Times New Roman" w:cs="Times New Roman"/>
        </w:rPr>
      </w:pPr>
      <w:r>
        <w:rPr>
          <w:rFonts w:ascii="Times New Roman" w:hAnsi="Times New Roman" w:cs="Times New Roman"/>
        </w:rPr>
        <w:t>P</w:t>
      </w:r>
      <w:r w:rsidR="00955D30" w:rsidRPr="001D124E">
        <w:rPr>
          <w:rFonts w:ascii="Times New Roman" w:hAnsi="Times New Roman" w:cs="Times New Roman"/>
        </w:rPr>
        <w:t>rojects which require immediate awareness creation through public education programmes</w:t>
      </w:r>
      <w:r>
        <w:rPr>
          <w:rFonts w:ascii="Times New Roman" w:hAnsi="Times New Roman" w:cs="Times New Roman"/>
        </w:rPr>
        <w:t>, and</w:t>
      </w:r>
    </w:p>
    <w:p w14:paraId="10070D47" w14:textId="464CA106" w:rsidR="00955D30" w:rsidRPr="001D124E" w:rsidRDefault="00E80B73" w:rsidP="00037549">
      <w:pPr>
        <w:pStyle w:val="ListParagraph"/>
        <w:numPr>
          <w:ilvl w:val="0"/>
          <w:numId w:val="47"/>
        </w:numPr>
        <w:spacing w:after="0" w:line="360" w:lineRule="auto"/>
        <w:jc w:val="both"/>
        <w:rPr>
          <w:rFonts w:ascii="Times New Roman" w:hAnsi="Times New Roman" w:cs="Times New Roman"/>
        </w:rPr>
      </w:pPr>
      <w:r>
        <w:rPr>
          <w:rFonts w:ascii="Times New Roman" w:hAnsi="Times New Roman" w:cs="Times New Roman"/>
        </w:rPr>
        <w:t>T</w:t>
      </w:r>
      <w:r w:rsidR="00955D30" w:rsidRPr="001D124E">
        <w:rPr>
          <w:rFonts w:ascii="Times New Roman" w:hAnsi="Times New Roman" w:cs="Times New Roman"/>
        </w:rPr>
        <w:t>he cost of the project</w:t>
      </w:r>
      <w:r>
        <w:rPr>
          <w:rFonts w:ascii="Times New Roman" w:hAnsi="Times New Roman" w:cs="Times New Roman"/>
        </w:rPr>
        <w:t>.</w:t>
      </w:r>
    </w:p>
    <w:p w14:paraId="58FBA36D" w14:textId="04CA34C8" w:rsidR="00955D30" w:rsidRDefault="00955D30" w:rsidP="00E80B73">
      <w:pPr>
        <w:spacing w:after="0" w:line="360" w:lineRule="auto"/>
        <w:jc w:val="both"/>
        <w:rPr>
          <w:rFonts w:ascii="Times New Roman" w:hAnsi="Times New Roman" w:cs="Times New Roman"/>
        </w:rPr>
      </w:pPr>
      <w:r w:rsidRPr="001D124E">
        <w:rPr>
          <w:rFonts w:ascii="Times New Roman" w:hAnsi="Times New Roman" w:cs="Times New Roman"/>
        </w:rPr>
        <w:t>The implementation arrangements also indicate the expected roles of stakeholders such as the District Assembly, the Area Councils, the Community, Traditional Authorities and Civil Soc</w:t>
      </w:r>
      <w:r>
        <w:rPr>
          <w:rFonts w:ascii="Times New Roman" w:hAnsi="Times New Roman" w:cs="Times New Roman"/>
        </w:rPr>
        <w:t xml:space="preserve">ieties like NGOs, CBO’s, </w:t>
      </w:r>
      <w:proofErr w:type="gramStart"/>
      <w:r>
        <w:rPr>
          <w:rFonts w:ascii="Times New Roman" w:hAnsi="Times New Roman" w:cs="Times New Roman"/>
        </w:rPr>
        <w:t>FBOs</w:t>
      </w:r>
      <w:proofErr w:type="gramEnd"/>
      <w:r>
        <w:rPr>
          <w:rFonts w:ascii="Times New Roman" w:hAnsi="Times New Roman" w:cs="Times New Roman"/>
        </w:rPr>
        <w:t>.</w:t>
      </w:r>
    </w:p>
    <w:p w14:paraId="786210C2" w14:textId="77777777" w:rsidR="004121A6" w:rsidRDefault="004121A6" w:rsidP="00E80B73">
      <w:pPr>
        <w:spacing w:after="0" w:line="360" w:lineRule="auto"/>
        <w:jc w:val="both"/>
        <w:rPr>
          <w:rFonts w:ascii="Times New Roman" w:hAnsi="Times New Roman" w:cs="Times New Roman"/>
        </w:rPr>
      </w:pPr>
    </w:p>
    <w:p w14:paraId="1DFF37B6" w14:textId="77777777" w:rsidR="004121A6" w:rsidRDefault="004121A6" w:rsidP="00E80B73">
      <w:pPr>
        <w:spacing w:after="0" w:line="360" w:lineRule="auto"/>
        <w:jc w:val="both"/>
        <w:rPr>
          <w:rFonts w:ascii="Times New Roman" w:hAnsi="Times New Roman" w:cs="Times New Roman"/>
        </w:rPr>
        <w:sectPr w:rsidR="004121A6" w:rsidSect="00674E7A">
          <w:pgSz w:w="12240" w:h="15840"/>
          <w:pgMar w:top="1440" w:right="1440" w:bottom="1440" w:left="1440" w:header="720" w:footer="720" w:gutter="0"/>
          <w:cols w:space="720"/>
          <w:docGrid w:linePitch="360"/>
        </w:sectPr>
      </w:pPr>
    </w:p>
    <w:p w14:paraId="31469550" w14:textId="3DCE6582" w:rsidR="001D3302" w:rsidRPr="004121A6" w:rsidRDefault="004121A6" w:rsidP="004121A6">
      <w:pPr>
        <w:spacing w:after="0" w:line="360" w:lineRule="auto"/>
        <w:jc w:val="center"/>
        <w:rPr>
          <w:rFonts w:ascii="Times New Roman" w:hAnsi="Times New Roman" w:cs="Times New Roman"/>
          <w:b/>
        </w:rPr>
      </w:pPr>
      <w:r w:rsidRPr="004121A6">
        <w:rPr>
          <w:rFonts w:ascii="Times New Roman" w:hAnsi="Times New Roman" w:cs="Times New Roman"/>
          <w:b/>
        </w:rPr>
        <w:lastRenderedPageBreak/>
        <w:t>ANNUAL ACTION PLANS</w:t>
      </w:r>
    </w:p>
    <w:p w14:paraId="32E36ABF" w14:textId="77777777" w:rsidR="004121A6" w:rsidRPr="0013574B" w:rsidRDefault="004121A6" w:rsidP="004121A6">
      <w:pPr>
        <w:pStyle w:val="Caption"/>
        <w:spacing w:after="0"/>
        <w:rPr>
          <w:rFonts w:ascii="Times New Roman" w:hAnsi="Times New Roman" w:cs="Times New Roman"/>
          <w:b/>
          <w:bCs/>
          <w:i w:val="0"/>
          <w:iCs w:val="0"/>
          <w:color w:val="auto"/>
          <w:sz w:val="24"/>
          <w:szCs w:val="24"/>
        </w:rPr>
      </w:pPr>
      <w:bookmarkStart w:id="128" w:name="_Toc209361275"/>
      <w:r w:rsidRPr="0013574B">
        <w:rPr>
          <w:rFonts w:ascii="Times New Roman" w:hAnsi="Times New Roman" w:cs="Times New Roman"/>
          <w:b/>
          <w:bCs/>
          <w:i w:val="0"/>
          <w:iCs w:val="0"/>
          <w:color w:val="auto"/>
          <w:sz w:val="24"/>
          <w:szCs w:val="24"/>
        </w:rPr>
        <w:t xml:space="preserve">Table </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STYLEREF 2 \s </w:instrText>
      </w:r>
      <w:r>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6.2</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Table \* ARABIC \s 2 </w:instrText>
      </w:r>
      <w:r>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1</w:t>
      </w:r>
      <w:r>
        <w:rPr>
          <w:rFonts w:ascii="Times New Roman" w:hAnsi="Times New Roman" w:cs="Times New Roman"/>
          <w:b/>
          <w:bCs/>
          <w:i w:val="0"/>
          <w:iCs w:val="0"/>
          <w:color w:val="auto"/>
          <w:sz w:val="24"/>
          <w:szCs w:val="24"/>
        </w:rPr>
        <w:fldChar w:fldCharType="end"/>
      </w:r>
      <w:r w:rsidRPr="0013574B">
        <w:rPr>
          <w:rFonts w:ascii="Times New Roman" w:hAnsi="Times New Roman" w:cs="Times New Roman"/>
          <w:b/>
          <w:bCs/>
          <w:i w:val="0"/>
          <w:iCs w:val="0"/>
          <w:color w:val="auto"/>
          <w:sz w:val="24"/>
          <w:szCs w:val="24"/>
        </w:rPr>
        <w:t xml:space="preserve"> Action Plan 2026</w:t>
      </w:r>
      <w:bookmarkEnd w:id="128"/>
    </w:p>
    <w:tbl>
      <w:tblPr>
        <w:tblStyle w:val="TableGrid8"/>
        <w:tblW w:w="5589" w:type="pct"/>
        <w:tblInd w:w="-572" w:type="dxa"/>
        <w:tblLayout w:type="fixed"/>
        <w:tblLook w:val="04A0" w:firstRow="1" w:lastRow="0" w:firstColumn="1" w:lastColumn="0" w:noHBand="0" w:noVBand="1"/>
      </w:tblPr>
      <w:tblGrid>
        <w:gridCol w:w="2103"/>
        <w:gridCol w:w="1711"/>
        <w:gridCol w:w="527"/>
        <w:gridCol w:w="527"/>
        <w:gridCol w:w="654"/>
        <w:gridCol w:w="533"/>
        <w:gridCol w:w="701"/>
        <w:gridCol w:w="1274"/>
        <w:gridCol w:w="1039"/>
        <w:gridCol w:w="1065"/>
        <w:gridCol w:w="654"/>
        <w:gridCol w:w="657"/>
        <w:gridCol w:w="1051"/>
        <w:gridCol w:w="1980"/>
      </w:tblGrid>
      <w:tr w:rsidR="00213443" w:rsidRPr="005617DE" w14:paraId="004C4117" w14:textId="77777777" w:rsidTr="00767F1C">
        <w:trPr>
          <w:trHeight w:val="269"/>
        </w:trPr>
        <w:tc>
          <w:tcPr>
            <w:tcW w:w="5000" w:type="pct"/>
            <w:gridSpan w:val="14"/>
            <w:shd w:val="clear" w:color="auto" w:fill="70AD47"/>
          </w:tcPr>
          <w:p w14:paraId="02C9519A" w14:textId="77777777" w:rsidR="00213443" w:rsidRPr="005617DE" w:rsidRDefault="00213443" w:rsidP="00767F1C">
            <w:pPr>
              <w:widowControl w:val="0"/>
              <w:autoSpaceDE w:val="0"/>
              <w:autoSpaceDN w:val="0"/>
              <w:jc w:val="both"/>
              <w:rPr>
                <w:rFonts w:eastAsia="Calibri"/>
                <w:b/>
                <w:sz w:val="22"/>
                <w:szCs w:val="22"/>
              </w:rPr>
            </w:pPr>
            <w:bookmarkStart w:id="129" w:name="_Hlk209184636"/>
            <w:r w:rsidRPr="005617DE">
              <w:rPr>
                <w:rFonts w:eastAsia="Calibri"/>
                <w:b/>
                <w:sz w:val="22"/>
                <w:szCs w:val="22"/>
              </w:rPr>
              <w:t>ECONOMIC DEVELOPMENT</w:t>
            </w:r>
          </w:p>
        </w:tc>
      </w:tr>
      <w:tr w:rsidR="00213443" w:rsidRPr="005617DE" w14:paraId="596D7030" w14:textId="77777777" w:rsidTr="00767F1C">
        <w:trPr>
          <w:trHeight w:val="254"/>
        </w:trPr>
        <w:tc>
          <w:tcPr>
            <w:tcW w:w="5000" w:type="pct"/>
            <w:gridSpan w:val="14"/>
            <w:shd w:val="clear" w:color="auto" w:fill="70AD47"/>
          </w:tcPr>
          <w:p w14:paraId="0869AF0E"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Objective: Improve the marketing systems and access to markets</w:t>
            </w:r>
          </w:p>
        </w:tc>
      </w:tr>
      <w:tr w:rsidR="00213443" w:rsidRPr="005617DE" w14:paraId="019292F5" w14:textId="77777777" w:rsidTr="00767F1C">
        <w:trPr>
          <w:trHeight w:val="269"/>
        </w:trPr>
        <w:tc>
          <w:tcPr>
            <w:tcW w:w="5000" w:type="pct"/>
            <w:gridSpan w:val="14"/>
            <w:shd w:val="clear" w:color="auto" w:fill="70AD47"/>
          </w:tcPr>
          <w:p w14:paraId="5675D5A9"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Programme: Local trade improvement  Programmes</w:t>
            </w:r>
          </w:p>
        </w:tc>
      </w:tr>
      <w:tr w:rsidR="00213443" w:rsidRPr="005617DE" w14:paraId="6477794F" w14:textId="77777777" w:rsidTr="00767F1C">
        <w:trPr>
          <w:trHeight w:val="1079"/>
        </w:trPr>
        <w:tc>
          <w:tcPr>
            <w:tcW w:w="726" w:type="pct"/>
            <w:shd w:val="clear" w:color="auto" w:fill="70AD47"/>
          </w:tcPr>
          <w:p w14:paraId="6F1C7D52"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Projects</w:t>
            </w:r>
          </w:p>
        </w:tc>
        <w:tc>
          <w:tcPr>
            <w:tcW w:w="591" w:type="pct"/>
            <w:shd w:val="clear" w:color="auto" w:fill="70AD47"/>
          </w:tcPr>
          <w:p w14:paraId="33009519"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Location</w:t>
            </w:r>
          </w:p>
        </w:tc>
        <w:tc>
          <w:tcPr>
            <w:tcW w:w="774" w:type="pct"/>
            <w:gridSpan w:val="4"/>
            <w:shd w:val="clear" w:color="auto" w:fill="70AD47"/>
          </w:tcPr>
          <w:p w14:paraId="3864AB16"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Time Frame</w:t>
            </w:r>
          </w:p>
        </w:tc>
        <w:tc>
          <w:tcPr>
            <w:tcW w:w="1409" w:type="pct"/>
            <w:gridSpan w:val="4"/>
            <w:shd w:val="clear" w:color="auto" w:fill="70AD47"/>
          </w:tcPr>
          <w:p w14:paraId="09043E04"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Cost</w:t>
            </w:r>
          </w:p>
        </w:tc>
        <w:tc>
          <w:tcPr>
            <w:tcW w:w="453" w:type="pct"/>
            <w:gridSpan w:val="2"/>
            <w:shd w:val="clear" w:color="auto" w:fill="70AD47"/>
          </w:tcPr>
          <w:p w14:paraId="02CBDCD3"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Project Status</w:t>
            </w:r>
          </w:p>
        </w:tc>
        <w:tc>
          <w:tcPr>
            <w:tcW w:w="1047" w:type="pct"/>
            <w:gridSpan w:val="2"/>
            <w:shd w:val="clear" w:color="auto" w:fill="70AD47"/>
          </w:tcPr>
          <w:p w14:paraId="61E3350F"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Implementing Institution/Department</w:t>
            </w:r>
          </w:p>
        </w:tc>
      </w:tr>
      <w:tr w:rsidR="00213443" w:rsidRPr="005617DE" w14:paraId="3E824914" w14:textId="77777777" w:rsidTr="00767F1C">
        <w:trPr>
          <w:trHeight w:val="269"/>
        </w:trPr>
        <w:tc>
          <w:tcPr>
            <w:tcW w:w="726" w:type="pct"/>
            <w:shd w:val="clear" w:color="auto" w:fill="70AD47"/>
          </w:tcPr>
          <w:p w14:paraId="5675BC04" w14:textId="77777777" w:rsidR="00213443" w:rsidRPr="005617DE" w:rsidRDefault="00213443" w:rsidP="00767F1C">
            <w:pPr>
              <w:widowControl w:val="0"/>
              <w:autoSpaceDE w:val="0"/>
              <w:autoSpaceDN w:val="0"/>
              <w:jc w:val="both"/>
              <w:rPr>
                <w:rFonts w:eastAsia="Calibri"/>
                <w:b/>
                <w:sz w:val="22"/>
                <w:szCs w:val="22"/>
              </w:rPr>
            </w:pPr>
          </w:p>
        </w:tc>
        <w:tc>
          <w:tcPr>
            <w:tcW w:w="591" w:type="pct"/>
            <w:shd w:val="clear" w:color="auto" w:fill="70AD47"/>
          </w:tcPr>
          <w:p w14:paraId="7DBACA01" w14:textId="77777777" w:rsidR="00213443" w:rsidRPr="005617DE" w:rsidRDefault="00213443" w:rsidP="00767F1C">
            <w:pPr>
              <w:widowControl w:val="0"/>
              <w:autoSpaceDE w:val="0"/>
              <w:autoSpaceDN w:val="0"/>
              <w:jc w:val="both"/>
              <w:rPr>
                <w:rFonts w:eastAsia="Calibri"/>
                <w:b/>
                <w:sz w:val="22"/>
                <w:szCs w:val="22"/>
              </w:rPr>
            </w:pPr>
          </w:p>
        </w:tc>
        <w:tc>
          <w:tcPr>
            <w:tcW w:w="182" w:type="pct"/>
            <w:shd w:val="clear" w:color="auto" w:fill="70AD47"/>
          </w:tcPr>
          <w:p w14:paraId="01E47F6E"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Q1</w:t>
            </w:r>
          </w:p>
        </w:tc>
        <w:tc>
          <w:tcPr>
            <w:tcW w:w="182" w:type="pct"/>
            <w:shd w:val="clear" w:color="auto" w:fill="70AD47"/>
          </w:tcPr>
          <w:p w14:paraId="35F94434"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Q2</w:t>
            </w:r>
          </w:p>
        </w:tc>
        <w:tc>
          <w:tcPr>
            <w:tcW w:w="226" w:type="pct"/>
            <w:shd w:val="clear" w:color="auto" w:fill="70AD47"/>
          </w:tcPr>
          <w:p w14:paraId="36BA3CEF"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Q3</w:t>
            </w:r>
          </w:p>
        </w:tc>
        <w:tc>
          <w:tcPr>
            <w:tcW w:w="184" w:type="pct"/>
            <w:shd w:val="clear" w:color="auto" w:fill="70AD47"/>
          </w:tcPr>
          <w:p w14:paraId="21C07697"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Q4</w:t>
            </w:r>
          </w:p>
        </w:tc>
        <w:tc>
          <w:tcPr>
            <w:tcW w:w="242" w:type="pct"/>
            <w:shd w:val="clear" w:color="auto" w:fill="70AD47"/>
          </w:tcPr>
          <w:p w14:paraId="6F92498E"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GoG</w:t>
            </w:r>
          </w:p>
        </w:tc>
        <w:tc>
          <w:tcPr>
            <w:tcW w:w="440" w:type="pct"/>
            <w:shd w:val="clear" w:color="auto" w:fill="70AD47"/>
          </w:tcPr>
          <w:p w14:paraId="5A1CD075"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DACF</w:t>
            </w:r>
          </w:p>
        </w:tc>
        <w:tc>
          <w:tcPr>
            <w:tcW w:w="359" w:type="pct"/>
            <w:shd w:val="clear" w:color="auto" w:fill="70AD47"/>
          </w:tcPr>
          <w:p w14:paraId="1E760CB8"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IGF</w:t>
            </w:r>
          </w:p>
        </w:tc>
        <w:tc>
          <w:tcPr>
            <w:tcW w:w="368" w:type="pct"/>
            <w:shd w:val="clear" w:color="auto" w:fill="70AD47"/>
          </w:tcPr>
          <w:p w14:paraId="31D2BE1E"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OTHERS</w:t>
            </w:r>
          </w:p>
        </w:tc>
        <w:tc>
          <w:tcPr>
            <w:tcW w:w="226" w:type="pct"/>
            <w:shd w:val="clear" w:color="auto" w:fill="70AD47"/>
          </w:tcPr>
          <w:p w14:paraId="7CD4657A"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New</w:t>
            </w:r>
          </w:p>
        </w:tc>
        <w:tc>
          <w:tcPr>
            <w:tcW w:w="227" w:type="pct"/>
            <w:shd w:val="clear" w:color="auto" w:fill="70AD47"/>
          </w:tcPr>
          <w:p w14:paraId="7B45FEB0"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Ongoing</w:t>
            </w:r>
          </w:p>
        </w:tc>
        <w:tc>
          <w:tcPr>
            <w:tcW w:w="363" w:type="pct"/>
            <w:shd w:val="clear" w:color="auto" w:fill="70AD47"/>
          </w:tcPr>
          <w:p w14:paraId="4748B26E"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Lead</w:t>
            </w:r>
          </w:p>
        </w:tc>
        <w:tc>
          <w:tcPr>
            <w:tcW w:w="684" w:type="pct"/>
            <w:shd w:val="clear" w:color="auto" w:fill="70AD47"/>
          </w:tcPr>
          <w:p w14:paraId="4AF1EF9D"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Collaborating</w:t>
            </w:r>
          </w:p>
        </w:tc>
      </w:tr>
      <w:tr w:rsidR="00213443" w:rsidRPr="005617DE" w14:paraId="530DA456" w14:textId="77777777" w:rsidTr="00767F1C">
        <w:trPr>
          <w:trHeight w:val="1645"/>
        </w:trPr>
        <w:tc>
          <w:tcPr>
            <w:tcW w:w="726" w:type="pct"/>
          </w:tcPr>
          <w:p w14:paraId="273A6573" w14:textId="77777777" w:rsidR="00213443" w:rsidRPr="005617DE" w:rsidRDefault="00213443" w:rsidP="00767F1C">
            <w:pPr>
              <w:widowControl w:val="0"/>
              <w:autoSpaceDE w:val="0"/>
              <w:autoSpaceDN w:val="0"/>
              <w:rPr>
                <w:rFonts w:eastAsia="Calibri"/>
                <w:sz w:val="22"/>
                <w:szCs w:val="22"/>
              </w:rPr>
            </w:pPr>
            <w:r w:rsidRPr="005617DE">
              <w:rPr>
                <w:rFonts w:eastAsia="Calibri"/>
                <w:kern w:val="24"/>
                <w:sz w:val="22"/>
                <w:szCs w:val="22"/>
              </w:rPr>
              <w:t>Completion of Modern Market with 80 lockable stores, 56 stalls with 1no. 8-unit male and female WC toilets (Phase 1)</w:t>
            </w:r>
          </w:p>
        </w:tc>
        <w:tc>
          <w:tcPr>
            <w:tcW w:w="591" w:type="pct"/>
          </w:tcPr>
          <w:p w14:paraId="0652B6C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Mpohor</w:t>
            </w:r>
          </w:p>
        </w:tc>
        <w:tc>
          <w:tcPr>
            <w:tcW w:w="182" w:type="pct"/>
            <w:shd w:val="clear" w:color="auto" w:fill="70AD47"/>
          </w:tcPr>
          <w:p w14:paraId="2E3BE85C"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B4DDE00"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054A71E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hemeFill="accent6"/>
          </w:tcPr>
          <w:p w14:paraId="140084D6"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2F4B804"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1446D1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525,000.00</w:t>
            </w:r>
          </w:p>
        </w:tc>
        <w:tc>
          <w:tcPr>
            <w:tcW w:w="359" w:type="pct"/>
          </w:tcPr>
          <w:p w14:paraId="2919B3BE"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5A115631"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66246B4B"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1E34FFC1"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2444AF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40FD5E0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DPs</w:t>
            </w:r>
          </w:p>
        </w:tc>
      </w:tr>
      <w:tr w:rsidR="00213443" w:rsidRPr="005617DE" w14:paraId="4D88021F" w14:textId="77777777" w:rsidTr="00767F1C">
        <w:trPr>
          <w:trHeight w:val="524"/>
        </w:trPr>
        <w:tc>
          <w:tcPr>
            <w:tcW w:w="726" w:type="pct"/>
          </w:tcPr>
          <w:p w14:paraId="4D665700"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Construction of 24-hour economy market</w:t>
            </w:r>
          </w:p>
        </w:tc>
        <w:tc>
          <w:tcPr>
            <w:tcW w:w="591" w:type="pct"/>
          </w:tcPr>
          <w:p w14:paraId="6A247A1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Adum Banso</w:t>
            </w:r>
          </w:p>
        </w:tc>
        <w:tc>
          <w:tcPr>
            <w:tcW w:w="182" w:type="pct"/>
            <w:shd w:val="clear" w:color="auto" w:fill="70AD47"/>
          </w:tcPr>
          <w:p w14:paraId="146C64BA"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1D60F90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C3E69FF"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175170D"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4024F80"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7B0AC0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1,279,353.813</w:t>
            </w:r>
          </w:p>
        </w:tc>
        <w:tc>
          <w:tcPr>
            <w:tcW w:w="359" w:type="pct"/>
          </w:tcPr>
          <w:p w14:paraId="2FC564A9"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42B37D7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AE1F2EF"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4931A273"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031F7B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67F8C41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DPs</w:t>
            </w:r>
          </w:p>
        </w:tc>
      </w:tr>
      <w:tr w:rsidR="00213443" w:rsidRPr="005617DE" w14:paraId="4F1C5C8A" w14:textId="77777777" w:rsidTr="00767F1C">
        <w:trPr>
          <w:trHeight w:val="287"/>
        </w:trPr>
        <w:tc>
          <w:tcPr>
            <w:tcW w:w="5000" w:type="pct"/>
            <w:gridSpan w:val="14"/>
            <w:shd w:val="clear" w:color="auto" w:fill="70AD47"/>
          </w:tcPr>
          <w:p w14:paraId="75C62F95"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Objective</w:t>
            </w:r>
            <w:r w:rsidRPr="005617DE">
              <w:t xml:space="preserve"> </w:t>
            </w:r>
            <w:r w:rsidRPr="005617DE">
              <w:rPr>
                <w:rFonts w:eastAsia="Calibri"/>
                <w:b/>
                <w:sz w:val="22"/>
                <w:szCs w:val="22"/>
              </w:rPr>
              <w:t>To increase agriculture production and productivity by 50% by 2029</w:t>
            </w:r>
          </w:p>
        </w:tc>
      </w:tr>
      <w:tr w:rsidR="00213443" w:rsidRPr="005617DE" w14:paraId="56EE0C4B" w14:textId="77777777" w:rsidTr="00767F1C">
        <w:trPr>
          <w:trHeight w:val="2289"/>
        </w:trPr>
        <w:tc>
          <w:tcPr>
            <w:tcW w:w="726" w:type="pct"/>
          </w:tcPr>
          <w:p w14:paraId="0E170C41"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Support the Youth and women in agric development (vegetable production, post-harvest management, grading and standardization and value addition)</w:t>
            </w:r>
          </w:p>
        </w:tc>
        <w:tc>
          <w:tcPr>
            <w:tcW w:w="591" w:type="pct"/>
          </w:tcPr>
          <w:p w14:paraId="253DBF3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4CDDF4F4"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7A0B092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46B3F8A"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1715C48"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4EE3D7B"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2B94CF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w:t>
            </w:r>
          </w:p>
        </w:tc>
        <w:tc>
          <w:tcPr>
            <w:tcW w:w="359" w:type="pct"/>
          </w:tcPr>
          <w:p w14:paraId="79CA3276"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5CFEC271"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34764058"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378F3AE6"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CD3559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AGRIC</w:t>
            </w:r>
          </w:p>
        </w:tc>
        <w:tc>
          <w:tcPr>
            <w:tcW w:w="684" w:type="pct"/>
          </w:tcPr>
          <w:p w14:paraId="2288032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21BFFBA3" w14:textId="77777777" w:rsidTr="00767F1C">
        <w:trPr>
          <w:trHeight w:val="1266"/>
        </w:trPr>
        <w:tc>
          <w:tcPr>
            <w:tcW w:w="726" w:type="pct"/>
          </w:tcPr>
          <w:p w14:paraId="055A6F45"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lastRenderedPageBreak/>
              <w:t>Support the implementation of Feed Ghana Programme</w:t>
            </w:r>
          </w:p>
        </w:tc>
        <w:tc>
          <w:tcPr>
            <w:tcW w:w="591" w:type="pct"/>
          </w:tcPr>
          <w:p w14:paraId="796B4B42"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4330EBA"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55C8B0D6"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0F34F596"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DBE27EC"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30E7DED"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E01A3D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w:t>
            </w:r>
          </w:p>
        </w:tc>
        <w:tc>
          <w:tcPr>
            <w:tcW w:w="359" w:type="pct"/>
          </w:tcPr>
          <w:p w14:paraId="7FF8736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15,000.00</w:t>
            </w:r>
          </w:p>
        </w:tc>
        <w:tc>
          <w:tcPr>
            <w:tcW w:w="368" w:type="pct"/>
          </w:tcPr>
          <w:p w14:paraId="796F717B"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436177B1"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D398C75"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3CE1F1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AGRIC</w:t>
            </w:r>
          </w:p>
        </w:tc>
        <w:tc>
          <w:tcPr>
            <w:tcW w:w="684" w:type="pct"/>
          </w:tcPr>
          <w:p w14:paraId="458BDD9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00123591" w14:textId="77777777" w:rsidTr="00767F1C">
        <w:trPr>
          <w:trHeight w:val="269"/>
        </w:trPr>
        <w:tc>
          <w:tcPr>
            <w:tcW w:w="5000" w:type="pct"/>
            <w:gridSpan w:val="14"/>
            <w:shd w:val="clear" w:color="auto" w:fill="70AD47"/>
          </w:tcPr>
          <w:p w14:paraId="5D256EA2"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Objective: Increase livestock and poultry production by 50% by 2029</w:t>
            </w:r>
          </w:p>
        </w:tc>
      </w:tr>
      <w:tr w:rsidR="00213443" w:rsidRPr="005617DE" w14:paraId="47538B9F" w14:textId="77777777" w:rsidTr="00767F1C">
        <w:trPr>
          <w:trHeight w:val="269"/>
        </w:trPr>
        <w:tc>
          <w:tcPr>
            <w:tcW w:w="726" w:type="pct"/>
          </w:tcPr>
          <w:p w14:paraId="559DA0B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 xml:space="preserve">Conduct routine vaccination of livestock and train veterinary officers and livestock farmers on management of livestock  </w:t>
            </w:r>
          </w:p>
        </w:tc>
        <w:tc>
          <w:tcPr>
            <w:tcW w:w="591" w:type="pct"/>
          </w:tcPr>
          <w:p w14:paraId="1B2A75CE" w14:textId="77777777" w:rsidR="00213443" w:rsidRPr="005617DE" w:rsidRDefault="00213443" w:rsidP="00767F1C">
            <w:pPr>
              <w:widowControl w:val="0"/>
              <w:autoSpaceDE w:val="0"/>
              <w:autoSpaceDN w:val="0"/>
              <w:jc w:val="both"/>
              <w:rPr>
                <w:rFonts w:eastAsia="Calibri"/>
                <w:sz w:val="22"/>
                <w:szCs w:val="22"/>
              </w:rPr>
            </w:pPr>
          </w:p>
          <w:p w14:paraId="46F6163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69BFD0B0"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7EB5E86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3A25413"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2580127A"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D51A74A"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008B9AF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w:t>
            </w:r>
          </w:p>
        </w:tc>
        <w:tc>
          <w:tcPr>
            <w:tcW w:w="359" w:type="pct"/>
          </w:tcPr>
          <w:p w14:paraId="06C51B2D"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52B04339"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4F0FB7B0"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2906B228"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0ED6C7F" w14:textId="77777777" w:rsidR="00213443" w:rsidRPr="005617DE" w:rsidRDefault="00213443" w:rsidP="00767F1C">
            <w:pPr>
              <w:widowControl w:val="0"/>
              <w:autoSpaceDE w:val="0"/>
              <w:autoSpaceDN w:val="0"/>
              <w:jc w:val="both"/>
              <w:rPr>
                <w:rFonts w:eastAsia="Calibri"/>
                <w:sz w:val="22"/>
                <w:szCs w:val="22"/>
              </w:rPr>
            </w:pPr>
          </w:p>
          <w:p w14:paraId="2F67EDF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AGRIC</w:t>
            </w:r>
          </w:p>
        </w:tc>
        <w:tc>
          <w:tcPr>
            <w:tcW w:w="684" w:type="pct"/>
          </w:tcPr>
          <w:p w14:paraId="41204464" w14:textId="77777777" w:rsidR="00213443" w:rsidRPr="005617DE" w:rsidRDefault="00213443" w:rsidP="00767F1C">
            <w:pPr>
              <w:widowControl w:val="0"/>
              <w:autoSpaceDE w:val="0"/>
              <w:autoSpaceDN w:val="0"/>
              <w:jc w:val="both"/>
              <w:rPr>
                <w:rFonts w:eastAsia="Calibri"/>
                <w:sz w:val="22"/>
                <w:szCs w:val="22"/>
              </w:rPr>
            </w:pPr>
          </w:p>
          <w:p w14:paraId="0DEC8FC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4BC0A89A" w14:textId="77777777" w:rsidTr="00767F1C">
        <w:trPr>
          <w:trHeight w:val="143"/>
        </w:trPr>
        <w:tc>
          <w:tcPr>
            <w:tcW w:w="5000" w:type="pct"/>
            <w:gridSpan w:val="14"/>
            <w:shd w:val="clear" w:color="auto" w:fill="70AD47"/>
          </w:tcPr>
          <w:p w14:paraId="6B20288D"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Objective: Drastically reduce post-harvest losses by 30% by 2029</w:t>
            </w:r>
          </w:p>
        </w:tc>
      </w:tr>
      <w:tr w:rsidR="00213443" w:rsidRPr="005617DE" w14:paraId="24796BDF" w14:textId="77777777" w:rsidTr="00767F1C">
        <w:trPr>
          <w:trHeight w:val="143"/>
        </w:trPr>
        <w:tc>
          <w:tcPr>
            <w:tcW w:w="726" w:type="pct"/>
          </w:tcPr>
          <w:p w14:paraId="3910EDB1"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Establishment of oil palm processing center</w:t>
            </w:r>
          </w:p>
        </w:tc>
        <w:tc>
          <w:tcPr>
            <w:tcW w:w="591" w:type="pct"/>
          </w:tcPr>
          <w:p w14:paraId="597B7FA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Ayiem</w:t>
            </w:r>
          </w:p>
        </w:tc>
        <w:tc>
          <w:tcPr>
            <w:tcW w:w="182" w:type="pct"/>
            <w:shd w:val="clear" w:color="auto" w:fill="FFFFFF"/>
          </w:tcPr>
          <w:p w14:paraId="71DD407F"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50003AA0"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3D5FAF2"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FFFFFF"/>
          </w:tcPr>
          <w:p w14:paraId="3308E231"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6DA4831"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F106A33"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23C6FDAC"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23FE6C7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1,200,000.00</w:t>
            </w:r>
          </w:p>
        </w:tc>
        <w:tc>
          <w:tcPr>
            <w:tcW w:w="226" w:type="pct"/>
            <w:shd w:val="clear" w:color="auto" w:fill="70AD47"/>
          </w:tcPr>
          <w:p w14:paraId="7294589D"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40186623"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313242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105EEB6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BAC</w:t>
            </w:r>
          </w:p>
        </w:tc>
      </w:tr>
      <w:tr w:rsidR="00213443" w:rsidRPr="005617DE" w14:paraId="6F91771D" w14:textId="77777777" w:rsidTr="00767F1C">
        <w:trPr>
          <w:trHeight w:val="143"/>
        </w:trPr>
        <w:tc>
          <w:tcPr>
            <w:tcW w:w="5000" w:type="pct"/>
            <w:gridSpan w:val="14"/>
            <w:shd w:val="clear" w:color="auto" w:fill="70AD47"/>
          </w:tcPr>
          <w:p w14:paraId="612BFCE3"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Objective: Empower more youth to invest in agriculture</w:t>
            </w:r>
          </w:p>
        </w:tc>
      </w:tr>
      <w:tr w:rsidR="00213443" w:rsidRPr="005617DE" w14:paraId="25D2EFF0" w14:textId="77777777" w:rsidTr="00767F1C">
        <w:trPr>
          <w:trHeight w:val="143"/>
        </w:trPr>
        <w:tc>
          <w:tcPr>
            <w:tcW w:w="726" w:type="pct"/>
          </w:tcPr>
          <w:p w14:paraId="3A938DE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Organize agri-entrepreneurship seminars to train youth in modern farming techniques</w:t>
            </w:r>
          </w:p>
        </w:tc>
        <w:tc>
          <w:tcPr>
            <w:tcW w:w="591" w:type="pct"/>
          </w:tcPr>
          <w:p w14:paraId="49B7557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1957B1AC"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5447C05E"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5FABA86B"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5768FBA5"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18ABC8F"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270AF0F"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67F8CF0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w:t>
            </w:r>
          </w:p>
        </w:tc>
        <w:tc>
          <w:tcPr>
            <w:tcW w:w="368" w:type="pct"/>
          </w:tcPr>
          <w:p w14:paraId="4F2C289F"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6C1F421D"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6383106"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34BD689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PPP</w:t>
            </w:r>
          </w:p>
        </w:tc>
        <w:tc>
          <w:tcPr>
            <w:tcW w:w="684" w:type="pct"/>
          </w:tcPr>
          <w:p w14:paraId="6162C957" w14:textId="77777777" w:rsidR="00213443" w:rsidRPr="005617DE" w:rsidRDefault="00213443" w:rsidP="00767F1C">
            <w:pPr>
              <w:widowControl w:val="0"/>
              <w:autoSpaceDE w:val="0"/>
              <w:autoSpaceDN w:val="0"/>
              <w:ind w:right="1134"/>
              <w:jc w:val="both"/>
              <w:rPr>
                <w:rFonts w:eastAsia="Calibri"/>
                <w:sz w:val="22"/>
                <w:szCs w:val="22"/>
              </w:rPr>
            </w:pPr>
            <w:r w:rsidRPr="005617DE">
              <w:rPr>
                <w:rFonts w:eastAsia="Calibri"/>
                <w:sz w:val="22"/>
                <w:szCs w:val="22"/>
              </w:rPr>
              <w:t>AGRIC/BAC</w:t>
            </w:r>
          </w:p>
        </w:tc>
      </w:tr>
      <w:tr w:rsidR="00213443" w:rsidRPr="005617DE" w14:paraId="5BC35E75" w14:textId="77777777" w:rsidTr="00767F1C">
        <w:trPr>
          <w:trHeight w:val="143"/>
        </w:trPr>
        <w:tc>
          <w:tcPr>
            <w:tcW w:w="726" w:type="pct"/>
          </w:tcPr>
          <w:p w14:paraId="284BA22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Establish demonstration farms and agritech hubs where youth can learn hands-on</w:t>
            </w:r>
          </w:p>
        </w:tc>
        <w:tc>
          <w:tcPr>
            <w:tcW w:w="591" w:type="pct"/>
          </w:tcPr>
          <w:p w14:paraId="7898957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10AA2A1B"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B1E12AA"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FFFFFF"/>
          </w:tcPr>
          <w:p w14:paraId="7BBF012F"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FFFFFF"/>
          </w:tcPr>
          <w:p w14:paraId="699D6AF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571DB8E2"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A4A9B8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15,000.00</w:t>
            </w:r>
          </w:p>
        </w:tc>
        <w:tc>
          <w:tcPr>
            <w:tcW w:w="359" w:type="pct"/>
          </w:tcPr>
          <w:p w14:paraId="0B3E6E2E"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75159B25"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58EDE2BC"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39202FB9"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2D3957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PPP</w:t>
            </w:r>
          </w:p>
        </w:tc>
        <w:tc>
          <w:tcPr>
            <w:tcW w:w="684" w:type="pct"/>
          </w:tcPr>
          <w:p w14:paraId="2A1AA89D" w14:textId="77777777" w:rsidR="00213443" w:rsidRPr="005617DE" w:rsidRDefault="00213443" w:rsidP="00767F1C">
            <w:pPr>
              <w:widowControl w:val="0"/>
              <w:autoSpaceDE w:val="0"/>
              <w:autoSpaceDN w:val="0"/>
              <w:ind w:right="1134"/>
              <w:jc w:val="both"/>
              <w:rPr>
                <w:rFonts w:eastAsia="Calibri"/>
                <w:sz w:val="22"/>
                <w:szCs w:val="22"/>
              </w:rPr>
            </w:pPr>
            <w:r w:rsidRPr="005617DE">
              <w:rPr>
                <w:rFonts w:eastAsia="Calibri"/>
                <w:sz w:val="22"/>
                <w:szCs w:val="22"/>
              </w:rPr>
              <w:t>AGRIC/BAC</w:t>
            </w:r>
          </w:p>
        </w:tc>
      </w:tr>
      <w:tr w:rsidR="00213443" w:rsidRPr="005617DE" w14:paraId="6593C5F2" w14:textId="77777777" w:rsidTr="00767F1C">
        <w:trPr>
          <w:trHeight w:val="143"/>
        </w:trPr>
        <w:tc>
          <w:tcPr>
            <w:tcW w:w="5000" w:type="pct"/>
            <w:gridSpan w:val="14"/>
            <w:shd w:val="clear" w:color="auto" w:fill="70AD47"/>
          </w:tcPr>
          <w:p w14:paraId="710B9D05"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Objective: Enhance entrepreneurship among women and the youth by 2029</w:t>
            </w:r>
          </w:p>
        </w:tc>
      </w:tr>
      <w:tr w:rsidR="00213443" w:rsidRPr="005617DE" w14:paraId="2DF6E59F" w14:textId="77777777" w:rsidTr="00767F1C">
        <w:trPr>
          <w:trHeight w:val="143"/>
        </w:trPr>
        <w:tc>
          <w:tcPr>
            <w:tcW w:w="726" w:type="pct"/>
          </w:tcPr>
          <w:p w14:paraId="711DBBF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Facilitate access to credit for businesses for women</w:t>
            </w:r>
          </w:p>
        </w:tc>
        <w:tc>
          <w:tcPr>
            <w:tcW w:w="591" w:type="pct"/>
          </w:tcPr>
          <w:p w14:paraId="1CBFDD0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078F0C52"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15D850C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6A085FE"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741199E"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780B30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15,000.00</w:t>
            </w:r>
          </w:p>
        </w:tc>
        <w:tc>
          <w:tcPr>
            <w:tcW w:w="440" w:type="pct"/>
          </w:tcPr>
          <w:p w14:paraId="3F607A98"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734BE066"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40EC9853"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4F9C77F3"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40B29046"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D55B5F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BAC - Ghana Enterprises Agency</w:t>
            </w:r>
          </w:p>
        </w:tc>
        <w:tc>
          <w:tcPr>
            <w:tcW w:w="684" w:type="pct"/>
          </w:tcPr>
          <w:p w14:paraId="7C323A6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Ministry of Trade and Industry</w:t>
            </w:r>
          </w:p>
        </w:tc>
      </w:tr>
      <w:tr w:rsidR="00213443" w:rsidRPr="005617DE" w14:paraId="43FB520E" w14:textId="77777777" w:rsidTr="00767F1C">
        <w:trPr>
          <w:trHeight w:val="143"/>
        </w:trPr>
        <w:tc>
          <w:tcPr>
            <w:tcW w:w="726" w:type="pct"/>
          </w:tcPr>
          <w:p w14:paraId="73D3CFC3"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Monitoring of Production inclusion </w:t>
            </w:r>
            <w:r w:rsidRPr="005617DE">
              <w:rPr>
                <w:rFonts w:eastAsia="Calibri"/>
                <w:sz w:val="22"/>
                <w:szCs w:val="22"/>
              </w:rPr>
              <w:lastRenderedPageBreak/>
              <w:t>activities under GPSNP</w:t>
            </w:r>
          </w:p>
        </w:tc>
        <w:tc>
          <w:tcPr>
            <w:tcW w:w="591" w:type="pct"/>
          </w:tcPr>
          <w:p w14:paraId="1FD6653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lastRenderedPageBreak/>
              <w:t>District wide</w:t>
            </w:r>
          </w:p>
        </w:tc>
        <w:tc>
          <w:tcPr>
            <w:tcW w:w="182" w:type="pct"/>
            <w:shd w:val="clear" w:color="auto" w:fill="70AD47"/>
          </w:tcPr>
          <w:p w14:paraId="7EF61F6F"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320DC76"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5EB66D83"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179421D8"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8E31A7C"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B7BD7AC"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490DA60B"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2BA7D58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w:t>
            </w:r>
          </w:p>
        </w:tc>
        <w:tc>
          <w:tcPr>
            <w:tcW w:w="226" w:type="pct"/>
          </w:tcPr>
          <w:p w14:paraId="60B86F17" w14:textId="77777777" w:rsidR="00213443" w:rsidRPr="005617DE" w:rsidRDefault="00213443" w:rsidP="00767F1C">
            <w:pPr>
              <w:widowControl w:val="0"/>
              <w:autoSpaceDE w:val="0"/>
              <w:autoSpaceDN w:val="0"/>
              <w:jc w:val="both"/>
              <w:rPr>
                <w:rFonts w:eastAsia="Calibri"/>
                <w:sz w:val="22"/>
                <w:szCs w:val="22"/>
              </w:rPr>
            </w:pPr>
          </w:p>
          <w:p w14:paraId="1E8AC2A3" w14:textId="77777777" w:rsidR="00213443" w:rsidRPr="005617DE" w:rsidRDefault="00213443" w:rsidP="00767F1C">
            <w:pPr>
              <w:widowControl w:val="0"/>
              <w:autoSpaceDE w:val="0"/>
              <w:autoSpaceDN w:val="0"/>
              <w:ind w:right="1134"/>
              <w:jc w:val="center"/>
              <w:rPr>
                <w:rFonts w:eastAsia="Calibri"/>
                <w:sz w:val="22"/>
                <w:szCs w:val="22"/>
              </w:rPr>
            </w:pPr>
          </w:p>
        </w:tc>
        <w:tc>
          <w:tcPr>
            <w:tcW w:w="227" w:type="pct"/>
            <w:shd w:val="clear" w:color="auto" w:fill="70AD47"/>
          </w:tcPr>
          <w:p w14:paraId="4C59B5AA"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89B1B6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MLGCRA</w:t>
            </w:r>
          </w:p>
        </w:tc>
        <w:tc>
          <w:tcPr>
            <w:tcW w:w="684" w:type="pct"/>
          </w:tcPr>
          <w:p w14:paraId="6177977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316227E3" w14:textId="77777777" w:rsidTr="00767F1C">
        <w:trPr>
          <w:trHeight w:val="143"/>
        </w:trPr>
        <w:tc>
          <w:tcPr>
            <w:tcW w:w="726" w:type="pct"/>
          </w:tcPr>
          <w:p w14:paraId="1B87AD0B"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Conduct alternative livelihood and vocational training programs for women</w:t>
            </w:r>
          </w:p>
        </w:tc>
        <w:tc>
          <w:tcPr>
            <w:tcW w:w="591" w:type="pct"/>
          </w:tcPr>
          <w:p w14:paraId="3F063D3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6D662B22"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391A93F"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06168CF6"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2A2A8040"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B86EAA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40,000.00</w:t>
            </w:r>
          </w:p>
        </w:tc>
        <w:tc>
          <w:tcPr>
            <w:tcW w:w="440" w:type="pct"/>
          </w:tcPr>
          <w:p w14:paraId="41E49C26"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7A47405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w:t>
            </w:r>
          </w:p>
        </w:tc>
        <w:tc>
          <w:tcPr>
            <w:tcW w:w="368" w:type="pct"/>
          </w:tcPr>
          <w:p w14:paraId="1A7BF79D"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20D709E5"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74A35115"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386A89F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BAC - Ghana Enterprises Agency</w:t>
            </w:r>
          </w:p>
        </w:tc>
        <w:tc>
          <w:tcPr>
            <w:tcW w:w="684" w:type="pct"/>
          </w:tcPr>
          <w:p w14:paraId="6A3C966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42B2EC41" w14:textId="77777777" w:rsidTr="00767F1C">
        <w:trPr>
          <w:trHeight w:val="143"/>
        </w:trPr>
        <w:tc>
          <w:tcPr>
            <w:tcW w:w="5000" w:type="pct"/>
            <w:gridSpan w:val="14"/>
            <w:shd w:val="clear" w:color="auto" w:fill="70AD47"/>
          </w:tcPr>
          <w:p w14:paraId="1DA0F3BA"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Objective: Expand</w:t>
            </w:r>
            <w:r w:rsidRPr="005617DE">
              <w:rPr>
                <w:rFonts w:eastAsia="Times New Roman"/>
                <w:b/>
              </w:rPr>
              <w:t xml:space="preserve"> </w:t>
            </w:r>
            <w:r w:rsidRPr="005617DE">
              <w:rPr>
                <w:rFonts w:eastAsia="Calibri"/>
                <w:b/>
                <w:sz w:val="22"/>
                <w:szCs w:val="22"/>
              </w:rPr>
              <w:t>and sustain  about 30% MSMEs in the district by 2029</w:t>
            </w:r>
          </w:p>
        </w:tc>
      </w:tr>
      <w:tr w:rsidR="00213443" w:rsidRPr="005617DE" w14:paraId="2F3C3133" w14:textId="77777777" w:rsidTr="00767F1C">
        <w:trPr>
          <w:trHeight w:val="143"/>
        </w:trPr>
        <w:tc>
          <w:tcPr>
            <w:tcW w:w="726" w:type="pct"/>
          </w:tcPr>
          <w:p w14:paraId="651E509A"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Provide capacity building training for SMEs</w:t>
            </w:r>
          </w:p>
        </w:tc>
        <w:tc>
          <w:tcPr>
            <w:tcW w:w="591" w:type="pct"/>
          </w:tcPr>
          <w:p w14:paraId="57071FB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4758FF1B"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3C3F9529"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6E4A2460"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2D6278F4"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5C6E8B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w:t>
            </w:r>
          </w:p>
        </w:tc>
        <w:tc>
          <w:tcPr>
            <w:tcW w:w="440" w:type="pct"/>
          </w:tcPr>
          <w:p w14:paraId="2ADA26D8"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0E110410"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3DD59A40"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468B6B2E"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6D9BAD0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84B012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BAC  Ghana Enterprises Agency</w:t>
            </w:r>
          </w:p>
        </w:tc>
        <w:tc>
          <w:tcPr>
            <w:tcW w:w="684" w:type="pct"/>
          </w:tcPr>
          <w:p w14:paraId="4076F90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Ministry of Trade and Industry</w:t>
            </w:r>
          </w:p>
        </w:tc>
      </w:tr>
      <w:tr w:rsidR="00213443" w:rsidRPr="005617DE" w14:paraId="2603EADB" w14:textId="77777777" w:rsidTr="00767F1C">
        <w:trPr>
          <w:trHeight w:val="143"/>
        </w:trPr>
        <w:tc>
          <w:tcPr>
            <w:tcW w:w="726" w:type="pct"/>
          </w:tcPr>
          <w:p w14:paraId="3338391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Facilitate MSMEs for GSA/FDA/RGD for registration, Certification and Licensing.</w:t>
            </w:r>
          </w:p>
        </w:tc>
        <w:tc>
          <w:tcPr>
            <w:tcW w:w="591" w:type="pct"/>
          </w:tcPr>
          <w:p w14:paraId="0EF2C66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12B1325C"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32E5B2F6"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10F626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363EFDDC"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99D9EB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30,000.00</w:t>
            </w:r>
          </w:p>
        </w:tc>
        <w:tc>
          <w:tcPr>
            <w:tcW w:w="440" w:type="pct"/>
          </w:tcPr>
          <w:p w14:paraId="1EDF8CE2"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012C73E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w:t>
            </w:r>
          </w:p>
        </w:tc>
        <w:tc>
          <w:tcPr>
            <w:tcW w:w="368" w:type="pct"/>
          </w:tcPr>
          <w:p w14:paraId="21660D94"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632398E4"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67AD5C06"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0B037A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BAC  Ghana Enterprises Agency</w:t>
            </w:r>
          </w:p>
        </w:tc>
        <w:tc>
          <w:tcPr>
            <w:tcW w:w="684" w:type="pct"/>
          </w:tcPr>
          <w:p w14:paraId="03531972"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Ministry of Trade and Industry</w:t>
            </w:r>
          </w:p>
        </w:tc>
      </w:tr>
      <w:tr w:rsidR="00213443" w:rsidRPr="005617DE" w14:paraId="29FD8C3C" w14:textId="77777777" w:rsidTr="00767F1C">
        <w:trPr>
          <w:trHeight w:val="143"/>
        </w:trPr>
        <w:tc>
          <w:tcPr>
            <w:tcW w:w="726" w:type="pct"/>
          </w:tcPr>
          <w:p w14:paraId="7F559A9F"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Conduct Local Economic Development Platform meeting</w:t>
            </w:r>
          </w:p>
        </w:tc>
        <w:tc>
          <w:tcPr>
            <w:tcW w:w="591" w:type="pct"/>
          </w:tcPr>
          <w:p w14:paraId="1219CD1F"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2DEEA2B"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3CCA272C"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24D9BA1"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66583565"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1054F96"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3CB1CEA"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4220F44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w:t>
            </w:r>
          </w:p>
        </w:tc>
        <w:tc>
          <w:tcPr>
            <w:tcW w:w="368" w:type="pct"/>
          </w:tcPr>
          <w:p w14:paraId="05493021"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63C802A8"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B1AC85E"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D856FC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231CFC08"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BAC/AGRIC</w:t>
            </w:r>
          </w:p>
        </w:tc>
      </w:tr>
      <w:tr w:rsidR="00213443" w:rsidRPr="005617DE" w14:paraId="49486A19" w14:textId="77777777" w:rsidTr="00767F1C">
        <w:trPr>
          <w:trHeight w:val="143"/>
        </w:trPr>
        <w:tc>
          <w:tcPr>
            <w:tcW w:w="5000" w:type="pct"/>
            <w:gridSpan w:val="14"/>
            <w:shd w:val="clear" w:color="auto" w:fill="70AD47"/>
          </w:tcPr>
          <w:p w14:paraId="7EF99EA7" w14:textId="77777777" w:rsidR="00213443" w:rsidRPr="005617DE" w:rsidRDefault="00213443" w:rsidP="00767F1C">
            <w:pPr>
              <w:widowControl w:val="0"/>
              <w:autoSpaceDE w:val="0"/>
              <w:autoSpaceDN w:val="0"/>
              <w:rPr>
                <w:rFonts w:eastAsia="Calibri"/>
                <w:b/>
                <w:sz w:val="22"/>
                <w:szCs w:val="22"/>
              </w:rPr>
            </w:pPr>
            <w:r w:rsidRPr="005617DE">
              <w:rPr>
                <w:rFonts w:eastAsia="Calibri"/>
                <w:b/>
                <w:sz w:val="22"/>
                <w:szCs w:val="22"/>
              </w:rPr>
              <w:t>Objective: To promote tourism development in the district by 2029</w:t>
            </w:r>
          </w:p>
        </w:tc>
      </w:tr>
      <w:tr w:rsidR="00213443" w:rsidRPr="005617DE" w14:paraId="2339CFDB" w14:textId="77777777" w:rsidTr="00767F1C">
        <w:trPr>
          <w:trHeight w:val="143"/>
        </w:trPr>
        <w:tc>
          <w:tcPr>
            <w:tcW w:w="726" w:type="pct"/>
          </w:tcPr>
          <w:p w14:paraId="7A1B1D9E"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Identification and development of  new tourism site</w:t>
            </w:r>
          </w:p>
        </w:tc>
        <w:tc>
          <w:tcPr>
            <w:tcW w:w="591" w:type="pct"/>
          </w:tcPr>
          <w:p w14:paraId="7D4C1CB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6BF7D062"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1D022954"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6F83A61"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2BE4844A"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8B3D7D5"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66BF520"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16A7921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w:t>
            </w:r>
          </w:p>
        </w:tc>
        <w:tc>
          <w:tcPr>
            <w:tcW w:w="368" w:type="pct"/>
          </w:tcPr>
          <w:p w14:paraId="359C1814"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4054990C"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8803CC7"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3AA8427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BAC  Ghana Enterprises Agency</w:t>
            </w:r>
          </w:p>
        </w:tc>
        <w:tc>
          <w:tcPr>
            <w:tcW w:w="684" w:type="pct"/>
          </w:tcPr>
          <w:p w14:paraId="640B5E9E"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Ghana Tourism Board</w:t>
            </w:r>
          </w:p>
        </w:tc>
      </w:tr>
      <w:tr w:rsidR="00213443" w:rsidRPr="005617DE" w14:paraId="4C14DB74" w14:textId="77777777" w:rsidTr="00767F1C">
        <w:trPr>
          <w:trHeight w:val="143"/>
        </w:trPr>
        <w:tc>
          <w:tcPr>
            <w:tcW w:w="726" w:type="pct"/>
          </w:tcPr>
          <w:p w14:paraId="7BE7D315"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Awareness creation on existing tourist site (His Majesty Place Farm, Apaho festival)</w:t>
            </w:r>
          </w:p>
        </w:tc>
        <w:tc>
          <w:tcPr>
            <w:tcW w:w="591" w:type="pct"/>
          </w:tcPr>
          <w:p w14:paraId="0799B44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2EA5038C"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B85D4D9"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8434B25"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38A69AC4"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A8C2040"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1CBE294B"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4642E74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15,000.00</w:t>
            </w:r>
          </w:p>
        </w:tc>
        <w:tc>
          <w:tcPr>
            <w:tcW w:w="368" w:type="pct"/>
          </w:tcPr>
          <w:p w14:paraId="0FAE8D9F"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367BBA8B"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43B03FA9"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B87161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6866D561"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BAC / His Majesty Place Farm/ Traditional Authorities</w:t>
            </w:r>
          </w:p>
        </w:tc>
      </w:tr>
      <w:tr w:rsidR="00213443" w:rsidRPr="005617DE" w14:paraId="248A767A" w14:textId="77777777" w:rsidTr="00767F1C">
        <w:trPr>
          <w:trHeight w:val="143"/>
        </w:trPr>
        <w:tc>
          <w:tcPr>
            <w:tcW w:w="726" w:type="pct"/>
          </w:tcPr>
          <w:p w14:paraId="5733DC9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Support the celebration of festivals</w:t>
            </w:r>
          </w:p>
        </w:tc>
        <w:tc>
          <w:tcPr>
            <w:tcW w:w="591" w:type="pct"/>
          </w:tcPr>
          <w:p w14:paraId="7BA2527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1D426F42"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18B2EA2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2CDB655" w14:textId="77777777" w:rsidR="00213443" w:rsidRPr="005617DE" w:rsidRDefault="00213443" w:rsidP="00767F1C">
            <w:pPr>
              <w:widowControl w:val="0"/>
              <w:autoSpaceDE w:val="0"/>
              <w:autoSpaceDN w:val="0"/>
              <w:jc w:val="both"/>
              <w:rPr>
                <w:rFonts w:eastAsia="Calibri"/>
                <w:sz w:val="22"/>
                <w:szCs w:val="22"/>
              </w:rPr>
            </w:pPr>
          </w:p>
          <w:p w14:paraId="48D89E64" w14:textId="77777777" w:rsidR="00213443" w:rsidRPr="005617DE" w:rsidRDefault="00213443" w:rsidP="00767F1C">
            <w:pPr>
              <w:widowControl w:val="0"/>
              <w:autoSpaceDE w:val="0"/>
              <w:autoSpaceDN w:val="0"/>
              <w:ind w:right="1134"/>
              <w:jc w:val="center"/>
              <w:rPr>
                <w:rFonts w:eastAsia="Calibri"/>
                <w:sz w:val="22"/>
                <w:szCs w:val="22"/>
              </w:rPr>
            </w:pPr>
          </w:p>
        </w:tc>
        <w:tc>
          <w:tcPr>
            <w:tcW w:w="184" w:type="pct"/>
            <w:shd w:val="clear" w:color="auto" w:fill="70AD47"/>
          </w:tcPr>
          <w:p w14:paraId="39412F0E"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4B705EE"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4C6B26C5"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45BB2CF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w:t>
            </w:r>
          </w:p>
        </w:tc>
        <w:tc>
          <w:tcPr>
            <w:tcW w:w="368" w:type="pct"/>
          </w:tcPr>
          <w:p w14:paraId="38B8813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9428030"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273C7D6B"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6A42C6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7347CCD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Traditional Authorities</w:t>
            </w:r>
          </w:p>
        </w:tc>
      </w:tr>
      <w:tr w:rsidR="00213443" w:rsidRPr="005617DE" w14:paraId="060F8FEB" w14:textId="77777777" w:rsidTr="00767F1C">
        <w:trPr>
          <w:trHeight w:val="143"/>
        </w:trPr>
        <w:tc>
          <w:tcPr>
            <w:tcW w:w="5000" w:type="pct"/>
            <w:gridSpan w:val="14"/>
            <w:shd w:val="clear" w:color="auto" w:fill="70AD47"/>
          </w:tcPr>
          <w:p w14:paraId="6EEFF179"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lastRenderedPageBreak/>
              <w:t>SOCIAL DEVELOPMENT</w:t>
            </w:r>
          </w:p>
        </w:tc>
      </w:tr>
      <w:tr w:rsidR="00213443" w:rsidRPr="005617DE" w14:paraId="08609C67" w14:textId="77777777" w:rsidTr="00767F1C">
        <w:trPr>
          <w:trHeight w:val="143"/>
        </w:trPr>
        <w:tc>
          <w:tcPr>
            <w:tcW w:w="5000" w:type="pct"/>
            <w:gridSpan w:val="14"/>
            <w:shd w:val="clear" w:color="auto" w:fill="70AD47"/>
          </w:tcPr>
          <w:p w14:paraId="1E10DFA6"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Objective:</w:t>
            </w:r>
            <w:r w:rsidRPr="005617DE">
              <w:rPr>
                <w:rFonts w:eastAsia="Times New Roman"/>
              </w:rPr>
              <w:t xml:space="preserve"> </w:t>
            </w:r>
            <w:r w:rsidRPr="005617DE">
              <w:rPr>
                <w:rFonts w:eastAsia="Calibri"/>
                <w:b/>
                <w:sz w:val="22"/>
                <w:szCs w:val="22"/>
              </w:rPr>
              <w:t>Promote quality and equitable access to education by 2029</w:t>
            </w:r>
          </w:p>
        </w:tc>
      </w:tr>
      <w:tr w:rsidR="00213443" w:rsidRPr="005617DE" w14:paraId="6ED59DB4" w14:textId="77777777" w:rsidTr="00767F1C">
        <w:trPr>
          <w:trHeight w:val="143"/>
        </w:trPr>
        <w:tc>
          <w:tcPr>
            <w:tcW w:w="5000" w:type="pct"/>
            <w:gridSpan w:val="14"/>
            <w:shd w:val="clear" w:color="auto" w:fill="70AD47"/>
          </w:tcPr>
          <w:p w14:paraId="7D5CDEA0"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Programme: Social Development and empowerment programmes</w:t>
            </w:r>
          </w:p>
        </w:tc>
      </w:tr>
      <w:tr w:rsidR="00213443" w:rsidRPr="005617DE" w14:paraId="0131DEE6" w14:textId="77777777" w:rsidTr="00767F1C">
        <w:trPr>
          <w:trHeight w:val="1079"/>
        </w:trPr>
        <w:tc>
          <w:tcPr>
            <w:tcW w:w="726" w:type="pct"/>
            <w:shd w:val="clear" w:color="auto" w:fill="70AD47"/>
          </w:tcPr>
          <w:p w14:paraId="140FECB8"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Projects</w:t>
            </w:r>
          </w:p>
        </w:tc>
        <w:tc>
          <w:tcPr>
            <w:tcW w:w="591" w:type="pct"/>
            <w:shd w:val="clear" w:color="auto" w:fill="70AD47"/>
          </w:tcPr>
          <w:p w14:paraId="41F8F8BB"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Location</w:t>
            </w:r>
          </w:p>
        </w:tc>
        <w:tc>
          <w:tcPr>
            <w:tcW w:w="774" w:type="pct"/>
            <w:gridSpan w:val="4"/>
            <w:shd w:val="clear" w:color="auto" w:fill="70AD47"/>
          </w:tcPr>
          <w:p w14:paraId="076AE605"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Time Frame</w:t>
            </w:r>
          </w:p>
        </w:tc>
        <w:tc>
          <w:tcPr>
            <w:tcW w:w="1409" w:type="pct"/>
            <w:gridSpan w:val="4"/>
            <w:shd w:val="clear" w:color="auto" w:fill="70AD47"/>
          </w:tcPr>
          <w:p w14:paraId="2B06F741"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Cost</w:t>
            </w:r>
          </w:p>
        </w:tc>
        <w:tc>
          <w:tcPr>
            <w:tcW w:w="453" w:type="pct"/>
            <w:gridSpan w:val="2"/>
            <w:shd w:val="clear" w:color="auto" w:fill="70AD47"/>
          </w:tcPr>
          <w:p w14:paraId="45483D3F"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Project Status</w:t>
            </w:r>
          </w:p>
        </w:tc>
        <w:tc>
          <w:tcPr>
            <w:tcW w:w="1047" w:type="pct"/>
            <w:gridSpan w:val="2"/>
            <w:shd w:val="clear" w:color="auto" w:fill="70AD47"/>
          </w:tcPr>
          <w:p w14:paraId="7F628268"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Implementing Institution/Department</w:t>
            </w:r>
          </w:p>
        </w:tc>
      </w:tr>
      <w:tr w:rsidR="00213443" w:rsidRPr="005617DE" w14:paraId="6F4FFE99" w14:textId="77777777" w:rsidTr="00767F1C">
        <w:trPr>
          <w:trHeight w:val="143"/>
        </w:trPr>
        <w:tc>
          <w:tcPr>
            <w:tcW w:w="726" w:type="pct"/>
            <w:shd w:val="clear" w:color="auto" w:fill="70AD47"/>
          </w:tcPr>
          <w:p w14:paraId="7140CEA1" w14:textId="77777777" w:rsidR="00213443" w:rsidRPr="005617DE" w:rsidRDefault="00213443" w:rsidP="00767F1C">
            <w:pPr>
              <w:widowControl w:val="0"/>
              <w:autoSpaceDE w:val="0"/>
              <w:autoSpaceDN w:val="0"/>
              <w:jc w:val="both"/>
              <w:rPr>
                <w:rFonts w:eastAsia="Calibri"/>
                <w:b/>
                <w:sz w:val="22"/>
                <w:szCs w:val="22"/>
              </w:rPr>
            </w:pPr>
          </w:p>
        </w:tc>
        <w:tc>
          <w:tcPr>
            <w:tcW w:w="591" w:type="pct"/>
            <w:shd w:val="clear" w:color="auto" w:fill="70AD47"/>
          </w:tcPr>
          <w:p w14:paraId="5E43F5B7" w14:textId="77777777" w:rsidR="00213443" w:rsidRPr="005617DE" w:rsidRDefault="00213443" w:rsidP="00767F1C">
            <w:pPr>
              <w:widowControl w:val="0"/>
              <w:autoSpaceDE w:val="0"/>
              <w:autoSpaceDN w:val="0"/>
              <w:jc w:val="both"/>
              <w:rPr>
                <w:rFonts w:eastAsia="Calibri"/>
                <w:b/>
                <w:sz w:val="22"/>
                <w:szCs w:val="22"/>
              </w:rPr>
            </w:pPr>
          </w:p>
        </w:tc>
        <w:tc>
          <w:tcPr>
            <w:tcW w:w="182" w:type="pct"/>
            <w:shd w:val="clear" w:color="auto" w:fill="70AD47"/>
          </w:tcPr>
          <w:p w14:paraId="70366331"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Q1</w:t>
            </w:r>
          </w:p>
        </w:tc>
        <w:tc>
          <w:tcPr>
            <w:tcW w:w="182" w:type="pct"/>
            <w:shd w:val="clear" w:color="auto" w:fill="70AD47"/>
          </w:tcPr>
          <w:p w14:paraId="71883659"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Q2</w:t>
            </w:r>
          </w:p>
        </w:tc>
        <w:tc>
          <w:tcPr>
            <w:tcW w:w="226" w:type="pct"/>
            <w:shd w:val="clear" w:color="auto" w:fill="70AD47"/>
          </w:tcPr>
          <w:p w14:paraId="1199F5BD"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Q3</w:t>
            </w:r>
          </w:p>
        </w:tc>
        <w:tc>
          <w:tcPr>
            <w:tcW w:w="184" w:type="pct"/>
            <w:shd w:val="clear" w:color="auto" w:fill="70AD47"/>
          </w:tcPr>
          <w:p w14:paraId="5A74FB72"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Q4</w:t>
            </w:r>
          </w:p>
        </w:tc>
        <w:tc>
          <w:tcPr>
            <w:tcW w:w="242" w:type="pct"/>
            <w:shd w:val="clear" w:color="auto" w:fill="70AD47"/>
          </w:tcPr>
          <w:p w14:paraId="54DF2F90"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GoG</w:t>
            </w:r>
          </w:p>
        </w:tc>
        <w:tc>
          <w:tcPr>
            <w:tcW w:w="440" w:type="pct"/>
            <w:shd w:val="clear" w:color="auto" w:fill="70AD47"/>
          </w:tcPr>
          <w:p w14:paraId="1130776A"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DACF</w:t>
            </w:r>
          </w:p>
        </w:tc>
        <w:tc>
          <w:tcPr>
            <w:tcW w:w="359" w:type="pct"/>
            <w:shd w:val="clear" w:color="auto" w:fill="70AD47"/>
          </w:tcPr>
          <w:p w14:paraId="0B61D7A8"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IGF</w:t>
            </w:r>
          </w:p>
        </w:tc>
        <w:tc>
          <w:tcPr>
            <w:tcW w:w="368" w:type="pct"/>
            <w:shd w:val="clear" w:color="auto" w:fill="70AD47"/>
          </w:tcPr>
          <w:p w14:paraId="439AF9B5"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OTHER</w:t>
            </w:r>
          </w:p>
        </w:tc>
        <w:tc>
          <w:tcPr>
            <w:tcW w:w="226" w:type="pct"/>
            <w:shd w:val="clear" w:color="auto" w:fill="70AD47"/>
          </w:tcPr>
          <w:p w14:paraId="2B6A7F01"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New</w:t>
            </w:r>
          </w:p>
        </w:tc>
        <w:tc>
          <w:tcPr>
            <w:tcW w:w="227" w:type="pct"/>
            <w:shd w:val="clear" w:color="auto" w:fill="70AD47"/>
          </w:tcPr>
          <w:p w14:paraId="2F971292"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Ongoing</w:t>
            </w:r>
          </w:p>
        </w:tc>
        <w:tc>
          <w:tcPr>
            <w:tcW w:w="363" w:type="pct"/>
            <w:shd w:val="clear" w:color="auto" w:fill="70AD47"/>
          </w:tcPr>
          <w:p w14:paraId="51B03046"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Lead</w:t>
            </w:r>
          </w:p>
        </w:tc>
        <w:tc>
          <w:tcPr>
            <w:tcW w:w="684" w:type="pct"/>
            <w:shd w:val="clear" w:color="auto" w:fill="70AD47"/>
          </w:tcPr>
          <w:p w14:paraId="6F38C0F9"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Collaborating</w:t>
            </w:r>
          </w:p>
        </w:tc>
      </w:tr>
      <w:tr w:rsidR="00213443" w:rsidRPr="005617DE" w14:paraId="23944615" w14:textId="77777777" w:rsidTr="00767F1C">
        <w:trPr>
          <w:trHeight w:val="319"/>
        </w:trPr>
        <w:tc>
          <w:tcPr>
            <w:tcW w:w="726" w:type="pct"/>
          </w:tcPr>
          <w:p w14:paraId="6AE7346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Support for FSHS</w:t>
            </w:r>
          </w:p>
        </w:tc>
        <w:tc>
          <w:tcPr>
            <w:tcW w:w="591" w:type="pct"/>
          </w:tcPr>
          <w:p w14:paraId="42D176B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Mpohor</w:t>
            </w:r>
          </w:p>
        </w:tc>
        <w:tc>
          <w:tcPr>
            <w:tcW w:w="182" w:type="pct"/>
            <w:shd w:val="clear" w:color="auto" w:fill="70AD47"/>
          </w:tcPr>
          <w:p w14:paraId="78C4C9C2"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hemeFill="accent6"/>
          </w:tcPr>
          <w:p w14:paraId="307D11E9"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4924E9FE"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hemeFill="accent6"/>
          </w:tcPr>
          <w:p w14:paraId="283180A7"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E21562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 xml:space="preserve"> </w:t>
            </w:r>
          </w:p>
        </w:tc>
        <w:tc>
          <w:tcPr>
            <w:tcW w:w="440" w:type="pct"/>
          </w:tcPr>
          <w:p w14:paraId="2FF37EBF"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2B52380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30,000.00</w:t>
            </w:r>
          </w:p>
        </w:tc>
        <w:tc>
          <w:tcPr>
            <w:tcW w:w="368" w:type="pct"/>
          </w:tcPr>
          <w:p w14:paraId="0C3C7229"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05F44DEA"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85DB445"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DD97FA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6C01FEA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r>
      <w:tr w:rsidR="00213443" w:rsidRPr="005617DE" w14:paraId="04325135" w14:textId="77777777" w:rsidTr="00767F1C">
        <w:trPr>
          <w:trHeight w:val="143"/>
        </w:trPr>
        <w:tc>
          <w:tcPr>
            <w:tcW w:w="726" w:type="pct"/>
          </w:tcPr>
          <w:p w14:paraId="0A516AA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Facilitate the implementation of educational programmes (Mock, BECE, My 1</w:t>
            </w:r>
            <w:r w:rsidRPr="005617DE">
              <w:rPr>
                <w:rFonts w:eastAsia="Calibri"/>
                <w:sz w:val="22"/>
                <w:szCs w:val="22"/>
                <w:vertAlign w:val="superscript"/>
              </w:rPr>
              <w:t>st</w:t>
            </w:r>
            <w:r w:rsidRPr="005617DE">
              <w:rPr>
                <w:rFonts w:eastAsia="Calibri"/>
                <w:sz w:val="22"/>
                <w:szCs w:val="22"/>
              </w:rPr>
              <w:t xml:space="preserve"> day at school, STME )</w:t>
            </w:r>
          </w:p>
        </w:tc>
        <w:tc>
          <w:tcPr>
            <w:tcW w:w="591" w:type="pct"/>
          </w:tcPr>
          <w:p w14:paraId="70742B2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33A96040"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3DE375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EFCDD83"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FFFFFF"/>
          </w:tcPr>
          <w:p w14:paraId="45CAE88B"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4480360"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9B63C6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25,000.00</w:t>
            </w:r>
          </w:p>
        </w:tc>
        <w:tc>
          <w:tcPr>
            <w:tcW w:w="359" w:type="pct"/>
          </w:tcPr>
          <w:p w14:paraId="4F386D5F"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42C8BE90"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2A43671E"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76D7A457"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49C8918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tcPr>
          <w:p w14:paraId="2E83752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7E911128" w14:textId="77777777" w:rsidTr="00767F1C">
        <w:trPr>
          <w:trHeight w:val="143"/>
        </w:trPr>
        <w:tc>
          <w:tcPr>
            <w:tcW w:w="726" w:type="pct"/>
          </w:tcPr>
          <w:p w14:paraId="1962114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Completion and furnishing of 1No KG block with Office, washroom and changing room at Ampeasem</w:t>
            </w:r>
          </w:p>
        </w:tc>
        <w:tc>
          <w:tcPr>
            <w:tcW w:w="591" w:type="pct"/>
          </w:tcPr>
          <w:p w14:paraId="623DC561" w14:textId="77777777" w:rsidR="00213443" w:rsidRPr="005617DE" w:rsidRDefault="00213443" w:rsidP="00767F1C">
            <w:pPr>
              <w:widowControl w:val="0"/>
              <w:autoSpaceDE w:val="0"/>
              <w:autoSpaceDN w:val="0"/>
              <w:jc w:val="both"/>
              <w:rPr>
                <w:rFonts w:eastAsia="Calibri"/>
                <w:sz w:val="22"/>
                <w:szCs w:val="22"/>
              </w:rPr>
            </w:pPr>
          </w:p>
          <w:p w14:paraId="76CA0C5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Ampeasem</w:t>
            </w:r>
          </w:p>
        </w:tc>
        <w:tc>
          <w:tcPr>
            <w:tcW w:w="182" w:type="pct"/>
            <w:shd w:val="clear" w:color="auto" w:fill="70AD47"/>
          </w:tcPr>
          <w:p w14:paraId="4048CB09"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3A1F94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7E5E16E"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0906065E"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72EE99D"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DC4FEF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148,500</w:t>
            </w:r>
          </w:p>
        </w:tc>
        <w:tc>
          <w:tcPr>
            <w:tcW w:w="359" w:type="pct"/>
          </w:tcPr>
          <w:p w14:paraId="3976BFF2"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1BAE7BF6"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0FD64611"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2A4AA868"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D2B7A65" w14:textId="77777777" w:rsidR="00213443" w:rsidRPr="005617DE" w:rsidRDefault="00213443" w:rsidP="00767F1C">
            <w:pPr>
              <w:widowControl w:val="0"/>
              <w:autoSpaceDE w:val="0"/>
              <w:autoSpaceDN w:val="0"/>
              <w:jc w:val="both"/>
              <w:rPr>
                <w:rFonts w:eastAsia="Calibri"/>
                <w:sz w:val="22"/>
                <w:szCs w:val="22"/>
              </w:rPr>
            </w:pPr>
          </w:p>
          <w:p w14:paraId="58033BA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tcPr>
          <w:p w14:paraId="0F1429AC" w14:textId="77777777" w:rsidR="00213443" w:rsidRPr="005617DE" w:rsidRDefault="00213443" w:rsidP="00767F1C">
            <w:pPr>
              <w:widowControl w:val="0"/>
              <w:autoSpaceDE w:val="0"/>
              <w:autoSpaceDN w:val="0"/>
              <w:jc w:val="both"/>
              <w:rPr>
                <w:rFonts w:eastAsia="Calibri"/>
                <w:sz w:val="22"/>
                <w:szCs w:val="22"/>
              </w:rPr>
            </w:pPr>
          </w:p>
          <w:p w14:paraId="138F613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698CA91F" w14:textId="77777777" w:rsidTr="00767F1C">
        <w:trPr>
          <w:trHeight w:val="143"/>
        </w:trPr>
        <w:tc>
          <w:tcPr>
            <w:tcW w:w="726" w:type="pct"/>
          </w:tcPr>
          <w:p w14:paraId="1E4C22BF"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Completion and furnishing of 1No 6unit classroom block with Office and washroom at Angu</w:t>
            </w:r>
          </w:p>
        </w:tc>
        <w:tc>
          <w:tcPr>
            <w:tcW w:w="591" w:type="pct"/>
          </w:tcPr>
          <w:p w14:paraId="69DDAC8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Angu</w:t>
            </w:r>
          </w:p>
        </w:tc>
        <w:tc>
          <w:tcPr>
            <w:tcW w:w="182" w:type="pct"/>
            <w:shd w:val="clear" w:color="auto" w:fill="70AD47"/>
          </w:tcPr>
          <w:p w14:paraId="7831EC79"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E49C7D5"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5F84032E"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667ADC84"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26AA7DF"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0B6C96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210,000.00</w:t>
            </w:r>
          </w:p>
        </w:tc>
        <w:tc>
          <w:tcPr>
            <w:tcW w:w="359" w:type="pct"/>
          </w:tcPr>
          <w:p w14:paraId="1F59B237"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4F169F2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1E382D7"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001F4162"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4A1C06D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tcPr>
          <w:p w14:paraId="303E854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24D17280" w14:textId="77777777" w:rsidTr="00767F1C">
        <w:trPr>
          <w:trHeight w:val="143"/>
        </w:trPr>
        <w:tc>
          <w:tcPr>
            <w:tcW w:w="726" w:type="pct"/>
          </w:tcPr>
          <w:p w14:paraId="5440F569"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Completion and furnishing of 1No 3unit JHS classroom block with Office at Wiredukrom</w:t>
            </w:r>
          </w:p>
        </w:tc>
        <w:tc>
          <w:tcPr>
            <w:tcW w:w="591" w:type="pct"/>
          </w:tcPr>
          <w:p w14:paraId="5B138D3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Wiredukrom</w:t>
            </w:r>
          </w:p>
        </w:tc>
        <w:tc>
          <w:tcPr>
            <w:tcW w:w="182" w:type="pct"/>
            <w:shd w:val="clear" w:color="auto" w:fill="70AD47"/>
          </w:tcPr>
          <w:p w14:paraId="181E6409"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0F05EF2"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0077542B"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CE49876"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8B9D277"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BCBFE5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153,000.00</w:t>
            </w:r>
          </w:p>
        </w:tc>
        <w:tc>
          <w:tcPr>
            <w:tcW w:w="359" w:type="pct"/>
          </w:tcPr>
          <w:p w14:paraId="1BE83029"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358C5A5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64731725"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2E4BC839"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C4D0E1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tcPr>
          <w:p w14:paraId="232385D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61B321EF" w14:textId="77777777" w:rsidTr="00767F1C">
        <w:trPr>
          <w:trHeight w:val="143"/>
        </w:trPr>
        <w:tc>
          <w:tcPr>
            <w:tcW w:w="726" w:type="pct"/>
          </w:tcPr>
          <w:p w14:paraId="12226E99"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Completion and furnishing of 1No </w:t>
            </w:r>
            <w:r w:rsidRPr="005617DE">
              <w:rPr>
                <w:rFonts w:eastAsia="Calibri"/>
                <w:sz w:val="22"/>
                <w:szCs w:val="22"/>
              </w:rPr>
              <w:lastRenderedPageBreak/>
              <w:t>KG block at Manso Anglican KG</w:t>
            </w:r>
          </w:p>
        </w:tc>
        <w:tc>
          <w:tcPr>
            <w:tcW w:w="591" w:type="pct"/>
          </w:tcPr>
          <w:p w14:paraId="4DF98BB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lastRenderedPageBreak/>
              <w:t>Manso</w:t>
            </w:r>
          </w:p>
        </w:tc>
        <w:tc>
          <w:tcPr>
            <w:tcW w:w="182" w:type="pct"/>
            <w:shd w:val="clear" w:color="auto" w:fill="70AD47"/>
          </w:tcPr>
          <w:p w14:paraId="7972DFA5"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6FAC529"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D6A986D"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1D6661F8"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BC92ECC"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01541C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400,000.00</w:t>
            </w:r>
          </w:p>
        </w:tc>
        <w:tc>
          <w:tcPr>
            <w:tcW w:w="359" w:type="pct"/>
          </w:tcPr>
          <w:p w14:paraId="7A89E1FC"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16AF6747"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6219C377"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116CA0AC"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F5CA44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tcPr>
          <w:p w14:paraId="7017F23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488F1F8F" w14:textId="77777777" w:rsidTr="00767F1C">
        <w:trPr>
          <w:trHeight w:val="143"/>
        </w:trPr>
        <w:tc>
          <w:tcPr>
            <w:tcW w:w="726" w:type="pct"/>
          </w:tcPr>
          <w:p w14:paraId="3029A97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Completion and furnishing of 1No 6unit classroom block with Office and washroom at Mpohor SDA</w:t>
            </w:r>
          </w:p>
        </w:tc>
        <w:tc>
          <w:tcPr>
            <w:tcW w:w="591" w:type="pct"/>
          </w:tcPr>
          <w:p w14:paraId="4956F353" w14:textId="77777777" w:rsidR="00213443" w:rsidRPr="005617DE" w:rsidRDefault="00213443" w:rsidP="00767F1C">
            <w:pPr>
              <w:widowControl w:val="0"/>
              <w:autoSpaceDE w:val="0"/>
              <w:autoSpaceDN w:val="0"/>
              <w:jc w:val="both"/>
              <w:rPr>
                <w:rFonts w:eastAsia="Calibri"/>
                <w:sz w:val="22"/>
                <w:szCs w:val="22"/>
              </w:rPr>
            </w:pPr>
          </w:p>
          <w:p w14:paraId="27C1A0B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Mpohor</w:t>
            </w:r>
          </w:p>
        </w:tc>
        <w:tc>
          <w:tcPr>
            <w:tcW w:w="182" w:type="pct"/>
            <w:shd w:val="clear" w:color="auto" w:fill="70AD47" w:themeFill="accent6"/>
          </w:tcPr>
          <w:p w14:paraId="4A3FD6C9"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hemeFill="accent6"/>
          </w:tcPr>
          <w:p w14:paraId="0E1FC759"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42F4B24"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55628B8E"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0909A95"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0687115C" w14:textId="4A860DF8" w:rsidR="00213443" w:rsidRPr="005617DE" w:rsidRDefault="00213443" w:rsidP="00767F1C">
            <w:pPr>
              <w:widowControl w:val="0"/>
              <w:autoSpaceDE w:val="0"/>
              <w:autoSpaceDN w:val="0"/>
              <w:jc w:val="both"/>
              <w:rPr>
                <w:rFonts w:eastAsia="Calibri"/>
                <w:sz w:val="22"/>
                <w:szCs w:val="22"/>
              </w:rPr>
            </w:pPr>
          </w:p>
        </w:tc>
        <w:tc>
          <w:tcPr>
            <w:tcW w:w="359" w:type="pct"/>
          </w:tcPr>
          <w:p w14:paraId="06B1B7FD"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6AEC15E9" w14:textId="13D2B418" w:rsidR="00213443" w:rsidRPr="005617DE" w:rsidRDefault="00F133F0" w:rsidP="00767F1C">
            <w:pPr>
              <w:widowControl w:val="0"/>
              <w:autoSpaceDE w:val="0"/>
              <w:autoSpaceDN w:val="0"/>
              <w:jc w:val="both"/>
              <w:rPr>
                <w:rFonts w:eastAsia="Calibri"/>
                <w:sz w:val="22"/>
                <w:szCs w:val="22"/>
              </w:rPr>
            </w:pPr>
            <w:r w:rsidRPr="005617DE">
              <w:rPr>
                <w:rFonts w:eastAsia="Calibri"/>
                <w:sz w:val="22"/>
                <w:szCs w:val="22"/>
              </w:rPr>
              <w:t>600,000.00</w:t>
            </w:r>
          </w:p>
        </w:tc>
        <w:tc>
          <w:tcPr>
            <w:tcW w:w="226" w:type="pct"/>
            <w:shd w:val="clear" w:color="auto" w:fill="70AD47"/>
          </w:tcPr>
          <w:p w14:paraId="7E1183E7"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00FE234B"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309C96CA" w14:textId="77777777" w:rsidR="00213443" w:rsidRPr="005617DE" w:rsidRDefault="00213443" w:rsidP="00767F1C">
            <w:pPr>
              <w:widowControl w:val="0"/>
              <w:autoSpaceDE w:val="0"/>
              <w:autoSpaceDN w:val="0"/>
              <w:jc w:val="both"/>
              <w:rPr>
                <w:rFonts w:eastAsia="Calibri"/>
                <w:sz w:val="22"/>
                <w:szCs w:val="22"/>
              </w:rPr>
            </w:pPr>
          </w:p>
          <w:p w14:paraId="578356F1" w14:textId="77777777" w:rsidR="00F133F0" w:rsidRDefault="00F133F0" w:rsidP="00F133F0">
            <w:pPr>
              <w:widowControl w:val="0"/>
              <w:autoSpaceDE w:val="0"/>
              <w:autoSpaceDN w:val="0"/>
              <w:jc w:val="both"/>
              <w:rPr>
                <w:rFonts w:eastAsia="Calibri"/>
                <w:sz w:val="22"/>
                <w:szCs w:val="22"/>
              </w:rPr>
            </w:pPr>
            <w:r>
              <w:rPr>
                <w:rFonts w:eastAsia="Calibri"/>
                <w:sz w:val="22"/>
                <w:szCs w:val="22"/>
              </w:rPr>
              <w:t>GHANA GAS</w:t>
            </w:r>
          </w:p>
          <w:p w14:paraId="0251931D" w14:textId="4C1A35E9" w:rsidR="00213443" w:rsidRPr="005617DE" w:rsidRDefault="00213443" w:rsidP="00767F1C">
            <w:pPr>
              <w:widowControl w:val="0"/>
              <w:autoSpaceDE w:val="0"/>
              <w:autoSpaceDN w:val="0"/>
              <w:jc w:val="both"/>
              <w:rPr>
                <w:rFonts w:eastAsia="Calibri"/>
                <w:sz w:val="22"/>
                <w:szCs w:val="22"/>
              </w:rPr>
            </w:pPr>
          </w:p>
        </w:tc>
        <w:tc>
          <w:tcPr>
            <w:tcW w:w="684" w:type="pct"/>
          </w:tcPr>
          <w:p w14:paraId="0E856258" w14:textId="77777777" w:rsidR="00213443" w:rsidRPr="005617DE" w:rsidRDefault="00213443" w:rsidP="00767F1C">
            <w:pPr>
              <w:widowControl w:val="0"/>
              <w:autoSpaceDE w:val="0"/>
              <w:autoSpaceDN w:val="0"/>
              <w:jc w:val="both"/>
              <w:rPr>
                <w:rFonts w:eastAsia="Calibri"/>
                <w:sz w:val="22"/>
                <w:szCs w:val="22"/>
              </w:rPr>
            </w:pPr>
          </w:p>
          <w:p w14:paraId="2E1A788A" w14:textId="35634D72" w:rsidR="00F133F0" w:rsidRPr="005617DE" w:rsidRDefault="00F133F0" w:rsidP="00767F1C">
            <w:pPr>
              <w:widowControl w:val="0"/>
              <w:autoSpaceDE w:val="0"/>
              <w:autoSpaceDN w:val="0"/>
              <w:jc w:val="both"/>
              <w:rPr>
                <w:rFonts w:eastAsia="Calibri"/>
                <w:sz w:val="22"/>
                <w:szCs w:val="22"/>
              </w:rPr>
            </w:pPr>
            <w:r w:rsidRPr="005617DE">
              <w:rPr>
                <w:rFonts w:eastAsia="Calibri"/>
                <w:sz w:val="22"/>
                <w:szCs w:val="22"/>
              </w:rPr>
              <w:t>Education</w:t>
            </w:r>
          </w:p>
        </w:tc>
      </w:tr>
      <w:tr w:rsidR="00213443" w:rsidRPr="005617DE" w14:paraId="1BC364FF" w14:textId="77777777" w:rsidTr="00767F1C">
        <w:trPr>
          <w:trHeight w:val="143"/>
        </w:trPr>
        <w:tc>
          <w:tcPr>
            <w:tcW w:w="726" w:type="pct"/>
          </w:tcPr>
          <w:p w14:paraId="35BA95D7"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Rehabilitation of selected schools</w:t>
            </w:r>
          </w:p>
        </w:tc>
        <w:tc>
          <w:tcPr>
            <w:tcW w:w="591" w:type="pct"/>
          </w:tcPr>
          <w:p w14:paraId="5213360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Selected schools (Manso cath. KG, Mpohor DA JHS, etc)</w:t>
            </w:r>
          </w:p>
        </w:tc>
        <w:tc>
          <w:tcPr>
            <w:tcW w:w="182" w:type="pct"/>
            <w:shd w:val="clear" w:color="auto" w:fill="70AD47" w:themeFill="accent6"/>
          </w:tcPr>
          <w:p w14:paraId="460C1A49"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hemeFill="accent6"/>
          </w:tcPr>
          <w:p w14:paraId="59592C66"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D0922A4"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282C265"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D688E36"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4F24684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100,000.00</w:t>
            </w:r>
          </w:p>
        </w:tc>
        <w:tc>
          <w:tcPr>
            <w:tcW w:w="359" w:type="pct"/>
          </w:tcPr>
          <w:p w14:paraId="42C19AFA"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18633639"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123F489"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4B68FEB7"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6008F3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tcPr>
          <w:p w14:paraId="2E84126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D51C53" w:rsidRPr="005617DE" w14:paraId="55AF0E28" w14:textId="77777777" w:rsidTr="00D51C53">
        <w:trPr>
          <w:trHeight w:val="143"/>
        </w:trPr>
        <w:tc>
          <w:tcPr>
            <w:tcW w:w="726" w:type="pct"/>
            <w:shd w:val="clear" w:color="auto" w:fill="auto"/>
          </w:tcPr>
          <w:p w14:paraId="3206411C" w14:textId="32B5E744"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Construction and furnishing of 1No 3unit JHS classroom bl</w:t>
            </w:r>
            <w:r w:rsidR="008F40E7">
              <w:rPr>
                <w:rFonts w:eastAsia="Calibri"/>
                <w:sz w:val="22"/>
                <w:szCs w:val="22"/>
              </w:rPr>
              <w:t>ock with Office at Ayiem DA</w:t>
            </w:r>
          </w:p>
        </w:tc>
        <w:tc>
          <w:tcPr>
            <w:tcW w:w="591" w:type="pct"/>
            <w:shd w:val="clear" w:color="auto" w:fill="auto"/>
          </w:tcPr>
          <w:p w14:paraId="34FCAB09" w14:textId="571666C7" w:rsidR="00213443" w:rsidRPr="005617DE" w:rsidRDefault="008F40E7" w:rsidP="00767F1C">
            <w:pPr>
              <w:widowControl w:val="0"/>
              <w:autoSpaceDE w:val="0"/>
              <w:autoSpaceDN w:val="0"/>
              <w:jc w:val="both"/>
              <w:rPr>
                <w:rFonts w:eastAsia="Calibri"/>
                <w:sz w:val="22"/>
                <w:szCs w:val="22"/>
              </w:rPr>
            </w:pPr>
            <w:r>
              <w:rPr>
                <w:rFonts w:eastAsia="Calibri"/>
                <w:sz w:val="22"/>
                <w:szCs w:val="22"/>
              </w:rPr>
              <w:t>Ayiem</w:t>
            </w:r>
          </w:p>
        </w:tc>
        <w:tc>
          <w:tcPr>
            <w:tcW w:w="182" w:type="pct"/>
            <w:shd w:val="clear" w:color="auto" w:fill="70AD47" w:themeFill="accent6"/>
          </w:tcPr>
          <w:p w14:paraId="5C3A4645" w14:textId="77777777" w:rsidR="00213443" w:rsidRPr="00D51C53" w:rsidRDefault="00213443" w:rsidP="00767F1C">
            <w:pPr>
              <w:widowControl w:val="0"/>
              <w:autoSpaceDE w:val="0"/>
              <w:autoSpaceDN w:val="0"/>
              <w:jc w:val="both"/>
              <w:rPr>
                <w:rFonts w:eastAsia="Calibri"/>
                <w:color w:val="00B050"/>
                <w:sz w:val="22"/>
                <w:szCs w:val="22"/>
              </w:rPr>
            </w:pPr>
          </w:p>
        </w:tc>
        <w:tc>
          <w:tcPr>
            <w:tcW w:w="182" w:type="pct"/>
            <w:shd w:val="clear" w:color="auto" w:fill="70AD47" w:themeFill="accent6"/>
          </w:tcPr>
          <w:p w14:paraId="42A6A247" w14:textId="77777777" w:rsidR="00213443" w:rsidRPr="00D51C53" w:rsidRDefault="00213443" w:rsidP="00767F1C">
            <w:pPr>
              <w:widowControl w:val="0"/>
              <w:autoSpaceDE w:val="0"/>
              <w:autoSpaceDN w:val="0"/>
              <w:jc w:val="both"/>
              <w:rPr>
                <w:rFonts w:eastAsia="Calibri"/>
                <w:color w:val="00B050"/>
                <w:sz w:val="22"/>
                <w:szCs w:val="22"/>
              </w:rPr>
            </w:pPr>
          </w:p>
        </w:tc>
        <w:tc>
          <w:tcPr>
            <w:tcW w:w="226" w:type="pct"/>
            <w:shd w:val="clear" w:color="auto" w:fill="70AD47" w:themeFill="accent6"/>
          </w:tcPr>
          <w:p w14:paraId="0DAC5623" w14:textId="77777777" w:rsidR="00213443" w:rsidRPr="00D51C53" w:rsidRDefault="00213443" w:rsidP="00767F1C">
            <w:pPr>
              <w:widowControl w:val="0"/>
              <w:autoSpaceDE w:val="0"/>
              <w:autoSpaceDN w:val="0"/>
              <w:jc w:val="both"/>
              <w:rPr>
                <w:rFonts w:eastAsia="Calibri"/>
                <w:color w:val="00B050"/>
                <w:sz w:val="22"/>
                <w:szCs w:val="22"/>
              </w:rPr>
            </w:pPr>
          </w:p>
        </w:tc>
        <w:tc>
          <w:tcPr>
            <w:tcW w:w="184" w:type="pct"/>
            <w:shd w:val="clear" w:color="auto" w:fill="70AD47" w:themeFill="accent6"/>
          </w:tcPr>
          <w:p w14:paraId="2771361D" w14:textId="77777777" w:rsidR="00213443" w:rsidRPr="00D51C53" w:rsidRDefault="00213443" w:rsidP="00767F1C">
            <w:pPr>
              <w:widowControl w:val="0"/>
              <w:autoSpaceDE w:val="0"/>
              <w:autoSpaceDN w:val="0"/>
              <w:jc w:val="both"/>
              <w:rPr>
                <w:rFonts w:eastAsia="Calibri"/>
                <w:color w:val="00B050"/>
                <w:sz w:val="22"/>
                <w:szCs w:val="22"/>
              </w:rPr>
            </w:pPr>
          </w:p>
        </w:tc>
        <w:tc>
          <w:tcPr>
            <w:tcW w:w="242" w:type="pct"/>
            <w:shd w:val="clear" w:color="auto" w:fill="auto"/>
          </w:tcPr>
          <w:p w14:paraId="3D35AF42" w14:textId="77777777" w:rsidR="00213443" w:rsidRPr="005617DE" w:rsidRDefault="00213443" w:rsidP="00767F1C">
            <w:pPr>
              <w:widowControl w:val="0"/>
              <w:autoSpaceDE w:val="0"/>
              <w:autoSpaceDN w:val="0"/>
              <w:jc w:val="both"/>
              <w:rPr>
                <w:rFonts w:eastAsia="Calibri"/>
                <w:sz w:val="22"/>
                <w:szCs w:val="22"/>
              </w:rPr>
            </w:pPr>
          </w:p>
        </w:tc>
        <w:tc>
          <w:tcPr>
            <w:tcW w:w="440" w:type="pct"/>
            <w:shd w:val="clear" w:color="auto" w:fill="auto"/>
          </w:tcPr>
          <w:p w14:paraId="4F913DB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700,000.00</w:t>
            </w:r>
          </w:p>
        </w:tc>
        <w:tc>
          <w:tcPr>
            <w:tcW w:w="359" w:type="pct"/>
            <w:shd w:val="clear" w:color="auto" w:fill="auto"/>
          </w:tcPr>
          <w:p w14:paraId="11F93494" w14:textId="77777777" w:rsidR="00213443" w:rsidRPr="005617DE" w:rsidRDefault="00213443" w:rsidP="00767F1C">
            <w:pPr>
              <w:widowControl w:val="0"/>
              <w:autoSpaceDE w:val="0"/>
              <w:autoSpaceDN w:val="0"/>
              <w:jc w:val="both"/>
              <w:rPr>
                <w:rFonts w:eastAsia="Calibri"/>
                <w:sz w:val="22"/>
                <w:szCs w:val="22"/>
              </w:rPr>
            </w:pPr>
          </w:p>
        </w:tc>
        <w:tc>
          <w:tcPr>
            <w:tcW w:w="368" w:type="pct"/>
            <w:shd w:val="clear" w:color="auto" w:fill="auto"/>
          </w:tcPr>
          <w:p w14:paraId="2062D3D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0A6633FB"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auto"/>
          </w:tcPr>
          <w:p w14:paraId="0DE4D93C" w14:textId="77777777" w:rsidR="00213443" w:rsidRPr="005617DE" w:rsidRDefault="00213443" w:rsidP="00767F1C">
            <w:pPr>
              <w:widowControl w:val="0"/>
              <w:autoSpaceDE w:val="0"/>
              <w:autoSpaceDN w:val="0"/>
              <w:jc w:val="both"/>
              <w:rPr>
                <w:rFonts w:eastAsia="Calibri"/>
                <w:sz w:val="22"/>
                <w:szCs w:val="22"/>
              </w:rPr>
            </w:pPr>
          </w:p>
        </w:tc>
        <w:tc>
          <w:tcPr>
            <w:tcW w:w="363" w:type="pct"/>
            <w:shd w:val="clear" w:color="auto" w:fill="auto"/>
          </w:tcPr>
          <w:p w14:paraId="1F6E9D5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shd w:val="clear" w:color="auto" w:fill="auto"/>
          </w:tcPr>
          <w:p w14:paraId="7197554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D51C53" w:rsidRPr="005617DE" w14:paraId="75491CEF" w14:textId="77777777" w:rsidTr="00D51C53">
        <w:trPr>
          <w:trHeight w:val="143"/>
        </w:trPr>
        <w:tc>
          <w:tcPr>
            <w:tcW w:w="726" w:type="pct"/>
            <w:shd w:val="clear" w:color="auto" w:fill="auto"/>
          </w:tcPr>
          <w:p w14:paraId="37BF097F" w14:textId="5B63084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Construction and furnishing of 1No 6unit classroom block with </w:t>
            </w:r>
            <w:r w:rsidR="008F40E7">
              <w:rPr>
                <w:rFonts w:eastAsia="Calibri"/>
                <w:sz w:val="22"/>
                <w:szCs w:val="22"/>
              </w:rPr>
              <w:t>Office and washroom at Tumentu</w:t>
            </w:r>
          </w:p>
        </w:tc>
        <w:tc>
          <w:tcPr>
            <w:tcW w:w="591" w:type="pct"/>
            <w:shd w:val="clear" w:color="auto" w:fill="auto"/>
          </w:tcPr>
          <w:p w14:paraId="36DC155E" w14:textId="7A0C2E8A" w:rsidR="00213443" w:rsidRPr="005617DE" w:rsidRDefault="008F40E7" w:rsidP="00767F1C">
            <w:pPr>
              <w:widowControl w:val="0"/>
              <w:autoSpaceDE w:val="0"/>
              <w:autoSpaceDN w:val="0"/>
              <w:jc w:val="both"/>
              <w:rPr>
                <w:rFonts w:eastAsia="Calibri"/>
                <w:sz w:val="22"/>
                <w:szCs w:val="22"/>
              </w:rPr>
            </w:pPr>
            <w:r>
              <w:rPr>
                <w:rFonts w:eastAsia="Calibri"/>
                <w:sz w:val="22"/>
                <w:szCs w:val="22"/>
              </w:rPr>
              <w:t>Tumentu</w:t>
            </w:r>
          </w:p>
        </w:tc>
        <w:tc>
          <w:tcPr>
            <w:tcW w:w="182" w:type="pct"/>
            <w:shd w:val="clear" w:color="auto" w:fill="70AD47" w:themeFill="accent6"/>
          </w:tcPr>
          <w:p w14:paraId="342C94E3" w14:textId="77777777" w:rsidR="00213443" w:rsidRPr="00D51C53" w:rsidRDefault="00213443" w:rsidP="00767F1C">
            <w:pPr>
              <w:widowControl w:val="0"/>
              <w:autoSpaceDE w:val="0"/>
              <w:autoSpaceDN w:val="0"/>
              <w:jc w:val="both"/>
              <w:rPr>
                <w:rFonts w:eastAsia="Calibri"/>
                <w:color w:val="00B050"/>
                <w:sz w:val="22"/>
                <w:szCs w:val="22"/>
              </w:rPr>
            </w:pPr>
          </w:p>
        </w:tc>
        <w:tc>
          <w:tcPr>
            <w:tcW w:w="182" w:type="pct"/>
            <w:shd w:val="clear" w:color="auto" w:fill="70AD47" w:themeFill="accent6"/>
          </w:tcPr>
          <w:p w14:paraId="2D5884DC" w14:textId="77777777" w:rsidR="00213443" w:rsidRPr="00D51C53" w:rsidRDefault="00213443" w:rsidP="00767F1C">
            <w:pPr>
              <w:widowControl w:val="0"/>
              <w:autoSpaceDE w:val="0"/>
              <w:autoSpaceDN w:val="0"/>
              <w:jc w:val="both"/>
              <w:rPr>
                <w:rFonts w:eastAsia="Calibri"/>
                <w:color w:val="00B050"/>
                <w:sz w:val="22"/>
                <w:szCs w:val="22"/>
              </w:rPr>
            </w:pPr>
          </w:p>
        </w:tc>
        <w:tc>
          <w:tcPr>
            <w:tcW w:w="226" w:type="pct"/>
            <w:shd w:val="clear" w:color="auto" w:fill="70AD47" w:themeFill="accent6"/>
          </w:tcPr>
          <w:p w14:paraId="37EDAED5" w14:textId="77777777" w:rsidR="00213443" w:rsidRPr="00D51C53" w:rsidRDefault="00213443" w:rsidP="00767F1C">
            <w:pPr>
              <w:widowControl w:val="0"/>
              <w:autoSpaceDE w:val="0"/>
              <w:autoSpaceDN w:val="0"/>
              <w:jc w:val="both"/>
              <w:rPr>
                <w:rFonts w:eastAsia="Calibri"/>
                <w:color w:val="00B050"/>
                <w:sz w:val="22"/>
                <w:szCs w:val="22"/>
              </w:rPr>
            </w:pPr>
          </w:p>
        </w:tc>
        <w:tc>
          <w:tcPr>
            <w:tcW w:w="184" w:type="pct"/>
            <w:shd w:val="clear" w:color="auto" w:fill="70AD47" w:themeFill="accent6"/>
          </w:tcPr>
          <w:p w14:paraId="34590316" w14:textId="77777777" w:rsidR="00213443" w:rsidRPr="00D51C53" w:rsidRDefault="00213443" w:rsidP="00767F1C">
            <w:pPr>
              <w:widowControl w:val="0"/>
              <w:autoSpaceDE w:val="0"/>
              <w:autoSpaceDN w:val="0"/>
              <w:jc w:val="both"/>
              <w:rPr>
                <w:rFonts w:eastAsia="Calibri"/>
                <w:color w:val="00B050"/>
                <w:sz w:val="22"/>
                <w:szCs w:val="22"/>
              </w:rPr>
            </w:pPr>
          </w:p>
        </w:tc>
        <w:tc>
          <w:tcPr>
            <w:tcW w:w="242" w:type="pct"/>
            <w:shd w:val="clear" w:color="auto" w:fill="auto"/>
          </w:tcPr>
          <w:p w14:paraId="55D8376F" w14:textId="77777777" w:rsidR="00213443" w:rsidRPr="005617DE" w:rsidRDefault="00213443" w:rsidP="00767F1C">
            <w:pPr>
              <w:widowControl w:val="0"/>
              <w:autoSpaceDE w:val="0"/>
              <w:autoSpaceDN w:val="0"/>
              <w:jc w:val="both"/>
              <w:rPr>
                <w:rFonts w:eastAsia="Calibri"/>
                <w:sz w:val="22"/>
                <w:szCs w:val="22"/>
              </w:rPr>
            </w:pPr>
          </w:p>
        </w:tc>
        <w:tc>
          <w:tcPr>
            <w:tcW w:w="440" w:type="pct"/>
            <w:shd w:val="clear" w:color="auto" w:fill="auto"/>
          </w:tcPr>
          <w:p w14:paraId="62D3925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1,200,000.00</w:t>
            </w:r>
          </w:p>
        </w:tc>
        <w:tc>
          <w:tcPr>
            <w:tcW w:w="359" w:type="pct"/>
            <w:shd w:val="clear" w:color="auto" w:fill="auto"/>
          </w:tcPr>
          <w:p w14:paraId="69A2C8FB" w14:textId="77777777" w:rsidR="00213443" w:rsidRPr="005617DE" w:rsidRDefault="00213443" w:rsidP="00767F1C">
            <w:pPr>
              <w:widowControl w:val="0"/>
              <w:autoSpaceDE w:val="0"/>
              <w:autoSpaceDN w:val="0"/>
              <w:jc w:val="both"/>
              <w:rPr>
                <w:rFonts w:eastAsia="Calibri"/>
                <w:sz w:val="22"/>
                <w:szCs w:val="22"/>
              </w:rPr>
            </w:pPr>
          </w:p>
        </w:tc>
        <w:tc>
          <w:tcPr>
            <w:tcW w:w="368" w:type="pct"/>
            <w:shd w:val="clear" w:color="auto" w:fill="auto"/>
          </w:tcPr>
          <w:p w14:paraId="2505452A" w14:textId="77777777" w:rsidR="00213443" w:rsidRPr="005617DE" w:rsidRDefault="00213443" w:rsidP="00767F1C">
            <w:pPr>
              <w:widowControl w:val="0"/>
              <w:autoSpaceDE w:val="0"/>
              <w:autoSpaceDN w:val="0"/>
              <w:jc w:val="both"/>
              <w:rPr>
                <w:rFonts w:eastAsia="Calibri"/>
                <w:sz w:val="22"/>
                <w:szCs w:val="22"/>
              </w:rPr>
            </w:pPr>
            <w:bookmarkStart w:id="130" w:name="_GoBack"/>
            <w:bookmarkEnd w:id="130"/>
          </w:p>
        </w:tc>
        <w:tc>
          <w:tcPr>
            <w:tcW w:w="226" w:type="pct"/>
            <w:shd w:val="clear" w:color="auto" w:fill="70AD47" w:themeFill="accent6"/>
          </w:tcPr>
          <w:p w14:paraId="563B1906"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auto"/>
          </w:tcPr>
          <w:p w14:paraId="343BE0EF" w14:textId="77777777" w:rsidR="00213443" w:rsidRPr="005617DE" w:rsidRDefault="00213443" w:rsidP="00767F1C">
            <w:pPr>
              <w:widowControl w:val="0"/>
              <w:autoSpaceDE w:val="0"/>
              <w:autoSpaceDN w:val="0"/>
              <w:jc w:val="both"/>
              <w:rPr>
                <w:rFonts w:eastAsia="Calibri"/>
                <w:sz w:val="22"/>
                <w:szCs w:val="22"/>
              </w:rPr>
            </w:pPr>
          </w:p>
        </w:tc>
        <w:tc>
          <w:tcPr>
            <w:tcW w:w="363" w:type="pct"/>
            <w:shd w:val="clear" w:color="auto" w:fill="auto"/>
          </w:tcPr>
          <w:p w14:paraId="7830FDE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shd w:val="clear" w:color="auto" w:fill="auto"/>
          </w:tcPr>
          <w:p w14:paraId="0A8A436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0C16FA61" w14:textId="77777777" w:rsidTr="00767F1C">
        <w:trPr>
          <w:trHeight w:val="143"/>
        </w:trPr>
        <w:tc>
          <w:tcPr>
            <w:tcW w:w="726" w:type="pct"/>
          </w:tcPr>
          <w:p w14:paraId="10E7FE74"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Procurement and distribution of school furniture </w:t>
            </w:r>
          </w:p>
        </w:tc>
        <w:tc>
          <w:tcPr>
            <w:tcW w:w="591" w:type="pct"/>
          </w:tcPr>
          <w:p w14:paraId="2F1964E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Selected Schools</w:t>
            </w:r>
          </w:p>
        </w:tc>
        <w:tc>
          <w:tcPr>
            <w:tcW w:w="182" w:type="pct"/>
            <w:shd w:val="clear" w:color="auto" w:fill="70AD47" w:themeFill="accent6"/>
          </w:tcPr>
          <w:p w14:paraId="7C40FE08"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hemeFill="accent6"/>
          </w:tcPr>
          <w:p w14:paraId="645E6C5E"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15704EE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108FDE52"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A50A090"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022CBE0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1,500,000.00</w:t>
            </w:r>
          </w:p>
        </w:tc>
        <w:tc>
          <w:tcPr>
            <w:tcW w:w="359" w:type="pct"/>
          </w:tcPr>
          <w:p w14:paraId="09830D5B"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03A40460"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64896B4"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69CA5F0B"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3AD124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tcPr>
          <w:p w14:paraId="71A2C2C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150B0C36" w14:textId="77777777" w:rsidTr="00767F1C">
        <w:trPr>
          <w:trHeight w:val="143"/>
        </w:trPr>
        <w:tc>
          <w:tcPr>
            <w:tcW w:w="726" w:type="pct"/>
          </w:tcPr>
          <w:p w14:paraId="6890039F"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Procurement of teachers desk and chairs</w:t>
            </w:r>
          </w:p>
        </w:tc>
        <w:tc>
          <w:tcPr>
            <w:tcW w:w="591" w:type="pct"/>
          </w:tcPr>
          <w:p w14:paraId="77E7E74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Selected Schools</w:t>
            </w:r>
          </w:p>
        </w:tc>
        <w:tc>
          <w:tcPr>
            <w:tcW w:w="182" w:type="pct"/>
            <w:shd w:val="clear" w:color="auto" w:fill="70AD47" w:themeFill="accent6"/>
          </w:tcPr>
          <w:p w14:paraId="16A0FDBE"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hemeFill="accent6"/>
          </w:tcPr>
          <w:p w14:paraId="39331F3E"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7942505B"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0011B42A"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2396189"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E5F9A0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500,000.00</w:t>
            </w:r>
          </w:p>
        </w:tc>
        <w:tc>
          <w:tcPr>
            <w:tcW w:w="359" w:type="pct"/>
          </w:tcPr>
          <w:p w14:paraId="24A54DDF"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74A92E7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9696062"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7AA34386"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462672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tcPr>
          <w:p w14:paraId="2E1C76E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29C14FF6" w14:textId="77777777" w:rsidTr="00767F1C">
        <w:trPr>
          <w:trHeight w:val="143"/>
        </w:trPr>
        <w:tc>
          <w:tcPr>
            <w:tcW w:w="5000" w:type="pct"/>
            <w:gridSpan w:val="14"/>
            <w:shd w:val="clear" w:color="auto" w:fill="70AD47"/>
          </w:tcPr>
          <w:p w14:paraId="63E02A3D" w14:textId="77777777" w:rsidR="00213443" w:rsidRPr="005617DE" w:rsidRDefault="00213443" w:rsidP="00767F1C">
            <w:pPr>
              <w:widowControl w:val="0"/>
              <w:autoSpaceDE w:val="0"/>
              <w:autoSpaceDN w:val="0"/>
              <w:ind w:right="1134"/>
              <w:jc w:val="both"/>
              <w:rPr>
                <w:rFonts w:eastAsia="Calibri"/>
                <w:b/>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 Bridge infrastructure logistics gap in accessing health care by 2029</w:t>
            </w:r>
          </w:p>
        </w:tc>
      </w:tr>
      <w:tr w:rsidR="00213443" w:rsidRPr="005617DE" w14:paraId="664EBD7F" w14:textId="77777777" w:rsidTr="00767F1C">
        <w:trPr>
          <w:trHeight w:val="143"/>
        </w:trPr>
        <w:tc>
          <w:tcPr>
            <w:tcW w:w="726" w:type="pct"/>
          </w:tcPr>
          <w:p w14:paraId="7825561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Procurement of hospital equipment, logistics and fittings for Mampong and Akotrom CHPS</w:t>
            </w:r>
          </w:p>
        </w:tc>
        <w:tc>
          <w:tcPr>
            <w:tcW w:w="591" w:type="pct"/>
          </w:tcPr>
          <w:p w14:paraId="4B65E79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Mampong/ Akotrom</w:t>
            </w:r>
          </w:p>
        </w:tc>
        <w:tc>
          <w:tcPr>
            <w:tcW w:w="182" w:type="pct"/>
            <w:shd w:val="clear" w:color="auto" w:fill="70AD47" w:themeFill="accent6"/>
          </w:tcPr>
          <w:p w14:paraId="1F7236F1"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hemeFill="accent6"/>
          </w:tcPr>
          <w:p w14:paraId="7BB2800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09E6B3DD"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28EC99F"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AD9DCA2"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42F2271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284,060.00</w:t>
            </w:r>
          </w:p>
          <w:p w14:paraId="5ED18686" w14:textId="77777777" w:rsidR="00213443" w:rsidRPr="005617DE" w:rsidRDefault="00213443" w:rsidP="00767F1C">
            <w:pPr>
              <w:rPr>
                <w:rFonts w:eastAsia="Calibri"/>
                <w:sz w:val="22"/>
                <w:szCs w:val="22"/>
              </w:rPr>
            </w:pPr>
          </w:p>
        </w:tc>
        <w:tc>
          <w:tcPr>
            <w:tcW w:w="359" w:type="pct"/>
          </w:tcPr>
          <w:p w14:paraId="2722AA3C"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77E97452"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5220544A"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3D4E874E"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8A98EC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6BD85C0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414DC600" w14:textId="77777777" w:rsidTr="00767F1C">
        <w:trPr>
          <w:trHeight w:val="143"/>
        </w:trPr>
        <w:tc>
          <w:tcPr>
            <w:tcW w:w="726" w:type="pct"/>
          </w:tcPr>
          <w:p w14:paraId="75C8AC3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 xml:space="preserve">Completion of 1No </w:t>
            </w:r>
            <w:r w:rsidRPr="005617DE">
              <w:rPr>
                <w:rFonts w:eastAsia="Calibri"/>
                <w:sz w:val="22"/>
                <w:szCs w:val="22"/>
              </w:rPr>
              <w:lastRenderedPageBreak/>
              <w:t>CHPS with staff accommodation, male and female washroom at Mampong</w:t>
            </w:r>
          </w:p>
        </w:tc>
        <w:tc>
          <w:tcPr>
            <w:tcW w:w="591" w:type="pct"/>
          </w:tcPr>
          <w:p w14:paraId="2E84B11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lastRenderedPageBreak/>
              <w:t>Mampong</w:t>
            </w:r>
          </w:p>
        </w:tc>
        <w:tc>
          <w:tcPr>
            <w:tcW w:w="182" w:type="pct"/>
            <w:shd w:val="clear" w:color="auto" w:fill="70AD47"/>
          </w:tcPr>
          <w:p w14:paraId="3389E4C5"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C1A1C4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20BAB66B"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hemeFill="accent6"/>
          </w:tcPr>
          <w:p w14:paraId="35F4E151"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E74ADFB"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D43299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195,000.00</w:t>
            </w:r>
          </w:p>
        </w:tc>
        <w:tc>
          <w:tcPr>
            <w:tcW w:w="359" w:type="pct"/>
          </w:tcPr>
          <w:p w14:paraId="049F2A33"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69229DAC"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007C3B2"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74EB794C"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8995FB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7EF9696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211FF7A3" w14:textId="77777777" w:rsidTr="00767F1C">
        <w:trPr>
          <w:trHeight w:val="143"/>
        </w:trPr>
        <w:tc>
          <w:tcPr>
            <w:tcW w:w="726" w:type="pct"/>
          </w:tcPr>
          <w:p w14:paraId="5FB1B45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 xml:space="preserve">Completion of 1No CHPS with staff accommodation, male and female washroom </w:t>
            </w:r>
          </w:p>
        </w:tc>
        <w:tc>
          <w:tcPr>
            <w:tcW w:w="591" w:type="pct"/>
          </w:tcPr>
          <w:p w14:paraId="3F60F66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Akotrom</w:t>
            </w:r>
          </w:p>
        </w:tc>
        <w:tc>
          <w:tcPr>
            <w:tcW w:w="182" w:type="pct"/>
            <w:shd w:val="clear" w:color="auto" w:fill="70AD47"/>
          </w:tcPr>
          <w:p w14:paraId="05D9A41D"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979A615"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1AE53A4A"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hemeFill="accent6"/>
          </w:tcPr>
          <w:p w14:paraId="66F9E75F"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C2E1416"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EC54B0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195,000.00</w:t>
            </w:r>
          </w:p>
        </w:tc>
        <w:tc>
          <w:tcPr>
            <w:tcW w:w="359" w:type="pct"/>
          </w:tcPr>
          <w:p w14:paraId="61DC7734"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61D5E50C"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65C0F16C"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35FAA3F0"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B6FF0A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406FEE9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65564272" w14:textId="77777777" w:rsidTr="00767F1C">
        <w:trPr>
          <w:trHeight w:val="143"/>
        </w:trPr>
        <w:tc>
          <w:tcPr>
            <w:tcW w:w="726" w:type="pct"/>
          </w:tcPr>
          <w:p w14:paraId="626BDC37" w14:textId="7093E0EF"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Construction of 1No CHPS with staff accommodation, male and female washroom</w:t>
            </w:r>
            <w:r w:rsidR="005570E8">
              <w:rPr>
                <w:rFonts w:eastAsia="Calibri"/>
                <w:sz w:val="22"/>
                <w:szCs w:val="22"/>
              </w:rPr>
              <w:t xml:space="preserve"> at Camp 3</w:t>
            </w:r>
          </w:p>
        </w:tc>
        <w:tc>
          <w:tcPr>
            <w:tcW w:w="591" w:type="pct"/>
          </w:tcPr>
          <w:p w14:paraId="5EEC061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Camp 3</w:t>
            </w:r>
          </w:p>
        </w:tc>
        <w:tc>
          <w:tcPr>
            <w:tcW w:w="182" w:type="pct"/>
            <w:shd w:val="clear" w:color="auto" w:fill="70AD47"/>
          </w:tcPr>
          <w:p w14:paraId="1FB19D15"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7BE3FF79"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74CCC4C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hemeFill="accent6"/>
          </w:tcPr>
          <w:p w14:paraId="6EA6285C"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7674D6D"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112401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750,000.00</w:t>
            </w:r>
          </w:p>
        </w:tc>
        <w:tc>
          <w:tcPr>
            <w:tcW w:w="359" w:type="pct"/>
          </w:tcPr>
          <w:p w14:paraId="44327991"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5F6E922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FE8EFC1"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16428AF2"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1D9128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4FA76EE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01AE0C7C" w14:textId="77777777" w:rsidTr="00767F1C">
        <w:trPr>
          <w:trHeight w:val="143"/>
        </w:trPr>
        <w:tc>
          <w:tcPr>
            <w:tcW w:w="726" w:type="pct"/>
          </w:tcPr>
          <w:p w14:paraId="394007E6" w14:textId="0E1C4008"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Construction of 1No CHPS with staff accommodation, male and female washroom</w:t>
            </w:r>
            <w:r w:rsidR="005570E8">
              <w:rPr>
                <w:rFonts w:eastAsia="Calibri"/>
                <w:sz w:val="22"/>
                <w:szCs w:val="22"/>
              </w:rPr>
              <w:t xml:space="preserve"> at Amuzukrom</w:t>
            </w:r>
          </w:p>
        </w:tc>
        <w:tc>
          <w:tcPr>
            <w:tcW w:w="591" w:type="pct"/>
          </w:tcPr>
          <w:p w14:paraId="687BDF6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Amuzukrom</w:t>
            </w:r>
          </w:p>
        </w:tc>
        <w:tc>
          <w:tcPr>
            <w:tcW w:w="182" w:type="pct"/>
            <w:shd w:val="clear" w:color="auto" w:fill="70AD47"/>
          </w:tcPr>
          <w:p w14:paraId="7335DB30"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7426B4CC"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0BF2F9C3"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hemeFill="accent6"/>
          </w:tcPr>
          <w:p w14:paraId="036466DD"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DCAE887"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C475E62"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48FC9930"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1D8D9A2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400,000.00</w:t>
            </w:r>
          </w:p>
        </w:tc>
        <w:tc>
          <w:tcPr>
            <w:tcW w:w="226" w:type="pct"/>
            <w:shd w:val="clear" w:color="auto" w:fill="70AD47"/>
          </w:tcPr>
          <w:p w14:paraId="5C5EE011"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3EC6E496"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F3C245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714BBD6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4F64397F" w14:textId="77777777" w:rsidTr="00767F1C">
        <w:trPr>
          <w:trHeight w:val="143"/>
        </w:trPr>
        <w:tc>
          <w:tcPr>
            <w:tcW w:w="726" w:type="pct"/>
          </w:tcPr>
          <w:p w14:paraId="0D21B276" w14:textId="745F20A1"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Construction of 1No CHPS with staff accommodation, male and female washroom</w:t>
            </w:r>
            <w:r w:rsidR="005570E8">
              <w:rPr>
                <w:rFonts w:eastAsia="Calibri"/>
                <w:sz w:val="22"/>
                <w:szCs w:val="22"/>
              </w:rPr>
              <w:t xml:space="preserve"> </w:t>
            </w:r>
            <w:r w:rsidR="005570E8" w:rsidRPr="005617DE">
              <w:rPr>
                <w:rFonts w:eastAsia="Calibri"/>
                <w:sz w:val="22"/>
                <w:szCs w:val="22"/>
              </w:rPr>
              <w:t>Ohiawoamenwu</w:t>
            </w:r>
          </w:p>
        </w:tc>
        <w:tc>
          <w:tcPr>
            <w:tcW w:w="591" w:type="pct"/>
          </w:tcPr>
          <w:p w14:paraId="60C8224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Ohiawoamenwu</w:t>
            </w:r>
          </w:p>
        </w:tc>
        <w:tc>
          <w:tcPr>
            <w:tcW w:w="182" w:type="pct"/>
            <w:shd w:val="clear" w:color="auto" w:fill="70AD47"/>
          </w:tcPr>
          <w:p w14:paraId="78D8AEBD"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BB4843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4741200D"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hemeFill="accent6"/>
          </w:tcPr>
          <w:p w14:paraId="2877660B"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7928D3D"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1C411D7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750,000.00</w:t>
            </w:r>
          </w:p>
        </w:tc>
        <w:tc>
          <w:tcPr>
            <w:tcW w:w="359" w:type="pct"/>
          </w:tcPr>
          <w:p w14:paraId="091398C7"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4FD8AF2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6C47975"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7A7454DE"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BE8C0E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0B3D72A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5FBE079F" w14:textId="77777777" w:rsidTr="00767F1C">
        <w:trPr>
          <w:trHeight w:val="143"/>
        </w:trPr>
        <w:tc>
          <w:tcPr>
            <w:tcW w:w="726" w:type="pct"/>
          </w:tcPr>
          <w:p w14:paraId="52FEAC4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Completion of Nurses quarters at Manso</w:t>
            </w:r>
          </w:p>
        </w:tc>
        <w:tc>
          <w:tcPr>
            <w:tcW w:w="591" w:type="pct"/>
          </w:tcPr>
          <w:p w14:paraId="0F2321C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Manso</w:t>
            </w:r>
          </w:p>
        </w:tc>
        <w:tc>
          <w:tcPr>
            <w:tcW w:w="182" w:type="pct"/>
            <w:shd w:val="clear" w:color="auto" w:fill="70AD47"/>
          </w:tcPr>
          <w:p w14:paraId="51D3221C"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BD07812"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779B1397"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hemeFill="accent6"/>
          </w:tcPr>
          <w:p w14:paraId="134B8BE2"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544212AD"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05D34BD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500,000.00</w:t>
            </w:r>
          </w:p>
        </w:tc>
        <w:tc>
          <w:tcPr>
            <w:tcW w:w="359" w:type="pct"/>
          </w:tcPr>
          <w:p w14:paraId="16106A05"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0EBFF42C"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506F1DB"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26794F67"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6E7EB2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5A35DF2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783C2465" w14:textId="77777777" w:rsidTr="00767F1C">
        <w:trPr>
          <w:trHeight w:val="143"/>
        </w:trPr>
        <w:tc>
          <w:tcPr>
            <w:tcW w:w="726" w:type="pct"/>
          </w:tcPr>
          <w:p w14:paraId="18374AA9"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Procurement of hospital equipment, logistics and fittings for Camp 3, Ohiawoamenwu CHPS</w:t>
            </w:r>
          </w:p>
        </w:tc>
        <w:tc>
          <w:tcPr>
            <w:tcW w:w="591" w:type="pct"/>
          </w:tcPr>
          <w:p w14:paraId="1C37FE74"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Camp 3, Ohiawoamenwu</w:t>
            </w:r>
          </w:p>
        </w:tc>
        <w:tc>
          <w:tcPr>
            <w:tcW w:w="182" w:type="pct"/>
            <w:shd w:val="clear" w:color="auto" w:fill="70AD47"/>
          </w:tcPr>
          <w:p w14:paraId="2B295F70"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D3F2779"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2ADA3A5B"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hemeFill="accent6"/>
          </w:tcPr>
          <w:p w14:paraId="10FD7008"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5BF9482"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01B1228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500,000.00</w:t>
            </w:r>
          </w:p>
        </w:tc>
        <w:tc>
          <w:tcPr>
            <w:tcW w:w="359" w:type="pct"/>
          </w:tcPr>
          <w:p w14:paraId="0385A28E"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38B9E673"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ECA9179"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4C3BB95B"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A42AF3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5B481AE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477CCC30" w14:textId="77777777" w:rsidTr="00767F1C">
        <w:trPr>
          <w:trHeight w:val="143"/>
        </w:trPr>
        <w:tc>
          <w:tcPr>
            <w:tcW w:w="5000" w:type="pct"/>
            <w:gridSpan w:val="14"/>
            <w:shd w:val="clear" w:color="auto" w:fill="70AD47"/>
          </w:tcPr>
          <w:p w14:paraId="364D1DC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lastRenderedPageBreak/>
              <w:t>Objective:</w:t>
            </w:r>
            <w:r w:rsidRPr="005617DE">
              <w:rPr>
                <w:rFonts w:eastAsia="Calibri"/>
                <w:sz w:val="22"/>
                <w:szCs w:val="22"/>
              </w:rPr>
              <w:t xml:space="preserve"> </w:t>
            </w:r>
            <w:r w:rsidRPr="005617DE">
              <w:rPr>
                <w:rFonts w:eastAsia="Calibri"/>
                <w:b/>
                <w:sz w:val="22"/>
                <w:szCs w:val="22"/>
              </w:rPr>
              <w:t>Strengthen the Implementation of Communicable and Non-Communicable Diseases (NCDs) control</w:t>
            </w:r>
          </w:p>
        </w:tc>
      </w:tr>
      <w:tr w:rsidR="00213443" w:rsidRPr="005617DE" w14:paraId="655D52D9" w14:textId="77777777" w:rsidTr="00767F1C">
        <w:trPr>
          <w:trHeight w:val="143"/>
        </w:trPr>
        <w:tc>
          <w:tcPr>
            <w:tcW w:w="726" w:type="pct"/>
          </w:tcPr>
          <w:p w14:paraId="19B2264E"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Support  the implementation and management of communicable and non-communicable diseases (HIV , TB, Malaria, Covid etc)</w:t>
            </w:r>
          </w:p>
        </w:tc>
        <w:tc>
          <w:tcPr>
            <w:tcW w:w="591" w:type="pct"/>
          </w:tcPr>
          <w:p w14:paraId="6274422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211A6E0B"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DFC655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6C900DE"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08330FF5"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9F7CC2C"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260873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90,000.00</w:t>
            </w:r>
          </w:p>
        </w:tc>
        <w:tc>
          <w:tcPr>
            <w:tcW w:w="359" w:type="pct"/>
          </w:tcPr>
          <w:p w14:paraId="6C30B4B4"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2391482A"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78A46F5"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2ED0D45C"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C6F9F7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0145947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49D463D0" w14:textId="77777777" w:rsidTr="00767F1C">
        <w:trPr>
          <w:trHeight w:val="1720"/>
        </w:trPr>
        <w:tc>
          <w:tcPr>
            <w:tcW w:w="726" w:type="pct"/>
          </w:tcPr>
          <w:p w14:paraId="484042D2"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Support the organization of health education, community durbars, bi annual and social behavioral change campaigns</w:t>
            </w:r>
          </w:p>
        </w:tc>
        <w:tc>
          <w:tcPr>
            <w:tcW w:w="591" w:type="pct"/>
          </w:tcPr>
          <w:p w14:paraId="64505E7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7A459FF9"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5C1706FF"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A744212"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591799C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9738790"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0248D75"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75539BF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w:t>
            </w:r>
          </w:p>
        </w:tc>
        <w:tc>
          <w:tcPr>
            <w:tcW w:w="368" w:type="pct"/>
          </w:tcPr>
          <w:p w14:paraId="23924F9C"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3F04CC3E"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361C45A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5AA184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19721D2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255A6576" w14:textId="77777777" w:rsidTr="00767F1C">
        <w:trPr>
          <w:trHeight w:val="269"/>
        </w:trPr>
        <w:tc>
          <w:tcPr>
            <w:tcW w:w="5000" w:type="pct"/>
            <w:gridSpan w:val="14"/>
            <w:shd w:val="clear" w:color="auto" w:fill="70AD47"/>
          </w:tcPr>
          <w:p w14:paraId="740600D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Promote mental health service delivery by 2029</w:t>
            </w:r>
          </w:p>
        </w:tc>
      </w:tr>
      <w:tr w:rsidR="00213443" w:rsidRPr="005617DE" w14:paraId="7D6F2B55" w14:textId="77777777" w:rsidTr="00767F1C">
        <w:trPr>
          <w:trHeight w:val="539"/>
        </w:trPr>
        <w:tc>
          <w:tcPr>
            <w:tcW w:w="726" w:type="pct"/>
          </w:tcPr>
          <w:p w14:paraId="17F32C5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Support mental health delivery</w:t>
            </w:r>
          </w:p>
        </w:tc>
        <w:tc>
          <w:tcPr>
            <w:tcW w:w="591" w:type="pct"/>
          </w:tcPr>
          <w:p w14:paraId="66F9FD7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1F7CDC74"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1422000C"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7687EC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ED4C83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4121F6E"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064C8805"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410ADF1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w:t>
            </w:r>
          </w:p>
        </w:tc>
        <w:tc>
          <w:tcPr>
            <w:tcW w:w="368" w:type="pct"/>
          </w:tcPr>
          <w:p w14:paraId="591E3752"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773D322E"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1BB1669"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1576BD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11D0418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67EF1D67" w14:textId="77777777" w:rsidTr="00767F1C">
        <w:trPr>
          <w:trHeight w:val="254"/>
        </w:trPr>
        <w:tc>
          <w:tcPr>
            <w:tcW w:w="5000" w:type="pct"/>
            <w:gridSpan w:val="14"/>
            <w:shd w:val="clear" w:color="auto" w:fill="70AD47"/>
          </w:tcPr>
          <w:p w14:paraId="2CDE51A6"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Improve the quality of adolescent life by 2029</w:t>
            </w:r>
          </w:p>
        </w:tc>
      </w:tr>
      <w:tr w:rsidR="00213443" w:rsidRPr="005617DE" w14:paraId="0C59AE31" w14:textId="77777777" w:rsidTr="00767F1C">
        <w:trPr>
          <w:trHeight w:val="1064"/>
        </w:trPr>
        <w:tc>
          <w:tcPr>
            <w:tcW w:w="726" w:type="pct"/>
          </w:tcPr>
          <w:p w14:paraId="5B47D8ED"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Support maternal, Child Health and adolescent Health reproduction</w:t>
            </w:r>
          </w:p>
        </w:tc>
        <w:tc>
          <w:tcPr>
            <w:tcW w:w="591" w:type="pct"/>
          </w:tcPr>
          <w:p w14:paraId="6E59D42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072C2CF8"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4C5C916"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2C02429"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50382A8F"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5C59EEC"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96E779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6,000.00</w:t>
            </w:r>
          </w:p>
        </w:tc>
        <w:tc>
          <w:tcPr>
            <w:tcW w:w="359" w:type="pct"/>
          </w:tcPr>
          <w:p w14:paraId="7DEE83A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w:t>
            </w:r>
          </w:p>
        </w:tc>
        <w:tc>
          <w:tcPr>
            <w:tcW w:w="368" w:type="pct"/>
          </w:tcPr>
          <w:p w14:paraId="423D15BA"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3C7750D2"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4864505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4B6C1C4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0D86EDB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271D18BB" w14:textId="77777777" w:rsidTr="00767F1C">
        <w:trPr>
          <w:trHeight w:val="269"/>
        </w:trPr>
        <w:tc>
          <w:tcPr>
            <w:tcW w:w="5000" w:type="pct"/>
            <w:gridSpan w:val="14"/>
            <w:shd w:val="clear" w:color="auto" w:fill="70AD47"/>
          </w:tcPr>
          <w:p w14:paraId="677C502F" w14:textId="77777777" w:rsidR="00213443" w:rsidRPr="005617DE" w:rsidRDefault="00213443" w:rsidP="00767F1C">
            <w:pPr>
              <w:widowControl w:val="0"/>
              <w:autoSpaceDE w:val="0"/>
              <w:autoSpaceDN w:val="0"/>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To promote the consumption of Healthy and nutritious food in the district  </w:t>
            </w:r>
          </w:p>
        </w:tc>
      </w:tr>
      <w:tr w:rsidR="00213443" w:rsidRPr="005617DE" w14:paraId="168F4E0C" w14:textId="77777777" w:rsidTr="00767F1C">
        <w:trPr>
          <w:trHeight w:val="794"/>
        </w:trPr>
        <w:tc>
          <w:tcPr>
            <w:tcW w:w="726" w:type="pct"/>
          </w:tcPr>
          <w:p w14:paraId="224A88DD"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Organize nutrition education campaigns </w:t>
            </w:r>
          </w:p>
        </w:tc>
        <w:tc>
          <w:tcPr>
            <w:tcW w:w="591" w:type="pct"/>
          </w:tcPr>
          <w:p w14:paraId="2071525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36709518"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18148A1F"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670376EA"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0AF5DCEE"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5295BD9"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EB54EF3"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3CA2A62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8,000.00</w:t>
            </w:r>
          </w:p>
        </w:tc>
        <w:tc>
          <w:tcPr>
            <w:tcW w:w="368" w:type="pct"/>
          </w:tcPr>
          <w:p w14:paraId="46CE0DC0"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69F24CD3"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0F7A1ED6"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AFDA59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4FC6BEB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077BCD26" w14:textId="77777777" w:rsidTr="00767F1C">
        <w:trPr>
          <w:trHeight w:val="1334"/>
        </w:trPr>
        <w:tc>
          <w:tcPr>
            <w:tcW w:w="726" w:type="pct"/>
          </w:tcPr>
          <w:p w14:paraId="12B1D47D"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Develop and distribute nutrition guides, posters and radio jingles in local languages</w:t>
            </w:r>
          </w:p>
        </w:tc>
        <w:tc>
          <w:tcPr>
            <w:tcW w:w="591" w:type="pct"/>
          </w:tcPr>
          <w:p w14:paraId="4B3186B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460AFDDE"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EB9F522"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EFDD7C5"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5B4B5FCE"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5A7475C"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D699959"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472CA7C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w:t>
            </w:r>
          </w:p>
        </w:tc>
        <w:tc>
          <w:tcPr>
            <w:tcW w:w="368" w:type="pct"/>
          </w:tcPr>
          <w:p w14:paraId="172E2D5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618EB347"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3A80A5FA"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46C32F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GHS</w:t>
            </w:r>
          </w:p>
        </w:tc>
        <w:tc>
          <w:tcPr>
            <w:tcW w:w="684" w:type="pct"/>
          </w:tcPr>
          <w:p w14:paraId="75EC5B6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662BB7FF" w14:textId="77777777" w:rsidTr="00767F1C">
        <w:trPr>
          <w:trHeight w:val="269"/>
        </w:trPr>
        <w:tc>
          <w:tcPr>
            <w:tcW w:w="5000" w:type="pct"/>
            <w:gridSpan w:val="14"/>
            <w:shd w:val="clear" w:color="auto" w:fill="70AD47"/>
          </w:tcPr>
          <w:p w14:paraId="3379E3F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Expand and improve social protection programme</w:t>
            </w:r>
          </w:p>
        </w:tc>
      </w:tr>
      <w:tr w:rsidR="00213443" w:rsidRPr="005617DE" w14:paraId="4B815011" w14:textId="77777777" w:rsidTr="00767F1C">
        <w:trPr>
          <w:trHeight w:val="1064"/>
        </w:trPr>
        <w:tc>
          <w:tcPr>
            <w:tcW w:w="726" w:type="pct"/>
          </w:tcPr>
          <w:p w14:paraId="363EAB1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lastRenderedPageBreak/>
              <w:t>Support School Feeding implementation activities</w:t>
            </w:r>
          </w:p>
        </w:tc>
        <w:tc>
          <w:tcPr>
            <w:tcW w:w="591" w:type="pct"/>
          </w:tcPr>
          <w:p w14:paraId="1D36A26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5401AF86"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5FB77A8C"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CE54905"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232EF778"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5BD88857"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1CF351F7"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3D9C3AD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w:t>
            </w:r>
          </w:p>
        </w:tc>
        <w:tc>
          <w:tcPr>
            <w:tcW w:w="368" w:type="pct"/>
          </w:tcPr>
          <w:p w14:paraId="2D89EFDF"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FC40678"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3E38F5D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A3D426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SWCD</w:t>
            </w:r>
          </w:p>
        </w:tc>
        <w:tc>
          <w:tcPr>
            <w:tcW w:w="684" w:type="pct"/>
          </w:tcPr>
          <w:p w14:paraId="0B2953D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GSFP, MGCSP, DP</w:t>
            </w:r>
          </w:p>
        </w:tc>
      </w:tr>
      <w:tr w:rsidR="00213443" w:rsidRPr="005617DE" w14:paraId="7E99A572" w14:textId="77777777" w:rsidTr="00767F1C">
        <w:trPr>
          <w:trHeight w:val="539"/>
        </w:trPr>
        <w:tc>
          <w:tcPr>
            <w:tcW w:w="726" w:type="pct"/>
          </w:tcPr>
          <w:p w14:paraId="3AE97F88"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Support LEAP activities (NHIS activities, medical support)  </w:t>
            </w:r>
          </w:p>
        </w:tc>
        <w:tc>
          <w:tcPr>
            <w:tcW w:w="591" w:type="pct"/>
          </w:tcPr>
          <w:p w14:paraId="2ACE58B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492DB221"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7917736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3B41BD4"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F9C57F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BE7E1FF"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9D5B4E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 xml:space="preserve">3,000.00  </w:t>
            </w:r>
          </w:p>
        </w:tc>
        <w:tc>
          <w:tcPr>
            <w:tcW w:w="359" w:type="pct"/>
          </w:tcPr>
          <w:p w14:paraId="1689BD6A"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3D3447AD"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9AE8C38"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5846080D"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1AFAE0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SWCD</w:t>
            </w:r>
          </w:p>
        </w:tc>
        <w:tc>
          <w:tcPr>
            <w:tcW w:w="684" w:type="pct"/>
          </w:tcPr>
          <w:p w14:paraId="1BB4B53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LMS, DP, NHIS, MoH/GHS</w:t>
            </w:r>
          </w:p>
        </w:tc>
      </w:tr>
      <w:tr w:rsidR="00213443" w:rsidRPr="005617DE" w14:paraId="5BC3773B" w14:textId="77777777" w:rsidTr="00767F1C">
        <w:trPr>
          <w:trHeight w:val="269"/>
        </w:trPr>
        <w:tc>
          <w:tcPr>
            <w:tcW w:w="5000" w:type="pct"/>
            <w:gridSpan w:val="14"/>
            <w:shd w:val="clear" w:color="auto" w:fill="70AD47"/>
          </w:tcPr>
          <w:p w14:paraId="676D00C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Promote the Social and economic development of PWDs by 2029</w:t>
            </w:r>
          </w:p>
        </w:tc>
      </w:tr>
      <w:tr w:rsidR="00213443" w:rsidRPr="005617DE" w14:paraId="3E8BF495" w14:textId="77777777" w:rsidTr="00767F1C">
        <w:trPr>
          <w:trHeight w:val="1064"/>
        </w:trPr>
        <w:tc>
          <w:tcPr>
            <w:tcW w:w="726" w:type="pct"/>
          </w:tcPr>
          <w:p w14:paraId="74C2015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Identify and register Persons with Disability</w:t>
            </w:r>
          </w:p>
        </w:tc>
        <w:tc>
          <w:tcPr>
            <w:tcW w:w="591" w:type="pct"/>
          </w:tcPr>
          <w:p w14:paraId="51B9C6C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5F0AF92F"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30671D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69492E6C"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3786DAB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B81BDDA"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4B5D3B7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w:t>
            </w:r>
          </w:p>
        </w:tc>
        <w:tc>
          <w:tcPr>
            <w:tcW w:w="359" w:type="pct"/>
          </w:tcPr>
          <w:p w14:paraId="52BE69C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w:t>
            </w:r>
          </w:p>
        </w:tc>
        <w:tc>
          <w:tcPr>
            <w:tcW w:w="368" w:type="pct"/>
          </w:tcPr>
          <w:p w14:paraId="6DED615E"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6BD3E12"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65031A2B"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430FD77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SWCD</w:t>
            </w:r>
          </w:p>
        </w:tc>
        <w:tc>
          <w:tcPr>
            <w:tcW w:w="684" w:type="pct"/>
          </w:tcPr>
          <w:p w14:paraId="51C99CA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 GFD, DSW, MGCSP</w:t>
            </w:r>
          </w:p>
        </w:tc>
      </w:tr>
      <w:tr w:rsidR="00213443" w:rsidRPr="005617DE" w14:paraId="7D6B9E4A" w14:textId="77777777" w:rsidTr="00767F1C">
        <w:trPr>
          <w:trHeight w:val="1022"/>
        </w:trPr>
        <w:tc>
          <w:tcPr>
            <w:tcW w:w="726" w:type="pct"/>
          </w:tcPr>
          <w:p w14:paraId="1A32D54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Provide educational support to persons with disability</w:t>
            </w:r>
          </w:p>
        </w:tc>
        <w:tc>
          <w:tcPr>
            <w:tcW w:w="591" w:type="pct"/>
          </w:tcPr>
          <w:p w14:paraId="2B2C631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60E1B3C8"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DBADE5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4F1866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10BDF77C"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2CC1042"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4998A75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w:t>
            </w:r>
          </w:p>
        </w:tc>
        <w:tc>
          <w:tcPr>
            <w:tcW w:w="359" w:type="pct"/>
          </w:tcPr>
          <w:p w14:paraId="0059908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w:t>
            </w:r>
          </w:p>
        </w:tc>
        <w:tc>
          <w:tcPr>
            <w:tcW w:w="368" w:type="pct"/>
          </w:tcPr>
          <w:p w14:paraId="07093FB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08DD1DD5"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25CE1C88"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F2965C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tcPr>
          <w:p w14:paraId="2232441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 SWCD</w:t>
            </w:r>
          </w:p>
        </w:tc>
      </w:tr>
      <w:tr w:rsidR="00213443" w:rsidRPr="005617DE" w14:paraId="2CBE7BA1" w14:textId="77777777" w:rsidTr="00767F1C">
        <w:trPr>
          <w:trHeight w:val="1064"/>
        </w:trPr>
        <w:tc>
          <w:tcPr>
            <w:tcW w:w="726" w:type="pct"/>
          </w:tcPr>
          <w:p w14:paraId="24A47EF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Provide livelihood empowerment opportunities to PWDs</w:t>
            </w:r>
          </w:p>
        </w:tc>
        <w:tc>
          <w:tcPr>
            <w:tcW w:w="591" w:type="pct"/>
          </w:tcPr>
          <w:p w14:paraId="55A7636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119E586B"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2B2B21A"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C674FE3"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4270730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EF9FA42"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0702959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w:t>
            </w:r>
          </w:p>
        </w:tc>
        <w:tc>
          <w:tcPr>
            <w:tcW w:w="359" w:type="pct"/>
          </w:tcPr>
          <w:p w14:paraId="09316CA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w:t>
            </w:r>
          </w:p>
        </w:tc>
        <w:tc>
          <w:tcPr>
            <w:tcW w:w="368" w:type="pct"/>
          </w:tcPr>
          <w:p w14:paraId="48219E8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CCC724B"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5A4996BD"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428B54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SWCD</w:t>
            </w:r>
          </w:p>
        </w:tc>
        <w:tc>
          <w:tcPr>
            <w:tcW w:w="684" w:type="pct"/>
          </w:tcPr>
          <w:p w14:paraId="38BFAF8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 GFD, DSW, MGCSP</w:t>
            </w:r>
          </w:p>
        </w:tc>
      </w:tr>
      <w:tr w:rsidR="00213443" w:rsidRPr="005617DE" w14:paraId="75542EB0" w14:textId="77777777" w:rsidTr="00767F1C">
        <w:trPr>
          <w:trHeight w:val="1064"/>
        </w:trPr>
        <w:tc>
          <w:tcPr>
            <w:tcW w:w="726" w:type="pct"/>
          </w:tcPr>
          <w:p w14:paraId="2299AD4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Facilitate the inclusion of disability friendly requirement in all projects</w:t>
            </w:r>
          </w:p>
        </w:tc>
        <w:tc>
          <w:tcPr>
            <w:tcW w:w="591" w:type="pct"/>
          </w:tcPr>
          <w:p w14:paraId="7C9A2654"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0BD7008"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3E7FC523"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6BAAE93"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02C8159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50F13A0A"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14C78F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w:t>
            </w:r>
          </w:p>
        </w:tc>
        <w:tc>
          <w:tcPr>
            <w:tcW w:w="359" w:type="pct"/>
          </w:tcPr>
          <w:p w14:paraId="7DC9525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w:t>
            </w:r>
          </w:p>
        </w:tc>
        <w:tc>
          <w:tcPr>
            <w:tcW w:w="368" w:type="pct"/>
          </w:tcPr>
          <w:p w14:paraId="2F69307F"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1763DE4"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60315826"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00FA19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Education</w:t>
            </w:r>
          </w:p>
        </w:tc>
        <w:tc>
          <w:tcPr>
            <w:tcW w:w="684" w:type="pct"/>
          </w:tcPr>
          <w:p w14:paraId="52B7EEE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6566AF00" w14:textId="77777777" w:rsidTr="00767F1C">
        <w:trPr>
          <w:trHeight w:val="254"/>
        </w:trPr>
        <w:tc>
          <w:tcPr>
            <w:tcW w:w="5000" w:type="pct"/>
            <w:gridSpan w:val="14"/>
            <w:shd w:val="clear" w:color="auto" w:fill="70AD47"/>
          </w:tcPr>
          <w:p w14:paraId="399006EE" w14:textId="77777777" w:rsidR="00213443" w:rsidRPr="005617DE" w:rsidRDefault="00213443" w:rsidP="00767F1C">
            <w:pPr>
              <w:widowControl w:val="0"/>
              <w:autoSpaceDE w:val="0"/>
              <w:autoSpaceDN w:val="0"/>
              <w:ind w:right="1134"/>
              <w:jc w:val="both"/>
              <w:rPr>
                <w:rFonts w:eastAsia="Calibri"/>
                <w:b/>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Improve support for child protection and rights</w:t>
            </w:r>
          </w:p>
        </w:tc>
      </w:tr>
      <w:tr w:rsidR="00213443" w:rsidRPr="005617DE" w14:paraId="4D43FFF1" w14:textId="77777777" w:rsidTr="00767F1C">
        <w:trPr>
          <w:trHeight w:val="889"/>
        </w:trPr>
        <w:tc>
          <w:tcPr>
            <w:tcW w:w="726" w:type="pct"/>
          </w:tcPr>
          <w:p w14:paraId="2F548B5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Support child welfare (M&amp;E, day care, child right ad protection)</w:t>
            </w:r>
          </w:p>
        </w:tc>
        <w:tc>
          <w:tcPr>
            <w:tcW w:w="591" w:type="pct"/>
          </w:tcPr>
          <w:p w14:paraId="5972312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0CD41630"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3F63D653"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4221267"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5A28FAF8"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130D82E"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9E23F9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w:t>
            </w:r>
          </w:p>
        </w:tc>
        <w:tc>
          <w:tcPr>
            <w:tcW w:w="359" w:type="pct"/>
          </w:tcPr>
          <w:p w14:paraId="77AF613E"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1E32876E"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3823CD6"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664A83A"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E965B5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SWCD</w:t>
            </w:r>
          </w:p>
        </w:tc>
        <w:tc>
          <w:tcPr>
            <w:tcW w:w="684" w:type="pct"/>
          </w:tcPr>
          <w:p w14:paraId="4939E64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MGCSP,DSW, DP,MoH/GHS,MoE/GES, GPS</w:t>
            </w:r>
          </w:p>
        </w:tc>
      </w:tr>
      <w:tr w:rsidR="00213443" w:rsidRPr="005617DE" w14:paraId="77BA7ED9" w14:textId="77777777" w:rsidTr="00767F1C">
        <w:trPr>
          <w:trHeight w:val="703"/>
        </w:trPr>
        <w:tc>
          <w:tcPr>
            <w:tcW w:w="726" w:type="pct"/>
          </w:tcPr>
          <w:p w14:paraId="44BEABB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 xml:space="preserve">Establishment of a day care centre  </w:t>
            </w:r>
          </w:p>
        </w:tc>
        <w:tc>
          <w:tcPr>
            <w:tcW w:w="591" w:type="pct"/>
          </w:tcPr>
          <w:p w14:paraId="61CDC22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Manso</w:t>
            </w:r>
          </w:p>
        </w:tc>
        <w:tc>
          <w:tcPr>
            <w:tcW w:w="182" w:type="pct"/>
            <w:shd w:val="clear" w:color="auto" w:fill="70AD47"/>
          </w:tcPr>
          <w:p w14:paraId="2D9D2622"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0CCBE66"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9B0EC94"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2370B2F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58ECB28"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4214890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400,000.00</w:t>
            </w:r>
          </w:p>
        </w:tc>
        <w:tc>
          <w:tcPr>
            <w:tcW w:w="359" w:type="pct"/>
          </w:tcPr>
          <w:p w14:paraId="28DAE1E3"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70188858"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783391B9"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6D6A6CDA"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6DED0C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4CFBECD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SWCD, MGCSP, GES</w:t>
            </w:r>
          </w:p>
        </w:tc>
      </w:tr>
      <w:tr w:rsidR="00213443" w:rsidRPr="005617DE" w14:paraId="6CB781CF" w14:textId="77777777" w:rsidTr="00767F1C">
        <w:trPr>
          <w:trHeight w:val="254"/>
        </w:trPr>
        <w:tc>
          <w:tcPr>
            <w:tcW w:w="5000" w:type="pct"/>
            <w:gridSpan w:val="14"/>
            <w:shd w:val="clear" w:color="auto" w:fill="70AD47"/>
          </w:tcPr>
          <w:p w14:paraId="48A13D3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Ensure gender equality within the district by 2029</w:t>
            </w:r>
          </w:p>
        </w:tc>
      </w:tr>
      <w:tr w:rsidR="00213443" w:rsidRPr="005617DE" w14:paraId="2B1ECF09" w14:textId="77777777" w:rsidTr="00767F1C">
        <w:trPr>
          <w:trHeight w:val="1334"/>
        </w:trPr>
        <w:tc>
          <w:tcPr>
            <w:tcW w:w="726" w:type="pct"/>
          </w:tcPr>
          <w:p w14:paraId="56FBDFEE" w14:textId="77777777" w:rsidR="00213443" w:rsidRPr="005617DE" w:rsidRDefault="00213443" w:rsidP="00767F1C">
            <w:pPr>
              <w:jc w:val="both"/>
              <w:rPr>
                <w:rFonts w:eastAsia="Calibri"/>
                <w:sz w:val="22"/>
                <w:szCs w:val="22"/>
              </w:rPr>
            </w:pPr>
            <w:r w:rsidRPr="005617DE">
              <w:rPr>
                <w:rFonts w:eastAsia="Calibri"/>
                <w:sz w:val="22"/>
                <w:szCs w:val="22"/>
              </w:rPr>
              <w:lastRenderedPageBreak/>
              <w:t xml:space="preserve">Capacity Building on GBV interventions for stakeholders and the Procedures to report Cases  </w:t>
            </w:r>
          </w:p>
        </w:tc>
        <w:tc>
          <w:tcPr>
            <w:tcW w:w="591" w:type="pct"/>
          </w:tcPr>
          <w:p w14:paraId="17CA7F8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4E8A7418"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30949CB4"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504C7304"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1FE54130"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9029505"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31BBEB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1,500.00</w:t>
            </w:r>
          </w:p>
        </w:tc>
        <w:tc>
          <w:tcPr>
            <w:tcW w:w="359" w:type="pct"/>
          </w:tcPr>
          <w:p w14:paraId="4A6FC9B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w:t>
            </w:r>
          </w:p>
        </w:tc>
        <w:tc>
          <w:tcPr>
            <w:tcW w:w="368" w:type="pct"/>
          </w:tcPr>
          <w:p w14:paraId="3D9A78E0"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6A1C0BD4"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50FEB7C7"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6DD3F7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SWCD</w:t>
            </w:r>
          </w:p>
        </w:tc>
        <w:tc>
          <w:tcPr>
            <w:tcW w:w="684" w:type="pct"/>
          </w:tcPr>
          <w:p w14:paraId="00D94AF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 GFD, DSW, MGCSP</w:t>
            </w:r>
          </w:p>
        </w:tc>
      </w:tr>
      <w:tr w:rsidR="00213443" w:rsidRPr="005617DE" w14:paraId="0830DA1C" w14:textId="77777777" w:rsidTr="00767F1C">
        <w:trPr>
          <w:trHeight w:val="1720"/>
        </w:trPr>
        <w:tc>
          <w:tcPr>
            <w:tcW w:w="726" w:type="pct"/>
          </w:tcPr>
          <w:p w14:paraId="57F9612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Community Engagement and Sensitization on Gender Based Violence Interventions(GBV) in selected communities</w:t>
            </w:r>
          </w:p>
        </w:tc>
        <w:tc>
          <w:tcPr>
            <w:tcW w:w="591" w:type="pct"/>
          </w:tcPr>
          <w:p w14:paraId="151165E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577E542F"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4707B0C"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0A2D4B63"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06B1C825"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D57E93D"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09BB30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1,500.00</w:t>
            </w:r>
          </w:p>
        </w:tc>
        <w:tc>
          <w:tcPr>
            <w:tcW w:w="359" w:type="pct"/>
          </w:tcPr>
          <w:p w14:paraId="50302D1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w:t>
            </w:r>
          </w:p>
        </w:tc>
        <w:tc>
          <w:tcPr>
            <w:tcW w:w="368" w:type="pct"/>
          </w:tcPr>
          <w:p w14:paraId="633DEC58"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59A0DFE2"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BB9BAD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F42A15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SWCD</w:t>
            </w:r>
          </w:p>
        </w:tc>
        <w:tc>
          <w:tcPr>
            <w:tcW w:w="684" w:type="pct"/>
          </w:tcPr>
          <w:p w14:paraId="6A34D73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 GFD, DSW, MGCSP</w:t>
            </w:r>
          </w:p>
        </w:tc>
      </w:tr>
      <w:tr w:rsidR="00213443" w:rsidRPr="005617DE" w14:paraId="2BAE025D" w14:textId="77777777" w:rsidTr="00767F1C">
        <w:trPr>
          <w:trHeight w:val="1349"/>
        </w:trPr>
        <w:tc>
          <w:tcPr>
            <w:tcW w:w="726" w:type="pct"/>
          </w:tcPr>
          <w:p w14:paraId="552C0D1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Celebrate International women’s day and international day of the girl-child with educational fairs</w:t>
            </w:r>
          </w:p>
        </w:tc>
        <w:tc>
          <w:tcPr>
            <w:tcW w:w="591" w:type="pct"/>
          </w:tcPr>
          <w:p w14:paraId="15FEBF3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68FA59A0"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FFFFFF"/>
          </w:tcPr>
          <w:p w14:paraId="674D3540"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800C832"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FFFFFF"/>
          </w:tcPr>
          <w:p w14:paraId="710CE7E0"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72861AE"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033819D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w:t>
            </w:r>
          </w:p>
        </w:tc>
        <w:tc>
          <w:tcPr>
            <w:tcW w:w="359" w:type="pct"/>
          </w:tcPr>
          <w:p w14:paraId="1A452255"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6942D1B3"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4373A10F"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45F69EE8"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13AF7A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SWCD</w:t>
            </w:r>
          </w:p>
        </w:tc>
        <w:tc>
          <w:tcPr>
            <w:tcW w:w="684" w:type="pct"/>
          </w:tcPr>
          <w:p w14:paraId="6E3CC06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 GFD, DSW, MGCSP</w:t>
            </w:r>
          </w:p>
        </w:tc>
      </w:tr>
      <w:tr w:rsidR="00213443" w:rsidRPr="005617DE" w14:paraId="2F425DA0" w14:textId="77777777" w:rsidTr="00767F1C">
        <w:trPr>
          <w:trHeight w:val="254"/>
        </w:trPr>
        <w:tc>
          <w:tcPr>
            <w:tcW w:w="5000" w:type="pct"/>
            <w:gridSpan w:val="14"/>
            <w:shd w:val="clear" w:color="auto" w:fill="70AD47"/>
          </w:tcPr>
          <w:p w14:paraId="4D9D869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Ensure sustainable access to safe water by all communities  by 2029</w:t>
            </w:r>
          </w:p>
        </w:tc>
      </w:tr>
      <w:tr w:rsidR="00213443" w:rsidRPr="005617DE" w14:paraId="42A7C5AF" w14:textId="77777777" w:rsidTr="00767F1C">
        <w:trPr>
          <w:trHeight w:val="816"/>
        </w:trPr>
        <w:tc>
          <w:tcPr>
            <w:tcW w:w="726" w:type="pct"/>
          </w:tcPr>
          <w:p w14:paraId="200E912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To prepare and review water and sanitation plan</w:t>
            </w:r>
          </w:p>
        </w:tc>
        <w:tc>
          <w:tcPr>
            <w:tcW w:w="591" w:type="pct"/>
          </w:tcPr>
          <w:p w14:paraId="69E255D5" w14:textId="77777777" w:rsidR="00213443" w:rsidRPr="005617DE" w:rsidRDefault="00213443" w:rsidP="00767F1C">
            <w:pPr>
              <w:widowControl w:val="0"/>
              <w:autoSpaceDE w:val="0"/>
              <w:autoSpaceDN w:val="0"/>
              <w:jc w:val="both"/>
              <w:rPr>
                <w:rFonts w:eastAsia="Calibri"/>
                <w:sz w:val="22"/>
                <w:szCs w:val="22"/>
              </w:rPr>
            </w:pPr>
          </w:p>
          <w:p w14:paraId="2B03CB1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Administration</w:t>
            </w:r>
          </w:p>
        </w:tc>
        <w:tc>
          <w:tcPr>
            <w:tcW w:w="182" w:type="pct"/>
            <w:shd w:val="clear" w:color="auto" w:fill="70AD47"/>
          </w:tcPr>
          <w:p w14:paraId="4B92C463"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FFFFFF"/>
          </w:tcPr>
          <w:p w14:paraId="5884E90C"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FFFFFF"/>
          </w:tcPr>
          <w:p w14:paraId="7DED5E74"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FFFFFF"/>
          </w:tcPr>
          <w:p w14:paraId="164D73F7"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4668CE5"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D37EF9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30,000.00</w:t>
            </w:r>
          </w:p>
        </w:tc>
        <w:tc>
          <w:tcPr>
            <w:tcW w:w="359" w:type="pct"/>
          </w:tcPr>
          <w:p w14:paraId="45EED80F"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76E38260"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10D8F4B"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503EF1C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9CF6991" w14:textId="77777777" w:rsidR="00213443" w:rsidRPr="005617DE" w:rsidRDefault="00213443" w:rsidP="00767F1C">
            <w:pPr>
              <w:widowControl w:val="0"/>
              <w:autoSpaceDE w:val="0"/>
              <w:autoSpaceDN w:val="0"/>
              <w:jc w:val="both"/>
              <w:rPr>
                <w:rFonts w:eastAsia="Calibri"/>
                <w:sz w:val="22"/>
                <w:szCs w:val="22"/>
              </w:rPr>
            </w:pPr>
          </w:p>
          <w:p w14:paraId="4511B19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EHSU</w:t>
            </w:r>
          </w:p>
        </w:tc>
        <w:tc>
          <w:tcPr>
            <w:tcW w:w="684" w:type="pct"/>
          </w:tcPr>
          <w:p w14:paraId="52D61C55" w14:textId="77777777" w:rsidR="00213443" w:rsidRPr="005617DE" w:rsidRDefault="00213443" w:rsidP="00767F1C">
            <w:pPr>
              <w:widowControl w:val="0"/>
              <w:autoSpaceDE w:val="0"/>
              <w:autoSpaceDN w:val="0"/>
              <w:jc w:val="both"/>
              <w:rPr>
                <w:rFonts w:eastAsia="Calibri"/>
                <w:sz w:val="22"/>
                <w:szCs w:val="22"/>
              </w:rPr>
            </w:pPr>
          </w:p>
          <w:p w14:paraId="7B09D11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DWSMT</w:t>
            </w:r>
          </w:p>
        </w:tc>
      </w:tr>
      <w:tr w:rsidR="00213443" w:rsidRPr="005617DE" w14:paraId="47ECB4EE" w14:textId="77777777" w:rsidTr="00767F1C">
        <w:trPr>
          <w:trHeight w:val="2952"/>
        </w:trPr>
        <w:tc>
          <w:tcPr>
            <w:tcW w:w="726" w:type="pct"/>
          </w:tcPr>
          <w:p w14:paraId="3957B280" w14:textId="06D7CACB" w:rsidR="00213443" w:rsidRPr="005617DE" w:rsidRDefault="00864FC5" w:rsidP="004939A3">
            <w:pPr>
              <w:widowControl w:val="0"/>
              <w:autoSpaceDE w:val="0"/>
              <w:autoSpaceDN w:val="0"/>
              <w:jc w:val="both"/>
              <w:rPr>
                <w:rFonts w:eastAsia="Calibri"/>
                <w:sz w:val="22"/>
                <w:szCs w:val="22"/>
              </w:rPr>
            </w:pPr>
            <w:r>
              <w:rPr>
                <w:rFonts w:eastAsia="Calibri"/>
                <w:sz w:val="22"/>
                <w:szCs w:val="22"/>
              </w:rPr>
              <w:t>Completion of 18</w:t>
            </w:r>
            <w:r w:rsidR="00213443" w:rsidRPr="005617DE">
              <w:rPr>
                <w:rFonts w:eastAsia="Calibri"/>
                <w:sz w:val="22"/>
                <w:szCs w:val="22"/>
              </w:rPr>
              <w:t xml:space="preserve">No. Mechanized boreholes with overhead tank, stand pipe and concrete </w:t>
            </w:r>
            <w:r w:rsidR="004939A3">
              <w:rPr>
                <w:rFonts w:eastAsia="Calibri"/>
                <w:sz w:val="22"/>
                <w:szCs w:val="22"/>
              </w:rPr>
              <w:t>slab (Mpohor, Awoye,Boahenkrom,</w:t>
            </w:r>
            <w:r w:rsidR="00213443" w:rsidRPr="005617DE">
              <w:rPr>
                <w:rFonts w:eastAsia="Calibri"/>
                <w:sz w:val="22"/>
                <w:szCs w:val="22"/>
              </w:rPr>
              <w:t xml:space="preserve"> </w:t>
            </w:r>
            <w:r w:rsidR="004939A3">
              <w:rPr>
                <w:rFonts w:eastAsia="Calibri"/>
                <w:sz w:val="22"/>
                <w:szCs w:val="22"/>
              </w:rPr>
              <w:t>Domeabra, K3,Kankyea</w:t>
            </w:r>
            <w:r w:rsidR="00213443" w:rsidRPr="005617DE">
              <w:rPr>
                <w:rFonts w:eastAsia="Calibri"/>
                <w:sz w:val="22"/>
                <w:szCs w:val="22"/>
              </w:rPr>
              <w:t>bo and selected schools)</w:t>
            </w:r>
          </w:p>
        </w:tc>
        <w:tc>
          <w:tcPr>
            <w:tcW w:w="591" w:type="pct"/>
          </w:tcPr>
          <w:p w14:paraId="7467AFDD" w14:textId="016798B1" w:rsidR="00213443" w:rsidRPr="005617DE" w:rsidRDefault="00864FC5" w:rsidP="00864FC5">
            <w:pPr>
              <w:widowControl w:val="0"/>
              <w:autoSpaceDE w:val="0"/>
              <w:autoSpaceDN w:val="0"/>
              <w:jc w:val="both"/>
              <w:rPr>
                <w:rFonts w:eastAsia="Calibri"/>
                <w:sz w:val="22"/>
                <w:szCs w:val="22"/>
              </w:rPr>
            </w:pPr>
            <w:r>
              <w:rPr>
                <w:rFonts w:eastAsia="Calibri"/>
                <w:sz w:val="22"/>
                <w:szCs w:val="22"/>
              </w:rPr>
              <w:t>Bowobrayie</w:t>
            </w:r>
            <w:r w:rsidR="00213443" w:rsidRPr="005617DE">
              <w:rPr>
                <w:rFonts w:eastAsia="Calibri"/>
                <w:sz w:val="22"/>
                <w:szCs w:val="22"/>
              </w:rPr>
              <w:t>, Awoy</w:t>
            </w:r>
            <w:r>
              <w:rPr>
                <w:rFonts w:eastAsia="Calibri"/>
                <w:sz w:val="22"/>
                <w:szCs w:val="22"/>
              </w:rPr>
              <w:t>i</w:t>
            </w:r>
            <w:r w:rsidR="00213443" w:rsidRPr="005617DE">
              <w:rPr>
                <w:rFonts w:eastAsia="Calibri"/>
                <w:sz w:val="22"/>
                <w:szCs w:val="22"/>
              </w:rPr>
              <w:t>e,</w:t>
            </w:r>
            <w:r>
              <w:rPr>
                <w:rFonts w:eastAsia="Calibri"/>
                <w:sz w:val="22"/>
                <w:szCs w:val="22"/>
              </w:rPr>
              <w:t xml:space="preserve"> </w:t>
            </w:r>
            <w:r w:rsidR="00213443" w:rsidRPr="005617DE">
              <w:rPr>
                <w:rFonts w:eastAsia="Calibri"/>
                <w:sz w:val="22"/>
                <w:szCs w:val="22"/>
              </w:rPr>
              <w:t xml:space="preserve">Boahenkrom, </w:t>
            </w:r>
            <w:r>
              <w:rPr>
                <w:rFonts w:eastAsia="Calibri"/>
                <w:sz w:val="22"/>
                <w:szCs w:val="22"/>
              </w:rPr>
              <w:t>Amuzukrom</w:t>
            </w:r>
            <w:r w:rsidR="00213443" w:rsidRPr="005617DE">
              <w:rPr>
                <w:rFonts w:eastAsia="Calibri"/>
                <w:sz w:val="22"/>
                <w:szCs w:val="22"/>
              </w:rPr>
              <w:t>, Domeabra, K3,</w:t>
            </w:r>
            <w:r>
              <w:rPr>
                <w:rFonts w:eastAsia="Calibri"/>
                <w:sz w:val="22"/>
                <w:szCs w:val="22"/>
              </w:rPr>
              <w:t xml:space="preserve"> k9, Kankyeabo, Ampeasem, Mampong, Akotrom, Mamunakrom, Norpalm School, Anhwiem, Miawani, </w:t>
            </w:r>
            <w:r>
              <w:rPr>
                <w:rFonts w:eastAsia="Calibri"/>
                <w:sz w:val="22"/>
                <w:szCs w:val="22"/>
              </w:rPr>
              <w:lastRenderedPageBreak/>
              <w:t>Secretary, Kurase, Tumentu, (Agalavi or Agbokpa, Bomba sch</w:t>
            </w:r>
          </w:p>
        </w:tc>
        <w:tc>
          <w:tcPr>
            <w:tcW w:w="182" w:type="pct"/>
            <w:shd w:val="clear" w:color="auto" w:fill="70AD47"/>
          </w:tcPr>
          <w:p w14:paraId="48D2A98B"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54BF27D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469387B"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13A88F71"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493A3D6"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F01350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500,000.00</w:t>
            </w:r>
          </w:p>
        </w:tc>
        <w:tc>
          <w:tcPr>
            <w:tcW w:w="359" w:type="pct"/>
          </w:tcPr>
          <w:p w14:paraId="1C5B9FFD"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021575F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0C5B6265"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28DA721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F58C6E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DA/WORKS</w:t>
            </w:r>
          </w:p>
        </w:tc>
        <w:tc>
          <w:tcPr>
            <w:tcW w:w="684" w:type="pct"/>
          </w:tcPr>
          <w:p w14:paraId="6BD43B1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CWSA</w:t>
            </w:r>
          </w:p>
        </w:tc>
      </w:tr>
      <w:tr w:rsidR="00213443" w:rsidRPr="005617DE" w14:paraId="60E0F876" w14:textId="77777777" w:rsidTr="00767F1C">
        <w:trPr>
          <w:trHeight w:val="1746"/>
        </w:trPr>
        <w:tc>
          <w:tcPr>
            <w:tcW w:w="726" w:type="pct"/>
          </w:tcPr>
          <w:p w14:paraId="5EE5EFC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Construction of 10No. Mechanized boreholes with overhead tank, stand pipe and concrete slab</w:t>
            </w:r>
          </w:p>
        </w:tc>
        <w:tc>
          <w:tcPr>
            <w:tcW w:w="591" w:type="pct"/>
          </w:tcPr>
          <w:p w14:paraId="362D16B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Botodwina, Bowohomodzen, Mampong, Bruso, Ampeasem DA JHS, Apapranso DA, Angu DA, Bomba Pry.</w:t>
            </w:r>
          </w:p>
        </w:tc>
        <w:tc>
          <w:tcPr>
            <w:tcW w:w="182" w:type="pct"/>
            <w:shd w:val="clear" w:color="auto" w:fill="70AD47"/>
          </w:tcPr>
          <w:p w14:paraId="7ACD2765"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B6D4162"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9721177"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4814B2EF"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5D215736"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31B8B0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1,300,000.00</w:t>
            </w:r>
          </w:p>
        </w:tc>
        <w:tc>
          <w:tcPr>
            <w:tcW w:w="359" w:type="pct"/>
          </w:tcPr>
          <w:p w14:paraId="32B198A2"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623959D0"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D376E08"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62851134"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5F1F21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DA/WORKS</w:t>
            </w:r>
          </w:p>
        </w:tc>
        <w:tc>
          <w:tcPr>
            <w:tcW w:w="684" w:type="pct"/>
          </w:tcPr>
          <w:p w14:paraId="4DE18CB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CWSA</w:t>
            </w:r>
          </w:p>
        </w:tc>
      </w:tr>
      <w:tr w:rsidR="00213443" w:rsidRPr="005617DE" w14:paraId="1A01C71C" w14:textId="77777777" w:rsidTr="00767F1C">
        <w:trPr>
          <w:trHeight w:val="1281"/>
        </w:trPr>
        <w:tc>
          <w:tcPr>
            <w:tcW w:w="726" w:type="pct"/>
          </w:tcPr>
          <w:p w14:paraId="31A8C3D9"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Rehabilitation of 10no. existing Borehole water in selected communities </w:t>
            </w:r>
          </w:p>
        </w:tc>
        <w:tc>
          <w:tcPr>
            <w:tcW w:w="591" w:type="pct"/>
          </w:tcPr>
          <w:p w14:paraId="326E34C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Selected communities (Bomba, K3, etc) and  schools           </w:t>
            </w:r>
          </w:p>
        </w:tc>
        <w:tc>
          <w:tcPr>
            <w:tcW w:w="182" w:type="pct"/>
            <w:shd w:val="clear" w:color="auto" w:fill="70AD47"/>
          </w:tcPr>
          <w:p w14:paraId="48EB5AB5"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803B63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172E58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FDC3BB0"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EEAD25D"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195045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300,000.00</w:t>
            </w:r>
          </w:p>
        </w:tc>
        <w:tc>
          <w:tcPr>
            <w:tcW w:w="359" w:type="pct"/>
          </w:tcPr>
          <w:p w14:paraId="5CD44D2E"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57A1B3C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17BB45C"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31C3150D"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40B4F4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DA/WORKS</w:t>
            </w:r>
          </w:p>
        </w:tc>
        <w:tc>
          <w:tcPr>
            <w:tcW w:w="684" w:type="pct"/>
          </w:tcPr>
          <w:p w14:paraId="60EDB33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CWSA</w:t>
            </w:r>
          </w:p>
        </w:tc>
      </w:tr>
      <w:tr w:rsidR="00213443" w:rsidRPr="005617DE" w14:paraId="2AE9D030" w14:textId="77777777" w:rsidTr="00767F1C">
        <w:trPr>
          <w:trHeight w:val="269"/>
        </w:trPr>
        <w:tc>
          <w:tcPr>
            <w:tcW w:w="5000" w:type="pct"/>
            <w:gridSpan w:val="14"/>
            <w:shd w:val="clear" w:color="auto" w:fill="70AD47"/>
          </w:tcPr>
          <w:p w14:paraId="51404D7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Improve  sustainable access to environmental sanitation services within the district by 2029</w:t>
            </w:r>
          </w:p>
        </w:tc>
      </w:tr>
      <w:tr w:rsidR="00213443" w:rsidRPr="005617DE" w14:paraId="1FEA103E" w14:textId="77777777" w:rsidTr="00767F1C">
        <w:trPr>
          <w:trHeight w:val="1873"/>
        </w:trPr>
        <w:tc>
          <w:tcPr>
            <w:tcW w:w="726" w:type="pct"/>
          </w:tcPr>
          <w:p w14:paraId="66E48D1D"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Organize public health and hygiene sensitization and programmes and perform premises and institutional inspections</w:t>
            </w:r>
          </w:p>
        </w:tc>
        <w:tc>
          <w:tcPr>
            <w:tcW w:w="591" w:type="pct"/>
          </w:tcPr>
          <w:p w14:paraId="69067CE8"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District wide</w:t>
            </w:r>
          </w:p>
        </w:tc>
        <w:tc>
          <w:tcPr>
            <w:tcW w:w="182" w:type="pct"/>
            <w:shd w:val="clear" w:color="auto" w:fill="70AD47"/>
          </w:tcPr>
          <w:p w14:paraId="38F2B549"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cPr>
          <w:p w14:paraId="522185AA"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cPr>
          <w:p w14:paraId="6B11A3EC"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cPr>
          <w:p w14:paraId="1ECA746C" w14:textId="77777777" w:rsidR="00213443" w:rsidRPr="005617DE" w:rsidRDefault="00213443" w:rsidP="00767F1C">
            <w:pPr>
              <w:widowControl w:val="0"/>
              <w:autoSpaceDE w:val="0"/>
              <w:autoSpaceDN w:val="0"/>
              <w:rPr>
                <w:rFonts w:eastAsia="Calibri"/>
                <w:sz w:val="22"/>
                <w:szCs w:val="22"/>
              </w:rPr>
            </w:pPr>
          </w:p>
        </w:tc>
        <w:tc>
          <w:tcPr>
            <w:tcW w:w="242" w:type="pct"/>
          </w:tcPr>
          <w:p w14:paraId="57E10510" w14:textId="77777777" w:rsidR="00213443" w:rsidRPr="005617DE" w:rsidRDefault="00213443" w:rsidP="00767F1C">
            <w:pPr>
              <w:widowControl w:val="0"/>
              <w:autoSpaceDE w:val="0"/>
              <w:autoSpaceDN w:val="0"/>
              <w:rPr>
                <w:rFonts w:eastAsia="Calibri"/>
                <w:sz w:val="22"/>
                <w:szCs w:val="22"/>
              </w:rPr>
            </w:pPr>
          </w:p>
        </w:tc>
        <w:tc>
          <w:tcPr>
            <w:tcW w:w="440" w:type="pct"/>
          </w:tcPr>
          <w:p w14:paraId="6E8C08A2"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40,000.00</w:t>
            </w:r>
          </w:p>
        </w:tc>
        <w:tc>
          <w:tcPr>
            <w:tcW w:w="359" w:type="pct"/>
          </w:tcPr>
          <w:p w14:paraId="0D34162E" w14:textId="77777777" w:rsidR="00213443" w:rsidRPr="005617DE" w:rsidRDefault="00213443" w:rsidP="00767F1C">
            <w:pPr>
              <w:widowControl w:val="0"/>
              <w:autoSpaceDE w:val="0"/>
              <w:autoSpaceDN w:val="0"/>
              <w:rPr>
                <w:rFonts w:eastAsia="Calibri"/>
                <w:sz w:val="22"/>
                <w:szCs w:val="22"/>
              </w:rPr>
            </w:pPr>
          </w:p>
        </w:tc>
        <w:tc>
          <w:tcPr>
            <w:tcW w:w="368" w:type="pct"/>
          </w:tcPr>
          <w:p w14:paraId="2243A8C5" w14:textId="77777777" w:rsidR="00213443" w:rsidRPr="005617DE" w:rsidRDefault="00213443" w:rsidP="00767F1C">
            <w:pPr>
              <w:widowControl w:val="0"/>
              <w:autoSpaceDE w:val="0"/>
              <w:autoSpaceDN w:val="0"/>
              <w:rPr>
                <w:rFonts w:eastAsia="Calibri"/>
                <w:sz w:val="22"/>
                <w:szCs w:val="22"/>
              </w:rPr>
            </w:pPr>
          </w:p>
        </w:tc>
        <w:tc>
          <w:tcPr>
            <w:tcW w:w="226" w:type="pct"/>
          </w:tcPr>
          <w:p w14:paraId="18AE610A" w14:textId="77777777" w:rsidR="00213443" w:rsidRPr="005617DE" w:rsidRDefault="00213443" w:rsidP="00767F1C">
            <w:pPr>
              <w:widowControl w:val="0"/>
              <w:autoSpaceDE w:val="0"/>
              <w:autoSpaceDN w:val="0"/>
              <w:rPr>
                <w:rFonts w:eastAsia="Calibri"/>
                <w:sz w:val="22"/>
                <w:szCs w:val="22"/>
              </w:rPr>
            </w:pPr>
          </w:p>
        </w:tc>
        <w:tc>
          <w:tcPr>
            <w:tcW w:w="227" w:type="pct"/>
            <w:shd w:val="clear" w:color="auto" w:fill="70AD47"/>
          </w:tcPr>
          <w:p w14:paraId="74CD7D71" w14:textId="77777777" w:rsidR="00213443" w:rsidRPr="005617DE" w:rsidRDefault="00213443" w:rsidP="00767F1C">
            <w:pPr>
              <w:widowControl w:val="0"/>
              <w:autoSpaceDE w:val="0"/>
              <w:autoSpaceDN w:val="0"/>
              <w:rPr>
                <w:rFonts w:eastAsia="Calibri"/>
                <w:sz w:val="22"/>
                <w:szCs w:val="22"/>
              </w:rPr>
            </w:pPr>
          </w:p>
        </w:tc>
        <w:tc>
          <w:tcPr>
            <w:tcW w:w="363" w:type="pct"/>
          </w:tcPr>
          <w:p w14:paraId="0A525CD4"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EHSU</w:t>
            </w:r>
          </w:p>
        </w:tc>
        <w:tc>
          <w:tcPr>
            <w:tcW w:w="684" w:type="pct"/>
          </w:tcPr>
          <w:p w14:paraId="14BFDF6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GHS/NADMO</w:t>
            </w:r>
          </w:p>
        </w:tc>
      </w:tr>
      <w:tr w:rsidR="00213443" w:rsidRPr="005617DE" w14:paraId="6CD7B1D0" w14:textId="77777777" w:rsidTr="00767F1C">
        <w:trPr>
          <w:trHeight w:val="539"/>
        </w:trPr>
        <w:tc>
          <w:tcPr>
            <w:tcW w:w="726" w:type="pct"/>
          </w:tcPr>
          <w:p w14:paraId="717DD93C"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Maintenance of final disposal site</w:t>
            </w:r>
          </w:p>
        </w:tc>
        <w:tc>
          <w:tcPr>
            <w:tcW w:w="591" w:type="pct"/>
          </w:tcPr>
          <w:p w14:paraId="0403D447"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Mpohor</w:t>
            </w:r>
          </w:p>
        </w:tc>
        <w:tc>
          <w:tcPr>
            <w:tcW w:w="182" w:type="pct"/>
            <w:shd w:val="clear" w:color="auto" w:fill="70AD47"/>
          </w:tcPr>
          <w:p w14:paraId="21F3567A"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cPr>
          <w:p w14:paraId="0F494005"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cPr>
          <w:p w14:paraId="0829AE0D"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cPr>
          <w:p w14:paraId="4206DEF9" w14:textId="77777777" w:rsidR="00213443" w:rsidRPr="005617DE" w:rsidRDefault="00213443" w:rsidP="00767F1C">
            <w:pPr>
              <w:widowControl w:val="0"/>
              <w:autoSpaceDE w:val="0"/>
              <w:autoSpaceDN w:val="0"/>
              <w:rPr>
                <w:rFonts w:eastAsia="Calibri"/>
                <w:sz w:val="22"/>
                <w:szCs w:val="22"/>
              </w:rPr>
            </w:pPr>
          </w:p>
        </w:tc>
        <w:tc>
          <w:tcPr>
            <w:tcW w:w="242" w:type="pct"/>
          </w:tcPr>
          <w:p w14:paraId="1CA4BD6B" w14:textId="77777777" w:rsidR="00213443" w:rsidRPr="005617DE" w:rsidRDefault="00213443" w:rsidP="00767F1C">
            <w:pPr>
              <w:widowControl w:val="0"/>
              <w:autoSpaceDE w:val="0"/>
              <w:autoSpaceDN w:val="0"/>
              <w:rPr>
                <w:rFonts w:eastAsia="Calibri"/>
                <w:sz w:val="22"/>
                <w:szCs w:val="22"/>
              </w:rPr>
            </w:pPr>
          </w:p>
        </w:tc>
        <w:tc>
          <w:tcPr>
            <w:tcW w:w="440" w:type="pct"/>
          </w:tcPr>
          <w:p w14:paraId="770365DE"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185,000.00</w:t>
            </w:r>
          </w:p>
        </w:tc>
        <w:tc>
          <w:tcPr>
            <w:tcW w:w="359" w:type="pct"/>
          </w:tcPr>
          <w:p w14:paraId="5867F819" w14:textId="77777777" w:rsidR="00213443" w:rsidRPr="005617DE" w:rsidRDefault="00213443" w:rsidP="00767F1C">
            <w:pPr>
              <w:widowControl w:val="0"/>
              <w:autoSpaceDE w:val="0"/>
              <w:autoSpaceDN w:val="0"/>
              <w:rPr>
                <w:rFonts w:eastAsia="Calibri"/>
                <w:sz w:val="22"/>
                <w:szCs w:val="22"/>
              </w:rPr>
            </w:pPr>
          </w:p>
        </w:tc>
        <w:tc>
          <w:tcPr>
            <w:tcW w:w="368" w:type="pct"/>
          </w:tcPr>
          <w:p w14:paraId="27A5BA10" w14:textId="77777777" w:rsidR="00213443" w:rsidRPr="005617DE" w:rsidRDefault="00213443" w:rsidP="00767F1C">
            <w:pPr>
              <w:widowControl w:val="0"/>
              <w:autoSpaceDE w:val="0"/>
              <w:autoSpaceDN w:val="0"/>
              <w:rPr>
                <w:rFonts w:eastAsia="Calibri"/>
                <w:sz w:val="22"/>
                <w:szCs w:val="22"/>
              </w:rPr>
            </w:pPr>
          </w:p>
        </w:tc>
        <w:tc>
          <w:tcPr>
            <w:tcW w:w="226" w:type="pct"/>
          </w:tcPr>
          <w:p w14:paraId="1BDFCFA2" w14:textId="77777777" w:rsidR="00213443" w:rsidRPr="005617DE" w:rsidRDefault="00213443" w:rsidP="00767F1C">
            <w:pPr>
              <w:widowControl w:val="0"/>
              <w:autoSpaceDE w:val="0"/>
              <w:autoSpaceDN w:val="0"/>
              <w:rPr>
                <w:rFonts w:eastAsia="Calibri"/>
                <w:sz w:val="22"/>
                <w:szCs w:val="22"/>
              </w:rPr>
            </w:pPr>
          </w:p>
        </w:tc>
        <w:tc>
          <w:tcPr>
            <w:tcW w:w="227" w:type="pct"/>
            <w:shd w:val="clear" w:color="auto" w:fill="70AD47"/>
          </w:tcPr>
          <w:p w14:paraId="742D28D4" w14:textId="77777777" w:rsidR="00213443" w:rsidRPr="005617DE" w:rsidRDefault="00213443" w:rsidP="00767F1C">
            <w:pPr>
              <w:widowControl w:val="0"/>
              <w:autoSpaceDE w:val="0"/>
              <w:autoSpaceDN w:val="0"/>
              <w:rPr>
                <w:rFonts w:eastAsia="Calibri"/>
                <w:sz w:val="22"/>
                <w:szCs w:val="22"/>
              </w:rPr>
            </w:pPr>
          </w:p>
        </w:tc>
        <w:tc>
          <w:tcPr>
            <w:tcW w:w="363" w:type="pct"/>
          </w:tcPr>
          <w:p w14:paraId="038448F3"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EHSU</w:t>
            </w:r>
          </w:p>
        </w:tc>
        <w:tc>
          <w:tcPr>
            <w:tcW w:w="684" w:type="pct"/>
          </w:tcPr>
          <w:p w14:paraId="04EF568A"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w:t>
            </w:r>
          </w:p>
        </w:tc>
      </w:tr>
      <w:tr w:rsidR="00213443" w:rsidRPr="005617DE" w14:paraId="6870067D" w14:textId="77777777" w:rsidTr="00767F1C">
        <w:trPr>
          <w:trHeight w:val="524"/>
        </w:trPr>
        <w:tc>
          <w:tcPr>
            <w:tcW w:w="726" w:type="pct"/>
          </w:tcPr>
          <w:p w14:paraId="29CD75EB"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lastRenderedPageBreak/>
              <w:t>Organize fumigation exercise</w:t>
            </w:r>
          </w:p>
        </w:tc>
        <w:tc>
          <w:tcPr>
            <w:tcW w:w="591" w:type="pct"/>
          </w:tcPr>
          <w:p w14:paraId="4A318DDD"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District wide</w:t>
            </w:r>
          </w:p>
        </w:tc>
        <w:tc>
          <w:tcPr>
            <w:tcW w:w="182" w:type="pct"/>
            <w:shd w:val="clear" w:color="auto" w:fill="70AD47"/>
          </w:tcPr>
          <w:p w14:paraId="6A1C3ACA"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cPr>
          <w:p w14:paraId="5808399D"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cPr>
          <w:p w14:paraId="4E971AE5"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cPr>
          <w:p w14:paraId="15EF9B63" w14:textId="77777777" w:rsidR="00213443" w:rsidRPr="005617DE" w:rsidRDefault="00213443" w:rsidP="00767F1C">
            <w:pPr>
              <w:widowControl w:val="0"/>
              <w:autoSpaceDE w:val="0"/>
              <w:autoSpaceDN w:val="0"/>
              <w:rPr>
                <w:rFonts w:eastAsia="Calibri"/>
                <w:sz w:val="22"/>
                <w:szCs w:val="22"/>
              </w:rPr>
            </w:pPr>
          </w:p>
        </w:tc>
        <w:tc>
          <w:tcPr>
            <w:tcW w:w="242" w:type="pct"/>
          </w:tcPr>
          <w:p w14:paraId="2428D06D" w14:textId="77777777" w:rsidR="00213443" w:rsidRPr="005617DE" w:rsidRDefault="00213443" w:rsidP="00767F1C">
            <w:pPr>
              <w:widowControl w:val="0"/>
              <w:autoSpaceDE w:val="0"/>
              <w:autoSpaceDN w:val="0"/>
              <w:rPr>
                <w:rFonts w:eastAsia="Calibri"/>
                <w:sz w:val="22"/>
                <w:szCs w:val="22"/>
              </w:rPr>
            </w:pPr>
          </w:p>
        </w:tc>
        <w:tc>
          <w:tcPr>
            <w:tcW w:w="440" w:type="pct"/>
          </w:tcPr>
          <w:p w14:paraId="4CD0A68F"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370,000.00</w:t>
            </w:r>
          </w:p>
        </w:tc>
        <w:tc>
          <w:tcPr>
            <w:tcW w:w="359" w:type="pct"/>
          </w:tcPr>
          <w:p w14:paraId="7B92A84B" w14:textId="77777777" w:rsidR="00213443" w:rsidRPr="005617DE" w:rsidRDefault="00213443" w:rsidP="00767F1C">
            <w:pPr>
              <w:widowControl w:val="0"/>
              <w:autoSpaceDE w:val="0"/>
              <w:autoSpaceDN w:val="0"/>
              <w:rPr>
                <w:rFonts w:eastAsia="Calibri"/>
                <w:sz w:val="22"/>
                <w:szCs w:val="22"/>
              </w:rPr>
            </w:pPr>
          </w:p>
        </w:tc>
        <w:tc>
          <w:tcPr>
            <w:tcW w:w="368" w:type="pct"/>
          </w:tcPr>
          <w:p w14:paraId="444F381C" w14:textId="77777777" w:rsidR="00213443" w:rsidRPr="005617DE" w:rsidRDefault="00213443" w:rsidP="00767F1C">
            <w:pPr>
              <w:widowControl w:val="0"/>
              <w:autoSpaceDE w:val="0"/>
              <w:autoSpaceDN w:val="0"/>
              <w:rPr>
                <w:rFonts w:eastAsia="Calibri"/>
                <w:sz w:val="22"/>
                <w:szCs w:val="22"/>
              </w:rPr>
            </w:pPr>
          </w:p>
        </w:tc>
        <w:tc>
          <w:tcPr>
            <w:tcW w:w="226" w:type="pct"/>
          </w:tcPr>
          <w:p w14:paraId="2E28758C" w14:textId="77777777" w:rsidR="00213443" w:rsidRPr="005617DE" w:rsidRDefault="00213443" w:rsidP="00767F1C">
            <w:pPr>
              <w:widowControl w:val="0"/>
              <w:autoSpaceDE w:val="0"/>
              <w:autoSpaceDN w:val="0"/>
              <w:rPr>
                <w:rFonts w:eastAsia="Calibri"/>
                <w:sz w:val="22"/>
                <w:szCs w:val="22"/>
              </w:rPr>
            </w:pPr>
          </w:p>
        </w:tc>
        <w:tc>
          <w:tcPr>
            <w:tcW w:w="227" w:type="pct"/>
            <w:shd w:val="clear" w:color="auto" w:fill="70AD47"/>
          </w:tcPr>
          <w:p w14:paraId="61323A7F" w14:textId="77777777" w:rsidR="00213443" w:rsidRPr="005617DE" w:rsidRDefault="00213443" w:rsidP="00767F1C">
            <w:pPr>
              <w:widowControl w:val="0"/>
              <w:autoSpaceDE w:val="0"/>
              <w:autoSpaceDN w:val="0"/>
              <w:rPr>
                <w:rFonts w:eastAsia="Calibri"/>
                <w:sz w:val="22"/>
                <w:szCs w:val="22"/>
              </w:rPr>
            </w:pPr>
          </w:p>
        </w:tc>
        <w:tc>
          <w:tcPr>
            <w:tcW w:w="363" w:type="pct"/>
          </w:tcPr>
          <w:p w14:paraId="5EFB14A5"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EHSU</w:t>
            </w:r>
          </w:p>
        </w:tc>
        <w:tc>
          <w:tcPr>
            <w:tcW w:w="684" w:type="pct"/>
          </w:tcPr>
          <w:p w14:paraId="6153D71B"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w:t>
            </w:r>
          </w:p>
        </w:tc>
      </w:tr>
      <w:tr w:rsidR="00213443" w:rsidRPr="005617DE" w14:paraId="1C91B93B" w14:textId="77777777" w:rsidTr="00767F1C">
        <w:trPr>
          <w:trHeight w:val="524"/>
        </w:trPr>
        <w:tc>
          <w:tcPr>
            <w:tcW w:w="726" w:type="pct"/>
          </w:tcPr>
          <w:p w14:paraId="2CB5E7E4"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Procure sanitary </w:t>
            </w:r>
          </w:p>
          <w:p w14:paraId="598DE0AE"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tools and equipment </w:t>
            </w:r>
          </w:p>
        </w:tc>
        <w:tc>
          <w:tcPr>
            <w:tcW w:w="591" w:type="pct"/>
          </w:tcPr>
          <w:p w14:paraId="32F15EA9"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District wide</w:t>
            </w:r>
          </w:p>
        </w:tc>
        <w:tc>
          <w:tcPr>
            <w:tcW w:w="182" w:type="pct"/>
            <w:shd w:val="clear" w:color="auto" w:fill="70AD47"/>
          </w:tcPr>
          <w:p w14:paraId="70C93F00"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hemeFill="accent6"/>
          </w:tcPr>
          <w:p w14:paraId="7382D962"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hemeFill="accent6"/>
          </w:tcPr>
          <w:p w14:paraId="7DDA8480"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hemeFill="accent6"/>
          </w:tcPr>
          <w:p w14:paraId="431A251A" w14:textId="77777777" w:rsidR="00213443" w:rsidRPr="005617DE" w:rsidRDefault="00213443" w:rsidP="00767F1C">
            <w:pPr>
              <w:widowControl w:val="0"/>
              <w:autoSpaceDE w:val="0"/>
              <w:autoSpaceDN w:val="0"/>
              <w:rPr>
                <w:rFonts w:eastAsia="Calibri"/>
                <w:sz w:val="22"/>
                <w:szCs w:val="22"/>
              </w:rPr>
            </w:pPr>
          </w:p>
        </w:tc>
        <w:tc>
          <w:tcPr>
            <w:tcW w:w="242" w:type="pct"/>
          </w:tcPr>
          <w:p w14:paraId="5D0E20FF" w14:textId="77777777" w:rsidR="00213443" w:rsidRPr="005617DE" w:rsidRDefault="00213443" w:rsidP="00767F1C">
            <w:pPr>
              <w:widowControl w:val="0"/>
              <w:autoSpaceDE w:val="0"/>
              <w:autoSpaceDN w:val="0"/>
              <w:rPr>
                <w:rFonts w:eastAsia="Calibri"/>
                <w:sz w:val="22"/>
                <w:szCs w:val="22"/>
              </w:rPr>
            </w:pPr>
          </w:p>
        </w:tc>
        <w:tc>
          <w:tcPr>
            <w:tcW w:w="440" w:type="pct"/>
          </w:tcPr>
          <w:p w14:paraId="0214CC94"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80,000.00</w:t>
            </w:r>
          </w:p>
        </w:tc>
        <w:tc>
          <w:tcPr>
            <w:tcW w:w="359" w:type="pct"/>
          </w:tcPr>
          <w:p w14:paraId="72F8F97E" w14:textId="77777777" w:rsidR="00213443" w:rsidRPr="005617DE" w:rsidRDefault="00213443" w:rsidP="00767F1C">
            <w:pPr>
              <w:widowControl w:val="0"/>
              <w:autoSpaceDE w:val="0"/>
              <w:autoSpaceDN w:val="0"/>
              <w:rPr>
                <w:rFonts w:eastAsia="Calibri"/>
                <w:sz w:val="22"/>
                <w:szCs w:val="22"/>
              </w:rPr>
            </w:pPr>
          </w:p>
        </w:tc>
        <w:tc>
          <w:tcPr>
            <w:tcW w:w="368" w:type="pct"/>
          </w:tcPr>
          <w:p w14:paraId="54884BAA" w14:textId="77777777" w:rsidR="00213443" w:rsidRPr="005617DE" w:rsidRDefault="00213443" w:rsidP="00767F1C">
            <w:pPr>
              <w:widowControl w:val="0"/>
              <w:autoSpaceDE w:val="0"/>
              <w:autoSpaceDN w:val="0"/>
              <w:rPr>
                <w:rFonts w:eastAsia="Calibri"/>
                <w:sz w:val="22"/>
                <w:szCs w:val="22"/>
              </w:rPr>
            </w:pPr>
          </w:p>
        </w:tc>
        <w:tc>
          <w:tcPr>
            <w:tcW w:w="226" w:type="pct"/>
          </w:tcPr>
          <w:p w14:paraId="0BCB911A" w14:textId="77777777" w:rsidR="00213443" w:rsidRPr="005617DE" w:rsidRDefault="00213443" w:rsidP="00767F1C">
            <w:pPr>
              <w:widowControl w:val="0"/>
              <w:autoSpaceDE w:val="0"/>
              <w:autoSpaceDN w:val="0"/>
              <w:rPr>
                <w:rFonts w:eastAsia="Calibri"/>
                <w:sz w:val="22"/>
                <w:szCs w:val="22"/>
              </w:rPr>
            </w:pPr>
          </w:p>
        </w:tc>
        <w:tc>
          <w:tcPr>
            <w:tcW w:w="227" w:type="pct"/>
            <w:shd w:val="clear" w:color="auto" w:fill="70AD47"/>
          </w:tcPr>
          <w:p w14:paraId="1B8A4BD8" w14:textId="77777777" w:rsidR="00213443" w:rsidRPr="005617DE" w:rsidRDefault="00213443" w:rsidP="00767F1C">
            <w:pPr>
              <w:widowControl w:val="0"/>
              <w:autoSpaceDE w:val="0"/>
              <w:autoSpaceDN w:val="0"/>
              <w:rPr>
                <w:rFonts w:eastAsia="Calibri"/>
                <w:sz w:val="22"/>
                <w:szCs w:val="22"/>
              </w:rPr>
            </w:pPr>
          </w:p>
        </w:tc>
        <w:tc>
          <w:tcPr>
            <w:tcW w:w="363" w:type="pct"/>
          </w:tcPr>
          <w:p w14:paraId="238C563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EHSU</w:t>
            </w:r>
          </w:p>
        </w:tc>
        <w:tc>
          <w:tcPr>
            <w:tcW w:w="684" w:type="pct"/>
          </w:tcPr>
          <w:p w14:paraId="59D35C88"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w:t>
            </w:r>
          </w:p>
        </w:tc>
      </w:tr>
      <w:tr w:rsidR="00213443" w:rsidRPr="005617DE" w14:paraId="59FD05C2" w14:textId="77777777" w:rsidTr="00767F1C">
        <w:trPr>
          <w:trHeight w:val="1349"/>
        </w:trPr>
        <w:tc>
          <w:tcPr>
            <w:tcW w:w="726" w:type="pct"/>
          </w:tcPr>
          <w:p w14:paraId="1D7BCE8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Review District Environmental Sanitation Strategy and Action Plan (DESSAP)</w:t>
            </w:r>
          </w:p>
        </w:tc>
        <w:tc>
          <w:tcPr>
            <w:tcW w:w="591" w:type="pct"/>
          </w:tcPr>
          <w:p w14:paraId="31AEA619"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Administration</w:t>
            </w:r>
          </w:p>
        </w:tc>
        <w:tc>
          <w:tcPr>
            <w:tcW w:w="182" w:type="pct"/>
            <w:shd w:val="clear" w:color="auto" w:fill="70AD47"/>
          </w:tcPr>
          <w:p w14:paraId="1426E87F"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cPr>
          <w:p w14:paraId="33B21AB1"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cPr>
          <w:p w14:paraId="52B6C7E0"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cPr>
          <w:p w14:paraId="491EB278" w14:textId="77777777" w:rsidR="00213443" w:rsidRPr="005617DE" w:rsidRDefault="00213443" w:rsidP="00767F1C">
            <w:pPr>
              <w:widowControl w:val="0"/>
              <w:autoSpaceDE w:val="0"/>
              <w:autoSpaceDN w:val="0"/>
              <w:rPr>
                <w:rFonts w:eastAsia="Calibri"/>
                <w:sz w:val="22"/>
                <w:szCs w:val="22"/>
              </w:rPr>
            </w:pPr>
          </w:p>
        </w:tc>
        <w:tc>
          <w:tcPr>
            <w:tcW w:w="242" w:type="pct"/>
          </w:tcPr>
          <w:p w14:paraId="39B1741F" w14:textId="77777777" w:rsidR="00213443" w:rsidRPr="005617DE" w:rsidRDefault="00213443" w:rsidP="00767F1C">
            <w:pPr>
              <w:widowControl w:val="0"/>
              <w:autoSpaceDE w:val="0"/>
              <w:autoSpaceDN w:val="0"/>
              <w:rPr>
                <w:rFonts w:eastAsia="Calibri"/>
                <w:sz w:val="22"/>
                <w:szCs w:val="22"/>
              </w:rPr>
            </w:pPr>
          </w:p>
        </w:tc>
        <w:tc>
          <w:tcPr>
            <w:tcW w:w="440" w:type="pct"/>
          </w:tcPr>
          <w:p w14:paraId="67C08A8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40,000.00</w:t>
            </w:r>
          </w:p>
        </w:tc>
        <w:tc>
          <w:tcPr>
            <w:tcW w:w="359" w:type="pct"/>
          </w:tcPr>
          <w:p w14:paraId="608F1889" w14:textId="77777777" w:rsidR="00213443" w:rsidRPr="005617DE" w:rsidRDefault="00213443" w:rsidP="00767F1C">
            <w:pPr>
              <w:widowControl w:val="0"/>
              <w:autoSpaceDE w:val="0"/>
              <w:autoSpaceDN w:val="0"/>
              <w:rPr>
                <w:rFonts w:eastAsia="Calibri"/>
                <w:sz w:val="22"/>
                <w:szCs w:val="22"/>
              </w:rPr>
            </w:pPr>
          </w:p>
        </w:tc>
        <w:tc>
          <w:tcPr>
            <w:tcW w:w="368" w:type="pct"/>
          </w:tcPr>
          <w:p w14:paraId="6CAD2226" w14:textId="77777777" w:rsidR="00213443" w:rsidRPr="005617DE" w:rsidRDefault="00213443" w:rsidP="00767F1C">
            <w:pPr>
              <w:widowControl w:val="0"/>
              <w:autoSpaceDE w:val="0"/>
              <w:autoSpaceDN w:val="0"/>
              <w:rPr>
                <w:rFonts w:eastAsia="Calibri"/>
                <w:sz w:val="22"/>
                <w:szCs w:val="22"/>
              </w:rPr>
            </w:pPr>
          </w:p>
        </w:tc>
        <w:tc>
          <w:tcPr>
            <w:tcW w:w="226" w:type="pct"/>
          </w:tcPr>
          <w:p w14:paraId="4903F89A" w14:textId="77777777" w:rsidR="00213443" w:rsidRPr="005617DE" w:rsidRDefault="00213443" w:rsidP="00767F1C">
            <w:pPr>
              <w:widowControl w:val="0"/>
              <w:autoSpaceDE w:val="0"/>
              <w:autoSpaceDN w:val="0"/>
              <w:rPr>
                <w:rFonts w:eastAsia="Calibri"/>
                <w:sz w:val="22"/>
                <w:szCs w:val="22"/>
              </w:rPr>
            </w:pPr>
          </w:p>
        </w:tc>
        <w:tc>
          <w:tcPr>
            <w:tcW w:w="227" w:type="pct"/>
            <w:shd w:val="clear" w:color="auto" w:fill="70AD47"/>
          </w:tcPr>
          <w:p w14:paraId="3864FBE5" w14:textId="77777777" w:rsidR="00213443" w:rsidRPr="005617DE" w:rsidRDefault="00213443" w:rsidP="00767F1C">
            <w:pPr>
              <w:widowControl w:val="0"/>
              <w:autoSpaceDE w:val="0"/>
              <w:autoSpaceDN w:val="0"/>
              <w:rPr>
                <w:rFonts w:eastAsia="Calibri"/>
                <w:sz w:val="22"/>
                <w:szCs w:val="22"/>
              </w:rPr>
            </w:pPr>
          </w:p>
        </w:tc>
        <w:tc>
          <w:tcPr>
            <w:tcW w:w="363" w:type="pct"/>
          </w:tcPr>
          <w:p w14:paraId="152052C4"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EHSU</w:t>
            </w:r>
          </w:p>
        </w:tc>
        <w:tc>
          <w:tcPr>
            <w:tcW w:w="684" w:type="pct"/>
          </w:tcPr>
          <w:p w14:paraId="1413E320"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w:t>
            </w:r>
          </w:p>
        </w:tc>
      </w:tr>
      <w:tr w:rsidR="00213443" w:rsidRPr="005617DE" w14:paraId="1667E06A" w14:textId="77777777" w:rsidTr="00767F1C">
        <w:trPr>
          <w:trHeight w:val="524"/>
        </w:trPr>
        <w:tc>
          <w:tcPr>
            <w:tcW w:w="726" w:type="pct"/>
          </w:tcPr>
          <w:p w14:paraId="5AD2DA1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Conduct registration and screening of food vendors</w:t>
            </w:r>
          </w:p>
        </w:tc>
        <w:tc>
          <w:tcPr>
            <w:tcW w:w="591" w:type="pct"/>
          </w:tcPr>
          <w:p w14:paraId="66056C6F"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District wide</w:t>
            </w:r>
          </w:p>
        </w:tc>
        <w:tc>
          <w:tcPr>
            <w:tcW w:w="182" w:type="pct"/>
            <w:shd w:val="clear" w:color="auto" w:fill="70AD47"/>
          </w:tcPr>
          <w:p w14:paraId="791DD47C"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hemeFill="accent6"/>
          </w:tcPr>
          <w:p w14:paraId="086D840C"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hemeFill="accent6"/>
          </w:tcPr>
          <w:p w14:paraId="6C6F8285"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hemeFill="accent6"/>
          </w:tcPr>
          <w:p w14:paraId="0CEF1112" w14:textId="77777777" w:rsidR="00213443" w:rsidRPr="005617DE" w:rsidRDefault="00213443" w:rsidP="00767F1C">
            <w:pPr>
              <w:widowControl w:val="0"/>
              <w:autoSpaceDE w:val="0"/>
              <w:autoSpaceDN w:val="0"/>
              <w:rPr>
                <w:rFonts w:eastAsia="Calibri"/>
                <w:sz w:val="22"/>
                <w:szCs w:val="22"/>
              </w:rPr>
            </w:pPr>
          </w:p>
        </w:tc>
        <w:tc>
          <w:tcPr>
            <w:tcW w:w="242" w:type="pct"/>
          </w:tcPr>
          <w:p w14:paraId="4A6E909E" w14:textId="77777777" w:rsidR="00213443" w:rsidRPr="005617DE" w:rsidRDefault="00213443" w:rsidP="00767F1C">
            <w:pPr>
              <w:widowControl w:val="0"/>
              <w:autoSpaceDE w:val="0"/>
              <w:autoSpaceDN w:val="0"/>
              <w:rPr>
                <w:rFonts w:eastAsia="Calibri"/>
                <w:sz w:val="22"/>
                <w:szCs w:val="22"/>
              </w:rPr>
            </w:pPr>
          </w:p>
        </w:tc>
        <w:tc>
          <w:tcPr>
            <w:tcW w:w="440" w:type="pct"/>
          </w:tcPr>
          <w:p w14:paraId="0EAED644"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25,000.00</w:t>
            </w:r>
          </w:p>
        </w:tc>
        <w:tc>
          <w:tcPr>
            <w:tcW w:w="359" w:type="pct"/>
          </w:tcPr>
          <w:p w14:paraId="645EB283" w14:textId="77777777" w:rsidR="00213443" w:rsidRPr="005617DE" w:rsidRDefault="00213443" w:rsidP="00767F1C">
            <w:pPr>
              <w:widowControl w:val="0"/>
              <w:autoSpaceDE w:val="0"/>
              <w:autoSpaceDN w:val="0"/>
              <w:rPr>
                <w:rFonts w:eastAsia="Calibri"/>
                <w:sz w:val="22"/>
                <w:szCs w:val="22"/>
              </w:rPr>
            </w:pPr>
          </w:p>
        </w:tc>
        <w:tc>
          <w:tcPr>
            <w:tcW w:w="368" w:type="pct"/>
          </w:tcPr>
          <w:p w14:paraId="1FF33431" w14:textId="77777777" w:rsidR="00213443" w:rsidRPr="005617DE" w:rsidRDefault="00213443" w:rsidP="00767F1C">
            <w:pPr>
              <w:widowControl w:val="0"/>
              <w:autoSpaceDE w:val="0"/>
              <w:autoSpaceDN w:val="0"/>
              <w:rPr>
                <w:rFonts w:eastAsia="Calibri"/>
                <w:sz w:val="22"/>
                <w:szCs w:val="22"/>
              </w:rPr>
            </w:pPr>
          </w:p>
        </w:tc>
        <w:tc>
          <w:tcPr>
            <w:tcW w:w="226" w:type="pct"/>
          </w:tcPr>
          <w:p w14:paraId="50260528" w14:textId="77777777" w:rsidR="00213443" w:rsidRPr="005617DE" w:rsidRDefault="00213443" w:rsidP="00767F1C">
            <w:pPr>
              <w:widowControl w:val="0"/>
              <w:autoSpaceDE w:val="0"/>
              <w:autoSpaceDN w:val="0"/>
              <w:rPr>
                <w:rFonts w:eastAsia="Calibri"/>
                <w:sz w:val="22"/>
                <w:szCs w:val="22"/>
              </w:rPr>
            </w:pPr>
          </w:p>
        </w:tc>
        <w:tc>
          <w:tcPr>
            <w:tcW w:w="227" w:type="pct"/>
            <w:shd w:val="clear" w:color="auto" w:fill="70AD47"/>
          </w:tcPr>
          <w:p w14:paraId="5DA0A2B3" w14:textId="77777777" w:rsidR="00213443" w:rsidRPr="005617DE" w:rsidRDefault="00213443" w:rsidP="00767F1C">
            <w:pPr>
              <w:widowControl w:val="0"/>
              <w:autoSpaceDE w:val="0"/>
              <w:autoSpaceDN w:val="0"/>
              <w:rPr>
                <w:rFonts w:eastAsia="Calibri"/>
                <w:sz w:val="22"/>
                <w:szCs w:val="22"/>
              </w:rPr>
            </w:pPr>
          </w:p>
        </w:tc>
        <w:tc>
          <w:tcPr>
            <w:tcW w:w="363" w:type="pct"/>
          </w:tcPr>
          <w:p w14:paraId="768E9EB1"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EHSU</w:t>
            </w:r>
          </w:p>
        </w:tc>
        <w:tc>
          <w:tcPr>
            <w:tcW w:w="684" w:type="pct"/>
          </w:tcPr>
          <w:p w14:paraId="586ADB32"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w:t>
            </w:r>
          </w:p>
        </w:tc>
      </w:tr>
      <w:tr w:rsidR="00213443" w:rsidRPr="005617DE" w14:paraId="430DCB4F" w14:textId="77777777" w:rsidTr="00767F1C">
        <w:trPr>
          <w:trHeight w:val="794"/>
        </w:trPr>
        <w:tc>
          <w:tcPr>
            <w:tcW w:w="726" w:type="pct"/>
          </w:tcPr>
          <w:p w14:paraId="2A18EE6B"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Facilitate the organization of clean up exercise</w:t>
            </w:r>
          </w:p>
        </w:tc>
        <w:tc>
          <w:tcPr>
            <w:tcW w:w="591" w:type="pct"/>
          </w:tcPr>
          <w:p w14:paraId="197F4349"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District wide</w:t>
            </w:r>
          </w:p>
        </w:tc>
        <w:tc>
          <w:tcPr>
            <w:tcW w:w="182" w:type="pct"/>
            <w:shd w:val="clear" w:color="auto" w:fill="70AD47"/>
          </w:tcPr>
          <w:p w14:paraId="4244F4C7"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cPr>
          <w:p w14:paraId="6A6F450A"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cPr>
          <w:p w14:paraId="49B88D2A"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cPr>
          <w:p w14:paraId="480C59C0" w14:textId="77777777" w:rsidR="00213443" w:rsidRPr="005617DE" w:rsidRDefault="00213443" w:rsidP="00767F1C">
            <w:pPr>
              <w:widowControl w:val="0"/>
              <w:autoSpaceDE w:val="0"/>
              <w:autoSpaceDN w:val="0"/>
              <w:rPr>
                <w:rFonts w:eastAsia="Calibri"/>
                <w:sz w:val="22"/>
                <w:szCs w:val="22"/>
              </w:rPr>
            </w:pPr>
          </w:p>
        </w:tc>
        <w:tc>
          <w:tcPr>
            <w:tcW w:w="242" w:type="pct"/>
          </w:tcPr>
          <w:p w14:paraId="1CDBFE42" w14:textId="77777777" w:rsidR="00213443" w:rsidRPr="005617DE" w:rsidRDefault="00213443" w:rsidP="00767F1C">
            <w:pPr>
              <w:widowControl w:val="0"/>
              <w:autoSpaceDE w:val="0"/>
              <w:autoSpaceDN w:val="0"/>
              <w:rPr>
                <w:rFonts w:eastAsia="Calibri"/>
                <w:sz w:val="22"/>
                <w:szCs w:val="22"/>
              </w:rPr>
            </w:pPr>
          </w:p>
        </w:tc>
        <w:tc>
          <w:tcPr>
            <w:tcW w:w="440" w:type="pct"/>
          </w:tcPr>
          <w:p w14:paraId="3EB5E5D8"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30,000.00</w:t>
            </w:r>
          </w:p>
        </w:tc>
        <w:tc>
          <w:tcPr>
            <w:tcW w:w="359" w:type="pct"/>
          </w:tcPr>
          <w:p w14:paraId="633F6E53"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5,000.00</w:t>
            </w:r>
          </w:p>
        </w:tc>
        <w:tc>
          <w:tcPr>
            <w:tcW w:w="368" w:type="pct"/>
          </w:tcPr>
          <w:p w14:paraId="137864B6" w14:textId="77777777" w:rsidR="00213443" w:rsidRPr="005617DE" w:rsidRDefault="00213443" w:rsidP="00767F1C">
            <w:pPr>
              <w:widowControl w:val="0"/>
              <w:autoSpaceDE w:val="0"/>
              <w:autoSpaceDN w:val="0"/>
              <w:rPr>
                <w:rFonts w:eastAsia="Calibri"/>
                <w:sz w:val="22"/>
                <w:szCs w:val="22"/>
              </w:rPr>
            </w:pPr>
          </w:p>
        </w:tc>
        <w:tc>
          <w:tcPr>
            <w:tcW w:w="226" w:type="pct"/>
          </w:tcPr>
          <w:p w14:paraId="0CBC4594" w14:textId="77777777" w:rsidR="00213443" w:rsidRPr="005617DE" w:rsidRDefault="00213443" w:rsidP="00767F1C">
            <w:pPr>
              <w:widowControl w:val="0"/>
              <w:autoSpaceDE w:val="0"/>
              <w:autoSpaceDN w:val="0"/>
              <w:rPr>
                <w:rFonts w:eastAsia="Calibri"/>
                <w:sz w:val="22"/>
                <w:szCs w:val="22"/>
              </w:rPr>
            </w:pPr>
          </w:p>
        </w:tc>
        <w:tc>
          <w:tcPr>
            <w:tcW w:w="227" w:type="pct"/>
            <w:shd w:val="clear" w:color="auto" w:fill="70AD47"/>
          </w:tcPr>
          <w:p w14:paraId="2DC5FFBB" w14:textId="77777777" w:rsidR="00213443" w:rsidRPr="005617DE" w:rsidRDefault="00213443" w:rsidP="00767F1C">
            <w:pPr>
              <w:widowControl w:val="0"/>
              <w:autoSpaceDE w:val="0"/>
              <w:autoSpaceDN w:val="0"/>
              <w:rPr>
                <w:rFonts w:eastAsia="Calibri"/>
                <w:sz w:val="22"/>
                <w:szCs w:val="22"/>
              </w:rPr>
            </w:pPr>
          </w:p>
        </w:tc>
        <w:tc>
          <w:tcPr>
            <w:tcW w:w="363" w:type="pct"/>
          </w:tcPr>
          <w:p w14:paraId="1FF06EEB"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EHSU</w:t>
            </w:r>
          </w:p>
        </w:tc>
        <w:tc>
          <w:tcPr>
            <w:tcW w:w="684" w:type="pct"/>
          </w:tcPr>
          <w:p w14:paraId="65DBF9DF"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w:t>
            </w:r>
          </w:p>
        </w:tc>
      </w:tr>
      <w:tr w:rsidR="00213443" w:rsidRPr="005617DE" w14:paraId="1D2ED055" w14:textId="77777777" w:rsidTr="00767F1C">
        <w:trPr>
          <w:trHeight w:val="794"/>
        </w:trPr>
        <w:tc>
          <w:tcPr>
            <w:tcW w:w="726" w:type="pct"/>
          </w:tcPr>
          <w:p w14:paraId="033D73BD"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Support community led total sanitation</w:t>
            </w:r>
          </w:p>
        </w:tc>
        <w:tc>
          <w:tcPr>
            <w:tcW w:w="591" w:type="pct"/>
          </w:tcPr>
          <w:p w14:paraId="678DCB8F"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District wide</w:t>
            </w:r>
          </w:p>
        </w:tc>
        <w:tc>
          <w:tcPr>
            <w:tcW w:w="182" w:type="pct"/>
            <w:shd w:val="clear" w:color="auto" w:fill="70AD47"/>
          </w:tcPr>
          <w:p w14:paraId="45C72C1B"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cPr>
          <w:p w14:paraId="04F3DBA8"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cPr>
          <w:p w14:paraId="1A3E7953"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cPr>
          <w:p w14:paraId="69C12EF4" w14:textId="77777777" w:rsidR="00213443" w:rsidRPr="005617DE" w:rsidRDefault="00213443" w:rsidP="00767F1C">
            <w:pPr>
              <w:widowControl w:val="0"/>
              <w:autoSpaceDE w:val="0"/>
              <w:autoSpaceDN w:val="0"/>
              <w:rPr>
                <w:rFonts w:eastAsia="Calibri"/>
                <w:sz w:val="22"/>
                <w:szCs w:val="22"/>
              </w:rPr>
            </w:pPr>
          </w:p>
        </w:tc>
        <w:tc>
          <w:tcPr>
            <w:tcW w:w="242" w:type="pct"/>
          </w:tcPr>
          <w:p w14:paraId="3333439F" w14:textId="77777777" w:rsidR="00213443" w:rsidRPr="005617DE" w:rsidRDefault="00213443" w:rsidP="00767F1C">
            <w:pPr>
              <w:widowControl w:val="0"/>
              <w:autoSpaceDE w:val="0"/>
              <w:autoSpaceDN w:val="0"/>
              <w:rPr>
                <w:rFonts w:eastAsia="Calibri"/>
                <w:sz w:val="22"/>
                <w:szCs w:val="22"/>
              </w:rPr>
            </w:pPr>
          </w:p>
        </w:tc>
        <w:tc>
          <w:tcPr>
            <w:tcW w:w="440" w:type="pct"/>
          </w:tcPr>
          <w:p w14:paraId="50B603B3" w14:textId="77777777" w:rsidR="00213443" w:rsidRPr="005617DE" w:rsidRDefault="00213443" w:rsidP="00767F1C">
            <w:pPr>
              <w:widowControl w:val="0"/>
              <w:autoSpaceDE w:val="0"/>
              <w:autoSpaceDN w:val="0"/>
              <w:rPr>
                <w:rFonts w:eastAsia="Calibri"/>
                <w:sz w:val="22"/>
                <w:szCs w:val="22"/>
              </w:rPr>
            </w:pPr>
            <w:r w:rsidRPr="005617DE">
              <w:t>50,000.00</w:t>
            </w:r>
          </w:p>
        </w:tc>
        <w:tc>
          <w:tcPr>
            <w:tcW w:w="359" w:type="pct"/>
          </w:tcPr>
          <w:p w14:paraId="71B8DB2B" w14:textId="77777777" w:rsidR="00213443" w:rsidRPr="005617DE" w:rsidRDefault="00213443" w:rsidP="00767F1C">
            <w:pPr>
              <w:widowControl w:val="0"/>
              <w:autoSpaceDE w:val="0"/>
              <w:autoSpaceDN w:val="0"/>
              <w:rPr>
                <w:rFonts w:eastAsia="Calibri"/>
                <w:sz w:val="22"/>
                <w:szCs w:val="22"/>
              </w:rPr>
            </w:pPr>
          </w:p>
        </w:tc>
        <w:tc>
          <w:tcPr>
            <w:tcW w:w="368" w:type="pct"/>
          </w:tcPr>
          <w:p w14:paraId="5BBCE519" w14:textId="77777777" w:rsidR="00213443" w:rsidRPr="005617DE" w:rsidRDefault="00213443" w:rsidP="00767F1C">
            <w:pPr>
              <w:widowControl w:val="0"/>
              <w:autoSpaceDE w:val="0"/>
              <w:autoSpaceDN w:val="0"/>
              <w:rPr>
                <w:rFonts w:eastAsia="Calibri"/>
                <w:sz w:val="22"/>
                <w:szCs w:val="22"/>
              </w:rPr>
            </w:pPr>
          </w:p>
        </w:tc>
        <w:tc>
          <w:tcPr>
            <w:tcW w:w="226" w:type="pct"/>
          </w:tcPr>
          <w:p w14:paraId="78ADE03F" w14:textId="77777777" w:rsidR="00213443" w:rsidRPr="005617DE" w:rsidRDefault="00213443" w:rsidP="00767F1C">
            <w:pPr>
              <w:widowControl w:val="0"/>
              <w:autoSpaceDE w:val="0"/>
              <w:autoSpaceDN w:val="0"/>
              <w:rPr>
                <w:rFonts w:eastAsia="Calibri"/>
                <w:sz w:val="22"/>
                <w:szCs w:val="22"/>
              </w:rPr>
            </w:pPr>
          </w:p>
        </w:tc>
        <w:tc>
          <w:tcPr>
            <w:tcW w:w="227" w:type="pct"/>
            <w:shd w:val="clear" w:color="auto" w:fill="70AD47"/>
          </w:tcPr>
          <w:p w14:paraId="4180CDDE" w14:textId="77777777" w:rsidR="00213443" w:rsidRPr="005617DE" w:rsidRDefault="00213443" w:rsidP="00767F1C">
            <w:pPr>
              <w:widowControl w:val="0"/>
              <w:autoSpaceDE w:val="0"/>
              <w:autoSpaceDN w:val="0"/>
              <w:rPr>
                <w:rFonts w:eastAsia="Calibri"/>
                <w:sz w:val="22"/>
                <w:szCs w:val="22"/>
              </w:rPr>
            </w:pPr>
          </w:p>
        </w:tc>
        <w:tc>
          <w:tcPr>
            <w:tcW w:w="363" w:type="pct"/>
          </w:tcPr>
          <w:p w14:paraId="05669698"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EHSU</w:t>
            </w:r>
          </w:p>
        </w:tc>
        <w:tc>
          <w:tcPr>
            <w:tcW w:w="684" w:type="pct"/>
          </w:tcPr>
          <w:p w14:paraId="4BABE9A2"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w:t>
            </w:r>
          </w:p>
        </w:tc>
      </w:tr>
      <w:tr w:rsidR="00213443" w:rsidRPr="005617DE" w14:paraId="57F6D47A" w14:textId="77777777" w:rsidTr="00767F1C">
        <w:trPr>
          <w:trHeight w:val="972"/>
        </w:trPr>
        <w:tc>
          <w:tcPr>
            <w:tcW w:w="726" w:type="pct"/>
          </w:tcPr>
          <w:p w14:paraId="27FB169C"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Implement the Sanitation Improvement Package</w:t>
            </w:r>
          </w:p>
        </w:tc>
        <w:tc>
          <w:tcPr>
            <w:tcW w:w="591" w:type="pct"/>
          </w:tcPr>
          <w:p w14:paraId="669F2E52"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District wide</w:t>
            </w:r>
          </w:p>
        </w:tc>
        <w:tc>
          <w:tcPr>
            <w:tcW w:w="182" w:type="pct"/>
            <w:shd w:val="clear" w:color="auto" w:fill="70AD47"/>
          </w:tcPr>
          <w:p w14:paraId="03C0DCDB"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cPr>
          <w:p w14:paraId="18E5619A"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cPr>
          <w:p w14:paraId="32DE1295"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cPr>
          <w:p w14:paraId="0C7BBC78" w14:textId="77777777" w:rsidR="00213443" w:rsidRPr="005617DE" w:rsidRDefault="00213443" w:rsidP="00767F1C">
            <w:pPr>
              <w:widowControl w:val="0"/>
              <w:autoSpaceDE w:val="0"/>
              <w:autoSpaceDN w:val="0"/>
              <w:rPr>
                <w:rFonts w:eastAsia="Calibri"/>
                <w:sz w:val="22"/>
                <w:szCs w:val="22"/>
              </w:rPr>
            </w:pPr>
          </w:p>
        </w:tc>
        <w:tc>
          <w:tcPr>
            <w:tcW w:w="242" w:type="pct"/>
          </w:tcPr>
          <w:p w14:paraId="01F9EF03" w14:textId="77777777" w:rsidR="00213443" w:rsidRPr="005617DE" w:rsidRDefault="00213443" w:rsidP="00767F1C">
            <w:pPr>
              <w:widowControl w:val="0"/>
              <w:autoSpaceDE w:val="0"/>
              <w:autoSpaceDN w:val="0"/>
              <w:rPr>
                <w:rFonts w:eastAsia="Calibri"/>
                <w:sz w:val="22"/>
                <w:szCs w:val="22"/>
              </w:rPr>
            </w:pPr>
          </w:p>
        </w:tc>
        <w:tc>
          <w:tcPr>
            <w:tcW w:w="440" w:type="pct"/>
          </w:tcPr>
          <w:p w14:paraId="6C52E808"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389,000.00</w:t>
            </w:r>
          </w:p>
        </w:tc>
        <w:tc>
          <w:tcPr>
            <w:tcW w:w="359" w:type="pct"/>
          </w:tcPr>
          <w:p w14:paraId="439C5F9D" w14:textId="77777777" w:rsidR="00213443" w:rsidRPr="005617DE" w:rsidRDefault="00213443" w:rsidP="00767F1C">
            <w:pPr>
              <w:widowControl w:val="0"/>
              <w:autoSpaceDE w:val="0"/>
              <w:autoSpaceDN w:val="0"/>
              <w:rPr>
                <w:rFonts w:eastAsia="Calibri"/>
                <w:sz w:val="22"/>
                <w:szCs w:val="22"/>
              </w:rPr>
            </w:pPr>
          </w:p>
        </w:tc>
        <w:tc>
          <w:tcPr>
            <w:tcW w:w="368" w:type="pct"/>
          </w:tcPr>
          <w:p w14:paraId="610CD962" w14:textId="77777777" w:rsidR="00213443" w:rsidRPr="005617DE" w:rsidRDefault="00213443" w:rsidP="00767F1C">
            <w:pPr>
              <w:widowControl w:val="0"/>
              <w:autoSpaceDE w:val="0"/>
              <w:autoSpaceDN w:val="0"/>
              <w:rPr>
                <w:rFonts w:eastAsia="Calibri"/>
                <w:sz w:val="22"/>
                <w:szCs w:val="22"/>
              </w:rPr>
            </w:pPr>
          </w:p>
        </w:tc>
        <w:tc>
          <w:tcPr>
            <w:tcW w:w="226" w:type="pct"/>
          </w:tcPr>
          <w:p w14:paraId="44FC6C27" w14:textId="77777777" w:rsidR="00213443" w:rsidRPr="005617DE" w:rsidRDefault="00213443" w:rsidP="00767F1C">
            <w:pPr>
              <w:widowControl w:val="0"/>
              <w:autoSpaceDE w:val="0"/>
              <w:autoSpaceDN w:val="0"/>
              <w:rPr>
                <w:rFonts w:eastAsia="Calibri"/>
                <w:sz w:val="22"/>
                <w:szCs w:val="22"/>
              </w:rPr>
            </w:pPr>
          </w:p>
        </w:tc>
        <w:tc>
          <w:tcPr>
            <w:tcW w:w="227" w:type="pct"/>
            <w:shd w:val="clear" w:color="auto" w:fill="70AD47"/>
          </w:tcPr>
          <w:p w14:paraId="22CDEF0F" w14:textId="77777777" w:rsidR="00213443" w:rsidRPr="005617DE" w:rsidRDefault="00213443" w:rsidP="00767F1C">
            <w:pPr>
              <w:widowControl w:val="0"/>
              <w:autoSpaceDE w:val="0"/>
              <w:autoSpaceDN w:val="0"/>
              <w:rPr>
                <w:rFonts w:eastAsia="Calibri"/>
                <w:sz w:val="22"/>
                <w:szCs w:val="22"/>
              </w:rPr>
            </w:pPr>
          </w:p>
        </w:tc>
        <w:tc>
          <w:tcPr>
            <w:tcW w:w="363" w:type="pct"/>
          </w:tcPr>
          <w:p w14:paraId="5158D29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EHSU</w:t>
            </w:r>
          </w:p>
        </w:tc>
        <w:tc>
          <w:tcPr>
            <w:tcW w:w="684" w:type="pct"/>
          </w:tcPr>
          <w:p w14:paraId="5793B0EA"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w:t>
            </w:r>
          </w:p>
        </w:tc>
      </w:tr>
      <w:tr w:rsidR="00213443" w:rsidRPr="005617DE" w14:paraId="6A4A63D7" w14:textId="77777777" w:rsidTr="00767F1C">
        <w:trPr>
          <w:trHeight w:val="809"/>
        </w:trPr>
        <w:tc>
          <w:tcPr>
            <w:tcW w:w="726" w:type="pct"/>
          </w:tcPr>
          <w:p w14:paraId="3342337F"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Construction of animal pound and control of stray animals</w:t>
            </w:r>
          </w:p>
        </w:tc>
        <w:tc>
          <w:tcPr>
            <w:tcW w:w="591" w:type="pct"/>
          </w:tcPr>
          <w:p w14:paraId="0DBE6D8D"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Selected communities</w:t>
            </w:r>
          </w:p>
        </w:tc>
        <w:tc>
          <w:tcPr>
            <w:tcW w:w="182" w:type="pct"/>
            <w:shd w:val="clear" w:color="auto" w:fill="70AD47"/>
          </w:tcPr>
          <w:p w14:paraId="5D7D689A"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cPr>
          <w:p w14:paraId="2F22C67F"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cPr>
          <w:p w14:paraId="6425B4DA"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cPr>
          <w:p w14:paraId="1597EA50" w14:textId="77777777" w:rsidR="00213443" w:rsidRPr="005617DE" w:rsidRDefault="00213443" w:rsidP="00767F1C">
            <w:pPr>
              <w:widowControl w:val="0"/>
              <w:autoSpaceDE w:val="0"/>
              <w:autoSpaceDN w:val="0"/>
              <w:rPr>
                <w:rFonts w:eastAsia="Calibri"/>
                <w:sz w:val="22"/>
                <w:szCs w:val="22"/>
              </w:rPr>
            </w:pPr>
          </w:p>
        </w:tc>
        <w:tc>
          <w:tcPr>
            <w:tcW w:w="242" w:type="pct"/>
          </w:tcPr>
          <w:p w14:paraId="0004ADBF" w14:textId="77777777" w:rsidR="00213443" w:rsidRPr="005617DE" w:rsidRDefault="00213443" w:rsidP="00767F1C">
            <w:pPr>
              <w:widowControl w:val="0"/>
              <w:autoSpaceDE w:val="0"/>
              <w:autoSpaceDN w:val="0"/>
              <w:rPr>
                <w:rFonts w:eastAsia="Calibri"/>
                <w:sz w:val="22"/>
                <w:szCs w:val="22"/>
              </w:rPr>
            </w:pPr>
          </w:p>
        </w:tc>
        <w:tc>
          <w:tcPr>
            <w:tcW w:w="440" w:type="pct"/>
          </w:tcPr>
          <w:p w14:paraId="4E8A3215"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30,000.00</w:t>
            </w:r>
          </w:p>
        </w:tc>
        <w:tc>
          <w:tcPr>
            <w:tcW w:w="359" w:type="pct"/>
          </w:tcPr>
          <w:p w14:paraId="26B0243A" w14:textId="77777777" w:rsidR="00213443" w:rsidRPr="005617DE" w:rsidRDefault="00213443" w:rsidP="00767F1C">
            <w:pPr>
              <w:widowControl w:val="0"/>
              <w:autoSpaceDE w:val="0"/>
              <w:autoSpaceDN w:val="0"/>
              <w:rPr>
                <w:rFonts w:eastAsia="Calibri"/>
                <w:sz w:val="22"/>
                <w:szCs w:val="22"/>
              </w:rPr>
            </w:pPr>
          </w:p>
        </w:tc>
        <w:tc>
          <w:tcPr>
            <w:tcW w:w="368" w:type="pct"/>
          </w:tcPr>
          <w:p w14:paraId="4E6A892E"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cPr>
          <w:p w14:paraId="681D87D2" w14:textId="77777777" w:rsidR="00213443" w:rsidRPr="005617DE" w:rsidRDefault="00213443" w:rsidP="00767F1C">
            <w:pPr>
              <w:widowControl w:val="0"/>
              <w:autoSpaceDE w:val="0"/>
              <w:autoSpaceDN w:val="0"/>
              <w:rPr>
                <w:rFonts w:eastAsia="Calibri"/>
                <w:sz w:val="22"/>
                <w:szCs w:val="22"/>
              </w:rPr>
            </w:pPr>
          </w:p>
        </w:tc>
        <w:tc>
          <w:tcPr>
            <w:tcW w:w="227" w:type="pct"/>
          </w:tcPr>
          <w:p w14:paraId="4FF06286" w14:textId="77777777" w:rsidR="00213443" w:rsidRPr="005617DE" w:rsidRDefault="00213443" w:rsidP="00767F1C">
            <w:pPr>
              <w:widowControl w:val="0"/>
              <w:autoSpaceDE w:val="0"/>
              <w:autoSpaceDN w:val="0"/>
              <w:rPr>
                <w:rFonts w:eastAsia="Calibri"/>
                <w:sz w:val="22"/>
                <w:szCs w:val="22"/>
              </w:rPr>
            </w:pPr>
          </w:p>
        </w:tc>
        <w:tc>
          <w:tcPr>
            <w:tcW w:w="363" w:type="pct"/>
          </w:tcPr>
          <w:p w14:paraId="54008359"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EHSU</w:t>
            </w:r>
          </w:p>
        </w:tc>
        <w:tc>
          <w:tcPr>
            <w:tcW w:w="684" w:type="pct"/>
          </w:tcPr>
          <w:p w14:paraId="32BBD0EA"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w:t>
            </w:r>
          </w:p>
        </w:tc>
      </w:tr>
      <w:tr w:rsidR="00213443" w:rsidRPr="005617DE" w14:paraId="5B1A1441" w14:textId="77777777" w:rsidTr="00767F1C">
        <w:trPr>
          <w:trHeight w:val="809"/>
        </w:trPr>
        <w:tc>
          <w:tcPr>
            <w:tcW w:w="726" w:type="pct"/>
          </w:tcPr>
          <w:p w14:paraId="42E53035" w14:textId="77777777" w:rsidR="00213443" w:rsidRPr="005617DE" w:rsidRDefault="00213443" w:rsidP="00767F1C">
            <w:r w:rsidRPr="005617DE">
              <w:t>Construct slaughter house/slab</w:t>
            </w:r>
          </w:p>
        </w:tc>
        <w:tc>
          <w:tcPr>
            <w:tcW w:w="591" w:type="pct"/>
          </w:tcPr>
          <w:p w14:paraId="6D7739D1" w14:textId="77777777" w:rsidR="00213443" w:rsidRPr="005617DE" w:rsidRDefault="00213443" w:rsidP="00767F1C">
            <w:r w:rsidRPr="005617DE">
              <w:t>Mpohor</w:t>
            </w:r>
          </w:p>
        </w:tc>
        <w:tc>
          <w:tcPr>
            <w:tcW w:w="182" w:type="pct"/>
            <w:shd w:val="clear" w:color="auto" w:fill="70AD47"/>
          </w:tcPr>
          <w:p w14:paraId="11F1FB98" w14:textId="77777777" w:rsidR="00213443" w:rsidRPr="005617DE" w:rsidRDefault="00213443" w:rsidP="00767F1C"/>
        </w:tc>
        <w:tc>
          <w:tcPr>
            <w:tcW w:w="182" w:type="pct"/>
            <w:shd w:val="clear" w:color="auto" w:fill="70AD47"/>
          </w:tcPr>
          <w:p w14:paraId="0B4DA2A8" w14:textId="77777777" w:rsidR="00213443" w:rsidRPr="005617DE" w:rsidRDefault="00213443" w:rsidP="00767F1C"/>
        </w:tc>
        <w:tc>
          <w:tcPr>
            <w:tcW w:w="226" w:type="pct"/>
            <w:shd w:val="clear" w:color="auto" w:fill="70AD47"/>
          </w:tcPr>
          <w:p w14:paraId="3C65AF7E" w14:textId="77777777" w:rsidR="00213443" w:rsidRPr="005617DE" w:rsidRDefault="00213443" w:rsidP="00767F1C"/>
        </w:tc>
        <w:tc>
          <w:tcPr>
            <w:tcW w:w="184" w:type="pct"/>
            <w:shd w:val="clear" w:color="auto" w:fill="70AD47"/>
          </w:tcPr>
          <w:p w14:paraId="240A51E9" w14:textId="77777777" w:rsidR="00213443" w:rsidRPr="005617DE" w:rsidRDefault="00213443" w:rsidP="00767F1C"/>
        </w:tc>
        <w:tc>
          <w:tcPr>
            <w:tcW w:w="242" w:type="pct"/>
          </w:tcPr>
          <w:p w14:paraId="3AF52904" w14:textId="77777777" w:rsidR="00213443" w:rsidRPr="005617DE" w:rsidRDefault="00213443" w:rsidP="00767F1C"/>
        </w:tc>
        <w:tc>
          <w:tcPr>
            <w:tcW w:w="440" w:type="pct"/>
          </w:tcPr>
          <w:p w14:paraId="6A336255" w14:textId="77777777" w:rsidR="00213443" w:rsidRPr="005617DE" w:rsidRDefault="00213443" w:rsidP="00767F1C">
            <w:r w:rsidRPr="005617DE">
              <w:t>50,000.00</w:t>
            </w:r>
          </w:p>
        </w:tc>
        <w:tc>
          <w:tcPr>
            <w:tcW w:w="359" w:type="pct"/>
          </w:tcPr>
          <w:p w14:paraId="50503596" w14:textId="77777777" w:rsidR="00213443" w:rsidRPr="005617DE" w:rsidRDefault="00213443" w:rsidP="00767F1C"/>
        </w:tc>
        <w:tc>
          <w:tcPr>
            <w:tcW w:w="368" w:type="pct"/>
          </w:tcPr>
          <w:p w14:paraId="3024AC1C" w14:textId="77777777" w:rsidR="00213443" w:rsidRPr="005617DE" w:rsidRDefault="00213443" w:rsidP="00767F1C"/>
        </w:tc>
        <w:tc>
          <w:tcPr>
            <w:tcW w:w="226" w:type="pct"/>
            <w:shd w:val="clear" w:color="auto" w:fill="70AD47"/>
          </w:tcPr>
          <w:p w14:paraId="09EB883D" w14:textId="77777777" w:rsidR="00213443" w:rsidRPr="005617DE" w:rsidRDefault="00213443" w:rsidP="00767F1C"/>
        </w:tc>
        <w:tc>
          <w:tcPr>
            <w:tcW w:w="227" w:type="pct"/>
          </w:tcPr>
          <w:p w14:paraId="2BD64C60" w14:textId="77777777" w:rsidR="00213443" w:rsidRPr="005617DE" w:rsidRDefault="00213443" w:rsidP="00767F1C"/>
        </w:tc>
        <w:tc>
          <w:tcPr>
            <w:tcW w:w="363" w:type="pct"/>
          </w:tcPr>
          <w:p w14:paraId="573CCBE6" w14:textId="77777777" w:rsidR="00213443" w:rsidRPr="005617DE" w:rsidRDefault="00213443" w:rsidP="00767F1C">
            <w:r w:rsidRPr="005617DE">
              <w:t>DA</w:t>
            </w:r>
          </w:p>
        </w:tc>
        <w:tc>
          <w:tcPr>
            <w:tcW w:w="684" w:type="pct"/>
          </w:tcPr>
          <w:p w14:paraId="52672C44" w14:textId="77777777" w:rsidR="00213443" w:rsidRPr="005617DE" w:rsidRDefault="00213443" w:rsidP="00767F1C">
            <w:r w:rsidRPr="005617DE">
              <w:t xml:space="preserve">EHSU/Works </w:t>
            </w:r>
          </w:p>
        </w:tc>
      </w:tr>
      <w:tr w:rsidR="00213443" w:rsidRPr="005617DE" w14:paraId="6B1A976C" w14:textId="77777777" w:rsidTr="00767F1C">
        <w:trPr>
          <w:trHeight w:val="794"/>
        </w:trPr>
        <w:tc>
          <w:tcPr>
            <w:tcW w:w="726" w:type="pct"/>
          </w:tcPr>
          <w:p w14:paraId="1287DC81"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Construction of refuse container bay</w:t>
            </w:r>
          </w:p>
        </w:tc>
        <w:tc>
          <w:tcPr>
            <w:tcW w:w="591" w:type="pct"/>
          </w:tcPr>
          <w:p w14:paraId="01230102"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Adum  Banso,, Mpohor</w:t>
            </w:r>
          </w:p>
        </w:tc>
        <w:tc>
          <w:tcPr>
            <w:tcW w:w="182" w:type="pct"/>
            <w:shd w:val="clear" w:color="auto" w:fill="70AD47" w:themeFill="accent6"/>
          </w:tcPr>
          <w:p w14:paraId="36EA496C"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hemeFill="accent6"/>
          </w:tcPr>
          <w:p w14:paraId="550F87B4"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hemeFill="accent6"/>
          </w:tcPr>
          <w:p w14:paraId="4FD5F708"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cPr>
          <w:p w14:paraId="5E72C44C" w14:textId="77777777" w:rsidR="00213443" w:rsidRPr="005617DE" w:rsidRDefault="00213443" w:rsidP="00767F1C">
            <w:pPr>
              <w:widowControl w:val="0"/>
              <w:autoSpaceDE w:val="0"/>
              <w:autoSpaceDN w:val="0"/>
              <w:rPr>
                <w:rFonts w:eastAsia="Calibri"/>
                <w:sz w:val="22"/>
                <w:szCs w:val="22"/>
              </w:rPr>
            </w:pPr>
          </w:p>
        </w:tc>
        <w:tc>
          <w:tcPr>
            <w:tcW w:w="242" w:type="pct"/>
          </w:tcPr>
          <w:p w14:paraId="73E18201" w14:textId="77777777" w:rsidR="00213443" w:rsidRPr="005617DE" w:rsidRDefault="00213443" w:rsidP="00767F1C">
            <w:pPr>
              <w:widowControl w:val="0"/>
              <w:autoSpaceDE w:val="0"/>
              <w:autoSpaceDN w:val="0"/>
              <w:rPr>
                <w:rFonts w:eastAsia="Calibri"/>
                <w:sz w:val="22"/>
                <w:szCs w:val="22"/>
              </w:rPr>
            </w:pPr>
          </w:p>
        </w:tc>
        <w:tc>
          <w:tcPr>
            <w:tcW w:w="440" w:type="pct"/>
          </w:tcPr>
          <w:p w14:paraId="2D455DDF"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180,000.00</w:t>
            </w:r>
          </w:p>
        </w:tc>
        <w:tc>
          <w:tcPr>
            <w:tcW w:w="359" w:type="pct"/>
          </w:tcPr>
          <w:p w14:paraId="592EF114" w14:textId="77777777" w:rsidR="00213443" w:rsidRPr="005617DE" w:rsidRDefault="00213443" w:rsidP="00767F1C">
            <w:pPr>
              <w:widowControl w:val="0"/>
              <w:autoSpaceDE w:val="0"/>
              <w:autoSpaceDN w:val="0"/>
              <w:rPr>
                <w:rFonts w:eastAsia="Calibri"/>
                <w:sz w:val="22"/>
                <w:szCs w:val="22"/>
              </w:rPr>
            </w:pPr>
          </w:p>
        </w:tc>
        <w:tc>
          <w:tcPr>
            <w:tcW w:w="368" w:type="pct"/>
          </w:tcPr>
          <w:p w14:paraId="78E36786"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cPr>
          <w:p w14:paraId="47078906" w14:textId="77777777" w:rsidR="00213443" w:rsidRPr="005617DE" w:rsidRDefault="00213443" w:rsidP="00767F1C">
            <w:pPr>
              <w:widowControl w:val="0"/>
              <w:autoSpaceDE w:val="0"/>
              <w:autoSpaceDN w:val="0"/>
              <w:rPr>
                <w:rFonts w:eastAsia="Calibri"/>
                <w:sz w:val="22"/>
                <w:szCs w:val="22"/>
              </w:rPr>
            </w:pPr>
          </w:p>
        </w:tc>
        <w:tc>
          <w:tcPr>
            <w:tcW w:w="227" w:type="pct"/>
          </w:tcPr>
          <w:p w14:paraId="07208313" w14:textId="77777777" w:rsidR="00213443" w:rsidRPr="005617DE" w:rsidRDefault="00213443" w:rsidP="00767F1C">
            <w:pPr>
              <w:widowControl w:val="0"/>
              <w:autoSpaceDE w:val="0"/>
              <w:autoSpaceDN w:val="0"/>
              <w:rPr>
                <w:rFonts w:eastAsia="Calibri"/>
                <w:sz w:val="22"/>
                <w:szCs w:val="22"/>
              </w:rPr>
            </w:pPr>
          </w:p>
        </w:tc>
        <w:tc>
          <w:tcPr>
            <w:tcW w:w="363" w:type="pct"/>
          </w:tcPr>
          <w:p w14:paraId="055125DB"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w:t>
            </w:r>
          </w:p>
        </w:tc>
        <w:tc>
          <w:tcPr>
            <w:tcW w:w="684" w:type="pct"/>
          </w:tcPr>
          <w:p w14:paraId="1525EDA5"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EHSU</w:t>
            </w:r>
          </w:p>
        </w:tc>
      </w:tr>
      <w:tr w:rsidR="00213443" w:rsidRPr="005617DE" w14:paraId="64C582F7" w14:textId="77777777" w:rsidTr="00767F1C">
        <w:trPr>
          <w:trHeight w:val="524"/>
        </w:trPr>
        <w:tc>
          <w:tcPr>
            <w:tcW w:w="726" w:type="pct"/>
          </w:tcPr>
          <w:p w14:paraId="76300B2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Organize National Sanitation Day</w:t>
            </w:r>
          </w:p>
        </w:tc>
        <w:tc>
          <w:tcPr>
            <w:tcW w:w="591" w:type="pct"/>
          </w:tcPr>
          <w:p w14:paraId="2C29FB2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hemeFill="accent6"/>
          </w:tcPr>
          <w:p w14:paraId="619471A9"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hemeFill="accent6"/>
          </w:tcPr>
          <w:p w14:paraId="16D95B94"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hemeFill="accent6"/>
          </w:tcPr>
          <w:p w14:paraId="2B9B07EC"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hemeFill="accent6"/>
          </w:tcPr>
          <w:p w14:paraId="758BA353"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905A902"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9315CF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190,000.00</w:t>
            </w:r>
          </w:p>
        </w:tc>
        <w:tc>
          <w:tcPr>
            <w:tcW w:w="359" w:type="pct"/>
          </w:tcPr>
          <w:p w14:paraId="35C81BCA"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58DEE6BA"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7A465F4F"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78C34F8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7D0168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04FC794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EHSU</w:t>
            </w:r>
          </w:p>
        </w:tc>
      </w:tr>
      <w:tr w:rsidR="00213443" w:rsidRPr="005617DE" w14:paraId="5351543C" w14:textId="77777777" w:rsidTr="00767F1C">
        <w:trPr>
          <w:trHeight w:val="269"/>
        </w:trPr>
        <w:tc>
          <w:tcPr>
            <w:tcW w:w="5000" w:type="pct"/>
            <w:gridSpan w:val="14"/>
            <w:shd w:val="clear" w:color="auto" w:fill="70AD47"/>
          </w:tcPr>
          <w:p w14:paraId="083E2656"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bCs/>
                <w:sz w:val="22"/>
                <w:szCs w:val="22"/>
              </w:rPr>
              <w:t>ENVIRONMENT AND HUMAN SETTLEMENTS DEVELOPMENT</w:t>
            </w:r>
          </w:p>
        </w:tc>
      </w:tr>
      <w:tr w:rsidR="00213443" w:rsidRPr="005617DE" w14:paraId="50DD7965" w14:textId="77777777" w:rsidTr="00767F1C">
        <w:trPr>
          <w:trHeight w:val="269"/>
        </w:trPr>
        <w:tc>
          <w:tcPr>
            <w:tcW w:w="5000" w:type="pct"/>
            <w:gridSpan w:val="14"/>
            <w:shd w:val="clear" w:color="auto" w:fill="70AD47"/>
          </w:tcPr>
          <w:p w14:paraId="721954F7"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lastRenderedPageBreak/>
              <w:t>Objective:</w:t>
            </w:r>
            <w:r w:rsidRPr="005617DE">
              <w:rPr>
                <w:rFonts w:eastAsia="Times New Roman"/>
              </w:rPr>
              <w:t xml:space="preserve">  </w:t>
            </w:r>
            <w:r w:rsidRPr="005617DE">
              <w:rPr>
                <w:rFonts w:eastAsia="Calibri"/>
                <w:b/>
                <w:sz w:val="22"/>
                <w:szCs w:val="22"/>
              </w:rPr>
              <w:t>Promote climate-resilience in the district by 2029</w:t>
            </w:r>
          </w:p>
        </w:tc>
      </w:tr>
      <w:tr w:rsidR="00213443" w:rsidRPr="005617DE" w14:paraId="66175B9B" w14:textId="77777777" w:rsidTr="00767F1C">
        <w:trPr>
          <w:trHeight w:val="254"/>
        </w:trPr>
        <w:tc>
          <w:tcPr>
            <w:tcW w:w="5000" w:type="pct"/>
            <w:gridSpan w:val="14"/>
            <w:shd w:val="clear" w:color="auto" w:fill="70AD47"/>
          </w:tcPr>
          <w:p w14:paraId="5B8706A9"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Programme: Climate change intervention programme</w:t>
            </w:r>
          </w:p>
        </w:tc>
      </w:tr>
      <w:tr w:rsidR="00213443" w:rsidRPr="005617DE" w14:paraId="20508DF2" w14:textId="77777777" w:rsidTr="00767F1C">
        <w:trPr>
          <w:trHeight w:val="1079"/>
        </w:trPr>
        <w:tc>
          <w:tcPr>
            <w:tcW w:w="726" w:type="pct"/>
            <w:shd w:val="clear" w:color="auto" w:fill="70AD47"/>
          </w:tcPr>
          <w:p w14:paraId="29223DD3"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Projects</w:t>
            </w:r>
          </w:p>
        </w:tc>
        <w:tc>
          <w:tcPr>
            <w:tcW w:w="591" w:type="pct"/>
            <w:shd w:val="clear" w:color="auto" w:fill="70AD47"/>
          </w:tcPr>
          <w:p w14:paraId="21AA8C70"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Location</w:t>
            </w:r>
          </w:p>
        </w:tc>
        <w:tc>
          <w:tcPr>
            <w:tcW w:w="774" w:type="pct"/>
            <w:gridSpan w:val="4"/>
            <w:shd w:val="clear" w:color="auto" w:fill="70AD47"/>
          </w:tcPr>
          <w:p w14:paraId="26DA74CA"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Time Frame</w:t>
            </w:r>
          </w:p>
        </w:tc>
        <w:tc>
          <w:tcPr>
            <w:tcW w:w="1409" w:type="pct"/>
            <w:gridSpan w:val="4"/>
            <w:shd w:val="clear" w:color="auto" w:fill="70AD47"/>
          </w:tcPr>
          <w:p w14:paraId="25BF2387"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Cost</w:t>
            </w:r>
          </w:p>
        </w:tc>
        <w:tc>
          <w:tcPr>
            <w:tcW w:w="453" w:type="pct"/>
            <w:gridSpan w:val="2"/>
            <w:shd w:val="clear" w:color="auto" w:fill="70AD47"/>
          </w:tcPr>
          <w:p w14:paraId="30C2CA16"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Project Status</w:t>
            </w:r>
          </w:p>
        </w:tc>
        <w:tc>
          <w:tcPr>
            <w:tcW w:w="1047" w:type="pct"/>
            <w:gridSpan w:val="2"/>
            <w:shd w:val="clear" w:color="auto" w:fill="70AD47"/>
          </w:tcPr>
          <w:p w14:paraId="3BCF71E1"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Implementing Institution/Department</w:t>
            </w:r>
          </w:p>
        </w:tc>
      </w:tr>
      <w:tr w:rsidR="00213443" w:rsidRPr="005617DE" w14:paraId="7CCE9E98" w14:textId="77777777" w:rsidTr="00767F1C">
        <w:trPr>
          <w:trHeight w:val="254"/>
        </w:trPr>
        <w:tc>
          <w:tcPr>
            <w:tcW w:w="726" w:type="pct"/>
            <w:shd w:val="clear" w:color="auto" w:fill="70AD47"/>
          </w:tcPr>
          <w:p w14:paraId="4D624226" w14:textId="77777777" w:rsidR="00213443" w:rsidRPr="005617DE" w:rsidRDefault="00213443" w:rsidP="00767F1C">
            <w:pPr>
              <w:widowControl w:val="0"/>
              <w:autoSpaceDE w:val="0"/>
              <w:autoSpaceDN w:val="0"/>
              <w:jc w:val="both"/>
              <w:rPr>
                <w:rFonts w:eastAsia="Calibri"/>
                <w:b/>
                <w:sz w:val="22"/>
                <w:szCs w:val="22"/>
              </w:rPr>
            </w:pPr>
          </w:p>
        </w:tc>
        <w:tc>
          <w:tcPr>
            <w:tcW w:w="591" w:type="pct"/>
            <w:shd w:val="clear" w:color="auto" w:fill="70AD47"/>
          </w:tcPr>
          <w:p w14:paraId="4D907F59" w14:textId="77777777" w:rsidR="00213443" w:rsidRPr="005617DE" w:rsidRDefault="00213443" w:rsidP="00767F1C">
            <w:pPr>
              <w:widowControl w:val="0"/>
              <w:autoSpaceDE w:val="0"/>
              <w:autoSpaceDN w:val="0"/>
              <w:jc w:val="both"/>
              <w:rPr>
                <w:rFonts w:eastAsia="Calibri"/>
                <w:b/>
                <w:sz w:val="22"/>
                <w:szCs w:val="22"/>
              </w:rPr>
            </w:pPr>
          </w:p>
        </w:tc>
        <w:tc>
          <w:tcPr>
            <w:tcW w:w="182" w:type="pct"/>
            <w:shd w:val="clear" w:color="auto" w:fill="70AD47"/>
          </w:tcPr>
          <w:p w14:paraId="3B72677A"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Q1</w:t>
            </w:r>
          </w:p>
        </w:tc>
        <w:tc>
          <w:tcPr>
            <w:tcW w:w="182" w:type="pct"/>
            <w:shd w:val="clear" w:color="auto" w:fill="70AD47"/>
          </w:tcPr>
          <w:p w14:paraId="2EF88D9C"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Q2</w:t>
            </w:r>
          </w:p>
        </w:tc>
        <w:tc>
          <w:tcPr>
            <w:tcW w:w="226" w:type="pct"/>
            <w:shd w:val="clear" w:color="auto" w:fill="70AD47"/>
          </w:tcPr>
          <w:p w14:paraId="105D6ECB"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Q3</w:t>
            </w:r>
          </w:p>
        </w:tc>
        <w:tc>
          <w:tcPr>
            <w:tcW w:w="184" w:type="pct"/>
            <w:shd w:val="clear" w:color="auto" w:fill="70AD47"/>
          </w:tcPr>
          <w:p w14:paraId="6B702268"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Q4</w:t>
            </w:r>
          </w:p>
        </w:tc>
        <w:tc>
          <w:tcPr>
            <w:tcW w:w="242" w:type="pct"/>
            <w:shd w:val="clear" w:color="auto" w:fill="70AD47"/>
          </w:tcPr>
          <w:p w14:paraId="47E4E69E"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GoG</w:t>
            </w:r>
          </w:p>
        </w:tc>
        <w:tc>
          <w:tcPr>
            <w:tcW w:w="440" w:type="pct"/>
            <w:shd w:val="clear" w:color="auto" w:fill="70AD47"/>
          </w:tcPr>
          <w:p w14:paraId="33701889"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DACF</w:t>
            </w:r>
          </w:p>
        </w:tc>
        <w:tc>
          <w:tcPr>
            <w:tcW w:w="359" w:type="pct"/>
            <w:shd w:val="clear" w:color="auto" w:fill="70AD47"/>
          </w:tcPr>
          <w:p w14:paraId="6E6A1124"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IGF</w:t>
            </w:r>
          </w:p>
        </w:tc>
        <w:tc>
          <w:tcPr>
            <w:tcW w:w="368" w:type="pct"/>
            <w:shd w:val="clear" w:color="auto" w:fill="70AD47"/>
          </w:tcPr>
          <w:p w14:paraId="762075F4"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OTHER</w:t>
            </w:r>
          </w:p>
        </w:tc>
        <w:tc>
          <w:tcPr>
            <w:tcW w:w="226" w:type="pct"/>
            <w:shd w:val="clear" w:color="auto" w:fill="70AD47"/>
          </w:tcPr>
          <w:p w14:paraId="565A16CA"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New</w:t>
            </w:r>
          </w:p>
        </w:tc>
        <w:tc>
          <w:tcPr>
            <w:tcW w:w="227" w:type="pct"/>
            <w:shd w:val="clear" w:color="auto" w:fill="70AD47"/>
          </w:tcPr>
          <w:p w14:paraId="592914AE"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Ongoing</w:t>
            </w:r>
          </w:p>
        </w:tc>
        <w:tc>
          <w:tcPr>
            <w:tcW w:w="363" w:type="pct"/>
            <w:shd w:val="clear" w:color="auto" w:fill="70AD47"/>
          </w:tcPr>
          <w:p w14:paraId="180B3420"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Lead</w:t>
            </w:r>
          </w:p>
        </w:tc>
        <w:tc>
          <w:tcPr>
            <w:tcW w:w="684" w:type="pct"/>
            <w:shd w:val="clear" w:color="auto" w:fill="70AD47"/>
          </w:tcPr>
          <w:p w14:paraId="00DB6C19"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Collaborating</w:t>
            </w:r>
          </w:p>
        </w:tc>
      </w:tr>
      <w:tr w:rsidR="00213443" w:rsidRPr="005617DE" w14:paraId="1C255C2B" w14:textId="77777777" w:rsidTr="00767F1C">
        <w:trPr>
          <w:trHeight w:val="967"/>
        </w:trPr>
        <w:tc>
          <w:tcPr>
            <w:tcW w:w="726" w:type="pct"/>
          </w:tcPr>
          <w:p w14:paraId="1DA7312C"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Reclamation of degraded land through tree planting</w:t>
            </w:r>
          </w:p>
        </w:tc>
        <w:tc>
          <w:tcPr>
            <w:tcW w:w="591" w:type="pct"/>
          </w:tcPr>
          <w:p w14:paraId="32161F0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15B22D29"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F7B45E6"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673577BF"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093FC982"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F224203"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104B595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30,000.00</w:t>
            </w:r>
          </w:p>
        </w:tc>
        <w:tc>
          <w:tcPr>
            <w:tcW w:w="359" w:type="pct"/>
          </w:tcPr>
          <w:p w14:paraId="35B00A65"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3D8B94B7"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2ED50A05"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3DEE3DFB"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7CC89B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NADMO</w:t>
            </w:r>
          </w:p>
        </w:tc>
        <w:tc>
          <w:tcPr>
            <w:tcW w:w="684" w:type="pct"/>
          </w:tcPr>
          <w:p w14:paraId="7CCB3E6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AGRIC/ EHSU</w:t>
            </w:r>
          </w:p>
        </w:tc>
      </w:tr>
      <w:tr w:rsidR="00213443" w:rsidRPr="005617DE" w14:paraId="5234D293" w14:textId="77777777" w:rsidTr="00767F1C">
        <w:trPr>
          <w:trHeight w:val="794"/>
        </w:trPr>
        <w:tc>
          <w:tcPr>
            <w:tcW w:w="726" w:type="pct"/>
          </w:tcPr>
          <w:p w14:paraId="604DAF5E"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Support the clampdown of galamsey activities</w:t>
            </w:r>
          </w:p>
        </w:tc>
        <w:tc>
          <w:tcPr>
            <w:tcW w:w="591" w:type="pct"/>
          </w:tcPr>
          <w:p w14:paraId="1F4D898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7CA10A54"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9162B0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27CB42E"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35193B5A"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406C23D"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256702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15,000.00</w:t>
            </w:r>
          </w:p>
        </w:tc>
        <w:tc>
          <w:tcPr>
            <w:tcW w:w="359" w:type="pct"/>
          </w:tcPr>
          <w:p w14:paraId="39189740"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7F6F565A"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6D50AE4F"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4B3BF107"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59A7BC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228B39C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NADMO</w:t>
            </w:r>
          </w:p>
        </w:tc>
      </w:tr>
      <w:tr w:rsidR="00213443" w:rsidRPr="005617DE" w14:paraId="2E35CCA5" w14:textId="77777777" w:rsidTr="00767F1C">
        <w:trPr>
          <w:trHeight w:val="1064"/>
        </w:trPr>
        <w:tc>
          <w:tcPr>
            <w:tcW w:w="726" w:type="pct"/>
          </w:tcPr>
          <w:p w14:paraId="4F7F2339"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Awareness Creation on Climate Change and disaster management</w:t>
            </w:r>
          </w:p>
        </w:tc>
        <w:tc>
          <w:tcPr>
            <w:tcW w:w="591" w:type="pct"/>
          </w:tcPr>
          <w:p w14:paraId="5B77290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056E0442"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8A5FE1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31289D5"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393E8E6A"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FEA50C6"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4B2994B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40,000.00</w:t>
            </w:r>
          </w:p>
        </w:tc>
        <w:tc>
          <w:tcPr>
            <w:tcW w:w="359" w:type="pct"/>
          </w:tcPr>
          <w:p w14:paraId="153B3A0D"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1C2ECB15"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4A31AD9C"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6EDE105D"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8269FB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NADMO</w:t>
            </w:r>
          </w:p>
        </w:tc>
        <w:tc>
          <w:tcPr>
            <w:tcW w:w="684" w:type="pct"/>
          </w:tcPr>
          <w:p w14:paraId="5CC9365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AGRIC/ EHSU</w:t>
            </w:r>
          </w:p>
        </w:tc>
      </w:tr>
      <w:tr w:rsidR="00213443" w:rsidRPr="005617DE" w14:paraId="3C8B3F36" w14:textId="77777777" w:rsidTr="00767F1C">
        <w:trPr>
          <w:trHeight w:val="269"/>
        </w:trPr>
        <w:tc>
          <w:tcPr>
            <w:tcW w:w="5000" w:type="pct"/>
            <w:gridSpan w:val="14"/>
            <w:shd w:val="clear" w:color="auto" w:fill="70AD47"/>
          </w:tcPr>
          <w:p w14:paraId="60F89C2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 Improve the drainage system in the district by 2029</w:t>
            </w:r>
          </w:p>
        </w:tc>
      </w:tr>
      <w:tr w:rsidR="00213443" w:rsidRPr="005617DE" w14:paraId="4DF96461" w14:textId="77777777" w:rsidTr="00767F1C">
        <w:trPr>
          <w:trHeight w:val="539"/>
        </w:trPr>
        <w:tc>
          <w:tcPr>
            <w:tcW w:w="726" w:type="pct"/>
          </w:tcPr>
          <w:p w14:paraId="4504D98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Facilitate for provision of storm and U-drains</w:t>
            </w:r>
          </w:p>
        </w:tc>
        <w:tc>
          <w:tcPr>
            <w:tcW w:w="591" w:type="pct"/>
          </w:tcPr>
          <w:p w14:paraId="661AD56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Manso</w:t>
            </w:r>
          </w:p>
        </w:tc>
        <w:tc>
          <w:tcPr>
            <w:tcW w:w="182" w:type="pct"/>
            <w:shd w:val="clear" w:color="auto" w:fill="70AD47"/>
          </w:tcPr>
          <w:p w14:paraId="2E78DE4E"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DF517AC"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FFFFFF"/>
          </w:tcPr>
          <w:p w14:paraId="6E9A0A4E"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FFFFFF"/>
          </w:tcPr>
          <w:p w14:paraId="268A570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439C21F"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6D8EE8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200,000.00</w:t>
            </w:r>
          </w:p>
        </w:tc>
        <w:tc>
          <w:tcPr>
            <w:tcW w:w="359" w:type="pct"/>
          </w:tcPr>
          <w:p w14:paraId="5B43DE5A"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55B601B4"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426C3C85"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4D5A83E5"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482D04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WORKS</w:t>
            </w:r>
          </w:p>
        </w:tc>
        <w:tc>
          <w:tcPr>
            <w:tcW w:w="684" w:type="pct"/>
          </w:tcPr>
          <w:p w14:paraId="497CA60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0D846337" w14:textId="77777777" w:rsidTr="00767F1C">
        <w:trPr>
          <w:trHeight w:val="1064"/>
        </w:trPr>
        <w:tc>
          <w:tcPr>
            <w:tcW w:w="726" w:type="pct"/>
          </w:tcPr>
          <w:p w14:paraId="738CCC47"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Undertake routine de silting </w:t>
            </w:r>
          </w:p>
          <w:p w14:paraId="7B85C75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of public and storm drains</w:t>
            </w:r>
          </w:p>
        </w:tc>
        <w:tc>
          <w:tcPr>
            <w:tcW w:w="591" w:type="pct"/>
          </w:tcPr>
          <w:p w14:paraId="563D1EB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Selected communities</w:t>
            </w:r>
          </w:p>
        </w:tc>
        <w:tc>
          <w:tcPr>
            <w:tcW w:w="182" w:type="pct"/>
            <w:shd w:val="clear" w:color="auto" w:fill="70AD47"/>
          </w:tcPr>
          <w:p w14:paraId="01CFF853"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2763137"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B4AD324"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092D37B"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BC819DB"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694D04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60,000.00</w:t>
            </w:r>
          </w:p>
        </w:tc>
        <w:tc>
          <w:tcPr>
            <w:tcW w:w="359" w:type="pct"/>
          </w:tcPr>
          <w:p w14:paraId="26073F50"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7F149BC7"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54A91894"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7620C632"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260639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EHSU</w:t>
            </w:r>
          </w:p>
        </w:tc>
        <w:tc>
          <w:tcPr>
            <w:tcW w:w="684" w:type="pct"/>
          </w:tcPr>
          <w:p w14:paraId="26D9D31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467CCBAC" w14:textId="77777777" w:rsidTr="00767F1C">
        <w:trPr>
          <w:trHeight w:val="254"/>
        </w:trPr>
        <w:tc>
          <w:tcPr>
            <w:tcW w:w="5000" w:type="pct"/>
            <w:gridSpan w:val="14"/>
            <w:shd w:val="clear" w:color="auto" w:fill="70AD47"/>
          </w:tcPr>
          <w:p w14:paraId="2ADEF57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 Improve the road condition and networks in the District by 2029</w:t>
            </w:r>
          </w:p>
        </w:tc>
      </w:tr>
      <w:tr w:rsidR="00213443" w:rsidRPr="005617DE" w14:paraId="448ABDE1" w14:textId="77777777" w:rsidTr="00767F1C">
        <w:trPr>
          <w:trHeight w:val="809"/>
        </w:trPr>
        <w:tc>
          <w:tcPr>
            <w:tcW w:w="726" w:type="pct"/>
          </w:tcPr>
          <w:p w14:paraId="3C9E6AB7"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Spot improvement and reshaping of selected roads</w:t>
            </w:r>
          </w:p>
        </w:tc>
        <w:tc>
          <w:tcPr>
            <w:tcW w:w="591" w:type="pct"/>
          </w:tcPr>
          <w:p w14:paraId="2470B12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12498B6D"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A768F0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15A668D"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241CE2A0"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32EDED5"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827488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250,000.00</w:t>
            </w:r>
          </w:p>
        </w:tc>
        <w:tc>
          <w:tcPr>
            <w:tcW w:w="359" w:type="pct"/>
          </w:tcPr>
          <w:p w14:paraId="561630E5"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2C5EA778"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464B7E1C"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5931D801"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838846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WORKS</w:t>
            </w:r>
          </w:p>
        </w:tc>
        <w:tc>
          <w:tcPr>
            <w:tcW w:w="684" w:type="pct"/>
          </w:tcPr>
          <w:p w14:paraId="5B3CBF7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DA/DP</w:t>
            </w:r>
          </w:p>
        </w:tc>
      </w:tr>
      <w:tr w:rsidR="00213443" w:rsidRPr="005617DE" w14:paraId="5CB40637" w14:textId="77777777" w:rsidTr="00767F1C">
        <w:trPr>
          <w:trHeight w:val="524"/>
        </w:trPr>
        <w:tc>
          <w:tcPr>
            <w:tcW w:w="726" w:type="pct"/>
          </w:tcPr>
          <w:p w14:paraId="19A345AB"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Create Road safety awareness</w:t>
            </w:r>
          </w:p>
        </w:tc>
        <w:tc>
          <w:tcPr>
            <w:tcW w:w="591" w:type="pct"/>
          </w:tcPr>
          <w:p w14:paraId="27B47E4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525E06E5"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7C3B5E7F"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0CA53024"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38348E40"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5341F76E"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4BE0A0F"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2994A5C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25,000.00</w:t>
            </w:r>
          </w:p>
        </w:tc>
        <w:tc>
          <w:tcPr>
            <w:tcW w:w="368" w:type="pct"/>
          </w:tcPr>
          <w:p w14:paraId="46A8DCAC"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5726855B"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7BD6C9D9"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A0A893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013EAE5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DVLA</w:t>
            </w:r>
          </w:p>
        </w:tc>
      </w:tr>
      <w:tr w:rsidR="00213443" w:rsidRPr="005617DE" w14:paraId="28D5F79B" w14:textId="77777777" w:rsidTr="00767F1C">
        <w:trPr>
          <w:trHeight w:val="1079"/>
        </w:trPr>
        <w:tc>
          <w:tcPr>
            <w:tcW w:w="726" w:type="pct"/>
          </w:tcPr>
          <w:p w14:paraId="015F636C"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lastRenderedPageBreak/>
              <w:t>Facilitate the registration and provision of driver license</w:t>
            </w:r>
          </w:p>
        </w:tc>
        <w:tc>
          <w:tcPr>
            <w:tcW w:w="591" w:type="pct"/>
          </w:tcPr>
          <w:p w14:paraId="4375D35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1A3997C9"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E80BD8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BF3D723"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4910D30"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BB3E278"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F04157F"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1AB9856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w:t>
            </w:r>
          </w:p>
        </w:tc>
        <w:tc>
          <w:tcPr>
            <w:tcW w:w="368" w:type="pct"/>
          </w:tcPr>
          <w:p w14:paraId="5A3E7E5A"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2A8231AA"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5FB820F8"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35D5BE9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63FE2B7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DVLA</w:t>
            </w:r>
          </w:p>
        </w:tc>
      </w:tr>
      <w:tr w:rsidR="00213443" w:rsidRPr="005617DE" w14:paraId="2B523F94" w14:textId="77777777" w:rsidTr="00767F1C">
        <w:trPr>
          <w:trHeight w:val="524"/>
        </w:trPr>
        <w:tc>
          <w:tcPr>
            <w:tcW w:w="726" w:type="pct"/>
          </w:tcPr>
          <w:p w14:paraId="3388AF7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Construction of Lorry Station</w:t>
            </w:r>
          </w:p>
        </w:tc>
        <w:tc>
          <w:tcPr>
            <w:tcW w:w="591" w:type="pct"/>
          </w:tcPr>
          <w:p w14:paraId="1DBFCD2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Mpohor</w:t>
            </w:r>
          </w:p>
        </w:tc>
        <w:tc>
          <w:tcPr>
            <w:tcW w:w="182" w:type="pct"/>
            <w:shd w:val="clear" w:color="auto" w:fill="70AD47"/>
          </w:tcPr>
          <w:p w14:paraId="622F47F5"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AE87192"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5259D9A3"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5BFF15C2"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3F2A19F"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E2F2B0C"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229366D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200,000.00</w:t>
            </w:r>
          </w:p>
        </w:tc>
        <w:tc>
          <w:tcPr>
            <w:tcW w:w="368" w:type="pct"/>
          </w:tcPr>
          <w:p w14:paraId="0BDD2D23"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F1941D3"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46FF18A3"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43610F0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7D89D23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GPRTU</w:t>
            </w:r>
          </w:p>
        </w:tc>
      </w:tr>
      <w:tr w:rsidR="00213443" w:rsidRPr="005617DE" w14:paraId="65BC1C77" w14:textId="77777777" w:rsidTr="00767F1C">
        <w:trPr>
          <w:trHeight w:val="269"/>
        </w:trPr>
        <w:tc>
          <w:tcPr>
            <w:tcW w:w="5000" w:type="pct"/>
            <w:gridSpan w:val="14"/>
            <w:shd w:val="clear" w:color="auto" w:fill="70AD47"/>
          </w:tcPr>
          <w:p w14:paraId="0D5DE23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 Improve telecommunication network and access to ICT in the District by 2029</w:t>
            </w:r>
          </w:p>
        </w:tc>
      </w:tr>
      <w:tr w:rsidR="00213443" w:rsidRPr="005617DE" w14:paraId="3054EF46" w14:textId="77777777" w:rsidTr="00767F1C">
        <w:trPr>
          <w:trHeight w:val="1334"/>
        </w:trPr>
        <w:tc>
          <w:tcPr>
            <w:tcW w:w="726" w:type="pct"/>
          </w:tcPr>
          <w:p w14:paraId="7C9CDBD1"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Facilitate the expansion of telecommunication masts and fibre optic networks.</w:t>
            </w:r>
          </w:p>
        </w:tc>
        <w:tc>
          <w:tcPr>
            <w:tcW w:w="591" w:type="pct"/>
          </w:tcPr>
          <w:p w14:paraId="28A9D1E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Selected communities</w:t>
            </w:r>
          </w:p>
        </w:tc>
        <w:tc>
          <w:tcPr>
            <w:tcW w:w="182" w:type="pct"/>
            <w:shd w:val="clear" w:color="auto" w:fill="70AD47"/>
          </w:tcPr>
          <w:p w14:paraId="15E6FAEB"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5934B4FA"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560FD015"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37AE99BC"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04C8E8C"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405751D"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706AB4B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w:t>
            </w:r>
          </w:p>
        </w:tc>
        <w:tc>
          <w:tcPr>
            <w:tcW w:w="368" w:type="pct"/>
          </w:tcPr>
          <w:p w14:paraId="48A3F93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559CB548"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77E3601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8EB84B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2E4F394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DPs</w:t>
            </w:r>
          </w:p>
        </w:tc>
      </w:tr>
      <w:tr w:rsidR="00213443" w:rsidRPr="005617DE" w14:paraId="3D64C12E" w14:textId="77777777" w:rsidTr="00767F1C">
        <w:trPr>
          <w:trHeight w:val="1334"/>
        </w:trPr>
        <w:tc>
          <w:tcPr>
            <w:tcW w:w="726" w:type="pct"/>
          </w:tcPr>
          <w:p w14:paraId="456C16CA"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Construction and connection of network tower </w:t>
            </w:r>
          </w:p>
        </w:tc>
        <w:tc>
          <w:tcPr>
            <w:tcW w:w="591" w:type="pct"/>
          </w:tcPr>
          <w:p w14:paraId="5EB30C5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Angu</w:t>
            </w:r>
          </w:p>
        </w:tc>
        <w:tc>
          <w:tcPr>
            <w:tcW w:w="182" w:type="pct"/>
            <w:shd w:val="clear" w:color="auto" w:fill="70AD47"/>
          </w:tcPr>
          <w:p w14:paraId="15EE227B"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BAD823A"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A69D816"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4993CF4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683F0C5"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4EB899D2"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1AF1E87B"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4D706C5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350,000.00</w:t>
            </w:r>
          </w:p>
        </w:tc>
        <w:tc>
          <w:tcPr>
            <w:tcW w:w="226" w:type="pct"/>
            <w:shd w:val="clear" w:color="auto" w:fill="70AD47"/>
          </w:tcPr>
          <w:p w14:paraId="6CF8D4D0"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21092AE6"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7BF6C6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MP</w:t>
            </w:r>
          </w:p>
        </w:tc>
        <w:tc>
          <w:tcPr>
            <w:tcW w:w="684" w:type="pct"/>
          </w:tcPr>
          <w:p w14:paraId="05AF9E9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DPs/DA</w:t>
            </w:r>
          </w:p>
        </w:tc>
      </w:tr>
      <w:tr w:rsidR="00213443" w:rsidRPr="005617DE" w14:paraId="58C19458" w14:textId="77777777" w:rsidTr="00767F1C">
        <w:trPr>
          <w:trHeight w:val="1334"/>
        </w:trPr>
        <w:tc>
          <w:tcPr>
            <w:tcW w:w="726" w:type="pct"/>
          </w:tcPr>
          <w:p w14:paraId="5D53DAE0"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Collaborate with development partners for ICT infrastructural support</w:t>
            </w:r>
          </w:p>
        </w:tc>
        <w:tc>
          <w:tcPr>
            <w:tcW w:w="591" w:type="pct"/>
          </w:tcPr>
          <w:p w14:paraId="7500A30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Selected communities</w:t>
            </w:r>
          </w:p>
        </w:tc>
        <w:tc>
          <w:tcPr>
            <w:tcW w:w="182" w:type="pct"/>
            <w:shd w:val="clear" w:color="auto" w:fill="70AD47"/>
          </w:tcPr>
          <w:p w14:paraId="347C4E91"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1FDEDB8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398B57E"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54776862"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3EC47A1"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1A849EAB" w14:textId="77777777" w:rsidR="00213443" w:rsidRPr="00CA6315" w:rsidRDefault="00213443" w:rsidP="00767F1C">
            <w:pPr>
              <w:widowControl w:val="0"/>
              <w:autoSpaceDE w:val="0"/>
              <w:autoSpaceDN w:val="0"/>
              <w:jc w:val="both"/>
              <w:rPr>
                <w:rFonts w:eastAsia="Calibri"/>
                <w:sz w:val="22"/>
                <w:szCs w:val="22"/>
              </w:rPr>
            </w:pPr>
            <w:r>
              <w:rPr>
                <w:rFonts w:eastAsia="Calibri"/>
                <w:sz w:val="22"/>
                <w:szCs w:val="22"/>
              </w:rPr>
              <w:t>5</w:t>
            </w:r>
            <w:r w:rsidRPr="00CA6315">
              <w:rPr>
                <w:rFonts w:eastAsia="Calibri"/>
                <w:sz w:val="22"/>
                <w:szCs w:val="22"/>
              </w:rPr>
              <w:t>00,000.00</w:t>
            </w:r>
          </w:p>
        </w:tc>
        <w:tc>
          <w:tcPr>
            <w:tcW w:w="359" w:type="pct"/>
          </w:tcPr>
          <w:p w14:paraId="6CC7BBEB" w14:textId="77777777" w:rsidR="00213443" w:rsidRPr="00CA6315" w:rsidRDefault="00213443" w:rsidP="00767F1C">
            <w:pPr>
              <w:widowControl w:val="0"/>
              <w:autoSpaceDE w:val="0"/>
              <w:autoSpaceDN w:val="0"/>
              <w:jc w:val="both"/>
              <w:rPr>
                <w:rFonts w:eastAsia="Calibri"/>
                <w:sz w:val="22"/>
                <w:szCs w:val="22"/>
              </w:rPr>
            </w:pPr>
          </w:p>
        </w:tc>
        <w:tc>
          <w:tcPr>
            <w:tcW w:w="368" w:type="pct"/>
          </w:tcPr>
          <w:p w14:paraId="4581103F" w14:textId="77777777" w:rsidR="00213443" w:rsidRPr="00CA6315" w:rsidRDefault="00213443" w:rsidP="00767F1C">
            <w:pPr>
              <w:widowControl w:val="0"/>
              <w:autoSpaceDE w:val="0"/>
              <w:autoSpaceDN w:val="0"/>
              <w:jc w:val="both"/>
              <w:rPr>
                <w:rFonts w:eastAsia="Calibri"/>
                <w:sz w:val="22"/>
                <w:szCs w:val="22"/>
              </w:rPr>
            </w:pPr>
          </w:p>
        </w:tc>
        <w:tc>
          <w:tcPr>
            <w:tcW w:w="226" w:type="pct"/>
            <w:shd w:val="clear" w:color="auto" w:fill="70AD47"/>
          </w:tcPr>
          <w:p w14:paraId="03590DB1" w14:textId="77777777" w:rsidR="00213443" w:rsidRPr="00CA6315" w:rsidRDefault="00213443" w:rsidP="00767F1C">
            <w:pPr>
              <w:widowControl w:val="0"/>
              <w:autoSpaceDE w:val="0"/>
              <w:autoSpaceDN w:val="0"/>
              <w:jc w:val="both"/>
              <w:rPr>
                <w:rFonts w:eastAsia="Calibri"/>
                <w:sz w:val="22"/>
                <w:szCs w:val="22"/>
              </w:rPr>
            </w:pPr>
          </w:p>
        </w:tc>
        <w:tc>
          <w:tcPr>
            <w:tcW w:w="227" w:type="pct"/>
          </w:tcPr>
          <w:p w14:paraId="0A6EF9C0" w14:textId="77777777" w:rsidR="00213443" w:rsidRPr="00CA6315" w:rsidRDefault="00213443" w:rsidP="00767F1C">
            <w:pPr>
              <w:widowControl w:val="0"/>
              <w:autoSpaceDE w:val="0"/>
              <w:autoSpaceDN w:val="0"/>
              <w:jc w:val="both"/>
              <w:rPr>
                <w:rFonts w:eastAsia="Calibri"/>
                <w:sz w:val="22"/>
                <w:szCs w:val="22"/>
              </w:rPr>
            </w:pPr>
          </w:p>
        </w:tc>
        <w:tc>
          <w:tcPr>
            <w:tcW w:w="363" w:type="pct"/>
          </w:tcPr>
          <w:p w14:paraId="5E6FE1F0" w14:textId="77777777" w:rsidR="00213443" w:rsidRPr="00CA6315" w:rsidRDefault="00213443" w:rsidP="00767F1C">
            <w:pPr>
              <w:widowControl w:val="0"/>
              <w:autoSpaceDE w:val="0"/>
              <w:autoSpaceDN w:val="0"/>
              <w:jc w:val="both"/>
              <w:rPr>
                <w:rFonts w:eastAsia="Calibri"/>
                <w:sz w:val="22"/>
                <w:szCs w:val="22"/>
              </w:rPr>
            </w:pPr>
            <w:r w:rsidRPr="00CA6315">
              <w:rPr>
                <w:rFonts w:eastAsia="Calibri"/>
                <w:sz w:val="22"/>
                <w:szCs w:val="22"/>
              </w:rPr>
              <w:t>DA</w:t>
            </w:r>
          </w:p>
        </w:tc>
        <w:tc>
          <w:tcPr>
            <w:tcW w:w="684" w:type="pct"/>
          </w:tcPr>
          <w:p w14:paraId="053B8DF5" w14:textId="77777777" w:rsidR="00213443" w:rsidRPr="00CA6315" w:rsidRDefault="00213443" w:rsidP="00767F1C">
            <w:pPr>
              <w:widowControl w:val="0"/>
              <w:autoSpaceDE w:val="0"/>
              <w:autoSpaceDN w:val="0"/>
              <w:jc w:val="both"/>
              <w:rPr>
                <w:rFonts w:eastAsia="Calibri"/>
                <w:sz w:val="22"/>
                <w:szCs w:val="22"/>
              </w:rPr>
            </w:pPr>
            <w:r w:rsidRPr="00CA6315">
              <w:rPr>
                <w:rFonts w:eastAsia="Calibri"/>
                <w:sz w:val="22"/>
                <w:szCs w:val="22"/>
              </w:rPr>
              <w:t>DPs</w:t>
            </w:r>
          </w:p>
        </w:tc>
      </w:tr>
      <w:tr w:rsidR="00213443" w:rsidRPr="005617DE" w14:paraId="57C52988" w14:textId="77777777" w:rsidTr="00767F1C">
        <w:trPr>
          <w:trHeight w:val="269"/>
        </w:trPr>
        <w:tc>
          <w:tcPr>
            <w:tcW w:w="5000" w:type="pct"/>
            <w:gridSpan w:val="14"/>
            <w:shd w:val="clear" w:color="auto" w:fill="70AD47"/>
          </w:tcPr>
          <w:p w14:paraId="1564D17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 Promote human settlement pattern in the district by 2029</w:t>
            </w:r>
          </w:p>
        </w:tc>
      </w:tr>
      <w:tr w:rsidR="00213443" w:rsidRPr="005617DE" w14:paraId="30200C4A" w14:textId="77777777" w:rsidTr="00767F1C">
        <w:trPr>
          <w:trHeight w:val="1064"/>
        </w:trPr>
        <w:tc>
          <w:tcPr>
            <w:tcW w:w="726" w:type="pct"/>
          </w:tcPr>
          <w:p w14:paraId="41D73C0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Continue with the Street Naming and Property Address project</w:t>
            </w:r>
          </w:p>
        </w:tc>
        <w:tc>
          <w:tcPr>
            <w:tcW w:w="591" w:type="pct"/>
          </w:tcPr>
          <w:p w14:paraId="7927529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7497D6C6"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0175010"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967191B"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233AE97E"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61C4F40"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7190EA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40,000.00</w:t>
            </w:r>
          </w:p>
        </w:tc>
        <w:tc>
          <w:tcPr>
            <w:tcW w:w="359" w:type="pct"/>
          </w:tcPr>
          <w:p w14:paraId="07543D0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w:t>
            </w:r>
          </w:p>
        </w:tc>
        <w:tc>
          <w:tcPr>
            <w:tcW w:w="368" w:type="pct"/>
          </w:tcPr>
          <w:p w14:paraId="45B59134"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61904E0E"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780F6AF0"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286830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PPD</w:t>
            </w:r>
          </w:p>
        </w:tc>
        <w:tc>
          <w:tcPr>
            <w:tcW w:w="684" w:type="pct"/>
          </w:tcPr>
          <w:p w14:paraId="7D5E925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DA/NDPAS</w:t>
            </w:r>
          </w:p>
        </w:tc>
      </w:tr>
      <w:tr w:rsidR="00213443" w:rsidRPr="005617DE" w14:paraId="751E42A0" w14:textId="77777777" w:rsidTr="00767F1C">
        <w:trPr>
          <w:trHeight w:val="1064"/>
        </w:trPr>
        <w:tc>
          <w:tcPr>
            <w:tcW w:w="726" w:type="pct"/>
          </w:tcPr>
          <w:p w14:paraId="58843BC9" w14:textId="77777777" w:rsidR="00213443" w:rsidRPr="005617DE" w:rsidRDefault="00213443" w:rsidP="00767F1C">
            <w:pPr>
              <w:widowControl w:val="0"/>
              <w:autoSpaceDE w:val="0"/>
              <w:autoSpaceDN w:val="0"/>
              <w:rPr>
                <w:rFonts w:eastAsia="Calibri"/>
                <w:sz w:val="22"/>
                <w:szCs w:val="22"/>
              </w:rPr>
            </w:pPr>
            <w:r w:rsidRPr="005617DE">
              <w:rPr>
                <w:rFonts w:eastAsia="Calibri"/>
              </w:rPr>
              <w:t>Acquisition of EPA permits for all projects</w:t>
            </w:r>
          </w:p>
        </w:tc>
        <w:tc>
          <w:tcPr>
            <w:tcW w:w="591" w:type="pct"/>
          </w:tcPr>
          <w:p w14:paraId="63F6841B" w14:textId="77777777" w:rsidR="00213443" w:rsidRPr="005617DE" w:rsidRDefault="00213443" w:rsidP="00767F1C">
            <w:r w:rsidRPr="005617DE">
              <w:rPr>
                <w:rFonts w:eastAsia="Calibri"/>
                <w:sz w:val="22"/>
                <w:szCs w:val="22"/>
              </w:rPr>
              <w:t>Administration</w:t>
            </w:r>
          </w:p>
        </w:tc>
        <w:tc>
          <w:tcPr>
            <w:tcW w:w="182" w:type="pct"/>
            <w:shd w:val="clear" w:color="auto" w:fill="70AD47"/>
          </w:tcPr>
          <w:p w14:paraId="0336E3D8"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BCF7563"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0D73F5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2CA5DE6C"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252ABB3"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891E36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rPr>
              <w:t>10,000.00</w:t>
            </w:r>
          </w:p>
        </w:tc>
        <w:tc>
          <w:tcPr>
            <w:tcW w:w="359" w:type="pct"/>
          </w:tcPr>
          <w:p w14:paraId="3FCD6CC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rPr>
              <w:t>10,000.00</w:t>
            </w:r>
          </w:p>
        </w:tc>
        <w:tc>
          <w:tcPr>
            <w:tcW w:w="368" w:type="pct"/>
          </w:tcPr>
          <w:p w14:paraId="46D345B8"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3226707F"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7B68B03"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0FFA18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rPr>
              <w:t>WORKS</w:t>
            </w:r>
          </w:p>
        </w:tc>
        <w:tc>
          <w:tcPr>
            <w:tcW w:w="684" w:type="pct"/>
          </w:tcPr>
          <w:p w14:paraId="69E4445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rPr>
              <w:t>DA</w:t>
            </w:r>
          </w:p>
        </w:tc>
      </w:tr>
      <w:tr w:rsidR="00213443" w:rsidRPr="005617DE" w14:paraId="1DDBBE76" w14:textId="77777777" w:rsidTr="00767F1C">
        <w:trPr>
          <w:trHeight w:val="687"/>
        </w:trPr>
        <w:tc>
          <w:tcPr>
            <w:tcW w:w="726" w:type="pct"/>
          </w:tcPr>
          <w:p w14:paraId="24EEDFF3" w14:textId="77777777" w:rsidR="00213443" w:rsidRPr="005617DE" w:rsidRDefault="00213443" w:rsidP="00767F1C">
            <w:pPr>
              <w:widowControl w:val="0"/>
              <w:autoSpaceDE w:val="0"/>
              <w:autoSpaceDN w:val="0"/>
              <w:rPr>
                <w:rFonts w:eastAsia="Calibri"/>
                <w:sz w:val="22"/>
                <w:szCs w:val="22"/>
              </w:rPr>
            </w:pPr>
            <w:r w:rsidRPr="005617DE">
              <w:rPr>
                <w:rFonts w:eastAsia="Calibri"/>
              </w:rPr>
              <w:t>Support for acquisition of architecture designs for all building projects</w:t>
            </w:r>
          </w:p>
        </w:tc>
        <w:tc>
          <w:tcPr>
            <w:tcW w:w="591" w:type="pct"/>
          </w:tcPr>
          <w:p w14:paraId="7B122F70" w14:textId="77777777" w:rsidR="00213443" w:rsidRPr="005617DE" w:rsidRDefault="00213443" w:rsidP="00767F1C">
            <w:r w:rsidRPr="005617DE">
              <w:rPr>
                <w:rFonts w:eastAsia="Calibri"/>
                <w:sz w:val="22"/>
                <w:szCs w:val="22"/>
              </w:rPr>
              <w:t>Administration</w:t>
            </w:r>
          </w:p>
        </w:tc>
        <w:tc>
          <w:tcPr>
            <w:tcW w:w="182" w:type="pct"/>
            <w:shd w:val="clear" w:color="auto" w:fill="70AD47"/>
          </w:tcPr>
          <w:p w14:paraId="03B2C471"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7C26D420"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8A4CEDA"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65A06B84"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56499D90"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12E8BC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rPr>
              <w:t>10,000.00</w:t>
            </w:r>
          </w:p>
        </w:tc>
        <w:tc>
          <w:tcPr>
            <w:tcW w:w="359" w:type="pct"/>
          </w:tcPr>
          <w:p w14:paraId="51B4614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rPr>
              <w:t>20,000.00</w:t>
            </w:r>
          </w:p>
        </w:tc>
        <w:tc>
          <w:tcPr>
            <w:tcW w:w="368" w:type="pct"/>
          </w:tcPr>
          <w:p w14:paraId="1004A56E"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D4B2F20"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685BA102"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E3CC76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rPr>
              <w:t>PPD</w:t>
            </w:r>
          </w:p>
        </w:tc>
        <w:tc>
          <w:tcPr>
            <w:tcW w:w="684" w:type="pct"/>
          </w:tcPr>
          <w:p w14:paraId="1CB9C58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rPr>
              <w:t>DA/ WORKS</w:t>
            </w:r>
          </w:p>
        </w:tc>
      </w:tr>
      <w:tr w:rsidR="00213443" w:rsidRPr="005617DE" w14:paraId="7320CCAD" w14:textId="77777777" w:rsidTr="00767F1C">
        <w:trPr>
          <w:trHeight w:val="794"/>
        </w:trPr>
        <w:tc>
          <w:tcPr>
            <w:tcW w:w="726" w:type="pct"/>
          </w:tcPr>
          <w:p w14:paraId="1226765C"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lastRenderedPageBreak/>
              <w:t>Organize  public education on permitting</w:t>
            </w:r>
          </w:p>
        </w:tc>
        <w:tc>
          <w:tcPr>
            <w:tcW w:w="591" w:type="pct"/>
          </w:tcPr>
          <w:p w14:paraId="6897517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101CCB86"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3BB89B3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428388B"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060E0DFB"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43B15B9"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49BD353F"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7AB07FF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w:t>
            </w:r>
          </w:p>
        </w:tc>
        <w:tc>
          <w:tcPr>
            <w:tcW w:w="368" w:type="pct"/>
          </w:tcPr>
          <w:p w14:paraId="6029E48B"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4231A327"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54CF646"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4908C8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PPD</w:t>
            </w:r>
          </w:p>
        </w:tc>
        <w:tc>
          <w:tcPr>
            <w:tcW w:w="684" w:type="pct"/>
          </w:tcPr>
          <w:p w14:paraId="686B301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DA/WORKS</w:t>
            </w:r>
          </w:p>
        </w:tc>
      </w:tr>
      <w:tr w:rsidR="00213443" w:rsidRPr="005617DE" w14:paraId="0EB653D3" w14:textId="77777777" w:rsidTr="00767F1C">
        <w:trPr>
          <w:trHeight w:val="1034"/>
        </w:trPr>
        <w:tc>
          <w:tcPr>
            <w:tcW w:w="726" w:type="pct"/>
          </w:tcPr>
          <w:p w14:paraId="4C58FF62"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Revise  existing planning schemes</w:t>
            </w:r>
          </w:p>
        </w:tc>
        <w:tc>
          <w:tcPr>
            <w:tcW w:w="591" w:type="pct"/>
          </w:tcPr>
          <w:p w14:paraId="0D4A3A3B" w14:textId="77777777" w:rsidR="00213443" w:rsidRPr="005617DE" w:rsidRDefault="00213443" w:rsidP="00767F1C">
            <w:pPr>
              <w:widowControl w:val="0"/>
              <w:autoSpaceDE w:val="0"/>
              <w:autoSpaceDN w:val="0"/>
              <w:ind w:right="162"/>
              <w:jc w:val="both"/>
              <w:rPr>
                <w:rFonts w:eastAsia="Calibri"/>
                <w:sz w:val="22"/>
                <w:szCs w:val="22"/>
              </w:rPr>
            </w:pPr>
            <w:r w:rsidRPr="005617DE">
              <w:rPr>
                <w:rFonts w:eastAsia="Calibri"/>
                <w:sz w:val="22"/>
                <w:szCs w:val="22"/>
              </w:rPr>
              <w:t>District Wide</w:t>
            </w:r>
          </w:p>
        </w:tc>
        <w:tc>
          <w:tcPr>
            <w:tcW w:w="182" w:type="pct"/>
            <w:shd w:val="clear" w:color="auto" w:fill="70AD47"/>
          </w:tcPr>
          <w:p w14:paraId="73A8A4ED"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7CBFA7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57550731"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401B9B7"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13E964C"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9189BFA"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2024B2C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w:t>
            </w:r>
          </w:p>
        </w:tc>
        <w:tc>
          <w:tcPr>
            <w:tcW w:w="368" w:type="pct"/>
          </w:tcPr>
          <w:p w14:paraId="3AEAF28E"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6267F3E5"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49048EE1"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4EEA1CC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PPD</w:t>
            </w:r>
          </w:p>
        </w:tc>
        <w:tc>
          <w:tcPr>
            <w:tcW w:w="684" w:type="pct"/>
          </w:tcPr>
          <w:p w14:paraId="065F3D10" w14:textId="77777777" w:rsidR="00213443" w:rsidRPr="005617DE" w:rsidRDefault="00213443" w:rsidP="00767F1C">
            <w:pPr>
              <w:widowControl w:val="0"/>
              <w:autoSpaceDE w:val="0"/>
              <w:autoSpaceDN w:val="0"/>
              <w:ind w:right="51"/>
              <w:rPr>
                <w:rFonts w:eastAsia="Calibri"/>
                <w:sz w:val="22"/>
                <w:szCs w:val="22"/>
              </w:rPr>
            </w:pPr>
            <w:r w:rsidRPr="005617DE">
              <w:rPr>
                <w:rFonts w:eastAsia="Calibri"/>
                <w:sz w:val="22"/>
                <w:szCs w:val="22"/>
              </w:rPr>
              <w:t>DA, LAND AGENCIES /CHIEFS, Surveying Dept</w:t>
            </w:r>
          </w:p>
        </w:tc>
      </w:tr>
      <w:tr w:rsidR="00213443" w:rsidRPr="005617DE" w14:paraId="5D52F531" w14:textId="77777777" w:rsidTr="00767F1C">
        <w:trPr>
          <w:trHeight w:val="794"/>
        </w:trPr>
        <w:tc>
          <w:tcPr>
            <w:tcW w:w="726" w:type="pct"/>
          </w:tcPr>
          <w:p w14:paraId="03BA844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Acquire, Map  and document Assembly   Lands</w:t>
            </w:r>
          </w:p>
        </w:tc>
        <w:tc>
          <w:tcPr>
            <w:tcW w:w="591" w:type="pct"/>
          </w:tcPr>
          <w:p w14:paraId="25720564" w14:textId="77777777" w:rsidR="00213443" w:rsidRPr="005617DE" w:rsidRDefault="00213443" w:rsidP="00767F1C">
            <w:pPr>
              <w:widowControl w:val="0"/>
              <w:autoSpaceDE w:val="0"/>
              <w:autoSpaceDN w:val="0"/>
              <w:ind w:right="304"/>
              <w:jc w:val="both"/>
              <w:rPr>
                <w:rFonts w:eastAsia="Calibri"/>
                <w:sz w:val="22"/>
                <w:szCs w:val="22"/>
              </w:rPr>
            </w:pPr>
            <w:r w:rsidRPr="005617DE">
              <w:rPr>
                <w:rFonts w:eastAsia="Calibri"/>
                <w:sz w:val="22"/>
                <w:szCs w:val="22"/>
              </w:rPr>
              <w:t>District Wide</w:t>
            </w:r>
          </w:p>
        </w:tc>
        <w:tc>
          <w:tcPr>
            <w:tcW w:w="182" w:type="pct"/>
            <w:shd w:val="clear" w:color="auto" w:fill="70AD47"/>
          </w:tcPr>
          <w:p w14:paraId="2245A67F"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5110F74"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5A8AD39E"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1AE5459E"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8AC837B"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D3CF1A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25,000.00</w:t>
            </w:r>
          </w:p>
        </w:tc>
        <w:tc>
          <w:tcPr>
            <w:tcW w:w="359" w:type="pct"/>
          </w:tcPr>
          <w:p w14:paraId="660F8A0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w:t>
            </w:r>
          </w:p>
        </w:tc>
        <w:tc>
          <w:tcPr>
            <w:tcW w:w="368" w:type="pct"/>
          </w:tcPr>
          <w:p w14:paraId="7D30149F"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8941A4A"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24C14C8C"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6A24B2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PPD</w:t>
            </w:r>
          </w:p>
        </w:tc>
        <w:tc>
          <w:tcPr>
            <w:tcW w:w="684" w:type="pct"/>
          </w:tcPr>
          <w:p w14:paraId="3B2A357E"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 Surveying Dept</w:t>
            </w:r>
          </w:p>
        </w:tc>
      </w:tr>
      <w:tr w:rsidR="00213443" w:rsidRPr="005617DE" w14:paraId="2EFF8D71" w14:textId="77777777" w:rsidTr="00767F1C">
        <w:trPr>
          <w:trHeight w:val="794"/>
        </w:trPr>
        <w:tc>
          <w:tcPr>
            <w:tcW w:w="726" w:type="pct"/>
          </w:tcPr>
          <w:p w14:paraId="5295518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Provide consultancy for the development of comprehensive impression of the administration and residential zone of the assembly</w:t>
            </w:r>
          </w:p>
        </w:tc>
        <w:tc>
          <w:tcPr>
            <w:tcW w:w="591" w:type="pct"/>
          </w:tcPr>
          <w:p w14:paraId="4564D9F8" w14:textId="77777777" w:rsidR="00213443" w:rsidRPr="005617DE" w:rsidRDefault="00213443" w:rsidP="00767F1C">
            <w:pPr>
              <w:widowControl w:val="0"/>
              <w:autoSpaceDE w:val="0"/>
              <w:autoSpaceDN w:val="0"/>
              <w:ind w:right="445"/>
              <w:jc w:val="both"/>
              <w:rPr>
                <w:rFonts w:eastAsia="Calibri"/>
                <w:sz w:val="22"/>
                <w:szCs w:val="22"/>
              </w:rPr>
            </w:pPr>
            <w:r w:rsidRPr="005617DE">
              <w:rPr>
                <w:rFonts w:eastAsia="Calibri"/>
                <w:sz w:val="22"/>
                <w:szCs w:val="22"/>
              </w:rPr>
              <w:t>Mpohor</w:t>
            </w:r>
          </w:p>
        </w:tc>
        <w:tc>
          <w:tcPr>
            <w:tcW w:w="182" w:type="pct"/>
            <w:shd w:val="clear" w:color="auto" w:fill="70AD47"/>
          </w:tcPr>
          <w:p w14:paraId="490ACE98"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3EA46C5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4DD3E9D"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6B7F44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A2379E7"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0E083D4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50,000.00</w:t>
            </w:r>
          </w:p>
        </w:tc>
        <w:tc>
          <w:tcPr>
            <w:tcW w:w="359" w:type="pct"/>
          </w:tcPr>
          <w:p w14:paraId="6D22B223"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6718EC83"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2364AE9"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37E4A702"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9E7D3D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PPD</w:t>
            </w:r>
          </w:p>
        </w:tc>
        <w:tc>
          <w:tcPr>
            <w:tcW w:w="684" w:type="pct"/>
          </w:tcPr>
          <w:p w14:paraId="2DB5B578"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 Surveying Dep, DPCU</w:t>
            </w:r>
          </w:p>
        </w:tc>
      </w:tr>
      <w:tr w:rsidR="00213443" w:rsidRPr="005617DE" w14:paraId="0D27EF36" w14:textId="77777777" w:rsidTr="00767F1C">
        <w:trPr>
          <w:trHeight w:val="1064"/>
        </w:trPr>
        <w:tc>
          <w:tcPr>
            <w:tcW w:w="726" w:type="pct"/>
          </w:tcPr>
          <w:p w14:paraId="1CE2018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Organize  effective Dev’t Control sessions with media/Public</w:t>
            </w:r>
          </w:p>
        </w:tc>
        <w:tc>
          <w:tcPr>
            <w:tcW w:w="591" w:type="pct"/>
          </w:tcPr>
          <w:p w14:paraId="2560FA26" w14:textId="77777777" w:rsidR="00213443" w:rsidRPr="005617DE" w:rsidRDefault="00213443" w:rsidP="00767F1C">
            <w:pPr>
              <w:widowControl w:val="0"/>
              <w:autoSpaceDE w:val="0"/>
              <w:autoSpaceDN w:val="0"/>
              <w:ind w:right="304"/>
              <w:jc w:val="both"/>
              <w:rPr>
                <w:rFonts w:eastAsia="Calibri"/>
                <w:sz w:val="22"/>
                <w:szCs w:val="22"/>
              </w:rPr>
            </w:pPr>
            <w:r w:rsidRPr="005617DE">
              <w:rPr>
                <w:rFonts w:eastAsia="Calibri"/>
                <w:sz w:val="22"/>
                <w:szCs w:val="22"/>
              </w:rPr>
              <w:t>District Wide</w:t>
            </w:r>
          </w:p>
        </w:tc>
        <w:tc>
          <w:tcPr>
            <w:tcW w:w="182" w:type="pct"/>
            <w:shd w:val="clear" w:color="auto" w:fill="70AD47"/>
          </w:tcPr>
          <w:p w14:paraId="14694B70"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67FD40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0F660FF"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56F3D68D"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37AB6BD"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5C1507E"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1439D7D4" w14:textId="77777777" w:rsidR="00213443" w:rsidRDefault="00213443" w:rsidP="00767F1C">
            <w:pPr>
              <w:widowControl w:val="0"/>
              <w:autoSpaceDE w:val="0"/>
              <w:autoSpaceDN w:val="0"/>
              <w:jc w:val="both"/>
              <w:rPr>
                <w:rFonts w:eastAsia="Calibri"/>
                <w:sz w:val="22"/>
                <w:szCs w:val="22"/>
              </w:rPr>
            </w:pPr>
            <w:r w:rsidRPr="005617DE">
              <w:rPr>
                <w:rFonts w:eastAsia="Calibri"/>
                <w:sz w:val="22"/>
                <w:szCs w:val="22"/>
              </w:rPr>
              <w:t>5,000.00</w:t>
            </w:r>
          </w:p>
          <w:p w14:paraId="0A19A2C8" w14:textId="77777777" w:rsidR="00213443" w:rsidRPr="00696795" w:rsidRDefault="00213443" w:rsidP="00767F1C">
            <w:pPr>
              <w:rPr>
                <w:rFonts w:eastAsia="Calibri"/>
                <w:sz w:val="22"/>
                <w:szCs w:val="22"/>
              </w:rPr>
            </w:pPr>
          </w:p>
        </w:tc>
        <w:tc>
          <w:tcPr>
            <w:tcW w:w="368" w:type="pct"/>
          </w:tcPr>
          <w:p w14:paraId="14868011"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06EBC281"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1D91766E"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07909D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PPD</w:t>
            </w:r>
          </w:p>
        </w:tc>
        <w:tc>
          <w:tcPr>
            <w:tcW w:w="684" w:type="pct"/>
          </w:tcPr>
          <w:p w14:paraId="6E7B599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 Chiefs and works Dept</w:t>
            </w:r>
          </w:p>
        </w:tc>
      </w:tr>
      <w:tr w:rsidR="00213443" w:rsidRPr="005617DE" w14:paraId="2BF7A914" w14:textId="77777777" w:rsidTr="00767F1C">
        <w:trPr>
          <w:trHeight w:val="269"/>
        </w:trPr>
        <w:tc>
          <w:tcPr>
            <w:tcW w:w="5000" w:type="pct"/>
            <w:gridSpan w:val="14"/>
            <w:shd w:val="clear" w:color="auto" w:fill="70AD47"/>
          </w:tcPr>
          <w:p w14:paraId="5010B4D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 Ensure electricity coverage to all communities in District by 2029</w:t>
            </w:r>
          </w:p>
        </w:tc>
      </w:tr>
      <w:tr w:rsidR="00213443" w:rsidRPr="005617DE" w14:paraId="0AACC2EC" w14:textId="77777777" w:rsidTr="00767F1C">
        <w:trPr>
          <w:trHeight w:val="794"/>
        </w:trPr>
        <w:tc>
          <w:tcPr>
            <w:tcW w:w="726" w:type="pct"/>
          </w:tcPr>
          <w:p w14:paraId="571E247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Facilitate the supply of electricity poles and transformers</w:t>
            </w:r>
          </w:p>
        </w:tc>
        <w:tc>
          <w:tcPr>
            <w:tcW w:w="591" w:type="pct"/>
          </w:tcPr>
          <w:p w14:paraId="3A6A4FB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1B80C878"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369764C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6902278B"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12B3E600"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A8B5410"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E2496EB"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0CBE9C8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w:t>
            </w:r>
          </w:p>
        </w:tc>
        <w:tc>
          <w:tcPr>
            <w:tcW w:w="368" w:type="pct"/>
          </w:tcPr>
          <w:p w14:paraId="07888559"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B705CAF"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40A065A3"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46803A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05618EB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EGC/MP</w:t>
            </w:r>
          </w:p>
        </w:tc>
      </w:tr>
      <w:tr w:rsidR="00213443" w:rsidRPr="005617DE" w14:paraId="4A25DA52" w14:textId="77777777" w:rsidTr="00767F1C">
        <w:trPr>
          <w:trHeight w:val="269"/>
        </w:trPr>
        <w:tc>
          <w:tcPr>
            <w:tcW w:w="5000" w:type="pct"/>
            <w:gridSpan w:val="14"/>
            <w:shd w:val="clear" w:color="auto" w:fill="70AD47"/>
          </w:tcPr>
          <w:p w14:paraId="20BE934E"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bCs/>
                <w:sz w:val="22"/>
                <w:szCs w:val="22"/>
              </w:rPr>
              <w:t>GOVERNANCE AND INSTITUTIONAL DEVELOPMENT</w:t>
            </w:r>
          </w:p>
        </w:tc>
      </w:tr>
      <w:tr w:rsidR="00213443" w:rsidRPr="005617DE" w14:paraId="005BF98F" w14:textId="77777777" w:rsidTr="00767F1C">
        <w:trPr>
          <w:trHeight w:val="254"/>
        </w:trPr>
        <w:tc>
          <w:tcPr>
            <w:tcW w:w="5000" w:type="pct"/>
            <w:gridSpan w:val="14"/>
            <w:shd w:val="clear" w:color="auto" w:fill="70AD47"/>
          </w:tcPr>
          <w:p w14:paraId="29356477"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Objective:</w:t>
            </w:r>
            <w:r w:rsidRPr="005617DE">
              <w:rPr>
                <w:rFonts w:eastAsia="Times New Roman"/>
              </w:rPr>
              <w:t xml:space="preserve">  </w:t>
            </w:r>
            <w:r w:rsidRPr="005617DE">
              <w:rPr>
                <w:rFonts w:eastAsia="Times New Roman"/>
                <w:b/>
                <w:sz w:val="22"/>
              </w:rPr>
              <w:t>To improve accountability and Popular participation in the district by 2029</w:t>
            </w:r>
          </w:p>
        </w:tc>
      </w:tr>
      <w:tr w:rsidR="00213443" w:rsidRPr="005617DE" w14:paraId="7BD6B7E4" w14:textId="77777777" w:rsidTr="00767F1C">
        <w:trPr>
          <w:trHeight w:val="269"/>
        </w:trPr>
        <w:tc>
          <w:tcPr>
            <w:tcW w:w="5000" w:type="pct"/>
            <w:gridSpan w:val="14"/>
            <w:shd w:val="clear" w:color="auto" w:fill="70AD47"/>
          </w:tcPr>
          <w:p w14:paraId="63818BA2"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Programme: Governance and citizen participation programmes</w:t>
            </w:r>
          </w:p>
        </w:tc>
      </w:tr>
      <w:tr w:rsidR="00213443" w:rsidRPr="005617DE" w14:paraId="42B14C05" w14:textId="77777777" w:rsidTr="00767F1C">
        <w:trPr>
          <w:trHeight w:val="1079"/>
        </w:trPr>
        <w:tc>
          <w:tcPr>
            <w:tcW w:w="726" w:type="pct"/>
            <w:shd w:val="clear" w:color="auto" w:fill="70AD47"/>
          </w:tcPr>
          <w:p w14:paraId="77599F95"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Projects</w:t>
            </w:r>
          </w:p>
        </w:tc>
        <w:tc>
          <w:tcPr>
            <w:tcW w:w="591" w:type="pct"/>
            <w:shd w:val="clear" w:color="auto" w:fill="70AD47"/>
          </w:tcPr>
          <w:p w14:paraId="444C1DC6"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Location</w:t>
            </w:r>
          </w:p>
        </w:tc>
        <w:tc>
          <w:tcPr>
            <w:tcW w:w="774" w:type="pct"/>
            <w:gridSpan w:val="4"/>
            <w:shd w:val="clear" w:color="auto" w:fill="70AD47"/>
          </w:tcPr>
          <w:p w14:paraId="371F1E81"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Time Frame</w:t>
            </w:r>
          </w:p>
        </w:tc>
        <w:tc>
          <w:tcPr>
            <w:tcW w:w="1409" w:type="pct"/>
            <w:gridSpan w:val="4"/>
            <w:shd w:val="clear" w:color="auto" w:fill="70AD47"/>
          </w:tcPr>
          <w:p w14:paraId="3FE21215"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Cost</w:t>
            </w:r>
          </w:p>
        </w:tc>
        <w:tc>
          <w:tcPr>
            <w:tcW w:w="453" w:type="pct"/>
            <w:gridSpan w:val="2"/>
            <w:shd w:val="clear" w:color="auto" w:fill="70AD47"/>
          </w:tcPr>
          <w:p w14:paraId="5EDC7396"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Project Status</w:t>
            </w:r>
          </w:p>
        </w:tc>
        <w:tc>
          <w:tcPr>
            <w:tcW w:w="1047" w:type="pct"/>
            <w:gridSpan w:val="2"/>
            <w:shd w:val="clear" w:color="auto" w:fill="70AD47"/>
          </w:tcPr>
          <w:p w14:paraId="4A4B3807"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Implementing Institution/Department</w:t>
            </w:r>
          </w:p>
        </w:tc>
      </w:tr>
      <w:tr w:rsidR="00213443" w:rsidRPr="005617DE" w14:paraId="3DB6089B" w14:textId="77777777" w:rsidTr="00767F1C">
        <w:trPr>
          <w:trHeight w:val="254"/>
        </w:trPr>
        <w:tc>
          <w:tcPr>
            <w:tcW w:w="726" w:type="pct"/>
            <w:shd w:val="clear" w:color="auto" w:fill="70AD47"/>
          </w:tcPr>
          <w:p w14:paraId="26BE2FBD" w14:textId="77777777" w:rsidR="00213443" w:rsidRPr="005617DE" w:rsidRDefault="00213443" w:rsidP="00767F1C">
            <w:pPr>
              <w:widowControl w:val="0"/>
              <w:autoSpaceDE w:val="0"/>
              <w:autoSpaceDN w:val="0"/>
              <w:jc w:val="both"/>
              <w:rPr>
                <w:rFonts w:eastAsia="Calibri"/>
                <w:b/>
                <w:sz w:val="22"/>
                <w:szCs w:val="22"/>
              </w:rPr>
            </w:pPr>
          </w:p>
        </w:tc>
        <w:tc>
          <w:tcPr>
            <w:tcW w:w="591" w:type="pct"/>
            <w:shd w:val="clear" w:color="auto" w:fill="70AD47"/>
          </w:tcPr>
          <w:p w14:paraId="693A29EB" w14:textId="77777777" w:rsidR="00213443" w:rsidRPr="005617DE" w:rsidRDefault="00213443" w:rsidP="00767F1C">
            <w:pPr>
              <w:widowControl w:val="0"/>
              <w:autoSpaceDE w:val="0"/>
              <w:autoSpaceDN w:val="0"/>
              <w:jc w:val="both"/>
              <w:rPr>
                <w:rFonts w:eastAsia="Calibri"/>
                <w:b/>
                <w:sz w:val="22"/>
                <w:szCs w:val="22"/>
              </w:rPr>
            </w:pPr>
          </w:p>
        </w:tc>
        <w:tc>
          <w:tcPr>
            <w:tcW w:w="182" w:type="pct"/>
            <w:shd w:val="clear" w:color="auto" w:fill="70AD47"/>
          </w:tcPr>
          <w:p w14:paraId="7767086A"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Q1</w:t>
            </w:r>
          </w:p>
        </w:tc>
        <w:tc>
          <w:tcPr>
            <w:tcW w:w="182" w:type="pct"/>
            <w:shd w:val="clear" w:color="auto" w:fill="70AD47"/>
          </w:tcPr>
          <w:p w14:paraId="46BAC7DD"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Q2</w:t>
            </w:r>
          </w:p>
        </w:tc>
        <w:tc>
          <w:tcPr>
            <w:tcW w:w="226" w:type="pct"/>
            <w:shd w:val="clear" w:color="auto" w:fill="70AD47"/>
          </w:tcPr>
          <w:p w14:paraId="06923EC8"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Q3</w:t>
            </w:r>
          </w:p>
        </w:tc>
        <w:tc>
          <w:tcPr>
            <w:tcW w:w="184" w:type="pct"/>
            <w:shd w:val="clear" w:color="auto" w:fill="70AD47"/>
          </w:tcPr>
          <w:p w14:paraId="337F3BCD"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Q4</w:t>
            </w:r>
          </w:p>
        </w:tc>
        <w:tc>
          <w:tcPr>
            <w:tcW w:w="242" w:type="pct"/>
            <w:shd w:val="clear" w:color="auto" w:fill="70AD47"/>
          </w:tcPr>
          <w:p w14:paraId="3325E357"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GoG</w:t>
            </w:r>
          </w:p>
        </w:tc>
        <w:tc>
          <w:tcPr>
            <w:tcW w:w="440" w:type="pct"/>
            <w:shd w:val="clear" w:color="auto" w:fill="70AD47"/>
          </w:tcPr>
          <w:p w14:paraId="4F8F5F77"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DACF</w:t>
            </w:r>
          </w:p>
        </w:tc>
        <w:tc>
          <w:tcPr>
            <w:tcW w:w="359" w:type="pct"/>
            <w:shd w:val="clear" w:color="auto" w:fill="70AD47"/>
          </w:tcPr>
          <w:p w14:paraId="4A4E306C"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IGF</w:t>
            </w:r>
          </w:p>
        </w:tc>
        <w:tc>
          <w:tcPr>
            <w:tcW w:w="368" w:type="pct"/>
            <w:shd w:val="clear" w:color="auto" w:fill="70AD47"/>
          </w:tcPr>
          <w:p w14:paraId="34A4710F"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OTHER</w:t>
            </w:r>
          </w:p>
        </w:tc>
        <w:tc>
          <w:tcPr>
            <w:tcW w:w="226" w:type="pct"/>
            <w:shd w:val="clear" w:color="auto" w:fill="70AD47"/>
          </w:tcPr>
          <w:p w14:paraId="23920D6A"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New</w:t>
            </w:r>
          </w:p>
        </w:tc>
        <w:tc>
          <w:tcPr>
            <w:tcW w:w="227" w:type="pct"/>
            <w:shd w:val="clear" w:color="auto" w:fill="70AD47"/>
          </w:tcPr>
          <w:p w14:paraId="3519617E" w14:textId="77777777" w:rsidR="00213443" w:rsidRPr="005617DE" w:rsidRDefault="00213443" w:rsidP="00767F1C">
            <w:pPr>
              <w:widowControl w:val="0"/>
              <w:autoSpaceDE w:val="0"/>
              <w:autoSpaceDN w:val="0"/>
              <w:jc w:val="both"/>
              <w:rPr>
                <w:rFonts w:eastAsia="Calibri"/>
                <w:b/>
                <w:sz w:val="22"/>
                <w:szCs w:val="22"/>
              </w:rPr>
            </w:pPr>
            <w:r w:rsidRPr="005617DE">
              <w:rPr>
                <w:rFonts w:eastAsia="Calibri"/>
                <w:b/>
                <w:sz w:val="22"/>
                <w:szCs w:val="22"/>
              </w:rPr>
              <w:t>Ongoing</w:t>
            </w:r>
          </w:p>
        </w:tc>
        <w:tc>
          <w:tcPr>
            <w:tcW w:w="363" w:type="pct"/>
            <w:shd w:val="clear" w:color="auto" w:fill="70AD47"/>
          </w:tcPr>
          <w:p w14:paraId="29BDEB47" w14:textId="77777777" w:rsidR="00213443" w:rsidRPr="005617DE" w:rsidRDefault="00213443" w:rsidP="00767F1C">
            <w:pPr>
              <w:widowControl w:val="0"/>
              <w:autoSpaceDE w:val="0"/>
              <w:autoSpaceDN w:val="0"/>
              <w:rPr>
                <w:rFonts w:eastAsia="Calibri"/>
                <w:b/>
                <w:sz w:val="22"/>
                <w:szCs w:val="22"/>
              </w:rPr>
            </w:pPr>
            <w:r w:rsidRPr="005617DE">
              <w:rPr>
                <w:rFonts w:eastAsia="Calibri"/>
                <w:b/>
                <w:sz w:val="22"/>
                <w:szCs w:val="22"/>
              </w:rPr>
              <w:t>Lead</w:t>
            </w:r>
          </w:p>
        </w:tc>
        <w:tc>
          <w:tcPr>
            <w:tcW w:w="684" w:type="pct"/>
            <w:shd w:val="clear" w:color="auto" w:fill="70AD47"/>
          </w:tcPr>
          <w:p w14:paraId="75F7C7B9" w14:textId="77777777" w:rsidR="00213443" w:rsidRPr="005617DE" w:rsidRDefault="00213443" w:rsidP="00767F1C">
            <w:pPr>
              <w:widowControl w:val="0"/>
              <w:autoSpaceDE w:val="0"/>
              <w:autoSpaceDN w:val="0"/>
              <w:rPr>
                <w:rFonts w:eastAsia="Calibri"/>
                <w:b/>
                <w:sz w:val="22"/>
                <w:szCs w:val="22"/>
              </w:rPr>
            </w:pPr>
            <w:r w:rsidRPr="005617DE">
              <w:rPr>
                <w:rFonts w:eastAsia="Calibri"/>
                <w:b/>
                <w:sz w:val="22"/>
                <w:szCs w:val="22"/>
              </w:rPr>
              <w:t>Collaborating</w:t>
            </w:r>
          </w:p>
        </w:tc>
      </w:tr>
      <w:tr w:rsidR="00213443" w:rsidRPr="005617DE" w14:paraId="567E8E11" w14:textId="77777777" w:rsidTr="00767F1C">
        <w:trPr>
          <w:trHeight w:val="539"/>
        </w:trPr>
        <w:tc>
          <w:tcPr>
            <w:tcW w:w="726" w:type="pct"/>
          </w:tcPr>
          <w:p w14:paraId="0B74FAA7"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lastRenderedPageBreak/>
              <w:t>Strengthen the sub-structures</w:t>
            </w:r>
          </w:p>
        </w:tc>
        <w:tc>
          <w:tcPr>
            <w:tcW w:w="591" w:type="pct"/>
          </w:tcPr>
          <w:p w14:paraId="21C09211"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Administration</w:t>
            </w:r>
          </w:p>
        </w:tc>
        <w:tc>
          <w:tcPr>
            <w:tcW w:w="182" w:type="pct"/>
            <w:shd w:val="clear" w:color="auto" w:fill="70AD47"/>
          </w:tcPr>
          <w:p w14:paraId="73B04EE5"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DCF9449"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F78A05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41AC120E"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13D84DF"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01F1410"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3351745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40,000.00</w:t>
            </w:r>
          </w:p>
        </w:tc>
        <w:tc>
          <w:tcPr>
            <w:tcW w:w="368" w:type="pct"/>
          </w:tcPr>
          <w:p w14:paraId="56EA1539"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6D3D1072"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5AACDAC0"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3450E2F9" w14:textId="77777777" w:rsidR="00213443" w:rsidRPr="005617DE" w:rsidRDefault="00213443" w:rsidP="00767F1C">
            <w:r w:rsidRPr="005617DE">
              <w:rPr>
                <w:rFonts w:eastAsia="Calibri"/>
                <w:sz w:val="22"/>
                <w:szCs w:val="22"/>
              </w:rPr>
              <w:t>DA</w:t>
            </w:r>
          </w:p>
        </w:tc>
        <w:tc>
          <w:tcPr>
            <w:tcW w:w="684" w:type="pct"/>
          </w:tcPr>
          <w:p w14:paraId="1E204187"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Central Administration</w:t>
            </w:r>
          </w:p>
        </w:tc>
      </w:tr>
      <w:tr w:rsidR="00213443" w:rsidRPr="005617DE" w14:paraId="55D8BEBA" w14:textId="77777777" w:rsidTr="00767F1C">
        <w:trPr>
          <w:trHeight w:val="794"/>
        </w:trPr>
        <w:tc>
          <w:tcPr>
            <w:tcW w:w="726" w:type="pct"/>
          </w:tcPr>
          <w:p w14:paraId="501CFA97"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Undertake DCE community engagement</w:t>
            </w:r>
          </w:p>
        </w:tc>
        <w:tc>
          <w:tcPr>
            <w:tcW w:w="591" w:type="pct"/>
          </w:tcPr>
          <w:p w14:paraId="02C6599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District wide</w:t>
            </w:r>
          </w:p>
        </w:tc>
        <w:tc>
          <w:tcPr>
            <w:tcW w:w="182" w:type="pct"/>
            <w:shd w:val="clear" w:color="auto" w:fill="70AD47"/>
          </w:tcPr>
          <w:p w14:paraId="0E678418"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344353D4"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5F3C4F5"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43D7B5C8"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5659E23"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6706E71"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0249DB1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30,000.00</w:t>
            </w:r>
          </w:p>
        </w:tc>
        <w:tc>
          <w:tcPr>
            <w:tcW w:w="368" w:type="pct"/>
          </w:tcPr>
          <w:p w14:paraId="6665D1DF"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6B3148C7"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5CC1F94C"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885ADF5" w14:textId="77777777" w:rsidR="00213443" w:rsidRPr="005617DE" w:rsidRDefault="00213443" w:rsidP="00767F1C">
            <w:r w:rsidRPr="005617DE">
              <w:rPr>
                <w:rFonts w:eastAsia="Calibri"/>
                <w:sz w:val="22"/>
                <w:szCs w:val="22"/>
              </w:rPr>
              <w:t>DA</w:t>
            </w:r>
          </w:p>
        </w:tc>
        <w:tc>
          <w:tcPr>
            <w:tcW w:w="684" w:type="pct"/>
          </w:tcPr>
          <w:p w14:paraId="5B6F3F35"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Central Administration</w:t>
            </w:r>
          </w:p>
        </w:tc>
      </w:tr>
      <w:tr w:rsidR="00213443" w:rsidRPr="005617DE" w14:paraId="59B44E23" w14:textId="77777777" w:rsidTr="00767F1C">
        <w:trPr>
          <w:trHeight w:val="269"/>
        </w:trPr>
        <w:tc>
          <w:tcPr>
            <w:tcW w:w="726" w:type="pct"/>
          </w:tcPr>
          <w:p w14:paraId="7719C3AD"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Monitoring and maintenance of Website and Social Media Platforms</w:t>
            </w:r>
          </w:p>
        </w:tc>
        <w:tc>
          <w:tcPr>
            <w:tcW w:w="591" w:type="pct"/>
          </w:tcPr>
          <w:p w14:paraId="3274C972" w14:textId="77777777" w:rsidR="00213443" w:rsidRPr="005617DE" w:rsidRDefault="00213443" w:rsidP="00767F1C">
            <w:pPr>
              <w:widowControl w:val="0"/>
              <w:autoSpaceDE w:val="0"/>
              <w:autoSpaceDN w:val="0"/>
              <w:rPr>
                <w:rFonts w:eastAsia="Calibri"/>
                <w:sz w:val="22"/>
                <w:szCs w:val="22"/>
              </w:rPr>
            </w:pPr>
          </w:p>
          <w:p w14:paraId="4560EF28" w14:textId="77777777" w:rsidR="00213443" w:rsidRPr="005617DE" w:rsidRDefault="00213443" w:rsidP="00767F1C">
            <w:pPr>
              <w:widowControl w:val="0"/>
              <w:autoSpaceDE w:val="0"/>
              <w:autoSpaceDN w:val="0"/>
              <w:rPr>
                <w:rFonts w:eastAsia="Calibri"/>
                <w:sz w:val="22"/>
                <w:szCs w:val="22"/>
              </w:rPr>
            </w:pPr>
          </w:p>
          <w:p w14:paraId="32C3BC15"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Administration</w:t>
            </w:r>
          </w:p>
        </w:tc>
        <w:tc>
          <w:tcPr>
            <w:tcW w:w="182" w:type="pct"/>
            <w:shd w:val="clear" w:color="auto" w:fill="70AD47"/>
          </w:tcPr>
          <w:p w14:paraId="1A133059"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D327B14"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4A8A9AC"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15820B9F"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90487F6"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DE0C0DB"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32537F4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w:t>
            </w:r>
          </w:p>
        </w:tc>
        <w:tc>
          <w:tcPr>
            <w:tcW w:w="368" w:type="pct"/>
          </w:tcPr>
          <w:p w14:paraId="4845B774"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359BCAFD"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34C70A54"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2E3F7C1" w14:textId="77777777" w:rsidR="00213443" w:rsidRPr="005617DE" w:rsidRDefault="00213443" w:rsidP="00767F1C">
            <w:r w:rsidRPr="005617DE">
              <w:rPr>
                <w:rFonts w:eastAsia="Calibri"/>
                <w:sz w:val="22"/>
                <w:szCs w:val="22"/>
              </w:rPr>
              <w:t>DA</w:t>
            </w:r>
          </w:p>
        </w:tc>
        <w:tc>
          <w:tcPr>
            <w:tcW w:w="684" w:type="pct"/>
          </w:tcPr>
          <w:p w14:paraId="0EA48CA5"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MIS/DID</w:t>
            </w:r>
          </w:p>
        </w:tc>
      </w:tr>
      <w:tr w:rsidR="00213443" w:rsidRPr="005617DE" w14:paraId="0826FD00" w14:textId="77777777" w:rsidTr="00767F1C">
        <w:trPr>
          <w:trHeight w:val="539"/>
        </w:trPr>
        <w:tc>
          <w:tcPr>
            <w:tcW w:w="726" w:type="pct"/>
          </w:tcPr>
          <w:p w14:paraId="75267764"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Undertake Town hall meetings</w:t>
            </w:r>
          </w:p>
        </w:tc>
        <w:tc>
          <w:tcPr>
            <w:tcW w:w="591" w:type="pct"/>
          </w:tcPr>
          <w:p w14:paraId="5FBF3FFF"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District wide</w:t>
            </w:r>
          </w:p>
        </w:tc>
        <w:tc>
          <w:tcPr>
            <w:tcW w:w="182" w:type="pct"/>
            <w:shd w:val="clear" w:color="auto" w:fill="70AD47"/>
          </w:tcPr>
          <w:p w14:paraId="4706FF77"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72834C4C"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3212F82C" w14:textId="77777777" w:rsidR="00213443" w:rsidRPr="005617DE" w:rsidRDefault="00213443" w:rsidP="00767F1C">
            <w:pPr>
              <w:widowControl w:val="0"/>
              <w:autoSpaceDE w:val="0"/>
              <w:autoSpaceDN w:val="0"/>
              <w:jc w:val="both"/>
              <w:rPr>
                <w:rFonts w:eastAsia="Calibri"/>
                <w:sz w:val="22"/>
                <w:szCs w:val="22"/>
              </w:rPr>
            </w:pPr>
          </w:p>
        </w:tc>
        <w:tc>
          <w:tcPr>
            <w:tcW w:w="184" w:type="pct"/>
          </w:tcPr>
          <w:p w14:paraId="1CC76D81"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9C0A636"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5EB52FDF"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67FA581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40,000.00</w:t>
            </w:r>
          </w:p>
        </w:tc>
        <w:tc>
          <w:tcPr>
            <w:tcW w:w="368" w:type="pct"/>
          </w:tcPr>
          <w:p w14:paraId="0A11B77C"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64B8B6B5"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1D463378"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93143C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62022A8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DPCU/BUDGET/ADMIN</w:t>
            </w:r>
          </w:p>
        </w:tc>
      </w:tr>
      <w:tr w:rsidR="00213443" w:rsidRPr="005617DE" w14:paraId="1758F814" w14:textId="77777777" w:rsidTr="00767F1C">
        <w:trPr>
          <w:trHeight w:val="584"/>
        </w:trPr>
        <w:tc>
          <w:tcPr>
            <w:tcW w:w="726" w:type="pct"/>
          </w:tcPr>
          <w:p w14:paraId="5AC4AF0F"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Celebration of National days</w:t>
            </w:r>
          </w:p>
        </w:tc>
        <w:tc>
          <w:tcPr>
            <w:tcW w:w="591" w:type="pct"/>
          </w:tcPr>
          <w:p w14:paraId="467CA5E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36F60F8C"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18BF4C46"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DDDC7CF"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40473ABF"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7A5969E"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68FEE1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100,000.00</w:t>
            </w:r>
          </w:p>
        </w:tc>
        <w:tc>
          <w:tcPr>
            <w:tcW w:w="359" w:type="pct"/>
          </w:tcPr>
          <w:p w14:paraId="0AAD8ECC"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3F4BE2A1"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5D420F02"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4A46955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0DD289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0F6B02D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Stakeholders</w:t>
            </w:r>
          </w:p>
        </w:tc>
      </w:tr>
      <w:tr w:rsidR="00213443" w:rsidRPr="005617DE" w14:paraId="54ADF97B" w14:textId="77777777" w:rsidTr="00767F1C">
        <w:trPr>
          <w:trHeight w:val="269"/>
        </w:trPr>
        <w:tc>
          <w:tcPr>
            <w:tcW w:w="5000" w:type="pct"/>
            <w:gridSpan w:val="14"/>
            <w:shd w:val="clear" w:color="auto" w:fill="70AD47"/>
          </w:tcPr>
          <w:p w14:paraId="4B31E86A" w14:textId="77777777" w:rsidR="00213443" w:rsidRPr="005617DE" w:rsidRDefault="00213443" w:rsidP="00767F1C">
            <w:pPr>
              <w:widowControl w:val="0"/>
              <w:autoSpaceDE w:val="0"/>
              <w:autoSpaceDN w:val="0"/>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 Improve the Internally Generated Fund of the District by 80% by 2029</w:t>
            </w:r>
          </w:p>
        </w:tc>
      </w:tr>
      <w:tr w:rsidR="00213443" w:rsidRPr="005617DE" w14:paraId="1F409A9F" w14:textId="77777777" w:rsidTr="00767F1C">
        <w:trPr>
          <w:trHeight w:val="794"/>
        </w:trPr>
        <w:tc>
          <w:tcPr>
            <w:tcW w:w="726" w:type="pct"/>
          </w:tcPr>
          <w:p w14:paraId="3148CEC2"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Embark on revenue mobilization exercise</w:t>
            </w:r>
          </w:p>
        </w:tc>
        <w:tc>
          <w:tcPr>
            <w:tcW w:w="591" w:type="pct"/>
          </w:tcPr>
          <w:p w14:paraId="5130B19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541A6BF0"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14ABADD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93971F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4BD5EE8A"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92D0DDB"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00796FB7"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4DBF7B3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w:t>
            </w:r>
          </w:p>
        </w:tc>
        <w:tc>
          <w:tcPr>
            <w:tcW w:w="368" w:type="pct"/>
          </w:tcPr>
          <w:p w14:paraId="45E62473"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29113BAD"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152B24E8"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33338F9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FINANCE</w:t>
            </w:r>
          </w:p>
        </w:tc>
        <w:tc>
          <w:tcPr>
            <w:tcW w:w="684" w:type="pct"/>
          </w:tcPr>
          <w:p w14:paraId="5C17FC8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REVENUE TEAM</w:t>
            </w:r>
          </w:p>
        </w:tc>
      </w:tr>
      <w:tr w:rsidR="00213443" w:rsidRPr="005617DE" w14:paraId="0D14F4A5" w14:textId="77777777" w:rsidTr="00767F1C">
        <w:trPr>
          <w:trHeight w:val="1064"/>
        </w:trPr>
        <w:tc>
          <w:tcPr>
            <w:tcW w:w="726" w:type="pct"/>
          </w:tcPr>
          <w:p w14:paraId="0C7880BC"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 xml:space="preserve">Prepare and implement  Revenue Implementation Action Plan </w:t>
            </w:r>
          </w:p>
        </w:tc>
        <w:tc>
          <w:tcPr>
            <w:tcW w:w="591" w:type="pct"/>
          </w:tcPr>
          <w:p w14:paraId="05EF5DE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Administration</w:t>
            </w:r>
          </w:p>
        </w:tc>
        <w:tc>
          <w:tcPr>
            <w:tcW w:w="182" w:type="pct"/>
          </w:tcPr>
          <w:p w14:paraId="4AF223D6" w14:textId="77777777" w:rsidR="00213443" w:rsidRPr="005617DE" w:rsidRDefault="00213443" w:rsidP="00767F1C">
            <w:pPr>
              <w:widowControl w:val="0"/>
              <w:autoSpaceDE w:val="0"/>
              <w:autoSpaceDN w:val="0"/>
              <w:jc w:val="both"/>
              <w:rPr>
                <w:rFonts w:eastAsia="Calibri"/>
                <w:sz w:val="22"/>
                <w:szCs w:val="22"/>
              </w:rPr>
            </w:pPr>
          </w:p>
        </w:tc>
        <w:tc>
          <w:tcPr>
            <w:tcW w:w="182" w:type="pct"/>
          </w:tcPr>
          <w:p w14:paraId="4655961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5C6AF566" w14:textId="77777777" w:rsidR="00213443" w:rsidRPr="005617DE" w:rsidRDefault="00213443" w:rsidP="00767F1C">
            <w:pPr>
              <w:widowControl w:val="0"/>
              <w:autoSpaceDE w:val="0"/>
              <w:autoSpaceDN w:val="0"/>
              <w:jc w:val="both"/>
              <w:rPr>
                <w:rFonts w:eastAsia="Calibri"/>
                <w:sz w:val="22"/>
                <w:szCs w:val="22"/>
              </w:rPr>
            </w:pPr>
          </w:p>
        </w:tc>
        <w:tc>
          <w:tcPr>
            <w:tcW w:w="184" w:type="pct"/>
          </w:tcPr>
          <w:p w14:paraId="0E552120"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2E47EA5"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42DB7EB8"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79993F9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w:t>
            </w:r>
          </w:p>
        </w:tc>
        <w:tc>
          <w:tcPr>
            <w:tcW w:w="368" w:type="pct"/>
          </w:tcPr>
          <w:p w14:paraId="07289F01"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3C68B09F"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174C93A3"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FC89FD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BUDGET</w:t>
            </w:r>
          </w:p>
        </w:tc>
        <w:tc>
          <w:tcPr>
            <w:tcW w:w="684" w:type="pct"/>
          </w:tcPr>
          <w:p w14:paraId="7EA7F95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DPCU</w:t>
            </w:r>
          </w:p>
        </w:tc>
      </w:tr>
      <w:tr w:rsidR="00213443" w:rsidRPr="005617DE" w14:paraId="7065E74D" w14:textId="77777777" w:rsidTr="00767F1C">
        <w:trPr>
          <w:trHeight w:val="801"/>
        </w:trPr>
        <w:tc>
          <w:tcPr>
            <w:tcW w:w="726" w:type="pct"/>
          </w:tcPr>
          <w:p w14:paraId="77FA0B6B" w14:textId="77777777" w:rsidR="00213443" w:rsidRPr="005617DE" w:rsidRDefault="00213443" w:rsidP="00767F1C">
            <w:pPr>
              <w:widowControl w:val="0"/>
              <w:autoSpaceDE w:val="0"/>
              <w:autoSpaceDN w:val="0"/>
              <w:rPr>
                <w:rFonts w:eastAsia="Calibri"/>
                <w:sz w:val="22"/>
                <w:szCs w:val="22"/>
              </w:rPr>
            </w:pPr>
            <w:r w:rsidRPr="005617DE">
              <w:rPr>
                <w:rFonts w:eastAsia="Times New Roman"/>
                <w:szCs w:val="32"/>
              </w:rPr>
              <w:t>Completion of property valuation (Phase 2)</w:t>
            </w:r>
          </w:p>
        </w:tc>
        <w:tc>
          <w:tcPr>
            <w:tcW w:w="591" w:type="pct"/>
          </w:tcPr>
          <w:p w14:paraId="4E9511E3"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District wide</w:t>
            </w:r>
          </w:p>
        </w:tc>
        <w:tc>
          <w:tcPr>
            <w:tcW w:w="182" w:type="pct"/>
            <w:shd w:val="clear" w:color="auto" w:fill="70AD47" w:themeFill="accent6"/>
          </w:tcPr>
          <w:p w14:paraId="47DC21C8" w14:textId="77777777" w:rsidR="00213443" w:rsidRPr="005617DE" w:rsidRDefault="00213443" w:rsidP="00767F1C">
            <w:pPr>
              <w:widowControl w:val="0"/>
              <w:autoSpaceDE w:val="0"/>
              <w:autoSpaceDN w:val="0"/>
              <w:rPr>
                <w:rFonts w:eastAsia="Calibri"/>
                <w:sz w:val="22"/>
                <w:szCs w:val="22"/>
              </w:rPr>
            </w:pPr>
          </w:p>
        </w:tc>
        <w:tc>
          <w:tcPr>
            <w:tcW w:w="182" w:type="pct"/>
            <w:shd w:val="clear" w:color="auto" w:fill="70AD47" w:themeFill="accent6"/>
          </w:tcPr>
          <w:p w14:paraId="6308DA35" w14:textId="77777777" w:rsidR="00213443" w:rsidRPr="005617DE" w:rsidRDefault="00213443" w:rsidP="00767F1C">
            <w:pPr>
              <w:widowControl w:val="0"/>
              <w:autoSpaceDE w:val="0"/>
              <w:autoSpaceDN w:val="0"/>
              <w:rPr>
                <w:rFonts w:eastAsia="Calibri"/>
                <w:sz w:val="22"/>
                <w:szCs w:val="22"/>
              </w:rPr>
            </w:pPr>
          </w:p>
        </w:tc>
        <w:tc>
          <w:tcPr>
            <w:tcW w:w="226" w:type="pct"/>
            <w:shd w:val="clear" w:color="auto" w:fill="70AD47" w:themeFill="accent6"/>
          </w:tcPr>
          <w:p w14:paraId="65A81A50" w14:textId="77777777" w:rsidR="00213443" w:rsidRPr="005617DE" w:rsidRDefault="00213443" w:rsidP="00767F1C">
            <w:pPr>
              <w:widowControl w:val="0"/>
              <w:autoSpaceDE w:val="0"/>
              <w:autoSpaceDN w:val="0"/>
              <w:rPr>
                <w:rFonts w:eastAsia="Calibri"/>
                <w:sz w:val="22"/>
                <w:szCs w:val="22"/>
              </w:rPr>
            </w:pPr>
          </w:p>
        </w:tc>
        <w:tc>
          <w:tcPr>
            <w:tcW w:w="184" w:type="pct"/>
            <w:shd w:val="clear" w:color="auto" w:fill="70AD47" w:themeFill="accent6"/>
          </w:tcPr>
          <w:p w14:paraId="7D0660F3" w14:textId="77777777" w:rsidR="00213443" w:rsidRPr="005617DE" w:rsidRDefault="00213443" w:rsidP="00767F1C">
            <w:pPr>
              <w:widowControl w:val="0"/>
              <w:autoSpaceDE w:val="0"/>
              <w:autoSpaceDN w:val="0"/>
              <w:rPr>
                <w:rFonts w:eastAsia="Calibri"/>
                <w:sz w:val="22"/>
                <w:szCs w:val="22"/>
              </w:rPr>
            </w:pPr>
          </w:p>
        </w:tc>
        <w:tc>
          <w:tcPr>
            <w:tcW w:w="242" w:type="pct"/>
          </w:tcPr>
          <w:p w14:paraId="78C24E13" w14:textId="77777777" w:rsidR="00213443" w:rsidRPr="005617DE" w:rsidRDefault="00213443" w:rsidP="00767F1C">
            <w:pPr>
              <w:widowControl w:val="0"/>
              <w:autoSpaceDE w:val="0"/>
              <w:autoSpaceDN w:val="0"/>
              <w:rPr>
                <w:rFonts w:eastAsia="Calibri"/>
                <w:sz w:val="22"/>
                <w:szCs w:val="22"/>
              </w:rPr>
            </w:pPr>
          </w:p>
        </w:tc>
        <w:tc>
          <w:tcPr>
            <w:tcW w:w="440" w:type="pct"/>
          </w:tcPr>
          <w:p w14:paraId="513A1C39"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200,000.00</w:t>
            </w:r>
          </w:p>
        </w:tc>
        <w:tc>
          <w:tcPr>
            <w:tcW w:w="359" w:type="pct"/>
          </w:tcPr>
          <w:p w14:paraId="3D599125" w14:textId="77777777" w:rsidR="00213443" w:rsidRPr="005617DE" w:rsidRDefault="00213443" w:rsidP="00767F1C">
            <w:pPr>
              <w:widowControl w:val="0"/>
              <w:autoSpaceDE w:val="0"/>
              <w:autoSpaceDN w:val="0"/>
              <w:rPr>
                <w:rFonts w:eastAsia="Calibri"/>
                <w:sz w:val="22"/>
                <w:szCs w:val="22"/>
              </w:rPr>
            </w:pPr>
          </w:p>
        </w:tc>
        <w:tc>
          <w:tcPr>
            <w:tcW w:w="368" w:type="pct"/>
          </w:tcPr>
          <w:p w14:paraId="30221B7F" w14:textId="77777777" w:rsidR="00213443" w:rsidRPr="005617DE" w:rsidRDefault="00213443" w:rsidP="00767F1C">
            <w:pPr>
              <w:widowControl w:val="0"/>
              <w:autoSpaceDE w:val="0"/>
              <w:autoSpaceDN w:val="0"/>
              <w:rPr>
                <w:rFonts w:eastAsia="Calibri"/>
                <w:sz w:val="22"/>
                <w:szCs w:val="22"/>
              </w:rPr>
            </w:pPr>
          </w:p>
        </w:tc>
        <w:tc>
          <w:tcPr>
            <w:tcW w:w="226" w:type="pct"/>
          </w:tcPr>
          <w:p w14:paraId="2785B5EC" w14:textId="77777777" w:rsidR="00213443" w:rsidRPr="005617DE" w:rsidRDefault="00213443" w:rsidP="00767F1C">
            <w:pPr>
              <w:widowControl w:val="0"/>
              <w:autoSpaceDE w:val="0"/>
              <w:autoSpaceDN w:val="0"/>
              <w:rPr>
                <w:rFonts w:eastAsia="Calibri"/>
                <w:sz w:val="22"/>
                <w:szCs w:val="22"/>
              </w:rPr>
            </w:pPr>
          </w:p>
        </w:tc>
        <w:tc>
          <w:tcPr>
            <w:tcW w:w="227" w:type="pct"/>
            <w:shd w:val="clear" w:color="auto" w:fill="70AD47"/>
          </w:tcPr>
          <w:p w14:paraId="4FA0EFF5" w14:textId="77777777" w:rsidR="00213443" w:rsidRPr="005617DE" w:rsidRDefault="00213443" w:rsidP="00767F1C">
            <w:pPr>
              <w:widowControl w:val="0"/>
              <w:autoSpaceDE w:val="0"/>
              <w:autoSpaceDN w:val="0"/>
              <w:rPr>
                <w:rFonts w:eastAsia="Calibri"/>
                <w:sz w:val="22"/>
                <w:szCs w:val="22"/>
              </w:rPr>
            </w:pPr>
          </w:p>
        </w:tc>
        <w:tc>
          <w:tcPr>
            <w:tcW w:w="363" w:type="pct"/>
          </w:tcPr>
          <w:p w14:paraId="6C225FF2"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DA</w:t>
            </w:r>
          </w:p>
        </w:tc>
        <w:tc>
          <w:tcPr>
            <w:tcW w:w="684" w:type="pct"/>
          </w:tcPr>
          <w:p w14:paraId="7DC7ADDD"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DPCU/ BUDGET/ FINANCE/PPD/WORKS</w:t>
            </w:r>
          </w:p>
        </w:tc>
      </w:tr>
      <w:tr w:rsidR="00213443" w:rsidRPr="005617DE" w14:paraId="6977AE94" w14:textId="77777777" w:rsidTr="00767F1C">
        <w:trPr>
          <w:trHeight w:val="269"/>
        </w:trPr>
        <w:tc>
          <w:tcPr>
            <w:tcW w:w="5000" w:type="pct"/>
            <w:gridSpan w:val="14"/>
            <w:shd w:val="clear" w:color="auto" w:fill="70AD47"/>
          </w:tcPr>
          <w:p w14:paraId="1067641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 Improve the efficiency and effectiveness of Staff by 2028</w:t>
            </w:r>
          </w:p>
        </w:tc>
      </w:tr>
      <w:tr w:rsidR="00213443" w:rsidRPr="005617DE" w14:paraId="38117A14" w14:textId="77777777" w:rsidTr="00767F1C">
        <w:trPr>
          <w:trHeight w:val="1064"/>
        </w:trPr>
        <w:tc>
          <w:tcPr>
            <w:tcW w:w="726" w:type="pct"/>
          </w:tcPr>
          <w:p w14:paraId="2F71570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Undertake human resource management activities</w:t>
            </w:r>
          </w:p>
        </w:tc>
        <w:tc>
          <w:tcPr>
            <w:tcW w:w="591" w:type="pct"/>
          </w:tcPr>
          <w:p w14:paraId="2A23A92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Administration</w:t>
            </w:r>
          </w:p>
        </w:tc>
        <w:tc>
          <w:tcPr>
            <w:tcW w:w="182" w:type="pct"/>
            <w:shd w:val="clear" w:color="auto" w:fill="70AD47"/>
          </w:tcPr>
          <w:p w14:paraId="351C9382"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453BC5E"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B6E2955"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0C346ACA"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51F170BE"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67F0D0E"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4324985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w:t>
            </w:r>
          </w:p>
        </w:tc>
        <w:tc>
          <w:tcPr>
            <w:tcW w:w="368" w:type="pct"/>
          </w:tcPr>
          <w:p w14:paraId="6DF63685"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9968D7F"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3FBEFA4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C9572E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HR Department</w:t>
            </w:r>
          </w:p>
        </w:tc>
        <w:tc>
          <w:tcPr>
            <w:tcW w:w="684" w:type="pct"/>
          </w:tcPr>
          <w:p w14:paraId="2C64F4D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All Departments and Units</w:t>
            </w:r>
          </w:p>
        </w:tc>
      </w:tr>
      <w:tr w:rsidR="00213443" w:rsidRPr="005617DE" w14:paraId="1F943211" w14:textId="77777777" w:rsidTr="00767F1C">
        <w:trPr>
          <w:trHeight w:val="809"/>
        </w:trPr>
        <w:tc>
          <w:tcPr>
            <w:tcW w:w="726" w:type="pct"/>
          </w:tcPr>
          <w:p w14:paraId="11851DEC"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Conduct capacity building training programs</w:t>
            </w:r>
          </w:p>
        </w:tc>
        <w:tc>
          <w:tcPr>
            <w:tcW w:w="591" w:type="pct"/>
          </w:tcPr>
          <w:p w14:paraId="3AD9933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Administration</w:t>
            </w:r>
          </w:p>
        </w:tc>
        <w:tc>
          <w:tcPr>
            <w:tcW w:w="182" w:type="pct"/>
            <w:shd w:val="clear" w:color="auto" w:fill="70AD47"/>
          </w:tcPr>
          <w:p w14:paraId="47F28751"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3E3E077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6CB04BCC"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4258B178"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5F9D12D9"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7E8E8E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65,000.00</w:t>
            </w:r>
          </w:p>
        </w:tc>
        <w:tc>
          <w:tcPr>
            <w:tcW w:w="359" w:type="pct"/>
          </w:tcPr>
          <w:p w14:paraId="2D3B7FC5"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5EA17597"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73291791"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A79FD3B"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4F4751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HR Department</w:t>
            </w:r>
          </w:p>
        </w:tc>
        <w:tc>
          <w:tcPr>
            <w:tcW w:w="684" w:type="pct"/>
          </w:tcPr>
          <w:p w14:paraId="313D814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All Departments and Units</w:t>
            </w:r>
          </w:p>
        </w:tc>
      </w:tr>
      <w:tr w:rsidR="00213443" w:rsidRPr="005617DE" w14:paraId="00588A00" w14:textId="77777777" w:rsidTr="00767F1C">
        <w:trPr>
          <w:trHeight w:val="794"/>
        </w:trPr>
        <w:tc>
          <w:tcPr>
            <w:tcW w:w="726" w:type="pct"/>
          </w:tcPr>
          <w:p w14:paraId="13518A6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lastRenderedPageBreak/>
              <w:t>Procurement of Office Logistics and equipment</w:t>
            </w:r>
          </w:p>
        </w:tc>
        <w:tc>
          <w:tcPr>
            <w:tcW w:w="591" w:type="pct"/>
          </w:tcPr>
          <w:p w14:paraId="3A3724D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Administration</w:t>
            </w:r>
          </w:p>
        </w:tc>
        <w:tc>
          <w:tcPr>
            <w:tcW w:w="182" w:type="pct"/>
            <w:shd w:val="clear" w:color="auto" w:fill="70AD47"/>
          </w:tcPr>
          <w:p w14:paraId="708C8E36"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5B38AC7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83D655E"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56667E98"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51376F2"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46C6E0B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50,000.00</w:t>
            </w:r>
          </w:p>
        </w:tc>
        <w:tc>
          <w:tcPr>
            <w:tcW w:w="359" w:type="pct"/>
          </w:tcPr>
          <w:p w14:paraId="56A73B78"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68A161E1"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234D52D"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FE2CA0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A6E697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Procurement unit</w:t>
            </w:r>
          </w:p>
        </w:tc>
        <w:tc>
          <w:tcPr>
            <w:tcW w:w="684" w:type="pct"/>
          </w:tcPr>
          <w:p w14:paraId="48D0765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Central Administration</w:t>
            </w:r>
          </w:p>
        </w:tc>
      </w:tr>
      <w:tr w:rsidR="00213443" w:rsidRPr="005617DE" w14:paraId="2C8C8758" w14:textId="77777777" w:rsidTr="00767F1C">
        <w:trPr>
          <w:trHeight w:val="794"/>
        </w:trPr>
        <w:tc>
          <w:tcPr>
            <w:tcW w:w="726" w:type="pct"/>
          </w:tcPr>
          <w:p w14:paraId="5FB2E3C9"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Procurement of pickup</w:t>
            </w:r>
          </w:p>
        </w:tc>
        <w:tc>
          <w:tcPr>
            <w:tcW w:w="591" w:type="pct"/>
          </w:tcPr>
          <w:p w14:paraId="6CD9824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Administration</w:t>
            </w:r>
          </w:p>
        </w:tc>
        <w:tc>
          <w:tcPr>
            <w:tcW w:w="182" w:type="pct"/>
            <w:shd w:val="clear" w:color="auto" w:fill="70AD47"/>
          </w:tcPr>
          <w:p w14:paraId="6F684B2A"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F1874E2"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848C7DC"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5B2820E1"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D824F66"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B2CD8F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350,000.00</w:t>
            </w:r>
          </w:p>
        </w:tc>
        <w:tc>
          <w:tcPr>
            <w:tcW w:w="359" w:type="pct"/>
          </w:tcPr>
          <w:p w14:paraId="028C5E91"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5E148444"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54230942"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5F2710AD"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8B7A5A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385B95B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Procurement unit</w:t>
            </w:r>
          </w:p>
        </w:tc>
      </w:tr>
      <w:tr w:rsidR="00213443" w:rsidRPr="005617DE" w14:paraId="66858F4D" w14:textId="77777777" w:rsidTr="00767F1C">
        <w:trPr>
          <w:trHeight w:val="794"/>
        </w:trPr>
        <w:tc>
          <w:tcPr>
            <w:tcW w:w="726" w:type="pct"/>
          </w:tcPr>
          <w:p w14:paraId="2631155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Completion of new DCE bungalow</w:t>
            </w:r>
          </w:p>
        </w:tc>
        <w:tc>
          <w:tcPr>
            <w:tcW w:w="591" w:type="pct"/>
          </w:tcPr>
          <w:p w14:paraId="440C39F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Mpohor</w:t>
            </w:r>
          </w:p>
        </w:tc>
        <w:tc>
          <w:tcPr>
            <w:tcW w:w="182" w:type="pct"/>
            <w:shd w:val="clear" w:color="auto" w:fill="70AD47"/>
          </w:tcPr>
          <w:p w14:paraId="24189BA3"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5F178D10"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58B7847"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29210FC"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68A2818A"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D507DD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300,000.00</w:t>
            </w:r>
          </w:p>
        </w:tc>
        <w:tc>
          <w:tcPr>
            <w:tcW w:w="359" w:type="pct"/>
          </w:tcPr>
          <w:p w14:paraId="53F8CB31"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0A97FD15"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03D4BFC9"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13CE3B7E"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9CD1076"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MLGDRD</w:t>
            </w:r>
          </w:p>
        </w:tc>
        <w:tc>
          <w:tcPr>
            <w:tcW w:w="684" w:type="pct"/>
          </w:tcPr>
          <w:p w14:paraId="7AFD67D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3B07307E" w14:textId="77777777" w:rsidTr="00767F1C">
        <w:trPr>
          <w:trHeight w:val="794"/>
        </w:trPr>
        <w:tc>
          <w:tcPr>
            <w:tcW w:w="726" w:type="pct"/>
          </w:tcPr>
          <w:p w14:paraId="2CD761E7"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Construction of offices for decentralized departments (GHS,GES,Agric)</w:t>
            </w:r>
          </w:p>
        </w:tc>
        <w:tc>
          <w:tcPr>
            <w:tcW w:w="591" w:type="pct"/>
          </w:tcPr>
          <w:p w14:paraId="5DD3A81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Mpohor</w:t>
            </w:r>
          </w:p>
        </w:tc>
        <w:tc>
          <w:tcPr>
            <w:tcW w:w="182" w:type="pct"/>
            <w:shd w:val="clear" w:color="auto" w:fill="70AD47"/>
          </w:tcPr>
          <w:p w14:paraId="1BE47E02"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7C2CBA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70C611E"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30F6C1B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5729992"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187A34D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2,000,000.00</w:t>
            </w:r>
          </w:p>
        </w:tc>
        <w:tc>
          <w:tcPr>
            <w:tcW w:w="359" w:type="pct"/>
          </w:tcPr>
          <w:p w14:paraId="23498B19"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576A0F01"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ACE79CC"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7E23582E"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2CFACB1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2C4DAD8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GES/GHS</w:t>
            </w:r>
          </w:p>
        </w:tc>
      </w:tr>
      <w:tr w:rsidR="00213443" w:rsidRPr="005617DE" w14:paraId="2408E61F" w14:textId="77777777" w:rsidTr="00767F1C">
        <w:trPr>
          <w:trHeight w:val="269"/>
        </w:trPr>
        <w:tc>
          <w:tcPr>
            <w:tcW w:w="5000" w:type="pct"/>
            <w:gridSpan w:val="14"/>
            <w:shd w:val="clear" w:color="auto" w:fill="70AD47"/>
          </w:tcPr>
          <w:p w14:paraId="1DDC35CE"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 Ensure implementation of approved plans and budget</w:t>
            </w:r>
          </w:p>
        </w:tc>
      </w:tr>
      <w:tr w:rsidR="00213443" w:rsidRPr="005617DE" w14:paraId="224CF973" w14:textId="77777777" w:rsidTr="00767F1C">
        <w:trPr>
          <w:trHeight w:val="1334"/>
        </w:trPr>
        <w:tc>
          <w:tcPr>
            <w:tcW w:w="726" w:type="pct"/>
          </w:tcPr>
          <w:p w14:paraId="0470F547"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Prepare 2027 Annual Action Plan and Budget , 2026 Quarterly &amp; Annual  Progress Reports(2025)</w:t>
            </w:r>
          </w:p>
        </w:tc>
        <w:tc>
          <w:tcPr>
            <w:tcW w:w="591" w:type="pct"/>
          </w:tcPr>
          <w:p w14:paraId="7C7E593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Administration</w:t>
            </w:r>
          </w:p>
        </w:tc>
        <w:tc>
          <w:tcPr>
            <w:tcW w:w="182" w:type="pct"/>
            <w:shd w:val="clear" w:color="auto" w:fill="70AD47"/>
          </w:tcPr>
          <w:p w14:paraId="16327F0F"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A412CB4"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215CCF75"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008F7BB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B8A0EDF"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1A69505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60,000.00</w:t>
            </w:r>
          </w:p>
        </w:tc>
        <w:tc>
          <w:tcPr>
            <w:tcW w:w="359" w:type="pct"/>
          </w:tcPr>
          <w:p w14:paraId="553CCC79"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187D277F"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460F3BA"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6672F013"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6270EA02"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DPCU</w:t>
            </w:r>
          </w:p>
        </w:tc>
        <w:tc>
          <w:tcPr>
            <w:tcW w:w="684" w:type="pct"/>
          </w:tcPr>
          <w:p w14:paraId="20CE382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70D2951C" w14:textId="77777777" w:rsidTr="00767F1C">
        <w:trPr>
          <w:trHeight w:val="794"/>
        </w:trPr>
        <w:tc>
          <w:tcPr>
            <w:tcW w:w="726" w:type="pct"/>
          </w:tcPr>
          <w:p w14:paraId="7E0A7CFA"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Conduct DPCU and other statutory meetings</w:t>
            </w:r>
          </w:p>
        </w:tc>
        <w:tc>
          <w:tcPr>
            <w:tcW w:w="591" w:type="pct"/>
          </w:tcPr>
          <w:p w14:paraId="7369789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Administration</w:t>
            </w:r>
          </w:p>
        </w:tc>
        <w:tc>
          <w:tcPr>
            <w:tcW w:w="182" w:type="pct"/>
            <w:shd w:val="clear" w:color="auto" w:fill="70AD47"/>
          </w:tcPr>
          <w:p w14:paraId="3044C0D4"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58A65BD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011ECE6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15E12A33"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7A1CA5C4"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810413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55,000.00</w:t>
            </w:r>
          </w:p>
        </w:tc>
        <w:tc>
          <w:tcPr>
            <w:tcW w:w="359" w:type="pct"/>
          </w:tcPr>
          <w:p w14:paraId="62A361C1"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30EA037A"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C943B69"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7DB7E7AF"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3401BC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1D76C79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All Departments and Units</w:t>
            </w:r>
          </w:p>
        </w:tc>
      </w:tr>
      <w:tr w:rsidR="00213443" w:rsidRPr="005617DE" w14:paraId="798388BB" w14:textId="77777777" w:rsidTr="00767F1C">
        <w:trPr>
          <w:trHeight w:val="1603"/>
        </w:trPr>
        <w:tc>
          <w:tcPr>
            <w:tcW w:w="726" w:type="pct"/>
          </w:tcPr>
          <w:p w14:paraId="59AF3D0B"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Upload and monitor budget implementation through the use of GIFMIS and project monitoring</w:t>
            </w:r>
          </w:p>
        </w:tc>
        <w:tc>
          <w:tcPr>
            <w:tcW w:w="591" w:type="pct"/>
          </w:tcPr>
          <w:p w14:paraId="32C5C22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67B67FB3"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5F4DE9F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B149C51"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0BD9A20"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4CEC180"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AE21959"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4EF360F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w:t>
            </w:r>
          </w:p>
        </w:tc>
        <w:tc>
          <w:tcPr>
            <w:tcW w:w="368" w:type="pct"/>
          </w:tcPr>
          <w:p w14:paraId="69DBEAD3"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34CC8D99"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26610478"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2F539E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BUDGET UNIT</w:t>
            </w:r>
          </w:p>
        </w:tc>
        <w:tc>
          <w:tcPr>
            <w:tcW w:w="684" w:type="pct"/>
          </w:tcPr>
          <w:p w14:paraId="44BBF3C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Mof/MLGCRA</w:t>
            </w:r>
          </w:p>
        </w:tc>
      </w:tr>
      <w:tr w:rsidR="00213443" w:rsidRPr="005617DE" w14:paraId="7710A21C" w14:textId="77777777" w:rsidTr="00767F1C">
        <w:trPr>
          <w:trHeight w:val="754"/>
        </w:trPr>
        <w:tc>
          <w:tcPr>
            <w:tcW w:w="726" w:type="pct"/>
          </w:tcPr>
          <w:p w14:paraId="462168A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Ensure gazette of D/A bye-laws</w:t>
            </w:r>
          </w:p>
        </w:tc>
        <w:tc>
          <w:tcPr>
            <w:tcW w:w="591" w:type="pct"/>
          </w:tcPr>
          <w:p w14:paraId="0AB92FF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Administration</w:t>
            </w:r>
          </w:p>
        </w:tc>
        <w:tc>
          <w:tcPr>
            <w:tcW w:w="182" w:type="pct"/>
            <w:shd w:val="clear" w:color="auto" w:fill="70AD47"/>
          </w:tcPr>
          <w:p w14:paraId="7D726B13"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2982AF44"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158A84D2"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E1619D8"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0EA5E18"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2A28847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25,000.00</w:t>
            </w:r>
          </w:p>
        </w:tc>
        <w:tc>
          <w:tcPr>
            <w:tcW w:w="359" w:type="pct"/>
          </w:tcPr>
          <w:p w14:paraId="6F6F1A47"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14500D75"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5E20F820"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31DBCD6D"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864945B"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259C450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EHSU</w:t>
            </w:r>
          </w:p>
        </w:tc>
      </w:tr>
      <w:tr w:rsidR="00213443" w:rsidRPr="005617DE" w14:paraId="1846C574" w14:textId="77777777" w:rsidTr="00767F1C">
        <w:trPr>
          <w:trHeight w:val="1243"/>
        </w:trPr>
        <w:tc>
          <w:tcPr>
            <w:tcW w:w="726" w:type="pct"/>
          </w:tcPr>
          <w:p w14:paraId="54280F72"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lastRenderedPageBreak/>
              <w:t>Undertake socioeconomic baseline data collection</w:t>
            </w:r>
          </w:p>
        </w:tc>
        <w:tc>
          <w:tcPr>
            <w:tcW w:w="591" w:type="pct"/>
          </w:tcPr>
          <w:p w14:paraId="1FE56B3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3F5019C4"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7EF951C9"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DC38734"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1126A10C"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1FD03F5"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328D832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50,000.00</w:t>
            </w:r>
          </w:p>
        </w:tc>
        <w:tc>
          <w:tcPr>
            <w:tcW w:w="359" w:type="pct"/>
          </w:tcPr>
          <w:p w14:paraId="79EC5A82"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7B591F0A"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2508BF8A"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5BA8E32E"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7920319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DPCU</w:t>
            </w:r>
          </w:p>
        </w:tc>
        <w:tc>
          <w:tcPr>
            <w:tcW w:w="684" w:type="pct"/>
          </w:tcPr>
          <w:p w14:paraId="631ADAB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Statistics/PPD</w:t>
            </w:r>
          </w:p>
        </w:tc>
      </w:tr>
      <w:tr w:rsidR="00213443" w:rsidRPr="005617DE" w14:paraId="2AE9D2EC" w14:textId="77777777" w:rsidTr="00767F1C">
        <w:trPr>
          <w:trHeight w:val="794"/>
        </w:trPr>
        <w:tc>
          <w:tcPr>
            <w:tcW w:w="726" w:type="pct"/>
          </w:tcPr>
          <w:p w14:paraId="6E11B47A"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Ensure the maintenance of Assembly properties</w:t>
            </w:r>
          </w:p>
        </w:tc>
        <w:tc>
          <w:tcPr>
            <w:tcW w:w="591" w:type="pct"/>
          </w:tcPr>
          <w:p w14:paraId="3845952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60778AC6"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513C21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208F4D8"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6CA5E72C"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33A2619F"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787D41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120,000.00</w:t>
            </w:r>
          </w:p>
        </w:tc>
        <w:tc>
          <w:tcPr>
            <w:tcW w:w="359" w:type="pct"/>
          </w:tcPr>
          <w:p w14:paraId="30E18E6B"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58215ABD"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2A2E386"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0DFF3D83"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3E7760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31A891B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WORKS</w:t>
            </w:r>
          </w:p>
        </w:tc>
      </w:tr>
      <w:tr w:rsidR="00213443" w:rsidRPr="005617DE" w14:paraId="6E498B9E" w14:textId="77777777" w:rsidTr="00767F1C">
        <w:trPr>
          <w:trHeight w:val="794"/>
        </w:trPr>
        <w:tc>
          <w:tcPr>
            <w:tcW w:w="726" w:type="pct"/>
          </w:tcPr>
          <w:p w14:paraId="674D743C"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Support the completion of Community Initiated Projects</w:t>
            </w:r>
          </w:p>
        </w:tc>
        <w:tc>
          <w:tcPr>
            <w:tcW w:w="591" w:type="pct"/>
          </w:tcPr>
          <w:p w14:paraId="21710D19"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09102FC2"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4D04D76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DC77D07"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91458BF"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1C9D841C"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1E1EF3A"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300,000.00</w:t>
            </w:r>
          </w:p>
        </w:tc>
        <w:tc>
          <w:tcPr>
            <w:tcW w:w="359" w:type="pct"/>
          </w:tcPr>
          <w:p w14:paraId="33A361BB"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1DE91EB9"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134C663E"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74FB137D"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5F27A0B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0E4E561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Assembly Members/Traditional Authorities</w:t>
            </w:r>
          </w:p>
        </w:tc>
      </w:tr>
      <w:tr w:rsidR="00213443" w:rsidRPr="005617DE" w14:paraId="7D20D420" w14:textId="77777777" w:rsidTr="00767F1C">
        <w:trPr>
          <w:trHeight w:val="269"/>
        </w:trPr>
        <w:tc>
          <w:tcPr>
            <w:tcW w:w="5000" w:type="pct"/>
            <w:gridSpan w:val="14"/>
            <w:shd w:val="clear" w:color="auto" w:fill="70AD47"/>
          </w:tcPr>
          <w:p w14:paraId="167E0F62" w14:textId="77777777" w:rsidR="00213443" w:rsidRPr="005617DE" w:rsidRDefault="00213443" w:rsidP="00767F1C">
            <w:pPr>
              <w:widowControl w:val="0"/>
              <w:autoSpaceDE w:val="0"/>
              <w:autoSpaceDN w:val="0"/>
              <w:rPr>
                <w:rFonts w:eastAsia="Calibri"/>
                <w:b/>
                <w:bCs/>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 </w:t>
            </w:r>
            <w:r w:rsidRPr="005617DE">
              <w:rPr>
                <w:rFonts w:eastAsia="Calibri"/>
                <w:b/>
                <w:bCs/>
                <w:sz w:val="22"/>
                <w:szCs w:val="22"/>
              </w:rPr>
              <w:t>Ensure effective Monitoring and Evaluation at all departments / Unit</w:t>
            </w:r>
          </w:p>
        </w:tc>
      </w:tr>
      <w:tr w:rsidR="00213443" w:rsidRPr="005617DE" w14:paraId="5ABC66E6" w14:textId="77777777" w:rsidTr="00767F1C">
        <w:trPr>
          <w:trHeight w:val="1064"/>
        </w:trPr>
        <w:tc>
          <w:tcPr>
            <w:tcW w:w="726" w:type="pct"/>
          </w:tcPr>
          <w:p w14:paraId="6F76D24C"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Conduct Monitoring and Evaluation activities (DPCU and others)</w:t>
            </w:r>
          </w:p>
        </w:tc>
        <w:tc>
          <w:tcPr>
            <w:tcW w:w="591" w:type="pct"/>
          </w:tcPr>
          <w:p w14:paraId="3C6EA56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All project sites</w:t>
            </w:r>
          </w:p>
        </w:tc>
        <w:tc>
          <w:tcPr>
            <w:tcW w:w="182" w:type="pct"/>
            <w:shd w:val="clear" w:color="auto" w:fill="70AD47"/>
          </w:tcPr>
          <w:p w14:paraId="7BCCE4CA"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7E72214D"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B7473FD"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3D92BC34"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14AE424"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11F1D54"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20,000.00</w:t>
            </w:r>
          </w:p>
        </w:tc>
        <w:tc>
          <w:tcPr>
            <w:tcW w:w="359" w:type="pct"/>
          </w:tcPr>
          <w:p w14:paraId="51B52111"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10,000.00</w:t>
            </w:r>
          </w:p>
        </w:tc>
        <w:tc>
          <w:tcPr>
            <w:tcW w:w="368" w:type="pct"/>
          </w:tcPr>
          <w:p w14:paraId="2CC26544"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38B39E3F"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5DCAA7BC"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4291B0C3"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DPCU</w:t>
            </w:r>
          </w:p>
        </w:tc>
        <w:tc>
          <w:tcPr>
            <w:tcW w:w="684" w:type="pct"/>
          </w:tcPr>
          <w:p w14:paraId="6A36FE08"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RCC, DACF-RFG, EXT AUDITORS</w:t>
            </w:r>
            <w:proofErr w:type="gramStart"/>
            <w:r w:rsidRPr="005617DE">
              <w:rPr>
                <w:rFonts w:eastAsia="Calibri"/>
                <w:sz w:val="22"/>
                <w:szCs w:val="22"/>
              </w:rPr>
              <w:t>,PERF</w:t>
            </w:r>
            <w:proofErr w:type="gramEnd"/>
            <w:r w:rsidRPr="005617DE">
              <w:rPr>
                <w:rFonts w:eastAsia="Calibri"/>
                <w:sz w:val="22"/>
                <w:szCs w:val="22"/>
              </w:rPr>
              <w:t>. AUDITING</w:t>
            </w:r>
          </w:p>
        </w:tc>
      </w:tr>
      <w:tr w:rsidR="00213443" w:rsidRPr="005617DE" w14:paraId="472CA93E" w14:textId="77777777" w:rsidTr="00767F1C">
        <w:trPr>
          <w:trHeight w:val="1079"/>
        </w:trPr>
        <w:tc>
          <w:tcPr>
            <w:tcW w:w="726" w:type="pct"/>
          </w:tcPr>
          <w:p w14:paraId="08C4784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Preparation, approval and submission of concept note</w:t>
            </w:r>
          </w:p>
        </w:tc>
        <w:tc>
          <w:tcPr>
            <w:tcW w:w="591" w:type="pct"/>
          </w:tcPr>
          <w:p w14:paraId="7446CC6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Administration</w:t>
            </w:r>
          </w:p>
        </w:tc>
        <w:tc>
          <w:tcPr>
            <w:tcW w:w="182" w:type="pct"/>
            <w:shd w:val="clear" w:color="auto" w:fill="70AD47"/>
          </w:tcPr>
          <w:p w14:paraId="5B1D57E0"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0FC103F8"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7AC20187"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7FC1A055"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4230ECAB"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69F42579"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564E8C7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30,000.00</w:t>
            </w:r>
          </w:p>
        </w:tc>
        <w:tc>
          <w:tcPr>
            <w:tcW w:w="368" w:type="pct"/>
          </w:tcPr>
          <w:p w14:paraId="1E708914"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5E478CCB"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79F1415A"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3765125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DPCU</w:t>
            </w:r>
          </w:p>
        </w:tc>
        <w:tc>
          <w:tcPr>
            <w:tcW w:w="684" w:type="pct"/>
          </w:tcPr>
          <w:p w14:paraId="3B7D0B7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r>
      <w:tr w:rsidR="00213443" w:rsidRPr="005617DE" w14:paraId="7CC71474" w14:textId="77777777" w:rsidTr="00767F1C">
        <w:trPr>
          <w:trHeight w:val="524"/>
        </w:trPr>
        <w:tc>
          <w:tcPr>
            <w:tcW w:w="726" w:type="pct"/>
          </w:tcPr>
          <w:p w14:paraId="17659C66" w14:textId="77777777" w:rsidR="00213443" w:rsidRPr="005617DE" w:rsidRDefault="00213443" w:rsidP="00767F1C">
            <w:pPr>
              <w:widowControl w:val="0"/>
              <w:autoSpaceDE w:val="0"/>
              <w:autoSpaceDN w:val="0"/>
              <w:rPr>
                <w:rFonts w:eastAsia="Calibri"/>
                <w:sz w:val="22"/>
                <w:szCs w:val="22"/>
              </w:rPr>
            </w:pPr>
            <w:r w:rsidRPr="005617DE">
              <w:rPr>
                <w:rFonts w:eastAsia="Calibri"/>
                <w:sz w:val="22"/>
                <w:szCs w:val="22"/>
              </w:rPr>
              <w:t>Support the activities of Audit</w:t>
            </w:r>
          </w:p>
        </w:tc>
        <w:tc>
          <w:tcPr>
            <w:tcW w:w="591" w:type="pct"/>
          </w:tcPr>
          <w:p w14:paraId="302DA59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District wide</w:t>
            </w:r>
          </w:p>
        </w:tc>
        <w:tc>
          <w:tcPr>
            <w:tcW w:w="182" w:type="pct"/>
            <w:shd w:val="clear" w:color="auto" w:fill="70AD47"/>
          </w:tcPr>
          <w:p w14:paraId="6237201F"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77D825EB"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A338E59"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66E8CE69"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0C43896F"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15FC2166" w14:textId="77777777" w:rsidR="00213443" w:rsidRPr="005617DE" w:rsidRDefault="00213443" w:rsidP="00767F1C">
            <w:pPr>
              <w:widowControl w:val="0"/>
              <w:autoSpaceDE w:val="0"/>
              <w:autoSpaceDN w:val="0"/>
              <w:jc w:val="both"/>
              <w:rPr>
                <w:rFonts w:eastAsia="Calibri"/>
                <w:sz w:val="22"/>
                <w:szCs w:val="22"/>
              </w:rPr>
            </w:pPr>
          </w:p>
        </w:tc>
        <w:tc>
          <w:tcPr>
            <w:tcW w:w="359" w:type="pct"/>
          </w:tcPr>
          <w:p w14:paraId="0499F0C5"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15,000.00</w:t>
            </w:r>
          </w:p>
        </w:tc>
        <w:tc>
          <w:tcPr>
            <w:tcW w:w="368" w:type="pct"/>
          </w:tcPr>
          <w:p w14:paraId="20B65736" w14:textId="77777777" w:rsidR="00213443" w:rsidRPr="005617DE" w:rsidRDefault="00213443" w:rsidP="00767F1C">
            <w:pPr>
              <w:widowControl w:val="0"/>
              <w:autoSpaceDE w:val="0"/>
              <w:autoSpaceDN w:val="0"/>
              <w:jc w:val="both"/>
              <w:rPr>
                <w:rFonts w:eastAsia="Calibri"/>
                <w:sz w:val="22"/>
                <w:szCs w:val="22"/>
              </w:rPr>
            </w:pPr>
          </w:p>
        </w:tc>
        <w:tc>
          <w:tcPr>
            <w:tcW w:w="226" w:type="pct"/>
          </w:tcPr>
          <w:p w14:paraId="0E3C7B73" w14:textId="77777777" w:rsidR="00213443" w:rsidRPr="005617DE" w:rsidRDefault="00213443" w:rsidP="00767F1C">
            <w:pPr>
              <w:widowControl w:val="0"/>
              <w:autoSpaceDE w:val="0"/>
              <w:autoSpaceDN w:val="0"/>
              <w:jc w:val="both"/>
              <w:rPr>
                <w:rFonts w:eastAsia="Calibri"/>
                <w:sz w:val="22"/>
                <w:szCs w:val="22"/>
              </w:rPr>
            </w:pPr>
          </w:p>
        </w:tc>
        <w:tc>
          <w:tcPr>
            <w:tcW w:w="227" w:type="pct"/>
            <w:shd w:val="clear" w:color="auto" w:fill="70AD47"/>
          </w:tcPr>
          <w:p w14:paraId="4158B388"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02EC5090"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DA</w:t>
            </w:r>
          </w:p>
        </w:tc>
        <w:tc>
          <w:tcPr>
            <w:tcW w:w="684" w:type="pct"/>
          </w:tcPr>
          <w:p w14:paraId="3EDB43DC"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FINANCE/AUDIT</w:t>
            </w:r>
          </w:p>
        </w:tc>
      </w:tr>
      <w:tr w:rsidR="00213443" w:rsidRPr="005617DE" w14:paraId="56B0E50E" w14:textId="77777777" w:rsidTr="00767F1C">
        <w:trPr>
          <w:trHeight w:val="269"/>
        </w:trPr>
        <w:tc>
          <w:tcPr>
            <w:tcW w:w="5000" w:type="pct"/>
            <w:gridSpan w:val="14"/>
            <w:shd w:val="clear" w:color="auto" w:fill="70AD47"/>
          </w:tcPr>
          <w:p w14:paraId="7C68AC8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b/>
                <w:sz w:val="22"/>
                <w:szCs w:val="22"/>
              </w:rPr>
              <w:t>Objective:</w:t>
            </w:r>
            <w:r w:rsidRPr="005617DE">
              <w:rPr>
                <w:rFonts w:eastAsia="Calibri"/>
                <w:sz w:val="22"/>
                <w:szCs w:val="22"/>
              </w:rPr>
              <w:t xml:space="preserve"> </w:t>
            </w:r>
            <w:r w:rsidRPr="005617DE">
              <w:rPr>
                <w:rFonts w:eastAsia="Calibri"/>
                <w:b/>
                <w:sz w:val="22"/>
                <w:szCs w:val="22"/>
              </w:rPr>
              <w:t xml:space="preserve"> Enhance security in the District</w:t>
            </w:r>
          </w:p>
        </w:tc>
      </w:tr>
      <w:tr w:rsidR="00213443" w:rsidRPr="005617DE" w14:paraId="1BD82F0E" w14:textId="77777777" w:rsidTr="00767F1C">
        <w:trPr>
          <w:trHeight w:val="1319"/>
        </w:trPr>
        <w:tc>
          <w:tcPr>
            <w:tcW w:w="726" w:type="pct"/>
          </w:tcPr>
          <w:p w14:paraId="5B5034B5" w14:textId="77777777" w:rsidR="00213443" w:rsidRPr="005617DE" w:rsidRDefault="00213443" w:rsidP="00767F1C">
            <w:pPr>
              <w:widowControl w:val="0"/>
              <w:tabs>
                <w:tab w:val="left" w:pos="2019"/>
              </w:tabs>
              <w:autoSpaceDE w:val="0"/>
              <w:autoSpaceDN w:val="0"/>
              <w:rPr>
                <w:rFonts w:eastAsia="Calibri"/>
                <w:sz w:val="22"/>
                <w:szCs w:val="22"/>
              </w:rPr>
            </w:pPr>
            <w:r w:rsidRPr="005617DE">
              <w:rPr>
                <w:rFonts w:eastAsia="Calibri"/>
                <w:sz w:val="22"/>
                <w:szCs w:val="22"/>
              </w:rPr>
              <w:t>Completion and furnishing of office complex for Ghana fire service first floor (Phase 2)</w:t>
            </w:r>
          </w:p>
        </w:tc>
        <w:tc>
          <w:tcPr>
            <w:tcW w:w="591" w:type="pct"/>
          </w:tcPr>
          <w:p w14:paraId="2F02EFCD" w14:textId="77777777" w:rsidR="00213443" w:rsidRPr="005617DE" w:rsidRDefault="00213443" w:rsidP="00767F1C">
            <w:pPr>
              <w:widowControl w:val="0"/>
              <w:autoSpaceDE w:val="0"/>
              <w:autoSpaceDN w:val="0"/>
              <w:jc w:val="both"/>
              <w:rPr>
                <w:rFonts w:eastAsia="Calibri"/>
                <w:sz w:val="22"/>
                <w:szCs w:val="22"/>
              </w:rPr>
            </w:pPr>
          </w:p>
          <w:p w14:paraId="1EB6627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Mpohor</w:t>
            </w:r>
          </w:p>
        </w:tc>
        <w:tc>
          <w:tcPr>
            <w:tcW w:w="182" w:type="pct"/>
            <w:shd w:val="clear" w:color="auto" w:fill="70AD47"/>
          </w:tcPr>
          <w:p w14:paraId="55EC44A6" w14:textId="77777777" w:rsidR="00213443" w:rsidRPr="005617DE" w:rsidRDefault="00213443" w:rsidP="00767F1C">
            <w:pPr>
              <w:widowControl w:val="0"/>
              <w:autoSpaceDE w:val="0"/>
              <w:autoSpaceDN w:val="0"/>
              <w:jc w:val="both"/>
              <w:rPr>
                <w:rFonts w:eastAsia="Calibri"/>
                <w:sz w:val="22"/>
                <w:szCs w:val="22"/>
              </w:rPr>
            </w:pPr>
          </w:p>
        </w:tc>
        <w:tc>
          <w:tcPr>
            <w:tcW w:w="182" w:type="pct"/>
            <w:shd w:val="clear" w:color="auto" w:fill="70AD47"/>
          </w:tcPr>
          <w:p w14:paraId="641270D7"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327FCE75" w14:textId="77777777" w:rsidR="00213443" w:rsidRPr="005617DE" w:rsidRDefault="00213443" w:rsidP="00767F1C">
            <w:pPr>
              <w:widowControl w:val="0"/>
              <w:autoSpaceDE w:val="0"/>
              <w:autoSpaceDN w:val="0"/>
              <w:jc w:val="both"/>
              <w:rPr>
                <w:rFonts w:eastAsia="Calibri"/>
                <w:sz w:val="22"/>
                <w:szCs w:val="22"/>
              </w:rPr>
            </w:pPr>
          </w:p>
        </w:tc>
        <w:tc>
          <w:tcPr>
            <w:tcW w:w="184" w:type="pct"/>
            <w:shd w:val="clear" w:color="auto" w:fill="70AD47"/>
          </w:tcPr>
          <w:p w14:paraId="6C203CFC" w14:textId="77777777" w:rsidR="00213443" w:rsidRPr="005617DE" w:rsidRDefault="00213443" w:rsidP="00767F1C">
            <w:pPr>
              <w:widowControl w:val="0"/>
              <w:autoSpaceDE w:val="0"/>
              <w:autoSpaceDN w:val="0"/>
              <w:jc w:val="both"/>
              <w:rPr>
                <w:rFonts w:eastAsia="Calibri"/>
                <w:sz w:val="22"/>
                <w:szCs w:val="22"/>
              </w:rPr>
            </w:pPr>
          </w:p>
        </w:tc>
        <w:tc>
          <w:tcPr>
            <w:tcW w:w="242" w:type="pct"/>
          </w:tcPr>
          <w:p w14:paraId="2BD091A0" w14:textId="77777777" w:rsidR="00213443" w:rsidRPr="005617DE" w:rsidRDefault="00213443" w:rsidP="00767F1C">
            <w:pPr>
              <w:widowControl w:val="0"/>
              <w:autoSpaceDE w:val="0"/>
              <w:autoSpaceDN w:val="0"/>
              <w:jc w:val="both"/>
              <w:rPr>
                <w:rFonts w:eastAsia="Calibri"/>
                <w:sz w:val="22"/>
                <w:szCs w:val="22"/>
              </w:rPr>
            </w:pPr>
          </w:p>
        </w:tc>
        <w:tc>
          <w:tcPr>
            <w:tcW w:w="440" w:type="pct"/>
          </w:tcPr>
          <w:p w14:paraId="7B6F672F"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400,000.00</w:t>
            </w:r>
          </w:p>
        </w:tc>
        <w:tc>
          <w:tcPr>
            <w:tcW w:w="359" w:type="pct"/>
          </w:tcPr>
          <w:p w14:paraId="7BD681E3" w14:textId="77777777" w:rsidR="00213443" w:rsidRPr="005617DE" w:rsidRDefault="00213443" w:rsidP="00767F1C">
            <w:pPr>
              <w:widowControl w:val="0"/>
              <w:autoSpaceDE w:val="0"/>
              <w:autoSpaceDN w:val="0"/>
              <w:jc w:val="both"/>
              <w:rPr>
                <w:rFonts w:eastAsia="Calibri"/>
                <w:sz w:val="22"/>
                <w:szCs w:val="22"/>
              </w:rPr>
            </w:pPr>
          </w:p>
        </w:tc>
        <w:tc>
          <w:tcPr>
            <w:tcW w:w="368" w:type="pct"/>
          </w:tcPr>
          <w:p w14:paraId="6F41DF91" w14:textId="77777777" w:rsidR="00213443" w:rsidRPr="005617DE" w:rsidRDefault="00213443" w:rsidP="00767F1C">
            <w:pPr>
              <w:widowControl w:val="0"/>
              <w:autoSpaceDE w:val="0"/>
              <w:autoSpaceDN w:val="0"/>
              <w:jc w:val="both"/>
              <w:rPr>
                <w:rFonts w:eastAsia="Calibri"/>
                <w:sz w:val="22"/>
                <w:szCs w:val="22"/>
              </w:rPr>
            </w:pPr>
          </w:p>
        </w:tc>
        <w:tc>
          <w:tcPr>
            <w:tcW w:w="226" w:type="pct"/>
            <w:shd w:val="clear" w:color="auto" w:fill="70AD47"/>
          </w:tcPr>
          <w:p w14:paraId="4D2AB27D" w14:textId="77777777" w:rsidR="00213443" w:rsidRPr="005617DE" w:rsidRDefault="00213443" w:rsidP="00767F1C">
            <w:pPr>
              <w:widowControl w:val="0"/>
              <w:autoSpaceDE w:val="0"/>
              <w:autoSpaceDN w:val="0"/>
              <w:jc w:val="both"/>
              <w:rPr>
                <w:rFonts w:eastAsia="Calibri"/>
                <w:sz w:val="22"/>
                <w:szCs w:val="22"/>
              </w:rPr>
            </w:pPr>
          </w:p>
        </w:tc>
        <w:tc>
          <w:tcPr>
            <w:tcW w:w="227" w:type="pct"/>
          </w:tcPr>
          <w:p w14:paraId="7A0E4624" w14:textId="77777777" w:rsidR="00213443" w:rsidRPr="005617DE" w:rsidRDefault="00213443" w:rsidP="00767F1C">
            <w:pPr>
              <w:widowControl w:val="0"/>
              <w:autoSpaceDE w:val="0"/>
              <w:autoSpaceDN w:val="0"/>
              <w:jc w:val="both"/>
              <w:rPr>
                <w:rFonts w:eastAsia="Calibri"/>
                <w:sz w:val="22"/>
                <w:szCs w:val="22"/>
              </w:rPr>
            </w:pPr>
          </w:p>
        </w:tc>
        <w:tc>
          <w:tcPr>
            <w:tcW w:w="363" w:type="pct"/>
          </w:tcPr>
          <w:p w14:paraId="10A5C007" w14:textId="77777777" w:rsidR="00213443" w:rsidRPr="005617DE" w:rsidRDefault="00213443" w:rsidP="00767F1C">
            <w:pPr>
              <w:widowControl w:val="0"/>
              <w:autoSpaceDE w:val="0"/>
              <w:autoSpaceDN w:val="0"/>
              <w:jc w:val="both"/>
              <w:rPr>
                <w:rFonts w:eastAsia="Calibri"/>
                <w:sz w:val="22"/>
                <w:szCs w:val="22"/>
              </w:rPr>
            </w:pPr>
          </w:p>
          <w:p w14:paraId="41C48437"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ADMIN</w:t>
            </w:r>
          </w:p>
        </w:tc>
        <w:tc>
          <w:tcPr>
            <w:tcW w:w="684" w:type="pct"/>
          </w:tcPr>
          <w:p w14:paraId="2B110A3F" w14:textId="77777777" w:rsidR="00213443" w:rsidRPr="005617DE" w:rsidRDefault="00213443" w:rsidP="00767F1C">
            <w:pPr>
              <w:widowControl w:val="0"/>
              <w:autoSpaceDE w:val="0"/>
              <w:autoSpaceDN w:val="0"/>
              <w:jc w:val="both"/>
              <w:rPr>
                <w:rFonts w:eastAsia="Calibri"/>
                <w:sz w:val="22"/>
                <w:szCs w:val="22"/>
              </w:rPr>
            </w:pPr>
          </w:p>
          <w:p w14:paraId="47C2EBAD" w14:textId="77777777" w:rsidR="00213443" w:rsidRPr="005617DE" w:rsidRDefault="00213443" w:rsidP="00767F1C">
            <w:pPr>
              <w:widowControl w:val="0"/>
              <w:autoSpaceDE w:val="0"/>
              <w:autoSpaceDN w:val="0"/>
              <w:jc w:val="both"/>
              <w:rPr>
                <w:rFonts w:eastAsia="Calibri"/>
                <w:sz w:val="22"/>
                <w:szCs w:val="22"/>
              </w:rPr>
            </w:pPr>
            <w:r w:rsidRPr="005617DE">
              <w:rPr>
                <w:rFonts w:eastAsia="Calibri"/>
                <w:sz w:val="22"/>
                <w:szCs w:val="22"/>
              </w:rPr>
              <w:t>GNFS/WORKS</w:t>
            </w:r>
          </w:p>
        </w:tc>
      </w:tr>
      <w:bookmarkEnd w:id="129"/>
    </w:tbl>
    <w:p w14:paraId="3BB8B1AC" w14:textId="77777777" w:rsidR="004121A6" w:rsidRDefault="004121A6" w:rsidP="004121A6"/>
    <w:p w14:paraId="4F91F271" w14:textId="77777777" w:rsidR="00213443" w:rsidRDefault="00213443" w:rsidP="004121A6"/>
    <w:p w14:paraId="0513DFBC" w14:textId="77777777" w:rsidR="00213443" w:rsidRPr="00250FC3" w:rsidRDefault="00213443" w:rsidP="004121A6"/>
    <w:p w14:paraId="547660F6" w14:textId="77777777" w:rsidR="004121A6" w:rsidRPr="006671F6" w:rsidRDefault="004121A6" w:rsidP="004121A6">
      <w:pPr>
        <w:pStyle w:val="Caption"/>
        <w:spacing w:after="0"/>
        <w:rPr>
          <w:rFonts w:ascii="Times New Roman" w:hAnsi="Times New Roman" w:cs="Times New Roman"/>
          <w:b/>
          <w:bCs/>
          <w:i w:val="0"/>
          <w:iCs w:val="0"/>
          <w:color w:val="auto"/>
          <w:sz w:val="24"/>
          <w:szCs w:val="24"/>
        </w:rPr>
      </w:pPr>
      <w:bookmarkStart w:id="131" w:name="_Toc209361276"/>
      <w:r w:rsidRPr="006671F6">
        <w:rPr>
          <w:rFonts w:ascii="Times New Roman" w:hAnsi="Times New Roman" w:cs="Times New Roman"/>
          <w:b/>
          <w:bCs/>
          <w:i w:val="0"/>
          <w:iCs w:val="0"/>
          <w:color w:val="auto"/>
          <w:sz w:val="24"/>
          <w:szCs w:val="24"/>
        </w:rPr>
        <w:lastRenderedPageBreak/>
        <w:t xml:space="preserve">Table </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STYLEREF 2 \s </w:instrText>
      </w:r>
      <w:r>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6.2</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Table \* ARABIC \s 2 </w:instrText>
      </w:r>
      <w:r>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2</w:t>
      </w:r>
      <w:r>
        <w:rPr>
          <w:rFonts w:ascii="Times New Roman" w:hAnsi="Times New Roman" w:cs="Times New Roman"/>
          <w:b/>
          <w:bCs/>
          <w:i w:val="0"/>
          <w:iCs w:val="0"/>
          <w:color w:val="auto"/>
          <w:sz w:val="24"/>
          <w:szCs w:val="24"/>
        </w:rPr>
        <w:fldChar w:fldCharType="end"/>
      </w:r>
      <w:r w:rsidRPr="006671F6">
        <w:rPr>
          <w:rFonts w:ascii="Times New Roman" w:hAnsi="Times New Roman" w:cs="Times New Roman"/>
          <w:b/>
          <w:bCs/>
          <w:i w:val="0"/>
          <w:iCs w:val="0"/>
          <w:color w:val="auto"/>
          <w:sz w:val="24"/>
          <w:szCs w:val="24"/>
        </w:rPr>
        <w:t xml:space="preserve"> : Action Plan 202</w:t>
      </w:r>
      <w:r>
        <w:rPr>
          <w:rFonts w:ascii="Times New Roman" w:hAnsi="Times New Roman" w:cs="Times New Roman"/>
          <w:b/>
          <w:bCs/>
          <w:i w:val="0"/>
          <w:iCs w:val="0"/>
          <w:color w:val="auto"/>
          <w:sz w:val="24"/>
          <w:szCs w:val="24"/>
        </w:rPr>
        <w:t>7</w:t>
      </w:r>
      <w:bookmarkEnd w:id="131"/>
    </w:p>
    <w:tbl>
      <w:tblPr>
        <w:tblStyle w:val="TableGrid9"/>
        <w:tblW w:w="5436" w:type="pct"/>
        <w:tblLayout w:type="fixed"/>
        <w:tblLook w:val="04A0" w:firstRow="1" w:lastRow="0" w:firstColumn="1" w:lastColumn="0" w:noHBand="0" w:noVBand="1"/>
      </w:tblPr>
      <w:tblGrid>
        <w:gridCol w:w="1812"/>
        <w:gridCol w:w="6"/>
        <w:gridCol w:w="1926"/>
        <w:gridCol w:w="42"/>
        <w:gridCol w:w="420"/>
        <w:gridCol w:w="394"/>
        <w:gridCol w:w="48"/>
        <w:gridCol w:w="349"/>
        <w:gridCol w:w="93"/>
        <w:gridCol w:w="434"/>
        <w:gridCol w:w="68"/>
        <w:gridCol w:w="591"/>
        <w:gridCol w:w="1315"/>
        <w:gridCol w:w="1053"/>
        <w:gridCol w:w="14"/>
        <w:gridCol w:w="1169"/>
        <w:gridCol w:w="14"/>
        <w:gridCol w:w="512"/>
        <w:gridCol w:w="924"/>
        <w:gridCol w:w="1380"/>
        <w:gridCol w:w="1515"/>
      </w:tblGrid>
      <w:tr w:rsidR="00213443" w:rsidRPr="002E3975" w14:paraId="23C27156" w14:textId="77777777" w:rsidTr="00767F1C">
        <w:tc>
          <w:tcPr>
            <w:tcW w:w="5000" w:type="pct"/>
            <w:gridSpan w:val="21"/>
            <w:shd w:val="clear" w:color="auto" w:fill="70AD47"/>
          </w:tcPr>
          <w:p w14:paraId="039C71B2" w14:textId="77777777" w:rsidR="00213443" w:rsidRPr="002E3975" w:rsidRDefault="00213443" w:rsidP="00767F1C">
            <w:pPr>
              <w:widowControl w:val="0"/>
              <w:autoSpaceDE w:val="0"/>
              <w:autoSpaceDN w:val="0"/>
              <w:jc w:val="both"/>
              <w:rPr>
                <w:rFonts w:eastAsia="Calibri"/>
                <w:b/>
                <w:sz w:val="22"/>
                <w:szCs w:val="22"/>
              </w:rPr>
            </w:pPr>
            <w:bookmarkStart w:id="132" w:name="_Hlk209185171"/>
            <w:r w:rsidRPr="002E3975">
              <w:rPr>
                <w:rFonts w:eastAsia="Calibri"/>
                <w:b/>
                <w:sz w:val="22"/>
                <w:szCs w:val="22"/>
              </w:rPr>
              <w:t>ECONOMIC DEVELOPMENT</w:t>
            </w:r>
          </w:p>
        </w:tc>
      </w:tr>
      <w:tr w:rsidR="00213443" w:rsidRPr="002E3975" w14:paraId="3552FC04" w14:textId="77777777" w:rsidTr="00767F1C">
        <w:tc>
          <w:tcPr>
            <w:tcW w:w="5000" w:type="pct"/>
            <w:gridSpan w:val="21"/>
            <w:shd w:val="clear" w:color="auto" w:fill="70AD47"/>
          </w:tcPr>
          <w:p w14:paraId="7582C881"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 Improve the marketing systems and access to markets</w:t>
            </w:r>
          </w:p>
        </w:tc>
      </w:tr>
      <w:tr w:rsidR="00213443" w:rsidRPr="002E3975" w14:paraId="15AAE1A0" w14:textId="77777777" w:rsidTr="00767F1C">
        <w:tc>
          <w:tcPr>
            <w:tcW w:w="5000" w:type="pct"/>
            <w:gridSpan w:val="21"/>
            <w:shd w:val="clear" w:color="auto" w:fill="70AD47"/>
          </w:tcPr>
          <w:p w14:paraId="4B9B08BC"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Programme: Local Economic Development Programmes</w:t>
            </w:r>
          </w:p>
        </w:tc>
      </w:tr>
      <w:tr w:rsidR="00213443" w:rsidRPr="002E3975" w14:paraId="19050566" w14:textId="77777777" w:rsidTr="00767F1C">
        <w:trPr>
          <w:trHeight w:val="1080"/>
        </w:trPr>
        <w:tc>
          <w:tcPr>
            <w:tcW w:w="644" w:type="pct"/>
            <w:shd w:val="clear" w:color="auto" w:fill="70AD47"/>
          </w:tcPr>
          <w:p w14:paraId="579E7BFC"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Projects</w:t>
            </w:r>
          </w:p>
        </w:tc>
        <w:tc>
          <w:tcPr>
            <w:tcW w:w="686" w:type="pct"/>
            <w:gridSpan w:val="2"/>
            <w:shd w:val="clear" w:color="auto" w:fill="70AD47"/>
          </w:tcPr>
          <w:p w14:paraId="7607499C"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Location</w:t>
            </w:r>
          </w:p>
        </w:tc>
        <w:tc>
          <w:tcPr>
            <w:tcW w:w="656" w:type="pct"/>
            <w:gridSpan w:val="8"/>
            <w:shd w:val="clear" w:color="auto" w:fill="70AD47"/>
          </w:tcPr>
          <w:p w14:paraId="109FE86D"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Time Frame</w:t>
            </w:r>
          </w:p>
        </w:tc>
        <w:tc>
          <w:tcPr>
            <w:tcW w:w="1476" w:type="pct"/>
            <w:gridSpan w:val="6"/>
            <w:shd w:val="clear" w:color="auto" w:fill="70AD47"/>
          </w:tcPr>
          <w:p w14:paraId="61A44FB9"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Cost</w:t>
            </w:r>
          </w:p>
        </w:tc>
        <w:tc>
          <w:tcPr>
            <w:tcW w:w="510" w:type="pct"/>
            <w:gridSpan w:val="2"/>
            <w:shd w:val="clear" w:color="auto" w:fill="70AD47"/>
          </w:tcPr>
          <w:p w14:paraId="779359E6"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Project Status</w:t>
            </w:r>
          </w:p>
        </w:tc>
        <w:tc>
          <w:tcPr>
            <w:tcW w:w="1028" w:type="pct"/>
            <w:gridSpan w:val="2"/>
            <w:shd w:val="clear" w:color="auto" w:fill="70AD47"/>
          </w:tcPr>
          <w:p w14:paraId="6AECC9C2"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Implementing Institution/Department</w:t>
            </w:r>
          </w:p>
        </w:tc>
      </w:tr>
      <w:tr w:rsidR="00213443" w:rsidRPr="002E3975" w14:paraId="79D7AEA9" w14:textId="77777777" w:rsidTr="00767F1C">
        <w:tc>
          <w:tcPr>
            <w:tcW w:w="644" w:type="pct"/>
            <w:shd w:val="clear" w:color="auto" w:fill="70AD47"/>
          </w:tcPr>
          <w:p w14:paraId="70ACDF83" w14:textId="77777777" w:rsidR="00213443" w:rsidRPr="002E3975" w:rsidRDefault="00213443" w:rsidP="00767F1C">
            <w:pPr>
              <w:widowControl w:val="0"/>
              <w:autoSpaceDE w:val="0"/>
              <w:autoSpaceDN w:val="0"/>
              <w:jc w:val="both"/>
              <w:rPr>
                <w:rFonts w:eastAsia="Calibri"/>
                <w:b/>
                <w:sz w:val="22"/>
                <w:szCs w:val="22"/>
              </w:rPr>
            </w:pPr>
          </w:p>
        </w:tc>
        <w:tc>
          <w:tcPr>
            <w:tcW w:w="686" w:type="pct"/>
            <w:gridSpan w:val="2"/>
            <w:shd w:val="clear" w:color="auto" w:fill="70AD47"/>
          </w:tcPr>
          <w:p w14:paraId="33078D0A" w14:textId="77777777" w:rsidR="00213443" w:rsidRPr="002E3975" w:rsidRDefault="00213443" w:rsidP="00767F1C">
            <w:pPr>
              <w:widowControl w:val="0"/>
              <w:autoSpaceDE w:val="0"/>
              <w:autoSpaceDN w:val="0"/>
              <w:jc w:val="both"/>
              <w:rPr>
                <w:rFonts w:eastAsia="Calibri"/>
                <w:b/>
                <w:sz w:val="22"/>
                <w:szCs w:val="22"/>
              </w:rPr>
            </w:pPr>
          </w:p>
        </w:tc>
        <w:tc>
          <w:tcPr>
            <w:tcW w:w="164" w:type="pct"/>
            <w:gridSpan w:val="2"/>
            <w:shd w:val="clear" w:color="auto" w:fill="70AD47"/>
          </w:tcPr>
          <w:p w14:paraId="43BA9A90"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Q1</w:t>
            </w:r>
          </w:p>
        </w:tc>
        <w:tc>
          <w:tcPr>
            <w:tcW w:w="157" w:type="pct"/>
            <w:gridSpan w:val="2"/>
            <w:shd w:val="clear" w:color="auto" w:fill="70AD47"/>
          </w:tcPr>
          <w:p w14:paraId="68C86FA9"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Q2</w:t>
            </w:r>
          </w:p>
        </w:tc>
        <w:tc>
          <w:tcPr>
            <w:tcW w:w="157" w:type="pct"/>
            <w:gridSpan w:val="2"/>
            <w:shd w:val="clear" w:color="auto" w:fill="70AD47"/>
          </w:tcPr>
          <w:p w14:paraId="6C708F11"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Q3</w:t>
            </w:r>
          </w:p>
        </w:tc>
        <w:tc>
          <w:tcPr>
            <w:tcW w:w="178" w:type="pct"/>
            <w:gridSpan w:val="2"/>
            <w:shd w:val="clear" w:color="auto" w:fill="70AD47"/>
          </w:tcPr>
          <w:p w14:paraId="352D75DD"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Q4</w:t>
            </w:r>
          </w:p>
        </w:tc>
        <w:tc>
          <w:tcPr>
            <w:tcW w:w="210" w:type="pct"/>
            <w:shd w:val="clear" w:color="auto" w:fill="70AD47"/>
          </w:tcPr>
          <w:p w14:paraId="2C0F6E56"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GoG</w:t>
            </w:r>
          </w:p>
        </w:tc>
        <w:tc>
          <w:tcPr>
            <w:tcW w:w="467" w:type="pct"/>
            <w:shd w:val="clear" w:color="auto" w:fill="70AD47"/>
          </w:tcPr>
          <w:p w14:paraId="6708A4EB"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DACF</w:t>
            </w:r>
          </w:p>
        </w:tc>
        <w:tc>
          <w:tcPr>
            <w:tcW w:w="379" w:type="pct"/>
            <w:gridSpan w:val="2"/>
            <w:shd w:val="clear" w:color="auto" w:fill="70AD47"/>
          </w:tcPr>
          <w:p w14:paraId="51ABB6BE"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IGF</w:t>
            </w:r>
          </w:p>
        </w:tc>
        <w:tc>
          <w:tcPr>
            <w:tcW w:w="420" w:type="pct"/>
            <w:gridSpan w:val="2"/>
            <w:shd w:val="clear" w:color="auto" w:fill="70AD47"/>
          </w:tcPr>
          <w:p w14:paraId="438E7C07"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OTHERS</w:t>
            </w:r>
          </w:p>
        </w:tc>
        <w:tc>
          <w:tcPr>
            <w:tcW w:w="182" w:type="pct"/>
            <w:shd w:val="clear" w:color="auto" w:fill="70AD47"/>
          </w:tcPr>
          <w:p w14:paraId="4C38ECB0"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New</w:t>
            </w:r>
          </w:p>
        </w:tc>
        <w:tc>
          <w:tcPr>
            <w:tcW w:w="328" w:type="pct"/>
            <w:shd w:val="clear" w:color="auto" w:fill="70AD47"/>
          </w:tcPr>
          <w:p w14:paraId="3EDCF51A"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Ongoing</w:t>
            </w:r>
          </w:p>
        </w:tc>
        <w:tc>
          <w:tcPr>
            <w:tcW w:w="490" w:type="pct"/>
            <w:shd w:val="clear" w:color="auto" w:fill="70AD47"/>
          </w:tcPr>
          <w:p w14:paraId="3DB3C621"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Lead</w:t>
            </w:r>
          </w:p>
        </w:tc>
        <w:tc>
          <w:tcPr>
            <w:tcW w:w="538" w:type="pct"/>
            <w:shd w:val="clear" w:color="auto" w:fill="70AD47"/>
          </w:tcPr>
          <w:p w14:paraId="34C4B81B"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Collaborating</w:t>
            </w:r>
          </w:p>
        </w:tc>
      </w:tr>
      <w:tr w:rsidR="00213443" w:rsidRPr="002E3975" w14:paraId="71E99931" w14:textId="77777777" w:rsidTr="00767F1C">
        <w:tc>
          <w:tcPr>
            <w:tcW w:w="644" w:type="pct"/>
          </w:tcPr>
          <w:p w14:paraId="625474D7" w14:textId="77777777" w:rsidR="00213443" w:rsidRPr="002E3975" w:rsidRDefault="00213443" w:rsidP="00767F1C">
            <w:pPr>
              <w:widowControl w:val="0"/>
              <w:autoSpaceDE w:val="0"/>
              <w:autoSpaceDN w:val="0"/>
              <w:rPr>
                <w:rFonts w:eastAsia="Calibri"/>
                <w:sz w:val="22"/>
                <w:szCs w:val="22"/>
              </w:rPr>
            </w:pPr>
            <w:r w:rsidRPr="002E3975">
              <w:rPr>
                <w:rFonts w:eastAsia="Calibri"/>
                <w:kern w:val="24"/>
                <w:sz w:val="22"/>
                <w:szCs w:val="22"/>
              </w:rPr>
              <w:t>Completion of 1</w:t>
            </w:r>
            <w:r w:rsidRPr="002E3975">
              <w:rPr>
                <w:rFonts w:eastAsia="Calibri"/>
                <w:kern w:val="24"/>
                <w:sz w:val="22"/>
                <w:szCs w:val="22"/>
                <w:vertAlign w:val="superscript"/>
              </w:rPr>
              <w:t>st</w:t>
            </w:r>
            <w:r w:rsidRPr="002E3975">
              <w:rPr>
                <w:rFonts w:eastAsia="Calibri"/>
                <w:kern w:val="24"/>
                <w:sz w:val="22"/>
                <w:szCs w:val="22"/>
              </w:rPr>
              <w:t xml:space="preserve"> floor Modern Market with 80 lockable stores, 56 stalls (Phase 2)</w:t>
            </w:r>
          </w:p>
        </w:tc>
        <w:tc>
          <w:tcPr>
            <w:tcW w:w="686" w:type="pct"/>
            <w:gridSpan w:val="2"/>
          </w:tcPr>
          <w:p w14:paraId="5D13483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Mpohor</w:t>
            </w:r>
          </w:p>
        </w:tc>
        <w:tc>
          <w:tcPr>
            <w:tcW w:w="164" w:type="pct"/>
            <w:gridSpan w:val="2"/>
            <w:shd w:val="clear" w:color="auto" w:fill="FFFFFF"/>
          </w:tcPr>
          <w:p w14:paraId="47C6B708"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2D687F3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CE4CACE"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1044FD4E"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1B66337"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D09129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3,000,000.00</w:t>
            </w:r>
          </w:p>
        </w:tc>
        <w:tc>
          <w:tcPr>
            <w:tcW w:w="379" w:type="pct"/>
            <w:gridSpan w:val="2"/>
          </w:tcPr>
          <w:p w14:paraId="301A197F"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7450E849"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5EEC3FD7"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2859F6BF"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1E5BB67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3F74764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DPs</w:t>
            </w:r>
          </w:p>
        </w:tc>
      </w:tr>
      <w:tr w:rsidR="00213443" w:rsidRPr="002E3975" w14:paraId="2A4DBA7F" w14:textId="77777777" w:rsidTr="00767F1C">
        <w:tc>
          <w:tcPr>
            <w:tcW w:w="644" w:type="pct"/>
          </w:tcPr>
          <w:p w14:paraId="29A6D720"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Construction of market shed</w:t>
            </w:r>
          </w:p>
        </w:tc>
        <w:tc>
          <w:tcPr>
            <w:tcW w:w="686" w:type="pct"/>
            <w:gridSpan w:val="2"/>
          </w:tcPr>
          <w:p w14:paraId="0097B6E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Botodwina</w:t>
            </w:r>
          </w:p>
        </w:tc>
        <w:tc>
          <w:tcPr>
            <w:tcW w:w="164" w:type="pct"/>
            <w:gridSpan w:val="2"/>
            <w:shd w:val="clear" w:color="auto" w:fill="FFFFFF"/>
          </w:tcPr>
          <w:p w14:paraId="574F777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1EA6934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76DE76E"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4E546DD5"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18065C6C"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7145F1F"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7391F177"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40E94DD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400,000.00</w:t>
            </w:r>
          </w:p>
        </w:tc>
        <w:tc>
          <w:tcPr>
            <w:tcW w:w="182" w:type="pct"/>
            <w:shd w:val="clear" w:color="auto" w:fill="70AD47"/>
          </w:tcPr>
          <w:p w14:paraId="515B918F"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40EC0918"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A25B80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5410F9D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WORKS</w:t>
            </w:r>
          </w:p>
        </w:tc>
      </w:tr>
      <w:tr w:rsidR="00213443" w:rsidRPr="002E3975" w14:paraId="033968B1" w14:textId="77777777" w:rsidTr="00767F1C">
        <w:tc>
          <w:tcPr>
            <w:tcW w:w="644" w:type="pct"/>
          </w:tcPr>
          <w:p w14:paraId="02F86A9D"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Expansion of Market</w:t>
            </w:r>
          </w:p>
        </w:tc>
        <w:tc>
          <w:tcPr>
            <w:tcW w:w="686" w:type="pct"/>
            <w:gridSpan w:val="2"/>
          </w:tcPr>
          <w:p w14:paraId="0F1EBFA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Manso</w:t>
            </w:r>
          </w:p>
        </w:tc>
        <w:tc>
          <w:tcPr>
            <w:tcW w:w="164" w:type="pct"/>
            <w:gridSpan w:val="2"/>
            <w:shd w:val="clear" w:color="auto" w:fill="FFFFFF"/>
          </w:tcPr>
          <w:p w14:paraId="29AB79D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326DBD2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6FDE2F9"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44F93C94"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895D69B"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1756ADCF"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7356AC32"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5F18FDB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1,600,000.00</w:t>
            </w:r>
          </w:p>
        </w:tc>
        <w:tc>
          <w:tcPr>
            <w:tcW w:w="182" w:type="pct"/>
            <w:shd w:val="clear" w:color="auto" w:fill="70AD47"/>
          </w:tcPr>
          <w:p w14:paraId="5CCB1400"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75CB23C1"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D27A89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457A631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WORKS</w:t>
            </w:r>
          </w:p>
        </w:tc>
      </w:tr>
      <w:tr w:rsidR="00213443" w:rsidRPr="002E3975" w14:paraId="4E4D6EDC" w14:textId="77777777" w:rsidTr="00767F1C">
        <w:tc>
          <w:tcPr>
            <w:tcW w:w="5000" w:type="pct"/>
            <w:gridSpan w:val="21"/>
            <w:shd w:val="clear" w:color="auto" w:fill="70AD47"/>
          </w:tcPr>
          <w:p w14:paraId="4C720C44"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 To increase agriculture production and productivity by 50% by 2029</w:t>
            </w:r>
          </w:p>
        </w:tc>
      </w:tr>
      <w:tr w:rsidR="00213443" w:rsidRPr="002E3975" w14:paraId="14FC05C0" w14:textId="77777777" w:rsidTr="00767F1C">
        <w:tc>
          <w:tcPr>
            <w:tcW w:w="644" w:type="pct"/>
          </w:tcPr>
          <w:p w14:paraId="0BA2DCD2"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Support the Youth and women in agric development (vegetable production, post-harvest management, grading and standardization and value addition)</w:t>
            </w:r>
          </w:p>
        </w:tc>
        <w:tc>
          <w:tcPr>
            <w:tcW w:w="686" w:type="pct"/>
            <w:gridSpan w:val="2"/>
          </w:tcPr>
          <w:p w14:paraId="01FE112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0AE5974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4E8836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7055795"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72FDA590"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7C570E0"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C87FE4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10,000.00</w:t>
            </w:r>
          </w:p>
        </w:tc>
        <w:tc>
          <w:tcPr>
            <w:tcW w:w="379" w:type="pct"/>
            <w:gridSpan w:val="2"/>
          </w:tcPr>
          <w:p w14:paraId="48335092"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73A6DC42"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635CCD68"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7A40EB51"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79068C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AGRIC</w:t>
            </w:r>
          </w:p>
        </w:tc>
        <w:tc>
          <w:tcPr>
            <w:tcW w:w="538" w:type="pct"/>
          </w:tcPr>
          <w:p w14:paraId="6A1078E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238B4635" w14:textId="77777777" w:rsidTr="00767F1C">
        <w:tc>
          <w:tcPr>
            <w:tcW w:w="644" w:type="pct"/>
          </w:tcPr>
          <w:p w14:paraId="23754E93"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Support the implementation of Feed Ghana </w:t>
            </w:r>
            <w:r w:rsidRPr="002E3975">
              <w:rPr>
                <w:rFonts w:eastAsia="Calibri"/>
                <w:sz w:val="22"/>
                <w:szCs w:val="22"/>
              </w:rPr>
              <w:lastRenderedPageBreak/>
              <w:t>Programme</w:t>
            </w:r>
          </w:p>
        </w:tc>
        <w:tc>
          <w:tcPr>
            <w:tcW w:w="686" w:type="pct"/>
            <w:gridSpan w:val="2"/>
          </w:tcPr>
          <w:p w14:paraId="66541D3D" w14:textId="77777777" w:rsidR="00213443" w:rsidRPr="002E3975" w:rsidRDefault="00213443" w:rsidP="00767F1C">
            <w:pPr>
              <w:widowControl w:val="0"/>
              <w:autoSpaceDE w:val="0"/>
              <w:autoSpaceDN w:val="0"/>
              <w:jc w:val="both"/>
              <w:rPr>
                <w:rFonts w:eastAsia="Calibri"/>
                <w:sz w:val="22"/>
                <w:szCs w:val="22"/>
              </w:rPr>
            </w:pPr>
          </w:p>
        </w:tc>
        <w:tc>
          <w:tcPr>
            <w:tcW w:w="164" w:type="pct"/>
            <w:gridSpan w:val="2"/>
            <w:shd w:val="clear" w:color="auto" w:fill="70AD47"/>
          </w:tcPr>
          <w:p w14:paraId="43F2A41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E8D2A7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8A40974"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80B6D45"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196BF0DF"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D0457B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20,000.00</w:t>
            </w:r>
          </w:p>
        </w:tc>
        <w:tc>
          <w:tcPr>
            <w:tcW w:w="379" w:type="pct"/>
            <w:gridSpan w:val="2"/>
          </w:tcPr>
          <w:p w14:paraId="0AA5732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15,000.00</w:t>
            </w:r>
          </w:p>
        </w:tc>
        <w:tc>
          <w:tcPr>
            <w:tcW w:w="420" w:type="pct"/>
            <w:gridSpan w:val="2"/>
          </w:tcPr>
          <w:p w14:paraId="08405693"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2745F4FC"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41D42823"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314903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AGRIC</w:t>
            </w:r>
          </w:p>
        </w:tc>
        <w:tc>
          <w:tcPr>
            <w:tcW w:w="538" w:type="pct"/>
          </w:tcPr>
          <w:p w14:paraId="46ED957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77FF967B" w14:textId="77777777" w:rsidTr="00767F1C">
        <w:tc>
          <w:tcPr>
            <w:tcW w:w="5000" w:type="pct"/>
            <w:gridSpan w:val="21"/>
            <w:shd w:val="clear" w:color="auto" w:fill="70AD47"/>
          </w:tcPr>
          <w:p w14:paraId="3111192D"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 Increase livestock and poultry production by 50% by 2029</w:t>
            </w:r>
          </w:p>
        </w:tc>
      </w:tr>
      <w:tr w:rsidR="00213443" w:rsidRPr="002E3975" w14:paraId="79B6A5F2" w14:textId="77777777" w:rsidTr="00767F1C">
        <w:tc>
          <w:tcPr>
            <w:tcW w:w="644" w:type="pct"/>
          </w:tcPr>
          <w:p w14:paraId="233CE34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Conduct routine vaccination of livestock and train veterinary officers and livestock farmers on management of livestock  </w:t>
            </w:r>
          </w:p>
        </w:tc>
        <w:tc>
          <w:tcPr>
            <w:tcW w:w="686" w:type="pct"/>
            <w:gridSpan w:val="2"/>
          </w:tcPr>
          <w:p w14:paraId="71E8A2C3" w14:textId="77777777" w:rsidR="00213443" w:rsidRPr="002E3975" w:rsidRDefault="00213443" w:rsidP="00767F1C">
            <w:pPr>
              <w:widowControl w:val="0"/>
              <w:autoSpaceDE w:val="0"/>
              <w:autoSpaceDN w:val="0"/>
              <w:jc w:val="both"/>
              <w:rPr>
                <w:rFonts w:eastAsia="Calibri"/>
                <w:sz w:val="22"/>
                <w:szCs w:val="22"/>
              </w:rPr>
            </w:pPr>
          </w:p>
          <w:p w14:paraId="04B90FF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4AA6841F"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12769BB"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0102E49"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57CC6A07"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80C81A2"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72D5FDB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10,000.00</w:t>
            </w:r>
          </w:p>
        </w:tc>
        <w:tc>
          <w:tcPr>
            <w:tcW w:w="379" w:type="pct"/>
            <w:gridSpan w:val="2"/>
          </w:tcPr>
          <w:p w14:paraId="167240FA"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383369FF"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277637CD"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7D4776FB"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9AC6E46" w14:textId="77777777" w:rsidR="00213443" w:rsidRPr="002E3975" w:rsidRDefault="00213443" w:rsidP="00767F1C">
            <w:pPr>
              <w:widowControl w:val="0"/>
              <w:autoSpaceDE w:val="0"/>
              <w:autoSpaceDN w:val="0"/>
              <w:jc w:val="both"/>
              <w:rPr>
                <w:rFonts w:eastAsia="Calibri"/>
                <w:sz w:val="22"/>
                <w:szCs w:val="22"/>
              </w:rPr>
            </w:pPr>
          </w:p>
          <w:p w14:paraId="270F4D4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AGRIC</w:t>
            </w:r>
          </w:p>
        </w:tc>
        <w:tc>
          <w:tcPr>
            <w:tcW w:w="538" w:type="pct"/>
          </w:tcPr>
          <w:p w14:paraId="111421BE" w14:textId="77777777" w:rsidR="00213443" w:rsidRPr="002E3975" w:rsidRDefault="00213443" w:rsidP="00767F1C">
            <w:pPr>
              <w:widowControl w:val="0"/>
              <w:autoSpaceDE w:val="0"/>
              <w:autoSpaceDN w:val="0"/>
              <w:jc w:val="both"/>
              <w:rPr>
                <w:rFonts w:eastAsia="Calibri"/>
                <w:sz w:val="22"/>
                <w:szCs w:val="22"/>
              </w:rPr>
            </w:pPr>
          </w:p>
          <w:p w14:paraId="4C5F290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4D2B29F5" w14:textId="77777777" w:rsidTr="00767F1C">
        <w:tc>
          <w:tcPr>
            <w:tcW w:w="5000" w:type="pct"/>
            <w:gridSpan w:val="21"/>
            <w:shd w:val="clear" w:color="auto" w:fill="70AD47"/>
          </w:tcPr>
          <w:p w14:paraId="6F092707"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 Empower more youth to invest in agriculture</w:t>
            </w:r>
          </w:p>
        </w:tc>
      </w:tr>
      <w:tr w:rsidR="00213443" w:rsidRPr="002E3975" w14:paraId="43C0C8E5" w14:textId="77777777" w:rsidTr="00767F1C">
        <w:tc>
          <w:tcPr>
            <w:tcW w:w="644" w:type="pct"/>
          </w:tcPr>
          <w:p w14:paraId="0BF583E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Organize agri-entrepreneurship seminars to train youth in modern farming techniques</w:t>
            </w:r>
          </w:p>
        </w:tc>
        <w:tc>
          <w:tcPr>
            <w:tcW w:w="686" w:type="pct"/>
            <w:gridSpan w:val="2"/>
          </w:tcPr>
          <w:p w14:paraId="64D318D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116C4EE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31C2EF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B419569"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4E0DD063"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3003E76"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B68D5D6"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3FE0499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4,000.00</w:t>
            </w:r>
          </w:p>
        </w:tc>
        <w:tc>
          <w:tcPr>
            <w:tcW w:w="420" w:type="pct"/>
            <w:gridSpan w:val="2"/>
          </w:tcPr>
          <w:p w14:paraId="1A73DDFB"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6A179B88"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26B696D6"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5C54ED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PPP</w:t>
            </w:r>
          </w:p>
        </w:tc>
        <w:tc>
          <w:tcPr>
            <w:tcW w:w="538" w:type="pct"/>
          </w:tcPr>
          <w:p w14:paraId="3D6E18F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AGRIC/BAC</w:t>
            </w:r>
          </w:p>
        </w:tc>
      </w:tr>
      <w:tr w:rsidR="00213443" w:rsidRPr="002E3975" w14:paraId="5FADB403" w14:textId="77777777" w:rsidTr="00767F1C">
        <w:tc>
          <w:tcPr>
            <w:tcW w:w="644" w:type="pct"/>
          </w:tcPr>
          <w:p w14:paraId="55E7DB1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Establish demonstration farms and agritech hubs where youth can learn hands-on</w:t>
            </w:r>
          </w:p>
        </w:tc>
        <w:tc>
          <w:tcPr>
            <w:tcW w:w="686" w:type="pct"/>
            <w:gridSpan w:val="2"/>
          </w:tcPr>
          <w:p w14:paraId="3ACE1D9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1052D25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45C70A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795AAC14"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FFFFFF"/>
          </w:tcPr>
          <w:p w14:paraId="26886D4F"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AD634DB"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66B6A87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15,000.00</w:t>
            </w:r>
          </w:p>
        </w:tc>
        <w:tc>
          <w:tcPr>
            <w:tcW w:w="379" w:type="pct"/>
            <w:gridSpan w:val="2"/>
          </w:tcPr>
          <w:p w14:paraId="086B0268"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0C480356"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1B4AC85"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4B4B3F96"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0D32C1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PPP</w:t>
            </w:r>
          </w:p>
        </w:tc>
        <w:tc>
          <w:tcPr>
            <w:tcW w:w="538" w:type="pct"/>
          </w:tcPr>
          <w:p w14:paraId="604F5CF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AGRIC/BAC</w:t>
            </w:r>
          </w:p>
        </w:tc>
      </w:tr>
      <w:tr w:rsidR="00213443" w:rsidRPr="002E3975" w14:paraId="12E97CBF" w14:textId="77777777" w:rsidTr="00767F1C">
        <w:tc>
          <w:tcPr>
            <w:tcW w:w="5000" w:type="pct"/>
            <w:gridSpan w:val="21"/>
            <w:shd w:val="clear" w:color="auto" w:fill="70AD47"/>
          </w:tcPr>
          <w:p w14:paraId="25DFB9D9"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 Enhance entrepreneurship among women and the youth by 2029</w:t>
            </w:r>
          </w:p>
        </w:tc>
      </w:tr>
      <w:tr w:rsidR="00213443" w:rsidRPr="002E3975" w14:paraId="184363CE" w14:textId="77777777" w:rsidTr="00767F1C">
        <w:tc>
          <w:tcPr>
            <w:tcW w:w="644" w:type="pct"/>
          </w:tcPr>
          <w:p w14:paraId="226366B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Facilitate access to credit for businesses for women</w:t>
            </w:r>
          </w:p>
        </w:tc>
        <w:tc>
          <w:tcPr>
            <w:tcW w:w="686" w:type="pct"/>
            <w:gridSpan w:val="2"/>
          </w:tcPr>
          <w:p w14:paraId="5A68E86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05A79FEB"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AAEA33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8B801DE"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762C84C7"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4EEAC0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15,000.00</w:t>
            </w:r>
          </w:p>
        </w:tc>
        <w:tc>
          <w:tcPr>
            <w:tcW w:w="467" w:type="pct"/>
          </w:tcPr>
          <w:p w14:paraId="734B159C"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2288E5EE"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78E9906F"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3356DC46"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264D3D47"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C348A1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BAC - Ghana Enterprises Agency</w:t>
            </w:r>
          </w:p>
        </w:tc>
        <w:tc>
          <w:tcPr>
            <w:tcW w:w="538" w:type="pct"/>
          </w:tcPr>
          <w:p w14:paraId="06A237C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Ministry of Trade and Industry</w:t>
            </w:r>
          </w:p>
        </w:tc>
      </w:tr>
      <w:tr w:rsidR="00213443" w:rsidRPr="002E3975" w14:paraId="7F6EEFFA" w14:textId="77777777" w:rsidTr="00767F1C">
        <w:tc>
          <w:tcPr>
            <w:tcW w:w="644" w:type="pct"/>
          </w:tcPr>
          <w:p w14:paraId="6C588F61"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Monitoring of Production inclusion activities under GPSNP</w:t>
            </w:r>
          </w:p>
        </w:tc>
        <w:tc>
          <w:tcPr>
            <w:tcW w:w="686" w:type="pct"/>
            <w:gridSpan w:val="2"/>
          </w:tcPr>
          <w:p w14:paraId="1C81694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2BAFEDE8"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746AA7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D0627CB"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40314FB1"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3ECB14F0"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FEF1AA6"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62DE1583"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7CEC402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10,000.00</w:t>
            </w:r>
          </w:p>
        </w:tc>
        <w:tc>
          <w:tcPr>
            <w:tcW w:w="182" w:type="pct"/>
          </w:tcPr>
          <w:p w14:paraId="0E669BF3" w14:textId="77777777" w:rsidR="00213443" w:rsidRPr="002E3975" w:rsidRDefault="00213443" w:rsidP="00767F1C">
            <w:pPr>
              <w:widowControl w:val="0"/>
              <w:autoSpaceDE w:val="0"/>
              <w:autoSpaceDN w:val="0"/>
              <w:jc w:val="both"/>
              <w:rPr>
                <w:rFonts w:eastAsia="Calibri"/>
                <w:sz w:val="22"/>
                <w:szCs w:val="22"/>
              </w:rPr>
            </w:pPr>
          </w:p>
          <w:p w14:paraId="1179632A" w14:textId="77777777" w:rsidR="00213443" w:rsidRPr="002E3975" w:rsidRDefault="00213443" w:rsidP="00767F1C">
            <w:pPr>
              <w:widowControl w:val="0"/>
              <w:autoSpaceDE w:val="0"/>
              <w:autoSpaceDN w:val="0"/>
              <w:jc w:val="center"/>
              <w:rPr>
                <w:rFonts w:eastAsia="Calibri"/>
                <w:sz w:val="22"/>
                <w:szCs w:val="22"/>
              </w:rPr>
            </w:pPr>
          </w:p>
        </w:tc>
        <w:tc>
          <w:tcPr>
            <w:tcW w:w="328" w:type="pct"/>
            <w:shd w:val="clear" w:color="auto" w:fill="70AD47"/>
          </w:tcPr>
          <w:p w14:paraId="78DE0A56"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93F7B6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MLGCRA</w:t>
            </w:r>
          </w:p>
        </w:tc>
        <w:tc>
          <w:tcPr>
            <w:tcW w:w="538" w:type="pct"/>
          </w:tcPr>
          <w:p w14:paraId="136E097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6A70E73F" w14:textId="77777777" w:rsidTr="00767F1C">
        <w:tc>
          <w:tcPr>
            <w:tcW w:w="644" w:type="pct"/>
          </w:tcPr>
          <w:p w14:paraId="5DF9356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Conduct alternative livelihood and </w:t>
            </w:r>
            <w:r w:rsidRPr="002E3975">
              <w:rPr>
                <w:rFonts w:eastAsia="Calibri"/>
                <w:sz w:val="22"/>
                <w:szCs w:val="22"/>
              </w:rPr>
              <w:lastRenderedPageBreak/>
              <w:t>vocational training programs for women</w:t>
            </w:r>
          </w:p>
        </w:tc>
        <w:tc>
          <w:tcPr>
            <w:tcW w:w="686" w:type="pct"/>
            <w:gridSpan w:val="2"/>
          </w:tcPr>
          <w:p w14:paraId="3C831D6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lastRenderedPageBreak/>
              <w:t>District wide</w:t>
            </w:r>
          </w:p>
        </w:tc>
        <w:tc>
          <w:tcPr>
            <w:tcW w:w="164" w:type="pct"/>
            <w:gridSpan w:val="2"/>
            <w:shd w:val="clear" w:color="auto" w:fill="70AD47"/>
          </w:tcPr>
          <w:p w14:paraId="0D0C59A8"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DD835F5"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A9ACD1F"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7FBC0549"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6B23B85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40,000.00</w:t>
            </w:r>
          </w:p>
        </w:tc>
        <w:tc>
          <w:tcPr>
            <w:tcW w:w="467" w:type="pct"/>
          </w:tcPr>
          <w:p w14:paraId="54645832"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2898479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10,000.00</w:t>
            </w:r>
          </w:p>
        </w:tc>
        <w:tc>
          <w:tcPr>
            <w:tcW w:w="420" w:type="pct"/>
            <w:gridSpan w:val="2"/>
          </w:tcPr>
          <w:p w14:paraId="75001684"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1F6CC6E8"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2B177CFD"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F22AD0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BAC - Ghana Enterprises </w:t>
            </w:r>
            <w:r w:rsidRPr="002E3975">
              <w:rPr>
                <w:rFonts w:eastAsia="Calibri"/>
                <w:sz w:val="22"/>
                <w:szCs w:val="22"/>
              </w:rPr>
              <w:lastRenderedPageBreak/>
              <w:t>Agency</w:t>
            </w:r>
          </w:p>
        </w:tc>
        <w:tc>
          <w:tcPr>
            <w:tcW w:w="538" w:type="pct"/>
          </w:tcPr>
          <w:p w14:paraId="3055E64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lastRenderedPageBreak/>
              <w:t>DA</w:t>
            </w:r>
          </w:p>
        </w:tc>
      </w:tr>
      <w:tr w:rsidR="00213443" w:rsidRPr="002E3975" w14:paraId="0870A69B" w14:textId="77777777" w:rsidTr="00767F1C">
        <w:tc>
          <w:tcPr>
            <w:tcW w:w="5000" w:type="pct"/>
            <w:gridSpan w:val="21"/>
            <w:shd w:val="clear" w:color="auto" w:fill="70AD47"/>
          </w:tcPr>
          <w:p w14:paraId="08643C79"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 Expand</w:t>
            </w:r>
            <w:r w:rsidRPr="002E3975">
              <w:rPr>
                <w:rFonts w:eastAsia="Times New Roman"/>
                <w:b/>
              </w:rPr>
              <w:t xml:space="preserve"> </w:t>
            </w:r>
            <w:r w:rsidRPr="002E3975">
              <w:rPr>
                <w:rFonts w:eastAsia="Calibri"/>
                <w:b/>
                <w:sz w:val="22"/>
                <w:szCs w:val="22"/>
              </w:rPr>
              <w:t>and sustain  about 30% MSMEs in the district by 2029</w:t>
            </w:r>
          </w:p>
        </w:tc>
      </w:tr>
      <w:tr w:rsidR="00213443" w:rsidRPr="002E3975" w14:paraId="45D47093" w14:textId="77777777" w:rsidTr="00767F1C">
        <w:tc>
          <w:tcPr>
            <w:tcW w:w="644" w:type="pct"/>
          </w:tcPr>
          <w:p w14:paraId="64B4481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Provide capacity building training of SMEs</w:t>
            </w:r>
          </w:p>
        </w:tc>
        <w:tc>
          <w:tcPr>
            <w:tcW w:w="686" w:type="pct"/>
            <w:gridSpan w:val="2"/>
          </w:tcPr>
          <w:p w14:paraId="733DCA7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248DB8C3"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BF5CFD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033D52E"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F8630A2"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A04986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20,000.00</w:t>
            </w:r>
          </w:p>
        </w:tc>
        <w:tc>
          <w:tcPr>
            <w:tcW w:w="467" w:type="pct"/>
          </w:tcPr>
          <w:p w14:paraId="6D57BACD"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59A62F53"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57726FDF"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5C3AAD5B"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521952C0"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0886FA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BAC  Ghana Enterprises Agency</w:t>
            </w:r>
          </w:p>
        </w:tc>
        <w:tc>
          <w:tcPr>
            <w:tcW w:w="538" w:type="pct"/>
          </w:tcPr>
          <w:p w14:paraId="7D306D0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Ministry of Trade and Industry</w:t>
            </w:r>
          </w:p>
        </w:tc>
      </w:tr>
      <w:tr w:rsidR="00213443" w:rsidRPr="002E3975" w14:paraId="6D793C8C" w14:textId="77777777" w:rsidTr="00767F1C">
        <w:tc>
          <w:tcPr>
            <w:tcW w:w="644" w:type="pct"/>
          </w:tcPr>
          <w:p w14:paraId="01EFA42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Facilitate MSMEs for GSA/FDA/RGD for registration, Certification and Licensing.</w:t>
            </w:r>
          </w:p>
        </w:tc>
        <w:tc>
          <w:tcPr>
            <w:tcW w:w="686" w:type="pct"/>
            <w:gridSpan w:val="2"/>
          </w:tcPr>
          <w:p w14:paraId="6178289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59BA990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68C8BE9"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8E04D9A"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100DCC43"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7C61EC7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30,000.00</w:t>
            </w:r>
          </w:p>
        </w:tc>
        <w:tc>
          <w:tcPr>
            <w:tcW w:w="467" w:type="pct"/>
          </w:tcPr>
          <w:p w14:paraId="53B9B865"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16E3DDD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w:t>
            </w:r>
          </w:p>
        </w:tc>
        <w:tc>
          <w:tcPr>
            <w:tcW w:w="420" w:type="pct"/>
            <w:gridSpan w:val="2"/>
          </w:tcPr>
          <w:p w14:paraId="3EC1A70B"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26321E19"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BB97B66"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5BFDB7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BAC  Ghana Enterprises Agency</w:t>
            </w:r>
          </w:p>
        </w:tc>
        <w:tc>
          <w:tcPr>
            <w:tcW w:w="538" w:type="pct"/>
          </w:tcPr>
          <w:p w14:paraId="6C53FF6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Ministry of Trade and Industry</w:t>
            </w:r>
          </w:p>
        </w:tc>
      </w:tr>
      <w:tr w:rsidR="00213443" w:rsidRPr="002E3975" w14:paraId="78C70A8E" w14:textId="77777777" w:rsidTr="00767F1C">
        <w:tc>
          <w:tcPr>
            <w:tcW w:w="644" w:type="pct"/>
          </w:tcPr>
          <w:p w14:paraId="5F14C11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Conduct Local Economic Development Platform meeting</w:t>
            </w:r>
          </w:p>
        </w:tc>
        <w:tc>
          <w:tcPr>
            <w:tcW w:w="686" w:type="pct"/>
            <w:gridSpan w:val="2"/>
          </w:tcPr>
          <w:p w14:paraId="3A3F8CE8" w14:textId="77777777" w:rsidR="00213443" w:rsidRPr="002E3975" w:rsidRDefault="00213443" w:rsidP="00767F1C">
            <w:pPr>
              <w:widowControl w:val="0"/>
              <w:autoSpaceDE w:val="0"/>
              <w:autoSpaceDN w:val="0"/>
              <w:jc w:val="both"/>
              <w:rPr>
                <w:rFonts w:eastAsia="Calibri"/>
                <w:sz w:val="22"/>
                <w:szCs w:val="22"/>
              </w:rPr>
            </w:pPr>
          </w:p>
        </w:tc>
        <w:tc>
          <w:tcPr>
            <w:tcW w:w="164" w:type="pct"/>
            <w:gridSpan w:val="2"/>
            <w:shd w:val="clear" w:color="auto" w:fill="70AD47"/>
          </w:tcPr>
          <w:p w14:paraId="330D710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5B6F895"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76B4571"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953EDAB"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3D1AF6F"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2E4407E6"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02EFBC7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4,000.00</w:t>
            </w:r>
          </w:p>
        </w:tc>
        <w:tc>
          <w:tcPr>
            <w:tcW w:w="420" w:type="pct"/>
            <w:gridSpan w:val="2"/>
          </w:tcPr>
          <w:p w14:paraId="421E5775"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210DF3C2"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2F4D1233"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ABFF54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7130D0C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BAC/AGRIC</w:t>
            </w:r>
          </w:p>
        </w:tc>
      </w:tr>
      <w:tr w:rsidR="00213443" w:rsidRPr="002E3975" w14:paraId="4B082E29" w14:textId="77777777" w:rsidTr="00767F1C">
        <w:tc>
          <w:tcPr>
            <w:tcW w:w="5000" w:type="pct"/>
            <w:gridSpan w:val="21"/>
            <w:shd w:val="clear" w:color="auto" w:fill="70AD47"/>
          </w:tcPr>
          <w:p w14:paraId="06ECF1E2"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 To promote tourism development in the district by 2029</w:t>
            </w:r>
          </w:p>
        </w:tc>
      </w:tr>
      <w:tr w:rsidR="00213443" w:rsidRPr="002E3975" w14:paraId="5D6BAEB5" w14:textId="77777777" w:rsidTr="00767F1C">
        <w:tc>
          <w:tcPr>
            <w:tcW w:w="644" w:type="pct"/>
          </w:tcPr>
          <w:p w14:paraId="13DFCA8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Identification and development of  new tourism site</w:t>
            </w:r>
          </w:p>
        </w:tc>
        <w:tc>
          <w:tcPr>
            <w:tcW w:w="686" w:type="pct"/>
            <w:gridSpan w:val="2"/>
          </w:tcPr>
          <w:p w14:paraId="0B69DC5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77369EA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571CE48"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A0350A2"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C3944B2"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6C0D4597"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433A578"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5C5FD0E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20,000.00</w:t>
            </w:r>
          </w:p>
        </w:tc>
        <w:tc>
          <w:tcPr>
            <w:tcW w:w="420" w:type="pct"/>
            <w:gridSpan w:val="2"/>
          </w:tcPr>
          <w:p w14:paraId="62DECFE3"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18DA35B9"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064BB029"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0B1BFF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BAC  Ghana Enterprises Agency</w:t>
            </w:r>
          </w:p>
        </w:tc>
        <w:tc>
          <w:tcPr>
            <w:tcW w:w="538" w:type="pct"/>
          </w:tcPr>
          <w:p w14:paraId="5E1EC4A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Ghana Tourism Board</w:t>
            </w:r>
          </w:p>
        </w:tc>
      </w:tr>
      <w:tr w:rsidR="00213443" w:rsidRPr="002E3975" w14:paraId="2AEE7422" w14:textId="77777777" w:rsidTr="00767F1C">
        <w:tc>
          <w:tcPr>
            <w:tcW w:w="644" w:type="pct"/>
          </w:tcPr>
          <w:p w14:paraId="071A46C0"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Awareness creation on existing tourist site (His Majesty Place Farm, Apaho festival)</w:t>
            </w:r>
          </w:p>
        </w:tc>
        <w:tc>
          <w:tcPr>
            <w:tcW w:w="686" w:type="pct"/>
            <w:gridSpan w:val="2"/>
          </w:tcPr>
          <w:p w14:paraId="1618E3E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53ECF36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443B839"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4FF46CF"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004C66D1"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E111DE5"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1B495FC"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47EACAC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15,000.00</w:t>
            </w:r>
          </w:p>
        </w:tc>
        <w:tc>
          <w:tcPr>
            <w:tcW w:w="420" w:type="pct"/>
            <w:gridSpan w:val="2"/>
          </w:tcPr>
          <w:p w14:paraId="15732039"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7CA7E6F2"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5053D39D"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AEA180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41A9D21D"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BAC / His Majesty Place Farm/ Traditional Authorities</w:t>
            </w:r>
          </w:p>
        </w:tc>
      </w:tr>
      <w:tr w:rsidR="00213443" w:rsidRPr="002E3975" w14:paraId="7ED01386" w14:textId="77777777" w:rsidTr="00767F1C">
        <w:tc>
          <w:tcPr>
            <w:tcW w:w="644" w:type="pct"/>
          </w:tcPr>
          <w:p w14:paraId="18EA0EC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Support the celebration of festivals</w:t>
            </w:r>
          </w:p>
        </w:tc>
        <w:tc>
          <w:tcPr>
            <w:tcW w:w="686" w:type="pct"/>
            <w:gridSpan w:val="2"/>
          </w:tcPr>
          <w:p w14:paraId="66459446" w14:textId="77777777" w:rsidR="00213443" w:rsidRPr="002E3975" w:rsidRDefault="00213443" w:rsidP="00767F1C">
            <w:pPr>
              <w:widowControl w:val="0"/>
              <w:autoSpaceDE w:val="0"/>
              <w:autoSpaceDN w:val="0"/>
              <w:jc w:val="both"/>
              <w:rPr>
                <w:rFonts w:eastAsia="Calibri"/>
                <w:sz w:val="22"/>
                <w:szCs w:val="22"/>
              </w:rPr>
            </w:pPr>
          </w:p>
        </w:tc>
        <w:tc>
          <w:tcPr>
            <w:tcW w:w="164" w:type="pct"/>
            <w:gridSpan w:val="2"/>
            <w:shd w:val="clear" w:color="auto" w:fill="FFFFFF"/>
          </w:tcPr>
          <w:p w14:paraId="1656332C"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3F5EE7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CCADA2D" w14:textId="77777777" w:rsidR="00213443" w:rsidRPr="002E3975" w:rsidRDefault="00213443" w:rsidP="00767F1C">
            <w:pPr>
              <w:widowControl w:val="0"/>
              <w:autoSpaceDE w:val="0"/>
              <w:autoSpaceDN w:val="0"/>
              <w:jc w:val="both"/>
              <w:rPr>
                <w:rFonts w:eastAsia="Calibri"/>
                <w:sz w:val="22"/>
                <w:szCs w:val="22"/>
              </w:rPr>
            </w:pPr>
          </w:p>
          <w:p w14:paraId="5D209CA1" w14:textId="77777777" w:rsidR="00213443" w:rsidRPr="002E3975" w:rsidRDefault="00213443" w:rsidP="00767F1C">
            <w:pPr>
              <w:widowControl w:val="0"/>
              <w:autoSpaceDE w:val="0"/>
              <w:autoSpaceDN w:val="0"/>
              <w:jc w:val="center"/>
              <w:rPr>
                <w:rFonts w:eastAsia="Calibri"/>
                <w:sz w:val="22"/>
                <w:szCs w:val="22"/>
              </w:rPr>
            </w:pPr>
          </w:p>
        </w:tc>
        <w:tc>
          <w:tcPr>
            <w:tcW w:w="178" w:type="pct"/>
            <w:gridSpan w:val="2"/>
            <w:shd w:val="clear" w:color="auto" w:fill="70AD47"/>
          </w:tcPr>
          <w:p w14:paraId="4725B3BD"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C6D3F0B"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6183341"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79732F8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10,000.00</w:t>
            </w:r>
          </w:p>
        </w:tc>
        <w:tc>
          <w:tcPr>
            <w:tcW w:w="420" w:type="pct"/>
            <w:gridSpan w:val="2"/>
          </w:tcPr>
          <w:p w14:paraId="52F37C53"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61F5692C"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1ED0A1D7"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4DD7B5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7FD08D7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Traditional Authorities</w:t>
            </w:r>
          </w:p>
        </w:tc>
      </w:tr>
      <w:tr w:rsidR="00213443" w:rsidRPr="002E3975" w14:paraId="3C5FD58A" w14:textId="77777777" w:rsidTr="00767F1C">
        <w:tc>
          <w:tcPr>
            <w:tcW w:w="5000" w:type="pct"/>
            <w:gridSpan w:val="21"/>
            <w:shd w:val="clear" w:color="auto" w:fill="70AD47"/>
          </w:tcPr>
          <w:p w14:paraId="0F8A0148"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SOCIAL DEVELOPMENT</w:t>
            </w:r>
          </w:p>
        </w:tc>
      </w:tr>
      <w:tr w:rsidR="00213443" w:rsidRPr="002E3975" w14:paraId="7FAAAF80" w14:textId="77777777" w:rsidTr="00767F1C">
        <w:tc>
          <w:tcPr>
            <w:tcW w:w="5000" w:type="pct"/>
            <w:gridSpan w:val="21"/>
            <w:shd w:val="clear" w:color="auto" w:fill="70AD47"/>
          </w:tcPr>
          <w:p w14:paraId="438FD351"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w:t>
            </w:r>
            <w:r w:rsidRPr="002E3975">
              <w:rPr>
                <w:rFonts w:eastAsia="Times New Roman"/>
              </w:rPr>
              <w:t xml:space="preserve"> </w:t>
            </w:r>
            <w:r w:rsidRPr="002E3975">
              <w:rPr>
                <w:rFonts w:eastAsia="Calibri"/>
                <w:b/>
                <w:sz w:val="22"/>
                <w:szCs w:val="22"/>
              </w:rPr>
              <w:t>Promote quality and equitable access to education by 2029</w:t>
            </w:r>
          </w:p>
        </w:tc>
      </w:tr>
      <w:tr w:rsidR="00213443" w:rsidRPr="002E3975" w14:paraId="0E13C5DE" w14:textId="77777777" w:rsidTr="00767F1C">
        <w:tc>
          <w:tcPr>
            <w:tcW w:w="5000" w:type="pct"/>
            <w:gridSpan w:val="21"/>
            <w:shd w:val="clear" w:color="auto" w:fill="70AD47"/>
          </w:tcPr>
          <w:p w14:paraId="521BC2FA"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Programme: Social Development and empowerment programmes</w:t>
            </w:r>
          </w:p>
        </w:tc>
      </w:tr>
      <w:tr w:rsidR="00213443" w:rsidRPr="002E3975" w14:paraId="3EB47902" w14:textId="77777777" w:rsidTr="00767F1C">
        <w:trPr>
          <w:trHeight w:val="1080"/>
        </w:trPr>
        <w:tc>
          <w:tcPr>
            <w:tcW w:w="644" w:type="pct"/>
            <w:shd w:val="clear" w:color="auto" w:fill="70AD47"/>
          </w:tcPr>
          <w:p w14:paraId="279A8F58"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lastRenderedPageBreak/>
              <w:t>Projects</w:t>
            </w:r>
          </w:p>
        </w:tc>
        <w:tc>
          <w:tcPr>
            <w:tcW w:w="686" w:type="pct"/>
            <w:gridSpan w:val="2"/>
            <w:shd w:val="clear" w:color="auto" w:fill="70AD47"/>
          </w:tcPr>
          <w:p w14:paraId="6F79F78F"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Location</w:t>
            </w:r>
          </w:p>
        </w:tc>
        <w:tc>
          <w:tcPr>
            <w:tcW w:w="656" w:type="pct"/>
            <w:gridSpan w:val="8"/>
            <w:shd w:val="clear" w:color="auto" w:fill="70AD47"/>
          </w:tcPr>
          <w:p w14:paraId="351B2BED"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Time Frame</w:t>
            </w:r>
          </w:p>
        </w:tc>
        <w:tc>
          <w:tcPr>
            <w:tcW w:w="1476" w:type="pct"/>
            <w:gridSpan w:val="6"/>
            <w:shd w:val="clear" w:color="auto" w:fill="70AD47"/>
          </w:tcPr>
          <w:p w14:paraId="6E70EA0D"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Cost</w:t>
            </w:r>
          </w:p>
        </w:tc>
        <w:tc>
          <w:tcPr>
            <w:tcW w:w="510" w:type="pct"/>
            <w:gridSpan w:val="2"/>
            <w:shd w:val="clear" w:color="auto" w:fill="70AD47"/>
          </w:tcPr>
          <w:p w14:paraId="7CCFF572"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Project Status</w:t>
            </w:r>
          </w:p>
        </w:tc>
        <w:tc>
          <w:tcPr>
            <w:tcW w:w="1028" w:type="pct"/>
            <w:gridSpan w:val="2"/>
            <w:shd w:val="clear" w:color="auto" w:fill="70AD47"/>
          </w:tcPr>
          <w:p w14:paraId="51081903"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Implementing Institution/Department</w:t>
            </w:r>
          </w:p>
        </w:tc>
      </w:tr>
      <w:tr w:rsidR="00213443" w:rsidRPr="002E3975" w14:paraId="054C518A" w14:textId="77777777" w:rsidTr="00767F1C">
        <w:tc>
          <w:tcPr>
            <w:tcW w:w="644" w:type="pct"/>
            <w:shd w:val="clear" w:color="auto" w:fill="70AD47"/>
          </w:tcPr>
          <w:p w14:paraId="2C93114D" w14:textId="77777777" w:rsidR="00213443" w:rsidRPr="002E3975" w:rsidRDefault="00213443" w:rsidP="00767F1C">
            <w:pPr>
              <w:widowControl w:val="0"/>
              <w:autoSpaceDE w:val="0"/>
              <w:autoSpaceDN w:val="0"/>
              <w:jc w:val="both"/>
              <w:rPr>
                <w:rFonts w:eastAsia="Calibri"/>
                <w:b/>
                <w:sz w:val="22"/>
                <w:szCs w:val="22"/>
              </w:rPr>
            </w:pPr>
          </w:p>
        </w:tc>
        <w:tc>
          <w:tcPr>
            <w:tcW w:w="686" w:type="pct"/>
            <w:gridSpan w:val="2"/>
            <w:shd w:val="clear" w:color="auto" w:fill="70AD47"/>
          </w:tcPr>
          <w:p w14:paraId="210B8D11" w14:textId="77777777" w:rsidR="00213443" w:rsidRPr="002E3975" w:rsidRDefault="00213443" w:rsidP="00767F1C">
            <w:pPr>
              <w:widowControl w:val="0"/>
              <w:autoSpaceDE w:val="0"/>
              <w:autoSpaceDN w:val="0"/>
              <w:jc w:val="both"/>
              <w:rPr>
                <w:rFonts w:eastAsia="Calibri"/>
                <w:b/>
                <w:sz w:val="22"/>
                <w:szCs w:val="22"/>
              </w:rPr>
            </w:pPr>
          </w:p>
        </w:tc>
        <w:tc>
          <w:tcPr>
            <w:tcW w:w="164" w:type="pct"/>
            <w:gridSpan w:val="2"/>
            <w:shd w:val="clear" w:color="auto" w:fill="70AD47"/>
          </w:tcPr>
          <w:p w14:paraId="532F93B3"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Q1</w:t>
            </w:r>
          </w:p>
        </w:tc>
        <w:tc>
          <w:tcPr>
            <w:tcW w:w="157" w:type="pct"/>
            <w:gridSpan w:val="2"/>
            <w:shd w:val="clear" w:color="auto" w:fill="70AD47"/>
          </w:tcPr>
          <w:p w14:paraId="634221A7"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Q2</w:t>
            </w:r>
          </w:p>
        </w:tc>
        <w:tc>
          <w:tcPr>
            <w:tcW w:w="157" w:type="pct"/>
            <w:gridSpan w:val="2"/>
            <w:shd w:val="clear" w:color="auto" w:fill="70AD47"/>
          </w:tcPr>
          <w:p w14:paraId="7B11E585"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Q3</w:t>
            </w:r>
          </w:p>
        </w:tc>
        <w:tc>
          <w:tcPr>
            <w:tcW w:w="178" w:type="pct"/>
            <w:gridSpan w:val="2"/>
            <w:shd w:val="clear" w:color="auto" w:fill="70AD47"/>
          </w:tcPr>
          <w:p w14:paraId="789F280F"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Q4</w:t>
            </w:r>
          </w:p>
        </w:tc>
        <w:tc>
          <w:tcPr>
            <w:tcW w:w="210" w:type="pct"/>
            <w:shd w:val="clear" w:color="auto" w:fill="70AD47"/>
          </w:tcPr>
          <w:p w14:paraId="0CD0B453"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GoG</w:t>
            </w:r>
          </w:p>
        </w:tc>
        <w:tc>
          <w:tcPr>
            <w:tcW w:w="467" w:type="pct"/>
            <w:shd w:val="clear" w:color="auto" w:fill="70AD47"/>
          </w:tcPr>
          <w:p w14:paraId="3DA284C8"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DACF</w:t>
            </w:r>
          </w:p>
        </w:tc>
        <w:tc>
          <w:tcPr>
            <w:tcW w:w="379" w:type="pct"/>
            <w:gridSpan w:val="2"/>
            <w:shd w:val="clear" w:color="auto" w:fill="70AD47"/>
          </w:tcPr>
          <w:p w14:paraId="1ECCC214"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IGF</w:t>
            </w:r>
          </w:p>
        </w:tc>
        <w:tc>
          <w:tcPr>
            <w:tcW w:w="420" w:type="pct"/>
            <w:gridSpan w:val="2"/>
            <w:shd w:val="clear" w:color="auto" w:fill="70AD47"/>
          </w:tcPr>
          <w:p w14:paraId="303E2F71"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OTHER</w:t>
            </w:r>
          </w:p>
        </w:tc>
        <w:tc>
          <w:tcPr>
            <w:tcW w:w="182" w:type="pct"/>
            <w:shd w:val="clear" w:color="auto" w:fill="70AD47"/>
          </w:tcPr>
          <w:p w14:paraId="5CAEC20A"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New</w:t>
            </w:r>
          </w:p>
        </w:tc>
        <w:tc>
          <w:tcPr>
            <w:tcW w:w="328" w:type="pct"/>
            <w:shd w:val="clear" w:color="auto" w:fill="70AD47"/>
          </w:tcPr>
          <w:p w14:paraId="3756D81E"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Ongoing</w:t>
            </w:r>
          </w:p>
        </w:tc>
        <w:tc>
          <w:tcPr>
            <w:tcW w:w="490" w:type="pct"/>
            <w:shd w:val="clear" w:color="auto" w:fill="70AD47"/>
          </w:tcPr>
          <w:p w14:paraId="19ADD29D"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Lead</w:t>
            </w:r>
          </w:p>
        </w:tc>
        <w:tc>
          <w:tcPr>
            <w:tcW w:w="538" w:type="pct"/>
            <w:shd w:val="clear" w:color="auto" w:fill="70AD47"/>
          </w:tcPr>
          <w:p w14:paraId="3C759119"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Collaborating</w:t>
            </w:r>
          </w:p>
        </w:tc>
      </w:tr>
      <w:tr w:rsidR="00213443" w:rsidRPr="002E3975" w14:paraId="18129787" w14:textId="77777777" w:rsidTr="00767F1C">
        <w:trPr>
          <w:trHeight w:val="320"/>
        </w:trPr>
        <w:tc>
          <w:tcPr>
            <w:tcW w:w="644" w:type="pct"/>
          </w:tcPr>
          <w:p w14:paraId="5BE0CC5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Support for FSHS</w:t>
            </w:r>
          </w:p>
        </w:tc>
        <w:tc>
          <w:tcPr>
            <w:tcW w:w="686" w:type="pct"/>
            <w:gridSpan w:val="2"/>
          </w:tcPr>
          <w:p w14:paraId="5A0CCC3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Mpohor</w:t>
            </w:r>
          </w:p>
        </w:tc>
        <w:tc>
          <w:tcPr>
            <w:tcW w:w="164" w:type="pct"/>
            <w:gridSpan w:val="2"/>
            <w:shd w:val="clear" w:color="auto" w:fill="70AD47"/>
          </w:tcPr>
          <w:p w14:paraId="380388A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7A9DBE9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10A482FE"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FFFFFF"/>
          </w:tcPr>
          <w:p w14:paraId="1241F450"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74650B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 </w:t>
            </w:r>
          </w:p>
        </w:tc>
        <w:tc>
          <w:tcPr>
            <w:tcW w:w="467" w:type="pct"/>
          </w:tcPr>
          <w:p w14:paraId="2F936A67"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4565B6C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30,000.00</w:t>
            </w:r>
          </w:p>
        </w:tc>
        <w:tc>
          <w:tcPr>
            <w:tcW w:w="420" w:type="pct"/>
            <w:gridSpan w:val="2"/>
          </w:tcPr>
          <w:p w14:paraId="6A22B7F4"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50F7F18B"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52FA3C88"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64F121D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11AC3FA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Education</w:t>
            </w:r>
          </w:p>
        </w:tc>
      </w:tr>
      <w:tr w:rsidR="00213443" w:rsidRPr="002E3975" w14:paraId="1325FC21" w14:textId="77777777" w:rsidTr="00767F1C">
        <w:tc>
          <w:tcPr>
            <w:tcW w:w="644" w:type="pct"/>
          </w:tcPr>
          <w:p w14:paraId="1C4BCFD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Facilitate the implementation of educational programmes (Mock, BECE, My 1</w:t>
            </w:r>
            <w:r w:rsidRPr="002E3975">
              <w:rPr>
                <w:rFonts w:eastAsia="Calibri"/>
                <w:sz w:val="22"/>
                <w:szCs w:val="22"/>
                <w:vertAlign w:val="superscript"/>
              </w:rPr>
              <w:t>st</w:t>
            </w:r>
            <w:r w:rsidRPr="002E3975">
              <w:rPr>
                <w:rFonts w:eastAsia="Calibri"/>
                <w:sz w:val="22"/>
                <w:szCs w:val="22"/>
              </w:rPr>
              <w:t xml:space="preserve"> day at school, STME)</w:t>
            </w:r>
          </w:p>
        </w:tc>
        <w:tc>
          <w:tcPr>
            <w:tcW w:w="686" w:type="pct"/>
            <w:gridSpan w:val="2"/>
          </w:tcPr>
          <w:p w14:paraId="23703A2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2372B61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2C1643C"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02F0246"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FFFFFF"/>
          </w:tcPr>
          <w:p w14:paraId="36772547"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13DDEA37"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36EF62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25,000.00</w:t>
            </w:r>
          </w:p>
        </w:tc>
        <w:tc>
          <w:tcPr>
            <w:tcW w:w="379" w:type="pct"/>
            <w:gridSpan w:val="2"/>
          </w:tcPr>
          <w:p w14:paraId="12E61C86"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20E0F8CE"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71B5AC2F"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19B6D80"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2C4AD0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Education</w:t>
            </w:r>
          </w:p>
        </w:tc>
        <w:tc>
          <w:tcPr>
            <w:tcW w:w="538" w:type="pct"/>
          </w:tcPr>
          <w:p w14:paraId="6E2EC41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599D0117" w14:textId="77777777" w:rsidTr="00767F1C">
        <w:tc>
          <w:tcPr>
            <w:tcW w:w="644" w:type="pct"/>
          </w:tcPr>
          <w:p w14:paraId="33463A02"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Completion and furnishing of 1No 6-unit classroom block at Mpohor  Methodist Primary</w:t>
            </w:r>
          </w:p>
        </w:tc>
        <w:tc>
          <w:tcPr>
            <w:tcW w:w="686" w:type="pct"/>
            <w:gridSpan w:val="2"/>
          </w:tcPr>
          <w:p w14:paraId="282C2529" w14:textId="77777777" w:rsidR="00213443" w:rsidRPr="002E3975" w:rsidRDefault="00213443" w:rsidP="00767F1C">
            <w:pPr>
              <w:widowControl w:val="0"/>
              <w:autoSpaceDE w:val="0"/>
              <w:autoSpaceDN w:val="0"/>
              <w:jc w:val="both"/>
              <w:rPr>
                <w:rFonts w:eastAsia="Calibri"/>
                <w:sz w:val="22"/>
                <w:szCs w:val="22"/>
              </w:rPr>
            </w:pPr>
          </w:p>
          <w:p w14:paraId="409A65D8" w14:textId="6DBDA961" w:rsidR="00213443" w:rsidRPr="002E3975" w:rsidRDefault="000737FA" w:rsidP="00767F1C">
            <w:pPr>
              <w:widowControl w:val="0"/>
              <w:autoSpaceDE w:val="0"/>
              <w:autoSpaceDN w:val="0"/>
              <w:jc w:val="both"/>
              <w:rPr>
                <w:rFonts w:eastAsia="Calibri"/>
                <w:sz w:val="22"/>
                <w:szCs w:val="22"/>
              </w:rPr>
            </w:pPr>
            <w:r>
              <w:rPr>
                <w:rFonts w:eastAsia="Calibri"/>
                <w:sz w:val="22"/>
                <w:szCs w:val="22"/>
              </w:rPr>
              <w:t>Mpohor</w:t>
            </w:r>
          </w:p>
        </w:tc>
        <w:tc>
          <w:tcPr>
            <w:tcW w:w="164" w:type="pct"/>
            <w:gridSpan w:val="2"/>
            <w:shd w:val="clear" w:color="auto" w:fill="70AD47"/>
          </w:tcPr>
          <w:p w14:paraId="7E41E209"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08979E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7516EF94"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FFFFFF"/>
          </w:tcPr>
          <w:p w14:paraId="0BF1FE59"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DB7604A"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EF5ED6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600,000.00</w:t>
            </w:r>
          </w:p>
        </w:tc>
        <w:tc>
          <w:tcPr>
            <w:tcW w:w="379" w:type="pct"/>
            <w:gridSpan w:val="2"/>
          </w:tcPr>
          <w:p w14:paraId="1BA20959"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324D6F41"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5FB1D4DF"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44405B0F"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3F22570" w14:textId="77777777" w:rsidR="00213443" w:rsidRPr="002E3975" w:rsidRDefault="00213443" w:rsidP="00767F1C">
            <w:pPr>
              <w:widowControl w:val="0"/>
              <w:autoSpaceDE w:val="0"/>
              <w:autoSpaceDN w:val="0"/>
              <w:jc w:val="both"/>
              <w:rPr>
                <w:rFonts w:eastAsia="Calibri"/>
                <w:sz w:val="22"/>
                <w:szCs w:val="22"/>
              </w:rPr>
            </w:pPr>
          </w:p>
          <w:p w14:paraId="2B93357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Education</w:t>
            </w:r>
          </w:p>
        </w:tc>
        <w:tc>
          <w:tcPr>
            <w:tcW w:w="538" w:type="pct"/>
          </w:tcPr>
          <w:p w14:paraId="49771921" w14:textId="77777777" w:rsidR="00213443" w:rsidRPr="002E3975" w:rsidRDefault="00213443" w:rsidP="00767F1C">
            <w:pPr>
              <w:widowControl w:val="0"/>
              <w:autoSpaceDE w:val="0"/>
              <w:autoSpaceDN w:val="0"/>
              <w:jc w:val="both"/>
              <w:rPr>
                <w:rFonts w:eastAsia="Calibri"/>
                <w:sz w:val="22"/>
                <w:szCs w:val="22"/>
              </w:rPr>
            </w:pPr>
          </w:p>
          <w:p w14:paraId="790BED5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707542" w:rsidRPr="002E3975" w14:paraId="391FFCC7" w14:textId="77777777" w:rsidTr="00767F1C">
        <w:tc>
          <w:tcPr>
            <w:tcW w:w="644" w:type="pct"/>
          </w:tcPr>
          <w:p w14:paraId="152107B6" w14:textId="52A25986" w:rsidR="00707542" w:rsidRPr="002E3975" w:rsidRDefault="00707542" w:rsidP="00767F1C">
            <w:pPr>
              <w:widowControl w:val="0"/>
              <w:autoSpaceDE w:val="0"/>
              <w:autoSpaceDN w:val="0"/>
              <w:rPr>
                <w:rFonts w:eastAsia="Calibri"/>
                <w:sz w:val="22"/>
                <w:szCs w:val="22"/>
              </w:rPr>
            </w:pPr>
            <w:r w:rsidRPr="00707542">
              <w:rPr>
                <w:rFonts w:eastAsia="Calibri"/>
                <w:sz w:val="22"/>
                <w:szCs w:val="22"/>
                <w:lang w:val="en-US"/>
              </w:rPr>
              <w:t>Completion of 1no. 3-unit classroom block with office and furnishing</w:t>
            </w:r>
          </w:p>
        </w:tc>
        <w:tc>
          <w:tcPr>
            <w:tcW w:w="686" w:type="pct"/>
            <w:gridSpan w:val="2"/>
          </w:tcPr>
          <w:p w14:paraId="6A41FD62" w14:textId="77777777" w:rsidR="00707542" w:rsidRDefault="00707542" w:rsidP="00767F1C">
            <w:pPr>
              <w:widowControl w:val="0"/>
              <w:autoSpaceDE w:val="0"/>
              <w:autoSpaceDN w:val="0"/>
              <w:jc w:val="both"/>
              <w:rPr>
                <w:rFonts w:eastAsia="Calibri"/>
                <w:sz w:val="22"/>
                <w:szCs w:val="22"/>
              </w:rPr>
            </w:pPr>
          </w:p>
          <w:p w14:paraId="2F318305" w14:textId="214644BE" w:rsidR="00707542" w:rsidRPr="002E3975" w:rsidRDefault="00707542" w:rsidP="00767F1C">
            <w:pPr>
              <w:widowControl w:val="0"/>
              <w:autoSpaceDE w:val="0"/>
              <w:autoSpaceDN w:val="0"/>
              <w:jc w:val="both"/>
              <w:rPr>
                <w:rFonts w:eastAsia="Calibri"/>
                <w:sz w:val="22"/>
                <w:szCs w:val="22"/>
              </w:rPr>
            </w:pPr>
            <w:r>
              <w:rPr>
                <w:rFonts w:eastAsia="Calibri"/>
                <w:sz w:val="22"/>
                <w:szCs w:val="22"/>
              </w:rPr>
              <w:t>Adanse</w:t>
            </w:r>
          </w:p>
        </w:tc>
        <w:tc>
          <w:tcPr>
            <w:tcW w:w="164" w:type="pct"/>
            <w:gridSpan w:val="2"/>
            <w:shd w:val="clear" w:color="auto" w:fill="70AD47"/>
          </w:tcPr>
          <w:p w14:paraId="197C2F9C" w14:textId="77777777" w:rsidR="00707542" w:rsidRPr="002E3975" w:rsidRDefault="00707542" w:rsidP="00767F1C">
            <w:pPr>
              <w:widowControl w:val="0"/>
              <w:autoSpaceDE w:val="0"/>
              <w:autoSpaceDN w:val="0"/>
              <w:jc w:val="both"/>
              <w:rPr>
                <w:rFonts w:eastAsia="Calibri"/>
                <w:sz w:val="22"/>
                <w:szCs w:val="22"/>
              </w:rPr>
            </w:pPr>
          </w:p>
        </w:tc>
        <w:tc>
          <w:tcPr>
            <w:tcW w:w="157" w:type="pct"/>
            <w:gridSpan w:val="2"/>
            <w:shd w:val="clear" w:color="auto" w:fill="70AD47"/>
          </w:tcPr>
          <w:p w14:paraId="4C3B3083" w14:textId="77777777" w:rsidR="00707542" w:rsidRPr="002E3975" w:rsidRDefault="00707542" w:rsidP="00767F1C">
            <w:pPr>
              <w:widowControl w:val="0"/>
              <w:autoSpaceDE w:val="0"/>
              <w:autoSpaceDN w:val="0"/>
              <w:jc w:val="both"/>
              <w:rPr>
                <w:rFonts w:eastAsia="Calibri"/>
                <w:sz w:val="22"/>
                <w:szCs w:val="22"/>
              </w:rPr>
            </w:pPr>
          </w:p>
        </w:tc>
        <w:tc>
          <w:tcPr>
            <w:tcW w:w="157" w:type="pct"/>
            <w:gridSpan w:val="2"/>
            <w:shd w:val="clear" w:color="auto" w:fill="FFFFFF"/>
          </w:tcPr>
          <w:p w14:paraId="15C0FE50" w14:textId="77777777" w:rsidR="00707542" w:rsidRPr="002E3975" w:rsidRDefault="00707542" w:rsidP="00767F1C">
            <w:pPr>
              <w:widowControl w:val="0"/>
              <w:autoSpaceDE w:val="0"/>
              <w:autoSpaceDN w:val="0"/>
              <w:jc w:val="both"/>
              <w:rPr>
                <w:rFonts w:eastAsia="Calibri"/>
                <w:sz w:val="22"/>
                <w:szCs w:val="22"/>
              </w:rPr>
            </w:pPr>
          </w:p>
        </w:tc>
        <w:tc>
          <w:tcPr>
            <w:tcW w:w="178" w:type="pct"/>
            <w:gridSpan w:val="2"/>
            <w:shd w:val="clear" w:color="auto" w:fill="FFFFFF"/>
          </w:tcPr>
          <w:p w14:paraId="27E90C0B" w14:textId="77777777" w:rsidR="00707542" w:rsidRPr="002E3975" w:rsidRDefault="00707542" w:rsidP="00767F1C">
            <w:pPr>
              <w:widowControl w:val="0"/>
              <w:autoSpaceDE w:val="0"/>
              <w:autoSpaceDN w:val="0"/>
              <w:jc w:val="both"/>
              <w:rPr>
                <w:rFonts w:eastAsia="Calibri"/>
                <w:sz w:val="22"/>
                <w:szCs w:val="22"/>
              </w:rPr>
            </w:pPr>
          </w:p>
        </w:tc>
        <w:tc>
          <w:tcPr>
            <w:tcW w:w="210" w:type="pct"/>
          </w:tcPr>
          <w:p w14:paraId="327FD8B0" w14:textId="3FAB3F69" w:rsidR="00707542" w:rsidRPr="002E3975" w:rsidRDefault="00707542" w:rsidP="00767F1C">
            <w:pPr>
              <w:widowControl w:val="0"/>
              <w:autoSpaceDE w:val="0"/>
              <w:autoSpaceDN w:val="0"/>
              <w:jc w:val="both"/>
              <w:rPr>
                <w:rFonts w:eastAsia="Calibri"/>
                <w:sz w:val="22"/>
                <w:szCs w:val="22"/>
              </w:rPr>
            </w:pPr>
            <w:r>
              <w:rPr>
                <w:rFonts w:eastAsia="Calibri"/>
                <w:sz w:val="22"/>
                <w:szCs w:val="22"/>
              </w:rPr>
              <w:t>650,000.00</w:t>
            </w:r>
          </w:p>
        </w:tc>
        <w:tc>
          <w:tcPr>
            <w:tcW w:w="467" w:type="pct"/>
          </w:tcPr>
          <w:p w14:paraId="6DA8B7D8" w14:textId="77777777" w:rsidR="00707542" w:rsidRPr="002E3975" w:rsidRDefault="00707542" w:rsidP="00767F1C">
            <w:pPr>
              <w:widowControl w:val="0"/>
              <w:autoSpaceDE w:val="0"/>
              <w:autoSpaceDN w:val="0"/>
              <w:jc w:val="both"/>
              <w:rPr>
                <w:rFonts w:eastAsia="Calibri"/>
                <w:sz w:val="22"/>
                <w:szCs w:val="22"/>
              </w:rPr>
            </w:pPr>
          </w:p>
        </w:tc>
        <w:tc>
          <w:tcPr>
            <w:tcW w:w="379" w:type="pct"/>
            <w:gridSpan w:val="2"/>
          </w:tcPr>
          <w:p w14:paraId="7CA1C67C" w14:textId="77777777" w:rsidR="00707542" w:rsidRPr="002E3975" w:rsidRDefault="00707542" w:rsidP="00767F1C">
            <w:pPr>
              <w:widowControl w:val="0"/>
              <w:autoSpaceDE w:val="0"/>
              <w:autoSpaceDN w:val="0"/>
              <w:jc w:val="both"/>
              <w:rPr>
                <w:rFonts w:eastAsia="Calibri"/>
                <w:sz w:val="22"/>
                <w:szCs w:val="22"/>
              </w:rPr>
            </w:pPr>
          </w:p>
        </w:tc>
        <w:tc>
          <w:tcPr>
            <w:tcW w:w="420" w:type="pct"/>
            <w:gridSpan w:val="2"/>
          </w:tcPr>
          <w:p w14:paraId="65488E56" w14:textId="77777777" w:rsidR="00707542" w:rsidRPr="002E3975" w:rsidRDefault="00707542" w:rsidP="00767F1C">
            <w:pPr>
              <w:widowControl w:val="0"/>
              <w:autoSpaceDE w:val="0"/>
              <w:autoSpaceDN w:val="0"/>
              <w:jc w:val="both"/>
              <w:rPr>
                <w:rFonts w:eastAsia="Calibri"/>
                <w:sz w:val="22"/>
                <w:szCs w:val="22"/>
              </w:rPr>
            </w:pPr>
          </w:p>
        </w:tc>
        <w:tc>
          <w:tcPr>
            <w:tcW w:w="182" w:type="pct"/>
            <w:shd w:val="clear" w:color="auto" w:fill="70AD47"/>
          </w:tcPr>
          <w:p w14:paraId="2B896CDC" w14:textId="77777777" w:rsidR="00707542" w:rsidRPr="002E3975" w:rsidRDefault="00707542" w:rsidP="00767F1C">
            <w:pPr>
              <w:widowControl w:val="0"/>
              <w:autoSpaceDE w:val="0"/>
              <w:autoSpaceDN w:val="0"/>
              <w:jc w:val="both"/>
              <w:rPr>
                <w:rFonts w:eastAsia="Calibri"/>
                <w:sz w:val="22"/>
                <w:szCs w:val="22"/>
              </w:rPr>
            </w:pPr>
          </w:p>
        </w:tc>
        <w:tc>
          <w:tcPr>
            <w:tcW w:w="328" w:type="pct"/>
          </w:tcPr>
          <w:p w14:paraId="5221F1D0" w14:textId="77777777" w:rsidR="00707542" w:rsidRPr="002E3975" w:rsidRDefault="00707542" w:rsidP="00767F1C">
            <w:pPr>
              <w:widowControl w:val="0"/>
              <w:autoSpaceDE w:val="0"/>
              <w:autoSpaceDN w:val="0"/>
              <w:jc w:val="both"/>
              <w:rPr>
                <w:rFonts w:eastAsia="Calibri"/>
                <w:sz w:val="22"/>
                <w:szCs w:val="22"/>
              </w:rPr>
            </w:pPr>
          </w:p>
        </w:tc>
        <w:tc>
          <w:tcPr>
            <w:tcW w:w="490" w:type="pct"/>
          </w:tcPr>
          <w:p w14:paraId="27AC7949" w14:textId="77777777" w:rsidR="00707542" w:rsidRDefault="00707542" w:rsidP="00767F1C">
            <w:pPr>
              <w:widowControl w:val="0"/>
              <w:autoSpaceDE w:val="0"/>
              <w:autoSpaceDN w:val="0"/>
              <w:jc w:val="both"/>
              <w:rPr>
                <w:rFonts w:eastAsia="Calibri"/>
                <w:sz w:val="22"/>
                <w:szCs w:val="22"/>
              </w:rPr>
            </w:pPr>
          </w:p>
          <w:p w14:paraId="7B4693BF" w14:textId="170F10FF" w:rsidR="00707542" w:rsidRPr="002E3975" w:rsidRDefault="00707542" w:rsidP="00767F1C">
            <w:pPr>
              <w:widowControl w:val="0"/>
              <w:autoSpaceDE w:val="0"/>
              <w:autoSpaceDN w:val="0"/>
              <w:jc w:val="both"/>
              <w:rPr>
                <w:rFonts w:eastAsia="Calibri"/>
                <w:sz w:val="22"/>
                <w:szCs w:val="22"/>
              </w:rPr>
            </w:pPr>
            <w:r>
              <w:rPr>
                <w:rFonts w:eastAsia="Calibri"/>
                <w:sz w:val="22"/>
                <w:szCs w:val="22"/>
              </w:rPr>
              <w:t>Education</w:t>
            </w:r>
          </w:p>
        </w:tc>
        <w:tc>
          <w:tcPr>
            <w:tcW w:w="538" w:type="pct"/>
          </w:tcPr>
          <w:p w14:paraId="380BC521" w14:textId="77777777" w:rsidR="00707542" w:rsidRDefault="00707542" w:rsidP="00767F1C">
            <w:pPr>
              <w:widowControl w:val="0"/>
              <w:autoSpaceDE w:val="0"/>
              <w:autoSpaceDN w:val="0"/>
              <w:jc w:val="both"/>
              <w:rPr>
                <w:rFonts w:eastAsia="Calibri"/>
                <w:sz w:val="22"/>
                <w:szCs w:val="22"/>
              </w:rPr>
            </w:pPr>
          </w:p>
          <w:p w14:paraId="5D9F08C3" w14:textId="3E82E492" w:rsidR="00707542" w:rsidRPr="002E3975" w:rsidRDefault="00707542" w:rsidP="00767F1C">
            <w:pPr>
              <w:widowControl w:val="0"/>
              <w:autoSpaceDE w:val="0"/>
              <w:autoSpaceDN w:val="0"/>
              <w:jc w:val="both"/>
              <w:rPr>
                <w:rFonts w:eastAsia="Calibri"/>
                <w:sz w:val="22"/>
                <w:szCs w:val="22"/>
              </w:rPr>
            </w:pPr>
            <w:r>
              <w:rPr>
                <w:rFonts w:eastAsia="Calibri"/>
                <w:sz w:val="22"/>
                <w:szCs w:val="22"/>
              </w:rPr>
              <w:t>DA</w:t>
            </w:r>
          </w:p>
        </w:tc>
      </w:tr>
      <w:tr w:rsidR="00213443" w:rsidRPr="002E3975" w14:paraId="52B0E6E8" w14:textId="77777777" w:rsidTr="00767F1C">
        <w:tc>
          <w:tcPr>
            <w:tcW w:w="644" w:type="pct"/>
          </w:tcPr>
          <w:p w14:paraId="773FAB24"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Completion and furnishing of 2No 3-unit JHS block at K9/K3 JHS, Mampong JHS</w:t>
            </w:r>
          </w:p>
        </w:tc>
        <w:tc>
          <w:tcPr>
            <w:tcW w:w="686" w:type="pct"/>
            <w:gridSpan w:val="2"/>
          </w:tcPr>
          <w:p w14:paraId="6095717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K3</w:t>
            </w:r>
          </w:p>
        </w:tc>
        <w:tc>
          <w:tcPr>
            <w:tcW w:w="164" w:type="pct"/>
            <w:gridSpan w:val="2"/>
            <w:shd w:val="clear" w:color="auto" w:fill="70AD47"/>
          </w:tcPr>
          <w:p w14:paraId="602F104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890BED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33F66E1D"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FFFFFF"/>
          </w:tcPr>
          <w:p w14:paraId="0FEB1BDD"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998B225"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1F70C8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900,000.00</w:t>
            </w:r>
          </w:p>
        </w:tc>
        <w:tc>
          <w:tcPr>
            <w:tcW w:w="379" w:type="pct"/>
            <w:gridSpan w:val="2"/>
          </w:tcPr>
          <w:p w14:paraId="7DA7B39C"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25A26674"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62414795"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7D63F7FE"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F2DB571" w14:textId="77777777" w:rsidR="00213443" w:rsidRPr="002E3975" w:rsidRDefault="00213443" w:rsidP="00767F1C">
            <w:pPr>
              <w:widowControl w:val="0"/>
              <w:autoSpaceDE w:val="0"/>
              <w:autoSpaceDN w:val="0"/>
              <w:jc w:val="both"/>
              <w:rPr>
                <w:rFonts w:eastAsia="Calibri"/>
                <w:sz w:val="22"/>
                <w:szCs w:val="22"/>
              </w:rPr>
            </w:pPr>
          </w:p>
          <w:p w14:paraId="1796BF1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Education</w:t>
            </w:r>
          </w:p>
        </w:tc>
        <w:tc>
          <w:tcPr>
            <w:tcW w:w="538" w:type="pct"/>
          </w:tcPr>
          <w:p w14:paraId="0D2DA5C2" w14:textId="77777777" w:rsidR="00213443" w:rsidRPr="002E3975" w:rsidRDefault="00213443" w:rsidP="00767F1C">
            <w:pPr>
              <w:widowControl w:val="0"/>
              <w:autoSpaceDE w:val="0"/>
              <w:autoSpaceDN w:val="0"/>
              <w:jc w:val="both"/>
              <w:rPr>
                <w:rFonts w:eastAsia="Calibri"/>
                <w:sz w:val="22"/>
                <w:szCs w:val="22"/>
              </w:rPr>
            </w:pPr>
          </w:p>
          <w:p w14:paraId="2B3CB32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2F95E403" w14:textId="77777777" w:rsidTr="00767F1C">
        <w:tc>
          <w:tcPr>
            <w:tcW w:w="644" w:type="pct"/>
          </w:tcPr>
          <w:p w14:paraId="67973E07" w14:textId="0BAFD9C8"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Construction and furnishing of 1No 6unit classroom block with Office and washroom </w:t>
            </w:r>
            <w:r w:rsidR="005570E8">
              <w:rPr>
                <w:rFonts w:eastAsia="Calibri"/>
                <w:sz w:val="22"/>
                <w:szCs w:val="22"/>
              </w:rPr>
              <w:t xml:space="preserve">at </w:t>
            </w:r>
            <w:r w:rsidR="008F40E7">
              <w:rPr>
                <w:rFonts w:eastAsia="Calibri"/>
                <w:sz w:val="22"/>
                <w:szCs w:val="22"/>
              </w:rPr>
              <w:lastRenderedPageBreak/>
              <w:t>Bomba</w:t>
            </w:r>
          </w:p>
        </w:tc>
        <w:tc>
          <w:tcPr>
            <w:tcW w:w="686" w:type="pct"/>
            <w:gridSpan w:val="2"/>
          </w:tcPr>
          <w:p w14:paraId="30337407" w14:textId="6F440AEB" w:rsidR="00213443" w:rsidRPr="002E3975" w:rsidRDefault="008F40E7" w:rsidP="00767F1C">
            <w:pPr>
              <w:widowControl w:val="0"/>
              <w:autoSpaceDE w:val="0"/>
              <w:autoSpaceDN w:val="0"/>
              <w:jc w:val="both"/>
              <w:rPr>
                <w:rFonts w:eastAsia="Calibri"/>
                <w:sz w:val="22"/>
                <w:szCs w:val="22"/>
              </w:rPr>
            </w:pPr>
            <w:r>
              <w:rPr>
                <w:rFonts w:eastAsia="Calibri"/>
                <w:sz w:val="22"/>
                <w:szCs w:val="22"/>
              </w:rPr>
              <w:lastRenderedPageBreak/>
              <w:t>Bomba</w:t>
            </w:r>
          </w:p>
        </w:tc>
        <w:tc>
          <w:tcPr>
            <w:tcW w:w="164" w:type="pct"/>
            <w:gridSpan w:val="2"/>
            <w:shd w:val="clear" w:color="auto" w:fill="70AD47" w:themeFill="accent6"/>
          </w:tcPr>
          <w:p w14:paraId="40F6F015"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5C6530A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3108DE33"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hemeFill="accent6"/>
          </w:tcPr>
          <w:p w14:paraId="3C410858" w14:textId="77777777" w:rsidR="00213443" w:rsidRPr="002E3975" w:rsidRDefault="00213443" w:rsidP="00767F1C">
            <w:pPr>
              <w:widowControl w:val="0"/>
              <w:autoSpaceDE w:val="0"/>
              <w:autoSpaceDN w:val="0"/>
              <w:jc w:val="both"/>
              <w:rPr>
                <w:rFonts w:eastAsia="Calibri"/>
                <w:sz w:val="22"/>
                <w:szCs w:val="22"/>
              </w:rPr>
            </w:pPr>
          </w:p>
        </w:tc>
        <w:tc>
          <w:tcPr>
            <w:tcW w:w="210" w:type="pct"/>
            <w:shd w:val="clear" w:color="auto" w:fill="auto"/>
          </w:tcPr>
          <w:p w14:paraId="25E9EC31"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1A16CD9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1,200,000.00</w:t>
            </w:r>
          </w:p>
        </w:tc>
        <w:tc>
          <w:tcPr>
            <w:tcW w:w="379" w:type="pct"/>
            <w:gridSpan w:val="2"/>
          </w:tcPr>
          <w:p w14:paraId="77D93599"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62EA2D6F"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4CDDE918"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78441B87"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67E0F3C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Education</w:t>
            </w:r>
          </w:p>
        </w:tc>
        <w:tc>
          <w:tcPr>
            <w:tcW w:w="538" w:type="pct"/>
          </w:tcPr>
          <w:p w14:paraId="3BF48B6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27B27A8B" w14:textId="77777777" w:rsidTr="00767F1C">
        <w:tc>
          <w:tcPr>
            <w:tcW w:w="644" w:type="pct"/>
          </w:tcPr>
          <w:p w14:paraId="245913E5" w14:textId="6815E4FA" w:rsidR="00213443" w:rsidRPr="002E3975" w:rsidRDefault="00213443" w:rsidP="00767F1C">
            <w:pPr>
              <w:widowControl w:val="0"/>
              <w:autoSpaceDE w:val="0"/>
              <w:autoSpaceDN w:val="0"/>
              <w:rPr>
                <w:rFonts w:eastAsia="Calibri"/>
                <w:sz w:val="22"/>
                <w:szCs w:val="22"/>
              </w:rPr>
            </w:pPr>
            <w:r w:rsidRPr="002E3975">
              <w:rPr>
                <w:rFonts w:eastAsia="Calibri"/>
                <w:sz w:val="22"/>
                <w:szCs w:val="22"/>
              </w:rPr>
              <w:t>Construction and furnishing of 1No 3unit JHS classroo</w:t>
            </w:r>
            <w:r w:rsidR="008F40E7">
              <w:rPr>
                <w:rFonts w:eastAsia="Calibri"/>
                <w:sz w:val="22"/>
                <w:szCs w:val="22"/>
              </w:rPr>
              <w:t>m block with Office at Adum Dominase</w:t>
            </w:r>
            <w:r w:rsidRPr="002E3975">
              <w:rPr>
                <w:rFonts w:eastAsia="Calibri"/>
                <w:sz w:val="22"/>
                <w:szCs w:val="22"/>
              </w:rPr>
              <w:t xml:space="preserve"> </w:t>
            </w:r>
          </w:p>
        </w:tc>
        <w:tc>
          <w:tcPr>
            <w:tcW w:w="686" w:type="pct"/>
            <w:gridSpan w:val="2"/>
          </w:tcPr>
          <w:p w14:paraId="085CF2A4" w14:textId="36B2D5A1" w:rsidR="00213443" w:rsidRPr="002E3975" w:rsidRDefault="008F40E7" w:rsidP="00767F1C">
            <w:pPr>
              <w:widowControl w:val="0"/>
              <w:autoSpaceDE w:val="0"/>
              <w:autoSpaceDN w:val="0"/>
              <w:jc w:val="both"/>
              <w:rPr>
                <w:rFonts w:eastAsia="Calibri"/>
                <w:sz w:val="22"/>
                <w:szCs w:val="22"/>
              </w:rPr>
            </w:pPr>
            <w:r>
              <w:rPr>
                <w:rFonts w:eastAsia="Calibri"/>
                <w:sz w:val="22"/>
                <w:szCs w:val="22"/>
              </w:rPr>
              <w:t>Adum Dominase</w:t>
            </w:r>
          </w:p>
        </w:tc>
        <w:tc>
          <w:tcPr>
            <w:tcW w:w="164" w:type="pct"/>
            <w:gridSpan w:val="2"/>
            <w:shd w:val="clear" w:color="auto" w:fill="70AD47" w:themeFill="accent6"/>
          </w:tcPr>
          <w:p w14:paraId="70D524C3"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3BF04CF8"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0CC590F3"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hemeFill="accent6"/>
          </w:tcPr>
          <w:p w14:paraId="12567F5D" w14:textId="77777777" w:rsidR="00213443" w:rsidRPr="002E3975" w:rsidRDefault="00213443" w:rsidP="00767F1C">
            <w:pPr>
              <w:widowControl w:val="0"/>
              <w:autoSpaceDE w:val="0"/>
              <w:autoSpaceDN w:val="0"/>
              <w:jc w:val="both"/>
              <w:rPr>
                <w:rFonts w:eastAsia="Calibri"/>
                <w:sz w:val="22"/>
                <w:szCs w:val="22"/>
              </w:rPr>
            </w:pPr>
          </w:p>
        </w:tc>
        <w:tc>
          <w:tcPr>
            <w:tcW w:w="210" w:type="pct"/>
            <w:shd w:val="clear" w:color="auto" w:fill="auto"/>
          </w:tcPr>
          <w:p w14:paraId="1B60D865"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6D5A6AB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700,000.00</w:t>
            </w:r>
          </w:p>
        </w:tc>
        <w:tc>
          <w:tcPr>
            <w:tcW w:w="379" w:type="pct"/>
            <w:gridSpan w:val="2"/>
          </w:tcPr>
          <w:p w14:paraId="40BCC805"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2552440E"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60099790"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6B085E47"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B15CA5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Education</w:t>
            </w:r>
          </w:p>
        </w:tc>
        <w:tc>
          <w:tcPr>
            <w:tcW w:w="538" w:type="pct"/>
          </w:tcPr>
          <w:p w14:paraId="4E016CA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3B8429C4" w14:textId="77777777" w:rsidTr="00767F1C">
        <w:tc>
          <w:tcPr>
            <w:tcW w:w="644" w:type="pct"/>
          </w:tcPr>
          <w:p w14:paraId="0513F699"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Rehabilitation of selected schools</w:t>
            </w:r>
          </w:p>
        </w:tc>
        <w:tc>
          <w:tcPr>
            <w:tcW w:w="686" w:type="pct"/>
            <w:gridSpan w:val="2"/>
          </w:tcPr>
          <w:p w14:paraId="69E805B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Selected schools </w:t>
            </w:r>
          </w:p>
        </w:tc>
        <w:tc>
          <w:tcPr>
            <w:tcW w:w="164" w:type="pct"/>
            <w:gridSpan w:val="2"/>
            <w:shd w:val="clear" w:color="auto" w:fill="70AD47" w:themeFill="accent6"/>
          </w:tcPr>
          <w:p w14:paraId="0530889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31F5B2EC"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39DDD0F1"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hemeFill="accent6"/>
          </w:tcPr>
          <w:p w14:paraId="0DA572CA" w14:textId="77777777" w:rsidR="00213443" w:rsidRPr="002E3975" w:rsidRDefault="00213443" w:rsidP="00767F1C">
            <w:pPr>
              <w:widowControl w:val="0"/>
              <w:autoSpaceDE w:val="0"/>
              <w:autoSpaceDN w:val="0"/>
              <w:jc w:val="both"/>
              <w:rPr>
                <w:rFonts w:eastAsia="Calibri"/>
                <w:sz w:val="22"/>
                <w:szCs w:val="22"/>
              </w:rPr>
            </w:pPr>
          </w:p>
        </w:tc>
        <w:tc>
          <w:tcPr>
            <w:tcW w:w="210" w:type="pct"/>
            <w:shd w:val="clear" w:color="auto" w:fill="auto"/>
          </w:tcPr>
          <w:p w14:paraId="1F315C91"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3B8EE7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100,000.00</w:t>
            </w:r>
          </w:p>
        </w:tc>
        <w:tc>
          <w:tcPr>
            <w:tcW w:w="379" w:type="pct"/>
            <w:gridSpan w:val="2"/>
          </w:tcPr>
          <w:p w14:paraId="28A0D8CB"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3DA9B8DD"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3325DD50"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4EA81689"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17562C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Education</w:t>
            </w:r>
          </w:p>
        </w:tc>
        <w:tc>
          <w:tcPr>
            <w:tcW w:w="538" w:type="pct"/>
          </w:tcPr>
          <w:p w14:paraId="2F5A6FE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7A9D0184" w14:textId="77777777" w:rsidTr="00767F1C">
        <w:tc>
          <w:tcPr>
            <w:tcW w:w="644" w:type="pct"/>
          </w:tcPr>
          <w:p w14:paraId="5843222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Procurement and distribution of school furniture </w:t>
            </w:r>
          </w:p>
        </w:tc>
        <w:tc>
          <w:tcPr>
            <w:tcW w:w="686" w:type="pct"/>
            <w:gridSpan w:val="2"/>
          </w:tcPr>
          <w:p w14:paraId="2282768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Selected Schools</w:t>
            </w:r>
          </w:p>
        </w:tc>
        <w:tc>
          <w:tcPr>
            <w:tcW w:w="164" w:type="pct"/>
            <w:gridSpan w:val="2"/>
            <w:shd w:val="clear" w:color="auto" w:fill="70AD47" w:themeFill="accent6"/>
          </w:tcPr>
          <w:p w14:paraId="020B028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7B6BA4F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6BA487F9"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hemeFill="accent6"/>
          </w:tcPr>
          <w:p w14:paraId="2201501F" w14:textId="77777777" w:rsidR="00213443" w:rsidRPr="002E3975" w:rsidRDefault="00213443" w:rsidP="00767F1C">
            <w:pPr>
              <w:widowControl w:val="0"/>
              <w:autoSpaceDE w:val="0"/>
              <w:autoSpaceDN w:val="0"/>
              <w:jc w:val="both"/>
              <w:rPr>
                <w:rFonts w:eastAsia="Calibri"/>
                <w:sz w:val="22"/>
                <w:szCs w:val="22"/>
              </w:rPr>
            </w:pPr>
          </w:p>
        </w:tc>
        <w:tc>
          <w:tcPr>
            <w:tcW w:w="210" w:type="pct"/>
            <w:shd w:val="clear" w:color="auto" w:fill="auto"/>
          </w:tcPr>
          <w:p w14:paraId="276B880F"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634F764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1,500,000.00</w:t>
            </w:r>
          </w:p>
        </w:tc>
        <w:tc>
          <w:tcPr>
            <w:tcW w:w="379" w:type="pct"/>
            <w:gridSpan w:val="2"/>
          </w:tcPr>
          <w:p w14:paraId="7A793890"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177BE40D"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06E88464"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212BB69D"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509670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Education</w:t>
            </w:r>
          </w:p>
        </w:tc>
        <w:tc>
          <w:tcPr>
            <w:tcW w:w="538" w:type="pct"/>
          </w:tcPr>
          <w:p w14:paraId="74C3122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34EC7D8B" w14:textId="77777777" w:rsidTr="00767F1C">
        <w:tc>
          <w:tcPr>
            <w:tcW w:w="644" w:type="pct"/>
          </w:tcPr>
          <w:p w14:paraId="7450159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Procurement of teachers desk and chairs</w:t>
            </w:r>
          </w:p>
        </w:tc>
        <w:tc>
          <w:tcPr>
            <w:tcW w:w="686" w:type="pct"/>
            <w:gridSpan w:val="2"/>
          </w:tcPr>
          <w:p w14:paraId="3F585C2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hemeFill="accent6"/>
          </w:tcPr>
          <w:p w14:paraId="3BD517F8"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790554F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5C9979B2"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hemeFill="accent6"/>
          </w:tcPr>
          <w:p w14:paraId="06DE8626"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1CD032C"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0FF7EA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500,000.00</w:t>
            </w:r>
          </w:p>
        </w:tc>
        <w:tc>
          <w:tcPr>
            <w:tcW w:w="379" w:type="pct"/>
            <w:gridSpan w:val="2"/>
          </w:tcPr>
          <w:p w14:paraId="74A9E9E9"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357F806A"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776E2438"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57705DA5"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CC572F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Education</w:t>
            </w:r>
          </w:p>
        </w:tc>
        <w:tc>
          <w:tcPr>
            <w:tcW w:w="538" w:type="pct"/>
          </w:tcPr>
          <w:p w14:paraId="0DD8100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5CC28B33" w14:textId="77777777" w:rsidTr="00767F1C">
        <w:tc>
          <w:tcPr>
            <w:tcW w:w="5000" w:type="pct"/>
            <w:gridSpan w:val="21"/>
            <w:shd w:val="clear" w:color="auto" w:fill="70AD47"/>
          </w:tcPr>
          <w:p w14:paraId="6F990786"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 Bridge infrastructure logistics gap in accessing health care by 2029</w:t>
            </w:r>
          </w:p>
        </w:tc>
      </w:tr>
      <w:tr w:rsidR="00213443" w:rsidRPr="002E3975" w14:paraId="5C8FDDA7" w14:textId="77777777" w:rsidTr="00767F1C">
        <w:tc>
          <w:tcPr>
            <w:tcW w:w="644" w:type="pct"/>
          </w:tcPr>
          <w:p w14:paraId="2E63168B" w14:textId="32559AD5" w:rsidR="00213443" w:rsidRPr="002E3975" w:rsidRDefault="00213443" w:rsidP="005570E8">
            <w:pPr>
              <w:widowControl w:val="0"/>
              <w:autoSpaceDE w:val="0"/>
              <w:autoSpaceDN w:val="0"/>
              <w:rPr>
                <w:rFonts w:eastAsia="Calibri"/>
                <w:sz w:val="22"/>
                <w:szCs w:val="22"/>
              </w:rPr>
            </w:pPr>
            <w:r w:rsidRPr="002E3975">
              <w:rPr>
                <w:rFonts w:eastAsia="Calibri"/>
                <w:sz w:val="22"/>
                <w:szCs w:val="22"/>
              </w:rPr>
              <w:t>Construction of 1No CHPS with staff accommodation, male and female washroom</w:t>
            </w:r>
            <w:r w:rsidR="005570E8">
              <w:rPr>
                <w:rFonts w:eastAsia="Calibri"/>
                <w:sz w:val="22"/>
                <w:szCs w:val="22"/>
              </w:rPr>
              <w:t xml:space="preserve"> </w:t>
            </w:r>
          </w:p>
        </w:tc>
        <w:tc>
          <w:tcPr>
            <w:tcW w:w="686" w:type="pct"/>
            <w:gridSpan w:val="2"/>
          </w:tcPr>
          <w:p w14:paraId="2A64A55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Bowobrayie</w:t>
            </w:r>
          </w:p>
        </w:tc>
        <w:tc>
          <w:tcPr>
            <w:tcW w:w="164" w:type="pct"/>
            <w:gridSpan w:val="2"/>
            <w:shd w:val="clear" w:color="auto" w:fill="70AD47"/>
          </w:tcPr>
          <w:p w14:paraId="7228DCF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4B0E29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30F0A66C"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hemeFill="accent6"/>
          </w:tcPr>
          <w:p w14:paraId="1B2D5D98"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366C5A53"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75D1EE4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750,000.00</w:t>
            </w:r>
          </w:p>
        </w:tc>
        <w:tc>
          <w:tcPr>
            <w:tcW w:w="379" w:type="pct"/>
            <w:gridSpan w:val="2"/>
          </w:tcPr>
          <w:p w14:paraId="11AF089D"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02EA3B64"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6EF52253"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4D32B06E"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CA75A7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GHS</w:t>
            </w:r>
          </w:p>
        </w:tc>
        <w:tc>
          <w:tcPr>
            <w:tcW w:w="538" w:type="pct"/>
          </w:tcPr>
          <w:p w14:paraId="2B46F77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6B385580" w14:textId="77777777" w:rsidTr="00767F1C">
        <w:tc>
          <w:tcPr>
            <w:tcW w:w="644" w:type="pct"/>
          </w:tcPr>
          <w:p w14:paraId="16373892" w14:textId="22958351" w:rsidR="00213443" w:rsidRPr="002E3975" w:rsidRDefault="00213443" w:rsidP="00767F1C">
            <w:pPr>
              <w:widowControl w:val="0"/>
              <w:autoSpaceDE w:val="0"/>
              <w:autoSpaceDN w:val="0"/>
              <w:rPr>
                <w:rFonts w:eastAsia="Calibri"/>
                <w:sz w:val="22"/>
                <w:szCs w:val="22"/>
              </w:rPr>
            </w:pPr>
            <w:r w:rsidRPr="002E3975">
              <w:rPr>
                <w:rFonts w:eastAsia="Calibri"/>
                <w:sz w:val="22"/>
                <w:szCs w:val="22"/>
              </w:rPr>
              <w:t>Construction of 1No CHPS with staff accommodation, male and female washroom</w:t>
            </w:r>
            <w:r w:rsidR="005570E8">
              <w:rPr>
                <w:rFonts w:eastAsia="Calibri"/>
                <w:sz w:val="22"/>
                <w:szCs w:val="22"/>
              </w:rPr>
              <w:t xml:space="preserve"> </w:t>
            </w:r>
          </w:p>
        </w:tc>
        <w:tc>
          <w:tcPr>
            <w:tcW w:w="686" w:type="pct"/>
            <w:gridSpan w:val="2"/>
          </w:tcPr>
          <w:p w14:paraId="5F81F7E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Mpohor Ankobea</w:t>
            </w:r>
          </w:p>
        </w:tc>
        <w:tc>
          <w:tcPr>
            <w:tcW w:w="164" w:type="pct"/>
            <w:gridSpan w:val="2"/>
            <w:shd w:val="clear" w:color="auto" w:fill="70AD47"/>
          </w:tcPr>
          <w:p w14:paraId="181041F8"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2BF93E5"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4A999900"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hemeFill="accent6"/>
          </w:tcPr>
          <w:p w14:paraId="018F628E"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74C494FC"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494789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750,000.00</w:t>
            </w:r>
          </w:p>
        </w:tc>
        <w:tc>
          <w:tcPr>
            <w:tcW w:w="379" w:type="pct"/>
            <w:gridSpan w:val="2"/>
          </w:tcPr>
          <w:p w14:paraId="3EE40829"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4D19E0AA"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74CCB671"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6C800156"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5C03CD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GHS</w:t>
            </w:r>
          </w:p>
        </w:tc>
        <w:tc>
          <w:tcPr>
            <w:tcW w:w="538" w:type="pct"/>
          </w:tcPr>
          <w:p w14:paraId="3AEB2D5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40B859BE" w14:textId="77777777" w:rsidTr="00767F1C">
        <w:tc>
          <w:tcPr>
            <w:tcW w:w="644" w:type="pct"/>
          </w:tcPr>
          <w:p w14:paraId="6B34EDFB"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Procurement of hospital equipment, logistics and fittings for Bowobrayie, Ankobea CHPS</w:t>
            </w:r>
          </w:p>
        </w:tc>
        <w:tc>
          <w:tcPr>
            <w:tcW w:w="686" w:type="pct"/>
            <w:gridSpan w:val="2"/>
          </w:tcPr>
          <w:p w14:paraId="689AB85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Bowobrayie, Ankobea</w:t>
            </w:r>
          </w:p>
        </w:tc>
        <w:tc>
          <w:tcPr>
            <w:tcW w:w="164" w:type="pct"/>
            <w:gridSpan w:val="2"/>
            <w:shd w:val="clear" w:color="auto" w:fill="70AD47"/>
          </w:tcPr>
          <w:p w14:paraId="129E825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5FB78A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7B4FB2B1"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hemeFill="accent6"/>
          </w:tcPr>
          <w:p w14:paraId="3B873A52"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DD525BE"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515CE9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500,000.00</w:t>
            </w:r>
          </w:p>
        </w:tc>
        <w:tc>
          <w:tcPr>
            <w:tcW w:w="379" w:type="pct"/>
            <w:gridSpan w:val="2"/>
          </w:tcPr>
          <w:p w14:paraId="30A2D477"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71BDA4C1"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136683EA"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5EDF6EF7"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CB0D41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GHS</w:t>
            </w:r>
          </w:p>
        </w:tc>
        <w:tc>
          <w:tcPr>
            <w:tcW w:w="538" w:type="pct"/>
          </w:tcPr>
          <w:p w14:paraId="66C578C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6B76AA79" w14:textId="77777777" w:rsidTr="00767F1C">
        <w:tc>
          <w:tcPr>
            <w:tcW w:w="5000" w:type="pct"/>
            <w:gridSpan w:val="21"/>
            <w:shd w:val="clear" w:color="auto" w:fill="70AD47"/>
          </w:tcPr>
          <w:p w14:paraId="7B579ED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Strengthen the Implementation of Non-Communicable Diseases (NCDs) control</w:t>
            </w:r>
          </w:p>
        </w:tc>
      </w:tr>
      <w:tr w:rsidR="00213443" w:rsidRPr="002E3975" w14:paraId="2FB1AA20" w14:textId="77777777" w:rsidTr="00767F1C">
        <w:tc>
          <w:tcPr>
            <w:tcW w:w="644" w:type="pct"/>
          </w:tcPr>
          <w:p w14:paraId="4276DFA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lastRenderedPageBreak/>
              <w:t>Support  the implementation and management of communicable and non-communicable diseases (HIV , TB, Malaria, Covid etc)</w:t>
            </w:r>
          </w:p>
        </w:tc>
        <w:tc>
          <w:tcPr>
            <w:tcW w:w="686" w:type="pct"/>
            <w:gridSpan w:val="2"/>
          </w:tcPr>
          <w:p w14:paraId="656F526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7AB9047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6EE562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06AE950"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408553D1"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5ED43C7"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A4E14B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90,000.00</w:t>
            </w:r>
          </w:p>
        </w:tc>
        <w:tc>
          <w:tcPr>
            <w:tcW w:w="379" w:type="pct"/>
            <w:gridSpan w:val="2"/>
          </w:tcPr>
          <w:p w14:paraId="707E82A1"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406650E0"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30397AEA"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282D3F2C"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6ADD3E7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GHS</w:t>
            </w:r>
          </w:p>
        </w:tc>
        <w:tc>
          <w:tcPr>
            <w:tcW w:w="538" w:type="pct"/>
          </w:tcPr>
          <w:p w14:paraId="44B35AD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52A158ED" w14:textId="77777777" w:rsidTr="00767F1C">
        <w:tc>
          <w:tcPr>
            <w:tcW w:w="644" w:type="pct"/>
          </w:tcPr>
          <w:p w14:paraId="4DD85F4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Support the organization of health education, community durbars, bi annual and social behavioral change campaigns</w:t>
            </w:r>
          </w:p>
        </w:tc>
        <w:tc>
          <w:tcPr>
            <w:tcW w:w="686" w:type="pct"/>
            <w:gridSpan w:val="2"/>
          </w:tcPr>
          <w:p w14:paraId="00CCC00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49EE8E3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FD312D3"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F860018"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12BE7196"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F184B4E"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20DB192"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72621DC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w:t>
            </w:r>
          </w:p>
        </w:tc>
        <w:tc>
          <w:tcPr>
            <w:tcW w:w="420" w:type="pct"/>
            <w:gridSpan w:val="2"/>
          </w:tcPr>
          <w:p w14:paraId="391C6EA6"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12CDA1C3"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75C365F1"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642ABFE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GHS</w:t>
            </w:r>
          </w:p>
        </w:tc>
        <w:tc>
          <w:tcPr>
            <w:tcW w:w="538" w:type="pct"/>
          </w:tcPr>
          <w:p w14:paraId="57116D7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53FC7E68" w14:textId="77777777" w:rsidTr="00767F1C">
        <w:tc>
          <w:tcPr>
            <w:tcW w:w="5000" w:type="pct"/>
            <w:gridSpan w:val="21"/>
            <w:shd w:val="clear" w:color="auto" w:fill="70AD47"/>
          </w:tcPr>
          <w:p w14:paraId="12DD6F1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Promote mental health service delivery by 2029</w:t>
            </w:r>
          </w:p>
        </w:tc>
      </w:tr>
      <w:tr w:rsidR="00213443" w:rsidRPr="002E3975" w14:paraId="145570B1" w14:textId="77777777" w:rsidTr="00767F1C">
        <w:tc>
          <w:tcPr>
            <w:tcW w:w="644" w:type="pct"/>
          </w:tcPr>
          <w:p w14:paraId="188A319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Support mental health delivery</w:t>
            </w:r>
          </w:p>
        </w:tc>
        <w:tc>
          <w:tcPr>
            <w:tcW w:w="686" w:type="pct"/>
            <w:gridSpan w:val="2"/>
          </w:tcPr>
          <w:p w14:paraId="089CAD6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7DB5B39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EB894C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A2FA0BB"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20360000"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2AAC036"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7B9CCB01"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4924DB1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20,000.00</w:t>
            </w:r>
          </w:p>
        </w:tc>
        <w:tc>
          <w:tcPr>
            <w:tcW w:w="420" w:type="pct"/>
            <w:gridSpan w:val="2"/>
          </w:tcPr>
          <w:p w14:paraId="25F54F88"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EF8CFE6"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3A4C8CF0"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5C7999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GHS</w:t>
            </w:r>
          </w:p>
        </w:tc>
        <w:tc>
          <w:tcPr>
            <w:tcW w:w="538" w:type="pct"/>
          </w:tcPr>
          <w:p w14:paraId="755D38B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66A23D95" w14:textId="77777777" w:rsidTr="00767F1C">
        <w:tc>
          <w:tcPr>
            <w:tcW w:w="5000" w:type="pct"/>
            <w:gridSpan w:val="21"/>
            <w:shd w:val="clear" w:color="auto" w:fill="70AD47"/>
          </w:tcPr>
          <w:p w14:paraId="2CD0F05F"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Improve the quality of adolescent life by 2029</w:t>
            </w:r>
          </w:p>
        </w:tc>
      </w:tr>
      <w:tr w:rsidR="00213443" w:rsidRPr="002E3975" w14:paraId="42FB9E88" w14:textId="77777777" w:rsidTr="00767F1C">
        <w:tc>
          <w:tcPr>
            <w:tcW w:w="644" w:type="pct"/>
          </w:tcPr>
          <w:p w14:paraId="79216B7F"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Support maternal, Child Health and adolescent Health reproduction</w:t>
            </w:r>
          </w:p>
        </w:tc>
        <w:tc>
          <w:tcPr>
            <w:tcW w:w="686" w:type="pct"/>
            <w:gridSpan w:val="2"/>
          </w:tcPr>
          <w:p w14:paraId="1225D65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509C43A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5DB860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1B09A46"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0F1B34F7"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1CBB0CA"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1E49ECA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6,000.00</w:t>
            </w:r>
          </w:p>
        </w:tc>
        <w:tc>
          <w:tcPr>
            <w:tcW w:w="379" w:type="pct"/>
            <w:gridSpan w:val="2"/>
          </w:tcPr>
          <w:p w14:paraId="1509AB0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w:t>
            </w:r>
          </w:p>
        </w:tc>
        <w:tc>
          <w:tcPr>
            <w:tcW w:w="420" w:type="pct"/>
            <w:gridSpan w:val="2"/>
          </w:tcPr>
          <w:p w14:paraId="2EF1E609"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1112A23E"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12E6D621"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CB16CE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GHS</w:t>
            </w:r>
          </w:p>
        </w:tc>
        <w:tc>
          <w:tcPr>
            <w:tcW w:w="538" w:type="pct"/>
          </w:tcPr>
          <w:p w14:paraId="7DABCD9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21B84437" w14:textId="77777777" w:rsidTr="00767F1C">
        <w:tc>
          <w:tcPr>
            <w:tcW w:w="5000" w:type="pct"/>
            <w:gridSpan w:val="21"/>
            <w:shd w:val="clear" w:color="auto" w:fill="70AD47"/>
          </w:tcPr>
          <w:p w14:paraId="49FD9E8C" w14:textId="77777777" w:rsidR="00213443" w:rsidRPr="002E3975" w:rsidRDefault="00213443" w:rsidP="00767F1C">
            <w:pPr>
              <w:widowControl w:val="0"/>
              <w:autoSpaceDE w:val="0"/>
              <w:autoSpaceDN w:val="0"/>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To promote the consumption of Healthy and nutritious food in the district  </w:t>
            </w:r>
          </w:p>
        </w:tc>
      </w:tr>
      <w:tr w:rsidR="00213443" w:rsidRPr="002E3975" w14:paraId="54D90716" w14:textId="77777777" w:rsidTr="00767F1C">
        <w:tc>
          <w:tcPr>
            <w:tcW w:w="644" w:type="pct"/>
          </w:tcPr>
          <w:p w14:paraId="351DC647"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Organize nutrition education campaigns </w:t>
            </w:r>
          </w:p>
        </w:tc>
        <w:tc>
          <w:tcPr>
            <w:tcW w:w="686" w:type="pct"/>
            <w:gridSpan w:val="2"/>
          </w:tcPr>
          <w:p w14:paraId="524C528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550702D9"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90517B3"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36AF1D7"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58CC8757"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39710453"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FBFB753"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38E8B67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8,000.00</w:t>
            </w:r>
          </w:p>
        </w:tc>
        <w:tc>
          <w:tcPr>
            <w:tcW w:w="420" w:type="pct"/>
            <w:gridSpan w:val="2"/>
          </w:tcPr>
          <w:p w14:paraId="52AC6F09"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3C2C7F84"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1224BD3A"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67C1E7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GHS</w:t>
            </w:r>
          </w:p>
        </w:tc>
        <w:tc>
          <w:tcPr>
            <w:tcW w:w="538" w:type="pct"/>
          </w:tcPr>
          <w:p w14:paraId="02AA284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040209F7" w14:textId="77777777" w:rsidTr="00767F1C">
        <w:tc>
          <w:tcPr>
            <w:tcW w:w="644" w:type="pct"/>
          </w:tcPr>
          <w:p w14:paraId="24F1AD2A"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Develop and distribute nutrition guides, posters and radio jingles in local languages</w:t>
            </w:r>
          </w:p>
        </w:tc>
        <w:tc>
          <w:tcPr>
            <w:tcW w:w="686" w:type="pct"/>
            <w:gridSpan w:val="2"/>
          </w:tcPr>
          <w:p w14:paraId="668CEA6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4708D8C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970BA4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4A654C3"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C0E8E0F"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56CD1C2"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AB7C024"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3652F58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w:t>
            </w:r>
          </w:p>
        </w:tc>
        <w:tc>
          <w:tcPr>
            <w:tcW w:w="420" w:type="pct"/>
            <w:gridSpan w:val="2"/>
          </w:tcPr>
          <w:p w14:paraId="27A2FF36"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33257E0E"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4061A4D8"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CFDD06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GHS</w:t>
            </w:r>
          </w:p>
        </w:tc>
        <w:tc>
          <w:tcPr>
            <w:tcW w:w="538" w:type="pct"/>
          </w:tcPr>
          <w:p w14:paraId="3031DD4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3CF09361" w14:textId="77777777" w:rsidTr="00767F1C">
        <w:tc>
          <w:tcPr>
            <w:tcW w:w="5000" w:type="pct"/>
            <w:gridSpan w:val="21"/>
            <w:shd w:val="clear" w:color="auto" w:fill="70AD47"/>
          </w:tcPr>
          <w:p w14:paraId="5D450C2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lastRenderedPageBreak/>
              <w:t>Objective:</w:t>
            </w:r>
            <w:r w:rsidRPr="002E3975">
              <w:rPr>
                <w:rFonts w:eastAsia="Calibri"/>
                <w:sz w:val="22"/>
                <w:szCs w:val="22"/>
              </w:rPr>
              <w:t xml:space="preserve"> </w:t>
            </w:r>
            <w:r w:rsidRPr="002E3975">
              <w:rPr>
                <w:rFonts w:eastAsia="Calibri"/>
                <w:b/>
                <w:sz w:val="22"/>
                <w:szCs w:val="22"/>
              </w:rPr>
              <w:t>Expand and improve social protection programme</w:t>
            </w:r>
          </w:p>
        </w:tc>
      </w:tr>
      <w:tr w:rsidR="00213443" w:rsidRPr="002E3975" w14:paraId="51F9F73A" w14:textId="77777777" w:rsidTr="00767F1C">
        <w:tc>
          <w:tcPr>
            <w:tcW w:w="644" w:type="pct"/>
          </w:tcPr>
          <w:p w14:paraId="7452CE3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Support School Feeding implementation activities</w:t>
            </w:r>
          </w:p>
        </w:tc>
        <w:tc>
          <w:tcPr>
            <w:tcW w:w="686" w:type="pct"/>
            <w:gridSpan w:val="2"/>
          </w:tcPr>
          <w:p w14:paraId="27BD4BD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2412BAA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D8EE903"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E8E0435"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594469A7"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30960402"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624A07D"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462D942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4,000.00</w:t>
            </w:r>
          </w:p>
        </w:tc>
        <w:tc>
          <w:tcPr>
            <w:tcW w:w="420" w:type="pct"/>
            <w:gridSpan w:val="2"/>
          </w:tcPr>
          <w:p w14:paraId="5D98A315"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3B54873"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1CA94C3B"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5DE2ED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SWCD</w:t>
            </w:r>
          </w:p>
        </w:tc>
        <w:tc>
          <w:tcPr>
            <w:tcW w:w="538" w:type="pct"/>
          </w:tcPr>
          <w:p w14:paraId="57B83C9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GSFP, MGCSP, DP</w:t>
            </w:r>
          </w:p>
        </w:tc>
      </w:tr>
      <w:tr w:rsidR="00213443" w:rsidRPr="002E3975" w14:paraId="552A5C35" w14:textId="77777777" w:rsidTr="00767F1C">
        <w:tc>
          <w:tcPr>
            <w:tcW w:w="644" w:type="pct"/>
          </w:tcPr>
          <w:p w14:paraId="7D8E3BA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Support LEAP activities (NHIS activities, medical outreaches)  </w:t>
            </w:r>
          </w:p>
        </w:tc>
        <w:tc>
          <w:tcPr>
            <w:tcW w:w="686" w:type="pct"/>
            <w:gridSpan w:val="2"/>
          </w:tcPr>
          <w:p w14:paraId="5492FF0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264ECADF"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7C9953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B6F4942"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075A4BBC"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E182E36"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70B188F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3,000.00  </w:t>
            </w:r>
          </w:p>
        </w:tc>
        <w:tc>
          <w:tcPr>
            <w:tcW w:w="379" w:type="pct"/>
            <w:gridSpan w:val="2"/>
          </w:tcPr>
          <w:p w14:paraId="65E019CF"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614B0F4F"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1797463C"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216E1AEE"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180BD99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SWCD</w:t>
            </w:r>
          </w:p>
        </w:tc>
        <w:tc>
          <w:tcPr>
            <w:tcW w:w="538" w:type="pct"/>
          </w:tcPr>
          <w:p w14:paraId="19A7CB2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LMS, DP, NHIS, MoH/GHS</w:t>
            </w:r>
          </w:p>
        </w:tc>
      </w:tr>
      <w:tr w:rsidR="00213443" w:rsidRPr="002E3975" w14:paraId="4FAF283C" w14:textId="77777777" w:rsidTr="00767F1C">
        <w:tc>
          <w:tcPr>
            <w:tcW w:w="5000" w:type="pct"/>
            <w:gridSpan w:val="21"/>
            <w:shd w:val="clear" w:color="auto" w:fill="70AD47"/>
          </w:tcPr>
          <w:p w14:paraId="5520357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Promote the Social and economic development of PWDs by 2029</w:t>
            </w:r>
          </w:p>
        </w:tc>
      </w:tr>
      <w:tr w:rsidR="00213443" w:rsidRPr="002E3975" w14:paraId="417AFCFA" w14:textId="77777777" w:rsidTr="00767F1C">
        <w:tc>
          <w:tcPr>
            <w:tcW w:w="644" w:type="pct"/>
          </w:tcPr>
          <w:p w14:paraId="0DA76D2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Identify and register Persons with Disability</w:t>
            </w:r>
          </w:p>
        </w:tc>
        <w:tc>
          <w:tcPr>
            <w:tcW w:w="686" w:type="pct"/>
            <w:gridSpan w:val="2"/>
          </w:tcPr>
          <w:p w14:paraId="6B122A9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32F96F2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62AD65C"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46E4610"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2582A7F5"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0723B2C"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954C04E" w14:textId="77777777" w:rsidR="00213443" w:rsidRPr="002E3975" w:rsidRDefault="00213443" w:rsidP="00767F1C">
            <w:r w:rsidRPr="002E3975">
              <w:t>3,000.00</w:t>
            </w:r>
          </w:p>
        </w:tc>
        <w:tc>
          <w:tcPr>
            <w:tcW w:w="379" w:type="pct"/>
            <w:gridSpan w:val="2"/>
          </w:tcPr>
          <w:p w14:paraId="23624874" w14:textId="77777777" w:rsidR="00213443" w:rsidRPr="002E3975" w:rsidRDefault="00213443" w:rsidP="00767F1C">
            <w:r w:rsidRPr="002E3975">
              <w:t>2,000.00</w:t>
            </w:r>
          </w:p>
        </w:tc>
        <w:tc>
          <w:tcPr>
            <w:tcW w:w="420" w:type="pct"/>
            <w:gridSpan w:val="2"/>
          </w:tcPr>
          <w:p w14:paraId="0C8254FF"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7F037FB8"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4447A1D1"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B179F0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SWCD</w:t>
            </w:r>
          </w:p>
        </w:tc>
        <w:tc>
          <w:tcPr>
            <w:tcW w:w="538" w:type="pct"/>
          </w:tcPr>
          <w:p w14:paraId="243C89B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DP, GFD, DSW, MGCSP</w:t>
            </w:r>
          </w:p>
        </w:tc>
      </w:tr>
      <w:tr w:rsidR="00213443" w:rsidRPr="002E3975" w14:paraId="73BFB1F5" w14:textId="77777777" w:rsidTr="00767F1C">
        <w:tc>
          <w:tcPr>
            <w:tcW w:w="644" w:type="pct"/>
          </w:tcPr>
          <w:p w14:paraId="2647ED1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Provide educational support to persons with disability</w:t>
            </w:r>
          </w:p>
        </w:tc>
        <w:tc>
          <w:tcPr>
            <w:tcW w:w="686" w:type="pct"/>
            <w:gridSpan w:val="2"/>
          </w:tcPr>
          <w:p w14:paraId="305E94B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377D289F"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78C2F4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7FFB17B"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74895F8"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66AE4693"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6D65C6E" w14:textId="77777777" w:rsidR="00213443" w:rsidRPr="002E3975" w:rsidRDefault="00213443" w:rsidP="00767F1C">
            <w:r w:rsidRPr="002E3975">
              <w:t>3,000.00</w:t>
            </w:r>
          </w:p>
        </w:tc>
        <w:tc>
          <w:tcPr>
            <w:tcW w:w="379" w:type="pct"/>
            <w:gridSpan w:val="2"/>
          </w:tcPr>
          <w:p w14:paraId="28A4B870" w14:textId="77777777" w:rsidR="00213443" w:rsidRPr="002E3975" w:rsidRDefault="00213443" w:rsidP="00767F1C">
            <w:r w:rsidRPr="002E3975">
              <w:t>2,000.00</w:t>
            </w:r>
          </w:p>
        </w:tc>
        <w:tc>
          <w:tcPr>
            <w:tcW w:w="420" w:type="pct"/>
            <w:gridSpan w:val="2"/>
          </w:tcPr>
          <w:p w14:paraId="5244574F"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22D65B80"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14810343"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466D8F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Education</w:t>
            </w:r>
          </w:p>
        </w:tc>
        <w:tc>
          <w:tcPr>
            <w:tcW w:w="538" w:type="pct"/>
          </w:tcPr>
          <w:p w14:paraId="689D407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 SWCD</w:t>
            </w:r>
          </w:p>
        </w:tc>
      </w:tr>
      <w:tr w:rsidR="00213443" w:rsidRPr="002E3975" w14:paraId="5C2B726F" w14:textId="77777777" w:rsidTr="00767F1C">
        <w:tc>
          <w:tcPr>
            <w:tcW w:w="644" w:type="pct"/>
          </w:tcPr>
          <w:p w14:paraId="1C1AE6D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Provide livelihood empowerment opportunities to PWDs</w:t>
            </w:r>
          </w:p>
        </w:tc>
        <w:tc>
          <w:tcPr>
            <w:tcW w:w="686" w:type="pct"/>
            <w:gridSpan w:val="2"/>
          </w:tcPr>
          <w:p w14:paraId="4F1669B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29E1B638"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318530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7369886"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34862A1E"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1A0A87C9"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2107D70E" w14:textId="77777777" w:rsidR="00213443" w:rsidRPr="002E3975" w:rsidRDefault="00213443" w:rsidP="00767F1C">
            <w:r w:rsidRPr="002E3975">
              <w:t>3,000.00</w:t>
            </w:r>
          </w:p>
        </w:tc>
        <w:tc>
          <w:tcPr>
            <w:tcW w:w="379" w:type="pct"/>
            <w:gridSpan w:val="2"/>
          </w:tcPr>
          <w:p w14:paraId="44D1EDEE" w14:textId="77777777" w:rsidR="00213443" w:rsidRPr="002E3975" w:rsidRDefault="00213443" w:rsidP="00767F1C">
            <w:r w:rsidRPr="002E3975">
              <w:t>5,000.00</w:t>
            </w:r>
          </w:p>
        </w:tc>
        <w:tc>
          <w:tcPr>
            <w:tcW w:w="420" w:type="pct"/>
            <w:gridSpan w:val="2"/>
          </w:tcPr>
          <w:p w14:paraId="44A1A5FE"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0869D5A5"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5F35E2A5"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144CDA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SWCD</w:t>
            </w:r>
          </w:p>
        </w:tc>
        <w:tc>
          <w:tcPr>
            <w:tcW w:w="538" w:type="pct"/>
          </w:tcPr>
          <w:p w14:paraId="37914C5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DP, GFD, DSW, MGCSP</w:t>
            </w:r>
          </w:p>
        </w:tc>
      </w:tr>
      <w:tr w:rsidR="00213443" w:rsidRPr="002E3975" w14:paraId="212D30B8" w14:textId="77777777" w:rsidTr="00767F1C">
        <w:tc>
          <w:tcPr>
            <w:tcW w:w="644" w:type="pct"/>
          </w:tcPr>
          <w:p w14:paraId="09D206B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Facilitate the inclusion of disability friendly requirement in all projects</w:t>
            </w:r>
          </w:p>
        </w:tc>
        <w:tc>
          <w:tcPr>
            <w:tcW w:w="686" w:type="pct"/>
            <w:gridSpan w:val="2"/>
          </w:tcPr>
          <w:p w14:paraId="595732CD" w14:textId="77777777" w:rsidR="00213443" w:rsidRPr="002E3975" w:rsidRDefault="00213443" w:rsidP="00767F1C">
            <w:pPr>
              <w:widowControl w:val="0"/>
              <w:autoSpaceDE w:val="0"/>
              <w:autoSpaceDN w:val="0"/>
              <w:jc w:val="both"/>
              <w:rPr>
                <w:rFonts w:eastAsia="Calibri"/>
                <w:sz w:val="22"/>
                <w:szCs w:val="22"/>
              </w:rPr>
            </w:pPr>
          </w:p>
        </w:tc>
        <w:tc>
          <w:tcPr>
            <w:tcW w:w="164" w:type="pct"/>
            <w:gridSpan w:val="2"/>
            <w:shd w:val="clear" w:color="auto" w:fill="70AD47"/>
          </w:tcPr>
          <w:p w14:paraId="0144CA6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715826C"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F393B22"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719E5ABE"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630C3198"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65D776BF" w14:textId="77777777" w:rsidR="00213443" w:rsidRPr="002E3975" w:rsidRDefault="00213443" w:rsidP="00767F1C">
            <w:r w:rsidRPr="002E3975">
              <w:t>3,000.00</w:t>
            </w:r>
          </w:p>
        </w:tc>
        <w:tc>
          <w:tcPr>
            <w:tcW w:w="379" w:type="pct"/>
            <w:gridSpan w:val="2"/>
          </w:tcPr>
          <w:p w14:paraId="15F3781F" w14:textId="77777777" w:rsidR="00213443" w:rsidRPr="002E3975" w:rsidRDefault="00213443" w:rsidP="00767F1C">
            <w:r w:rsidRPr="002E3975">
              <w:t>10,000.00</w:t>
            </w:r>
          </w:p>
        </w:tc>
        <w:tc>
          <w:tcPr>
            <w:tcW w:w="420" w:type="pct"/>
            <w:gridSpan w:val="2"/>
          </w:tcPr>
          <w:p w14:paraId="385404F8"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0A4F716B"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24BEC8C0"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6282E0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Education</w:t>
            </w:r>
          </w:p>
        </w:tc>
        <w:tc>
          <w:tcPr>
            <w:tcW w:w="538" w:type="pct"/>
          </w:tcPr>
          <w:p w14:paraId="0E7B09A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2E25A126" w14:textId="77777777" w:rsidTr="00767F1C">
        <w:tc>
          <w:tcPr>
            <w:tcW w:w="5000" w:type="pct"/>
            <w:gridSpan w:val="21"/>
            <w:shd w:val="clear" w:color="auto" w:fill="70AD47"/>
          </w:tcPr>
          <w:p w14:paraId="5DB2C468"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Improve support for child protection and rights</w:t>
            </w:r>
          </w:p>
        </w:tc>
      </w:tr>
      <w:tr w:rsidR="00213443" w:rsidRPr="002E3975" w14:paraId="7606094D" w14:textId="77777777" w:rsidTr="00767F1C">
        <w:tc>
          <w:tcPr>
            <w:tcW w:w="644" w:type="pct"/>
          </w:tcPr>
          <w:p w14:paraId="74A400B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Support child welfare (M&amp;E, day care, child right ad protection)</w:t>
            </w:r>
          </w:p>
        </w:tc>
        <w:tc>
          <w:tcPr>
            <w:tcW w:w="686" w:type="pct"/>
            <w:gridSpan w:val="2"/>
          </w:tcPr>
          <w:p w14:paraId="52BBC15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07F44F05"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288195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A40934A"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1A5F6DAE"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9FF5FFC"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512341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3,000.00</w:t>
            </w:r>
          </w:p>
        </w:tc>
        <w:tc>
          <w:tcPr>
            <w:tcW w:w="379" w:type="pct"/>
            <w:gridSpan w:val="2"/>
          </w:tcPr>
          <w:p w14:paraId="166545A0"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462CDAD9"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1D49ADD"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1445D692"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5645610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SWCD</w:t>
            </w:r>
          </w:p>
        </w:tc>
        <w:tc>
          <w:tcPr>
            <w:tcW w:w="538" w:type="pct"/>
          </w:tcPr>
          <w:p w14:paraId="3EA90A8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MGCSP,DSW, DP,MoH/GHS,MoE/GES, GPS</w:t>
            </w:r>
          </w:p>
        </w:tc>
      </w:tr>
      <w:tr w:rsidR="00213443" w:rsidRPr="002E3975" w14:paraId="6B82FE32" w14:textId="77777777" w:rsidTr="00767F1C">
        <w:tc>
          <w:tcPr>
            <w:tcW w:w="5000" w:type="pct"/>
            <w:gridSpan w:val="21"/>
            <w:shd w:val="clear" w:color="auto" w:fill="70AD47"/>
          </w:tcPr>
          <w:p w14:paraId="609FBF8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Ensure gender equality within the district by 2029</w:t>
            </w:r>
          </w:p>
        </w:tc>
      </w:tr>
      <w:tr w:rsidR="00213443" w:rsidRPr="002E3975" w14:paraId="4CDA8C81" w14:textId="77777777" w:rsidTr="00767F1C">
        <w:tc>
          <w:tcPr>
            <w:tcW w:w="644" w:type="pct"/>
          </w:tcPr>
          <w:p w14:paraId="1B5EBCCD" w14:textId="77777777" w:rsidR="00213443" w:rsidRPr="002E3975" w:rsidRDefault="00213443" w:rsidP="00767F1C">
            <w:pPr>
              <w:jc w:val="both"/>
              <w:rPr>
                <w:rFonts w:eastAsia="Calibri"/>
                <w:sz w:val="22"/>
                <w:szCs w:val="22"/>
              </w:rPr>
            </w:pPr>
            <w:r w:rsidRPr="002E3975">
              <w:rPr>
                <w:rFonts w:eastAsia="Calibri"/>
                <w:sz w:val="22"/>
                <w:szCs w:val="22"/>
              </w:rPr>
              <w:t xml:space="preserve">Capacity Building on GBV </w:t>
            </w:r>
            <w:r w:rsidRPr="002E3975">
              <w:rPr>
                <w:rFonts w:eastAsia="Calibri"/>
                <w:sz w:val="22"/>
                <w:szCs w:val="22"/>
              </w:rPr>
              <w:lastRenderedPageBreak/>
              <w:t xml:space="preserve">interventions for stakeholders and the Procedures to report Cases  </w:t>
            </w:r>
          </w:p>
        </w:tc>
        <w:tc>
          <w:tcPr>
            <w:tcW w:w="686" w:type="pct"/>
            <w:gridSpan w:val="2"/>
          </w:tcPr>
          <w:p w14:paraId="1C7DC90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lastRenderedPageBreak/>
              <w:t>District wide</w:t>
            </w:r>
          </w:p>
        </w:tc>
        <w:tc>
          <w:tcPr>
            <w:tcW w:w="164" w:type="pct"/>
            <w:gridSpan w:val="2"/>
            <w:shd w:val="clear" w:color="auto" w:fill="70AD47"/>
          </w:tcPr>
          <w:p w14:paraId="2096197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95BB0B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D981995"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1F1A1138"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6134BA3"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6D49923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1,500.00</w:t>
            </w:r>
          </w:p>
        </w:tc>
        <w:tc>
          <w:tcPr>
            <w:tcW w:w="379" w:type="pct"/>
            <w:gridSpan w:val="2"/>
          </w:tcPr>
          <w:p w14:paraId="3A7A43C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w:t>
            </w:r>
          </w:p>
        </w:tc>
        <w:tc>
          <w:tcPr>
            <w:tcW w:w="420" w:type="pct"/>
            <w:gridSpan w:val="2"/>
          </w:tcPr>
          <w:p w14:paraId="7F882626"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252C8AB9"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38D2AC0E"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51F6E8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SWCD</w:t>
            </w:r>
          </w:p>
        </w:tc>
        <w:tc>
          <w:tcPr>
            <w:tcW w:w="538" w:type="pct"/>
          </w:tcPr>
          <w:p w14:paraId="21E0EC6B"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DP, GFD, MGCSP</w:t>
            </w:r>
          </w:p>
        </w:tc>
      </w:tr>
      <w:tr w:rsidR="00213443" w:rsidRPr="002E3975" w14:paraId="1F187536" w14:textId="77777777" w:rsidTr="00767F1C">
        <w:tc>
          <w:tcPr>
            <w:tcW w:w="644" w:type="pct"/>
          </w:tcPr>
          <w:p w14:paraId="774CFD3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Community Engagement and Sensitization on Gender Based Violence Interventions(GBV) in selected communities</w:t>
            </w:r>
          </w:p>
        </w:tc>
        <w:tc>
          <w:tcPr>
            <w:tcW w:w="686" w:type="pct"/>
            <w:gridSpan w:val="2"/>
          </w:tcPr>
          <w:p w14:paraId="5F9B045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59026408"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BC46C5C"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97DDD03"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7C94A2E3"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6D39E6C2"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615689E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1,500.00</w:t>
            </w:r>
          </w:p>
        </w:tc>
        <w:tc>
          <w:tcPr>
            <w:tcW w:w="379" w:type="pct"/>
            <w:gridSpan w:val="2"/>
          </w:tcPr>
          <w:p w14:paraId="4FF52C4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w:t>
            </w:r>
          </w:p>
        </w:tc>
        <w:tc>
          <w:tcPr>
            <w:tcW w:w="420" w:type="pct"/>
            <w:gridSpan w:val="2"/>
          </w:tcPr>
          <w:p w14:paraId="0BB04C9B"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05777B41"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53C00EC8"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A03E1E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SWCD</w:t>
            </w:r>
          </w:p>
        </w:tc>
        <w:tc>
          <w:tcPr>
            <w:tcW w:w="538" w:type="pct"/>
          </w:tcPr>
          <w:p w14:paraId="51FE2D30"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DP, GFD, MGCSP</w:t>
            </w:r>
          </w:p>
        </w:tc>
      </w:tr>
      <w:tr w:rsidR="00213443" w:rsidRPr="002E3975" w14:paraId="7B5C8DC4" w14:textId="77777777" w:rsidTr="00767F1C">
        <w:tc>
          <w:tcPr>
            <w:tcW w:w="644" w:type="pct"/>
          </w:tcPr>
          <w:p w14:paraId="08556C3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Celebrate International women’s day and international day of the girl-child with educational fairs</w:t>
            </w:r>
          </w:p>
        </w:tc>
        <w:tc>
          <w:tcPr>
            <w:tcW w:w="686" w:type="pct"/>
            <w:gridSpan w:val="2"/>
          </w:tcPr>
          <w:p w14:paraId="50262EE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63E276CF"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01F4DF0F"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tcPr>
          <w:p w14:paraId="2A1DFF98"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FFFFFF"/>
          </w:tcPr>
          <w:p w14:paraId="5BE32616"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34390FDB"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C2213B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w:t>
            </w:r>
          </w:p>
        </w:tc>
        <w:tc>
          <w:tcPr>
            <w:tcW w:w="379" w:type="pct"/>
            <w:gridSpan w:val="2"/>
          </w:tcPr>
          <w:p w14:paraId="1259F339"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1FD49299"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3908B699"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1E51DC35"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579A1D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SWCD</w:t>
            </w:r>
          </w:p>
        </w:tc>
        <w:tc>
          <w:tcPr>
            <w:tcW w:w="538" w:type="pct"/>
          </w:tcPr>
          <w:p w14:paraId="66418A1E"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DP, GFD,MGCSP</w:t>
            </w:r>
          </w:p>
        </w:tc>
      </w:tr>
      <w:tr w:rsidR="00213443" w:rsidRPr="002E3975" w14:paraId="25EE8480" w14:textId="77777777" w:rsidTr="00767F1C">
        <w:tc>
          <w:tcPr>
            <w:tcW w:w="5000" w:type="pct"/>
            <w:gridSpan w:val="21"/>
            <w:shd w:val="clear" w:color="auto" w:fill="70AD47"/>
          </w:tcPr>
          <w:p w14:paraId="28B7957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Ensure sustainable access to safe water by all communities  by 2029</w:t>
            </w:r>
          </w:p>
        </w:tc>
      </w:tr>
      <w:tr w:rsidR="00213443" w:rsidRPr="002E3975" w14:paraId="1C18CFC4" w14:textId="77777777" w:rsidTr="00767F1C">
        <w:tc>
          <w:tcPr>
            <w:tcW w:w="644" w:type="pct"/>
          </w:tcPr>
          <w:p w14:paraId="4A5DDCC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To prepare and review water and sanitation plan</w:t>
            </w:r>
          </w:p>
        </w:tc>
        <w:tc>
          <w:tcPr>
            <w:tcW w:w="686" w:type="pct"/>
            <w:gridSpan w:val="2"/>
          </w:tcPr>
          <w:p w14:paraId="0DEC3DBA" w14:textId="77777777" w:rsidR="00213443" w:rsidRPr="002E3975" w:rsidRDefault="00213443" w:rsidP="00767F1C">
            <w:pPr>
              <w:widowControl w:val="0"/>
              <w:autoSpaceDE w:val="0"/>
              <w:autoSpaceDN w:val="0"/>
              <w:jc w:val="both"/>
              <w:rPr>
                <w:rFonts w:eastAsia="Calibri"/>
                <w:sz w:val="22"/>
                <w:szCs w:val="22"/>
              </w:rPr>
            </w:pPr>
          </w:p>
          <w:p w14:paraId="3B08C43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Administration</w:t>
            </w:r>
          </w:p>
        </w:tc>
        <w:tc>
          <w:tcPr>
            <w:tcW w:w="164" w:type="pct"/>
            <w:gridSpan w:val="2"/>
            <w:shd w:val="clear" w:color="auto" w:fill="70AD47"/>
          </w:tcPr>
          <w:p w14:paraId="5A5C3BEF"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1F74246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45A46DF0"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FFFFFF"/>
          </w:tcPr>
          <w:p w14:paraId="501A5BB7"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1E3D58EB"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288F64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30,000.00</w:t>
            </w:r>
          </w:p>
        </w:tc>
        <w:tc>
          <w:tcPr>
            <w:tcW w:w="379" w:type="pct"/>
            <w:gridSpan w:val="2"/>
          </w:tcPr>
          <w:p w14:paraId="4B5BEF02"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20ECFFF0"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3F23565B"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49B4B56D"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4A104AB" w14:textId="77777777" w:rsidR="00213443" w:rsidRPr="002E3975" w:rsidRDefault="00213443" w:rsidP="00767F1C">
            <w:pPr>
              <w:widowControl w:val="0"/>
              <w:autoSpaceDE w:val="0"/>
              <w:autoSpaceDN w:val="0"/>
              <w:jc w:val="both"/>
              <w:rPr>
                <w:rFonts w:eastAsia="Calibri"/>
                <w:sz w:val="22"/>
                <w:szCs w:val="22"/>
              </w:rPr>
            </w:pPr>
          </w:p>
          <w:p w14:paraId="203CE77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5B87B34A" w14:textId="77777777" w:rsidR="00213443" w:rsidRPr="002E3975" w:rsidRDefault="00213443" w:rsidP="00767F1C">
            <w:pPr>
              <w:widowControl w:val="0"/>
              <w:autoSpaceDE w:val="0"/>
              <w:autoSpaceDN w:val="0"/>
              <w:jc w:val="both"/>
              <w:rPr>
                <w:rFonts w:eastAsia="Calibri"/>
                <w:sz w:val="22"/>
                <w:szCs w:val="22"/>
              </w:rPr>
            </w:pPr>
          </w:p>
          <w:p w14:paraId="7FF6048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DWSMT</w:t>
            </w:r>
          </w:p>
        </w:tc>
      </w:tr>
      <w:tr w:rsidR="00213443" w:rsidRPr="002E3975" w14:paraId="2CA7DD50" w14:textId="77777777" w:rsidTr="00767F1C">
        <w:tc>
          <w:tcPr>
            <w:tcW w:w="644" w:type="pct"/>
          </w:tcPr>
          <w:p w14:paraId="7EE75D81" w14:textId="7CA1D782"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Construction of 10No. Mechanized boreholes with overhead tan</w:t>
            </w:r>
            <w:r w:rsidR="004939A3">
              <w:rPr>
                <w:rFonts w:eastAsia="Calibri"/>
                <w:sz w:val="22"/>
                <w:szCs w:val="22"/>
              </w:rPr>
              <w:t>k, stand pipe and concrete slab</w:t>
            </w:r>
          </w:p>
        </w:tc>
        <w:tc>
          <w:tcPr>
            <w:tcW w:w="686" w:type="pct"/>
            <w:gridSpan w:val="2"/>
          </w:tcPr>
          <w:p w14:paraId="0CFB0CC3"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Adum Dominase, Obrayebona, Obokrom ,Obrayebona DA, Mpohor DA, Akotrom DA, Manso Meth, Cath &amp; Anglican, Botodwina DA</w:t>
            </w:r>
          </w:p>
        </w:tc>
        <w:tc>
          <w:tcPr>
            <w:tcW w:w="164" w:type="pct"/>
            <w:gridSpan w:val="2"/>
            <w:shd w:val="clear" w:color="auto" w:fill="70AD47"/>
          </w:tcPr>
          <w:p w14:paraId="162541B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E57287B"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0B8BB17"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29EE5B57"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3832E75B"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13E2643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1,500,000.00</w:t>
            </w:r>
          </w:p>
        </w:tc>
        <w:tc>
          <w:tcPr>
            <w:tcW w:w="379" w:type="pct"/>
            <w:gridSpan w:val="2"/>
          </w:tcPr>
          <w:p w14:paraId="6F2BDA90"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006CA9D2"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63BB9928"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2EEF7265"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30449F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DA/WORKS</w:t>
            </w:r>
          </w:p>
        </w:tc>
        <w:tc>
          <w:tcPr>
            <w:tcW w:w="538" w:type="pct"/>
          </w:tcPr>
          <w:p w14:paraId="4697125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CWSA</w:t>
            </w:r>
          </w:p>
        </w:tc>
      </w:tr>
      <w:tr w:rsidR="00213443" w:rsidRPr="002E3975" w14:paraId="6C1C637B" w14:textId="77777777" w:rsidTr="00767F1C">
        <w:tc>
          <w:tcPr>
            <w:tcW w:w="644" w:type="pct"/>
          </w:tcPr>
          <w:p w14:paraId="3EE21F01"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Rehabilitation of 10no. existing Borehole water in selected </w:t>
            </w:r>
            <w:r w:rsidRPr="002E3975">
              <w:rPr>
                <w:rFonts w:eastAsia="Calibri"/>
                <w:sz w:val="22"/>
                <w:szCs w:val="22"/>
              </w:rPr>
              <w:lastRenderedPageBreak/>
              <w:t xml:space="preserve">communities </w:t>
            </w:r>
          </w:p>
        </w:tc>
        <w:tc>
          <w:tcPr>
            <w:tcW w:w="686" w:type="pct"/>
            <w:gridSpan w:val="2"/>
          </w:tcPr>
          <w:p w14:paraId="03CC3425"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lastRenderedPageBreak/>
              <w:t xml:space="preserve">selected communities and Schools           </w:t>
            </w:r>
          </w:p>
        </w:tc>
        <w:tc>
          <w:tcPr>
            <w:tcW w:w="164" w:type="pct"/>
            <w:gridSpan w:val="2"/>
            <w:shd w:val="clear" w:color="auto" w:fill="70AD47"/>
          </w:tcPr>
          <w:p w14:paraId="4BF92D8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15590A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A9C32DC"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1557FEFC"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6BDDD3F3"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818F94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300,000.00</w:t>
            </w:r>
          </w:p>
        </w:tc>
        <w:tc>
          <w:tcPr>
            <w:tcW w:w="379" w:type="pct"/>
            <w:gridSpan w:val="2"/>
          </w:tcPr>
          <w:p w14:paraId="311FF721"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32587AC4"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076A7983"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1AC454EF"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8FB0D1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DA/WORKS</w:t>
            </w:r>
          </w:p>
        </w:tc>
        <w:tc>
          <w:tcPr>
            <w:tcW w:w="538" w:type="pct"/>
          </w:tcPr>
          <w:p w14:paraId="52323B5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CWSA</w:t>
            </w:r>
          </w:p>
        </w:tc>
      </w:tr>
      <w:tr w:rsidR="00213443" w:rsidRPr="002E3975" w14:paraId="527FBC1B" w14:textId="77777777" w:rsidTr="00767F1C">
        <w:tc>
          <w:tcPr>
            <w:tcW w:w="5000" w:type="pct"/>
            <w:gridSpan w:val="21"/>
            <w:shd w:val="clear" w:color="auto" w:fill="70AD47"/>
          </w:tcPr>
          <w:p w14:paraId="182159D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shd w:val="clear" w:color="auto" w:fill="70AD47"/>
              </w:rPr>
              <w:t>Objective:</w:t>
            </w:r>
            <w:r w:rsidRPr="002E3975">
              <w:rPr>
                <w:rFonts w:eastAsia="Calibri"/>
                <w:sz w:val="22"/>
                <w:szCs w:val="22"/>
                <w:shd w:val="clear" w:color="auto" w:fill="70AD47"/>
              </w:rPr>
              <w:t xml:space="preserve"> </w:t>
            </w:r>
            <w:r w:rsidRPr="002E3975">
              <w:rPr>
                <w:rFonts w:eastAsia="Calibri"/>
                <w:b/>
                <w:sz w:val="22"/>
                <w:szCs w:val="22"/>
                <w:shd w:val="clear" w:color="auto" w:fill="70AD47"/>
              </w:rPr>
              <w:t>Improve  sustainable access to environmental sanitation services within the district by 2029</w:t>
            </w:r>
          </w:p>
        </w:tc>
      </w:tr>
      <w:tr w:rsidR="00213443" w:rsidRPr="002E3975" w14:paraId="4E635184" w14:textId="77777777" w:rsidTr="00767F1C">
        <w:tc>
          <w:tcPr>
            <w:tcW w:w="644" w:type="pct"/>
          </w:tcPr>
          <w:p w14:paraId="09604A7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Organize public health and hygiene sensitization and programmes and perform premises and institutional inspections</w:t>
            </w:r>
          </w:p>
        </w:tc>
        <w:tc>
          <w:tcPr>
            <w:tcW w:w="686" w:type="pct"/>
            <w:gridSpan w:val="2"/>
          </w:tcPr>
          <w:p w14:paraId="4E14F42B"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District wide</w:t>
            </w:r>
          </w:p>
        </w:tc>
        <w:tc>
          <w:tcPr>
            <w:tcW w:w="164" w:type="pct"/>
            <w:gridSpan w:val="2"/>
            <w:shd w:val="clear" w:color="auto" w:fill="70AD47"/>
          </w:tcPr>
          <w:p w14:paraId="14E8000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35596F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58D185C"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30EC55B8"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75A13494"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46B0F92"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40,000.00</w:t>
            </w:r>
          </w:p>
        </w:tc>
        <w:tc>
          <w:tcPr>
            <w:tcW w:w="379" w:type="pct"/>
            <w:gridSpan w:val="2"/>
          </w:tcPr>
          <w:p w14:paraId="5A412CFA"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116763F7"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672B8D9"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3A2A2690"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E1631F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3487876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GHS/NADMO</w:t>
            </w:r>
          </w:p>
        </w:tc>
      </w:tr>
      <w:tr w:rsidR="00213443" w:rsidRPr="002E3975" w14:paraId="70E3E39E" w14:textId="77777777" w:rsidTr="00767F1C">
        <w:tc>
          <w:tcPr>
            <w:tcW w:w="644" w:type="pct"/>
          </w:tcPr>
          <w:p w14:paraId="533B048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Maintenance of final disposal site</w:t>
            </w:r>
          </w:p>
        </w:tc>
        <w:tc>
          <w:tcPr>
            <w:tcW w:w="686" w:type="pct"/>
            <w:gridSpan w:val="2"/>
          </w:tcPr>
          <w:p w14:paraId="1A29852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Mpohor</w:t>
            </w:r>
          </w:p>
        </w:tc>
        <w:tc>
          <w:tcPr>
            <w:tcW w:w="164" w:type="pct"/>
            <w:gridSpan w:val="2"/>
            <w:shd w:val="clear" w:color="auto" w:fill="70AD47"/>
          </w:tcPr>
          <w:p w14:paraId="45E55E3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B5D31C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14BCDE1"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2425ECC2"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DF894E8"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24757E98"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185,000.00</w:t>
            </w:r>
          </w:p>
        </w:tc>
        <w:tc>
          <w:tcPr>
            <w:tcW w:w="379" w:type="pct"/>
            <w:gridSpan w:val="2"/>
          </w:tcPr>
          <w:p w14:paraId="4A865FCA"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2015A8AB"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79F46B41"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30C3933A"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59F3E03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7BEDE7D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70BAEDF8" w14:textId="77777777" w:rsidTr="00767F1C">
        <w:tc>
          <w:tcPr>
            <w:tcW w:w="644" w:type="pct"/>
          </w:tcPr>
          <w:p w14:paraId="71A00D5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Organize fumigation exercise</w:t>
            </w:r>
          </w:p>
        </w:tc>
        <w:tc>
          <w:tcPr>
            <w:tcW w:w="686" w:type="pct"/>
            <w:gridSpan w:val="2"/>
          </w:tcPr>
          <w:p w14:paraId="242DE1C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0F3BA1A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DB46D8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DDA1422"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0243123B"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621F058C"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B24BAD4"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370,000.00</w:t>
            </w:r>
          </w:p>
        </w:tc>
        <w:tc>
          <w:tcPr>
            <w:tcW w:w="379" w:type="pct"/>
            <w:gridSpan w:val="2"/>
          </w:tcPr>
          <w:p w14:paraId="2B20483C"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107FEAE2"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1662A5B6"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17C0724"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6E2AC99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7A858E8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37A80D62" w14:textId="77777777" w:rsidTr="00767F1C">
        <w:tc>
          <w:tcPr>
            <w:tcW w:w="644" w:type="pct"/>
          </w:tcPr>
          <w:p w14:paraId="4E484432"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Procure sanitary </w:t>
            </w:r>
          </w:p>
          <w:p w14:paraId="456D0ACE"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tools and equipment </w:t>
            </w:r>
          </w:p>
        </w:tc>
        <w:tc>
          <w:tcPr>
            <w:tcW w:w="686" w:type="pct"/>
            <w:gridSpan w:val="2"/>
          </w:tcPr>
          <w:p w14:paraId="0344561C"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District wide</w:t>
            </w:r>
          </w:p>
        </w:tc>
        <w:tc>
          <w:tcPr>
            <w:tcW w:w="164" w:type="pct"/>
            <w:gridSpan w:val="2"/>
            <w:shd w:val="clear" w:color="auto" w:fill="70AD47"/>
          </w:tcPr>
          <w:p w14:paraId="6FA81868" w14:textId="77777777" w:rsidR="00213443" w:rsidRPr="002E3975" w:rsidRDefault="00213443" w:rsidP="00767F1C">
            <w:pPr>
              <w:widowControl w:val="0"/>
              <w:autoSpaceDE w:val="0"/>
              <w:autoSpaceDN w:val="0"/>
              <w:rPr>
                <w:rFonts w:eastAsia="Calibri"/>
                <w:sz w:val="22"/>
                <w:szCs w:val="22"/>
              </w:rPr>
            </w:pPr>
          </w:p>
        </w:tc>
        <w:tc>
          <w:tcPr>
            <w:tcW w:w="157" w:type="pct"/>
            <w:gridSpan w:val="2"/>
            <w:shd w:val="clear" w:color="auto" w:fill="70AD47"/>
          </w:tcPr>
          <w:p w14:paraId="1EBD3C61" w14:textId="77777777" w:rsidR="00213443" w:rsidRPr="002E3975" w:rsidRDefault="00213443" w:rsidP="00767F1C">
            <w:pPr>
              <w:widowControl w:val="0"/>
              <w:autoSpaceDE w:val="0"/>
              <w:autoSpaceDN w:val="0"/>
              <w:rPr>
                <w:rFonts w:eastAsia="Calibri"/>
                <w:sz w:val="22"/>
                <w:szCs w:val="22"/>
              </w:rPr>
            </w:pPr>
          </w:p>
        </w:tc>
        <w:tc>
          <w:tcPr>
            <w:tcW w:w="157" w:type="pct"/>
            <w:gridSpan w:val="2"/>
            <w:shd w:val="clear" w:color="auto" w:fill="70AD47"/>
          </w:tcPr>
          <w:p w14:paraId="5CC223B0" w14:textId="77777777" w:rsidR="00213443" w:rsidRPr="002E3975" w:rsidRDefault="00213443" w:rsidP="00767F1C">
            <w:pPr>
              <w:widowControl w:val="0"/>
              <w:autoSpaceDE w:val="0"/>
              <w:autoSpaceDN w:val="0"/>
              <w:rPr>
                <w:rFonts w:eastAsia="Calibri"/>
                <w:sz w:val="22"/>
                <w:szCs w:val="22"/>
              </w:rPr>
            </w:pPr>
          </w:p>
        </w:tc>
        <w:tc>
          <w:tcPr>
            <w:tcW w:w="178" w:type="pct"/>
            <w:gridSpan w:val="2"/>
            <w:shd w:val="clear" w:color="auto" w:fill="70AD47"/>
          </w:tcPr>
          <w:p w14:paraId="1EDFF799" w14:textId="77777777" w:rsidR="00213443" w:rsidRPr="002E3975" w:rsidRDefault="00213443" w:rsidP="00767F1C">
            <w:pPr>
              <w:widowControl w:val="0"/>
              <w:autoSpaceDE w:val="0"/>
              <w:autoSpaceDN w:val="0"/>
              <w:rPr>
                <w:rFonts w:eastAsia="Calibri"/>
                <w:sz w:val="22"/>
                <w:szCs w:val="22"/>
              </w:rPr>
            </w:pPr>
          </w:p>
        </w:tc>
        <w:tc>
          <w:tcPr>
            <w:tcW w:w="210" w:type="pct"/>
          </w:tcPr>
          <w:p w14:paraId="112A6833" w14:textId="77777777" w:rsidR="00213443" w:rsidRPr="002E3975" w:rsidRDefault="00213443" w:rsidP="00767F1C">
            <w:pPr>
              <w:widowControl w:val="0"/>
              <w:autoSpaceDE w:val="0"/>
              <w:autoSpaceDN w:val="0"/>
              <w:rPr>
                <w:rFonts w:eastAsia="Calibri"/>
                <w:sz w:val="22"/>
                <w:szCs w:val="22"/>
              </w:rPr>
            </w:pPr>
          </w:p>
        </w:tc>
        <w:tc>
          <w:tcPr>
            <w:tcW w:w="467" w:type="pct"/>
          </w:tcPr>
          <w:p w14:paraId="22EC282C"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80,000.00</w:t>
            </w:r>
          </w:p>
        </w:tc>
        <w:tc>
          <w:tcPr>
            <w:tcW w:w="379" w:type="pct"/>
            <w:gridSpan w:val="2"/>
          </w:tcPr>
          <w:p w14:paraId="58CDE9F0" w14:textId="77777777" w:rsidR="00213443" w:rsidRPr="002E3975" w:rsidRDefault="00213443" w:rsidP="00767F1C">
            <w:pPr>
              <w:widowControl w:val="0"/>
              <w:autoSpaceDE w:val="0"/>
              <w:autoSpaceDN w:val="0"/>
              <w:rPr>
                <w:rFonts w:eastAsia="Calibri"/>
                <w:sz w:val="22"/>
                <w:szCs w:val="22"/>
              </w:rPr>
            </w:pPr>
          </w:p>
        </w:tc>
        <w:tc>
          <w:tcPr>
            <w:tcW w:w="420" w:type="pct"/>
            <w:gridSpan w:val="2"/>
          </w:tcPr>
          <w:p w14:paraId="6E9480BD" w14:textId="77777777" w:rsidR="00213443" w:rsidRPr="002E3975" w:rsidRDefault="00213443" w:rsidP="00767F1C">
            <w:pPr>
              <w:widowControl w:val="0"/>
              <w:autoSpaceDE w:val="0"/>
              <w:autoSpaceDN w:val="0"/>
              <w:rPr>
                <w:rFonts w:eastAsia="Calibri"/>
                <w:sz w:val="22"/>
                <w:szCs w:val="22"/>
              </w:rPr>
            </w:pPr>
          </w:p>
        </w:tc>
        <w:tc>
          <w:tcPr>
            <w:tcW w:w="182" w:type="pct"/>
          </w:tcPr>
          <w:p w14:paraId="521BC9B8" w14:textId="77777777" w:rsidR="00213443" w:rsidRPr="002E3975" w:rsidRDefault="00213443" w:rsidP="00767F1C">
            <w:pPr>
              <w:widowControl w:val="0"/>
              <w:autoSpaceDE w:val="0"/>
              <w:autoSpaceDN w:val="0"/>
              <w:rPr>
                <w:rFonts w:eastAsia="Calibri"/>
                <w:sz w:val="22"/>
                <w:szCs w:val="22"/>
              </w:rPr>
            </w:pPr>
          </w:p>
        </w:tc>
        <w:tc>
          <w:tcPr>
            <w:tcW w:w="328" w:type="pct"/>
            <w:shd w:val="clear" w:color="auto" w:fill="70AD47"/>
          </w:tcPr>
          <w:p w14:paraId="0F1689D0" w14:textId="77777777" w:rsidR="00213443" w:rsidRPr="002E3975" w:rsidRDefault="00213443" w:rsidP="00767F1C">
            <w:pPr>
              <w:widowControl w:val="0"/>
              <w:autoSpaceDE w:val="0"/>
              <w:autoSpaceDN w:val="0"/>
              <w:rPr>
                <w:rFonts w:eastAsia="Calibri"/>
                <w:sz w:val="22"/>
                <w:szCs w:val="22"/>
              </w:rPr>
            </w:pPr>
          </w:p>
        </w:tc>
        <w:tc>
          <w:tcPr>
            <w:tcW w:w="490" w:type="pct"/>
          </w:tcPr>
          <w:p w14:paraId="6EB1AE9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31843312"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DA</w:t>
            </w:r>
          </w:p>
        </w:tc>
      </w:tr>
      <w:tr w:rsidR="00213443" w:rsidRPr="002E3975" w14:paraId="44246977" w14:textId="77777777" w:rsidTr="00767F1C">
        <w:tc>
          <w:tcPr>
            <w:tcW w:w="644" w:type="pct"/>
          </w:tcPr>
          <w:p w14:paraId="45164C4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Review District Environmental Sanitation Strategy and Action Plan (DESSAP)</w:t>
            </w:r>
          </w:p>
        </w:tc>
        <w:tc>
          <w:tcPr>
            <w:tcW w:w="686" w:type="pct"/>
            <w:gridSpan w:val="2"/>
          </w:tcPr>
          <w:p w14:paraId="037849C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Administration</w:t>
            </w:r>
          </w:p>
        </w:tc>
        <w:tc>
          <w:tcPr>
            <w:tcW w:w="164" w:type="pct"/>
            <w:gridSpan w:val="2"/>
            <w:shd w:val="clear" w:color="auto" w:fill="70AD47"/>
          </w:tcPr>
          <w:p w14:paraId="38B3544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2B4DA5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F2A3949"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11E4B05D"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D4EA998"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1DCCDC7A"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40,000.00</w:t>
            </w:r>
          </w:p>
        </w:tc>
        <w:tc>
          <w:tcPr>
            <w:tcW w:w="379" w:type="pct"/>
            <w:gridSpan w:val="2"/>
          </w:tcPr>
          <w:p w14:paraId="5732E6E5"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56D0D055"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23D5315C"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44D36027"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C1C87D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6D9339F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20CC6744" w14:textId="77777777" w:rsidTr="00767F1C">
        <w:tc>
          <w:tcPr>
            <w:tcW w:w="644" w:type="pct"/>
          </w:tcPr>
          <w:p w14:paraId="43EEC9E1"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Conduct registration and screening of food vendors</w:t>
            </w:r>
          </w:p>
        </w:tc>
        <w:tc>
          <w:tcPr>
            <w:tcW w:w="686" w:type="pct"/>
            <w:gridSpan w:val="2"/>
          </w:tcPr>
          <w:p w14:paraId="3AC399C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7CF017E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21D0D46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FFFFFF"/>
          </w:tcPr>
          <w:p w14:paraId="63704535"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FFFFFF"/>
          </w:tcPr>
          <w:p w14:paraId="651BF664"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7CC848FE"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2AA54358"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25,000.00</w:t>
            </w:r>
          </w:p>
        </w:tc>
        <w:tc>
          <w:tcPr>
            <w:tcW w:w="379" w:type="pct"/>
            <w:gridSpan w:val="2"/>
          </w:tcPr>
          <w:p w14:paraId="21153F3E"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4727F0CF"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624E1362"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84A7CCD"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CA2BB6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59FB828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0D94078B" w14:textId="77777777" w:rsidTr="00767F1C">
        <w:tc>
          <w:tcPr>
            <w:tcW w:w="644" w:type="pct"/>
          </w:tcPr>
          <w:p w14:paraId="5CA261D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Facilitate the organization of clean up exercise</w:t>
            </w:r>
          </w:p>
        </w:tc>
        <w:tc>
          <w:tcPr>
            <w:tcW w:w="686" w:type="pct"/>
            <w:gridSpan w:val="2"/>
          </w:tcPr>
          <w:p w14:paraId="5C90292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2188ACC5"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358B9F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DE3F022"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3C801E4B"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1A170A33"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0EF1009"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30,000.00</w:t>
            </w:r>
          </w:p>
        </w:tc>
        <w:tc>
          <w:tcPr>
            <w:tcW w:w="379" w:type="pct"/>
            <w:gridSpan w:val="2"/>
          </w:tcPr>
          <w:p w14:paraId="6E46E40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w:t>
            </w:r>
          </w:p>
        </w:tc>
        <w:tc>
          <w:tcPr>
            <w:tcW w:w="420" w:type="pct"/>
            <w:gridSpan w:val="2"/>
          </w:tcPr>
          <w:p w14:paraId="30A63084"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72A00CD8"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0119B2F5"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51F3177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75D87F2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6645CCBD" w14:textId="77777777" w:rsidTr="00767F1C">
        <w:tc>
          <w:tcPr>
            <w:tcW w:w="644" w:type="pct"/>
          </w:tcPr>
          <w:p w14:paraId="02F20E7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Support community led total sanitation</w:t>
            </w:r>
          </w:p>
        </w:tc>
        <w:tc>
          <w:tcPr>
            <w:tcW w:w="686" w:type="pct"/>
            <w:gridSpan w:val="2"/>
          </w:tcPr>
          <w:p w14:paraId="1B2233E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0A2D75F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D126D4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6F7F925"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421DAF92"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7E5578C"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45C51BB" w14:textId="77777777" w:rsidR="00213443" w:rsidRPr="002E3975" w:rsidRDefault="00213443" w:rsidP="00767F1C">
            <w:pPr>
              <w:widowControl w:val="0"/>
              <w:autoSpaceDE w:val="0"/>
              <w:autoSpaceDN w:val="0"/>
              <w:rPr>
                <w:rFonts w:eastAsia="Calibri"/>
                <w:sz w:val="22"/>
                <w:szCs w:val="22"/>
              </w:rPr>
            </w:pPr>
            <w:r w:rsidRPr="002E3975">
              <w:t>50,000.00</w:t>
            </w:r>
          </w:p>
        </w:tc>
        <w:tc>
          <w:tcPr>
            <w:tcW w:w="379" w:type="pct"/>
            <w:gridSpan w:val="2"/>
          </w:tcPr>
          <w:p w14:paraId="64B82B6D"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0866F328"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708AF0FD"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1D4C013D"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7D8473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0F3102D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32CA3F0F" w14:textId="77777777" w:rsidTr="00767F1C">
        <w:tc>
          <w:tcPr>
            <w:tcW w:w="644" w:type="pct"/>
          </w:tcPr>
          <w:p w14:paraId="1ECC4D12"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Implement the Sanitation </w:t>
            </w:r>
            <w:r w:rsidRPr="002E3975">
              <w:rPr>
                <w:rFonts w:eastAsia="Calibri"/>
                <w:sz w:val="22"/>
                <w:szCs w:val="22"/>
              </w:rPr>
              <w:lastRenderedPageBreak/>
              <w:t>Improvement Package</w:t>
            </w:r>
          </w:p>
        </w:tc>
        <w:tc>
          <w:tcPr>
            <w:tcW w:w="686" w:type="pct"/>
            <w:gridSpan w:val="2"/>
          </w:tcPr>
          <w:p w14:paraId="1EB5804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lastRenderedPageBreak/>
              <w:t>District wide</w:t>
            </w:r>
          </w:p>
        </w:tc>
        <w:tc>
          <w:tcPr>
            <w:tcW w:w="164" w:type="pct"/>
            <w:gridSpan w:val="2"/>
            <w:shd w:val="clear" w:color="auto" w:fill="70AD47"/>
          </w:tcPr>
          <w:p w14:paraId="340734B5"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37DC279"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A9A50B5"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D1704CC"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71FE62B"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DCDD45E"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389,000.00</w:t>
            </w:r>
          </w:p>
        </w:tc>
        <w:tc>
          <w:tcPr>
            <w:tcW w:w="379" w:type="pct"/>
            <w:gridSpan w:val="2"/>
          </w:tcPr>
          <w:p w14:paraId="2C58DE56"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685647F4"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51135D1E"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EE81CF1"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59AB299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16681A6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3D441470" w14:textId="77777777" w:rsidTr="00767F1C">
        <w:tc>
          <w:tcPr>
            <w:tcW w:w="644" w:type="pct"/>
          </w:tcPr>
          <w:p w14:paraId="13E1E12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Construction of animal pound and control of stray animals</w:t>
            </w:r>
          </w:p>
        </w:tc>
        <w:tc>
          <w:tcPr>
            <w:tcW w:w="686" w:type="pct"/>
            <w:gridSpan w:val="2"/>
          </w:tcPr>
          <w:p w14:paraId="5B87E35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Selected communities</w:t>
            </w:r>
          </w:p>
        </w:tc>
        <w:tc>
          <w:tcPr>
            <w:tcW w:w="164" w:type="pct"/>
            <w:gridSpan w:val="2"/>
            <w:shd w:val="clear" w:color="auto" w:fill="70AD47"/>
          </w:tcPr>
          <w:p w14:paraId="072A888F"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5C58FA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724818A"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1E8A4162"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38FB138F"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132A2F51"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30,000.00</w:t>
            </w:r>
          </w:p>
        </w:tc>
        <w:tc>
          <w:tcPr>
            <w:tcW w:w="379" w:type="pct"/>
            <w:gridSpan w:val="2"/>
          </w:tcPr>
          <w:p w14:paraId="5465EC26"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652150B5"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4A2226F7"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1B3DAB33"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7DD725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7578FB0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002C9EA8" w14:textId="77777777" w:rsidTr="00767F1C">
        <w:tc>
          <w:tcPr>
            <w:tcW w:w="644" w:type="pct"/>
          </w:tcPr>
          <w:p w14:paraId="77D0EA1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Construct slaughter house/slab</w:t>
            </w:r>
          </w:p>
        </w:tc>
        <w:tc>
          <w:tcPr>
            <w:tcW w:w="686" w:type="pct"/>
            <w:gridSpan w:val="2"/>
          </w:tcPr>
          <w:p w14:paraId="24B2948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Adum Banso</w:t>
            </w:r>
          </w:p>
        </w:tc>
        <w:tc>
          <w:tcPr>
            <w:tcW w:w="164" w:type="pct"/>
            <w:gridSpan w:val="2"/>
            <w:shd w:val="clear" w:color="auto" w:fill="70AD47"/>
          </w:tcPr>
          <w:p w14:paraId="71F812C5"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4F4FDB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5B6098E"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43996FA4"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705CC55C"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20C5202" w14:textId="77777777" w:rsidR="00213443" w:rsidRPr="002E3975" w:rsidRDefault="00213443" w:rsidP="00767F1C">
            <w:r w:rsidRPr="002E3975">
              <w:t>50,000.00</w:t>
            </w:r>
          </w:p>
        </w:tc>
        <w:tc>
          <w:tcPr>
            <w:tcW w:w="379" w:type="pct"/>
            <w:gridSpan w:val="2"/>
          </w:tcPr>
          <w:p w14:paraId="1DB2ECAC"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742E4312"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2DCFF969"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1E9FEBF7"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82C2CC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51BDF9F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EHSU/Works </w:t>
            </w:r>
          </w:p>
        </w:tc>
      </w:tr>
      <w:tr w:rsidR="00213443" w:rsidRPr="002E3975" w14:paraId="5306D35B" w14:textId="77777777" w:rsidTr="00767F1C">
        <w:tc>
          <w:tcPr>
            <w:tcW w:w="644" w:type="pct"/>
          </w:tcPr>
          <w:p w14:paraId="4ACF3F8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Construction of refuse container bays</w:t>
            </w:r>
          </w:p>
        </w:tc>
        <w:tc>
          <w:tcPr>
            <w:tcW w:w="686" w:type="pct"/>
            <w:gridSpan w:val="2"/>
          </w:tcPr>
          <w:p w14:paraId="0BC566E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Manso, Ayiem</w:t>
            </w:r>
          </w:p>
        </w:tc>
        <w:tc>
          <w:tcPr>
            <w:tcW w:w="164" w:type="pct"/>
            <w:gridSpan w:val="2"/>
            <w:shd w:val="clear" w:color="auto" w:fill="70AD47" w:themeFill="accent6"/>
          </w:tcPr>
          <w:p w14:paraId="2F0A798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3FE3F07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268C5A86"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71798BFC"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EFC436C"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EB37043"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180,000.00</w:t>
            </w:r>
          </w:p>
        </w:tc>
        <w:tc>
          <w:tcPr>
            <w:tcW w:w="379" w:type="pct"/>
            <w:gridSpan w:val="2"/>
          </w:tcPr>
          <w:p w14:paraId="14E66EA5"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672F5B2C"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1EC99FC5"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38031AEA"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6A2C4E6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40C7FB7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r>
      <w:tr w:rsidR="00213443" w:rsidRPr="002E3975" w14:paraId="5D55D905" w14:textId="77777777" w:rsidTr="00767F1C">
        <w:tc>
          <w:tcPr>
            <w:tcW w:w="644" w:type="pct"/>
          </w:tcPr>
          <w:p w14:paraId="47E71CB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kern w:val="24"/>
                <w:sz w:val="22"/>
                <w:szCs w:val="22"/>
              </w:rPr>
              <w:t>Construction of 1No. 6-seater Aqua Privy Latrines</w:t>
            </w:r>
          </w:p>
        </w:tc>
        <w:tc>
          <w:tcPr>
            <w:tcW w:w="686" w:type="pct"/>
            <w:gridSpan w:val="2"/>
          </w:tcPr>
          <w:p w14:paraId="08450CA5"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Anhwiem </w:t>
            </w:r>
          </w:p>
        </w:tc>
        <w:tc>
          <w:tcPr>
            <w:tcW w:w="164" w:type="pct"/>
            <w:gridSpan w:val="2"/>
            <w:shd w:val="clear" w:color="auto" w:fill="70AD47" w:themeFill="accent6"/>
          </w:tcPr>
          <w:p w14:paraId="5C02D4F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73B08BA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hemeFill="accent6"/>
          </w:tcPr>
          <w:p w14:paraId="56E9640C"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52B001FD"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5493AC0"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255FAA8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240,000.00</w:t>
            </w:r>
          </w:p>
        </w:tc>
        <w:tc>
          <w:tcPr>
            <w:tcW w:w="379" w:type="pct"/>
            <w:gridSpan w:val="2"/>
          </w:tcPr>
          <w:p w14:paraId="621E8BAF"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48E195B6"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1139387E"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5B38F74A"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373B09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784A817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r>
      <w:tr w:rsidR="00213443" w:rsidRPr="002E3975" w14:paraId="5CB813D9" w14:textId="77777777" w:rsidTr="00767F1C">
        <w:tc>
          <w:tcPr>
            <w:tcW w:w="644" w:type="pct"/>
          </w:tcPr>
          <w:p w14:paraId="41737B8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Organize National Sanitation Day</w:t>
            </w:r>
          </w:p>
        </w:tc>
        <w:tc>
          <w:tcPr>
            <w:tcW w:w="686" w:type="pct"/>
            <w:gridSpan w:val="2"/>
          </w:tcPr>
          <w:p w14:paraId="06575E7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tcPr>
          <w:p w14:paraId="60CF9BF9"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tcPr>
          <w:p w14:paraId="179F87C3"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E27F152"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tcPr>
          <w:p w14:paraId="3D61BA72"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693A7137"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21647F7"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190,000.00</w:t>
            </w:r>
          </w:p>
        </w:tc>
        <w:tc>
          <w:tcPr>
            <w:tcW w:w="379" w:type="pct"/>
            <w:gridSpan w:val="2"/>
          </w:tcPr>
          <w:p w14:paraId="2BD3814F"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6C147E7A"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694509CD"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1895E480"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96BD2F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4889777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r>
      <w:tr w:rsidR="00213443" w:rsidRPr="002E3975" w14:paraId="18E1099A" w14:textId="77777777" w:rsidTr="00767F1C">
        <w:tc>
          <w:tcPr>
            <w:tcW w:w="5000" w:type="pct"/>
            <w:gridSpan w:val="21"/>
            <w:shd w:val="clear" w:color="auto" w:fill="70AD47"/>
          </w:tcPr>
          <w:p w14:paraId="1CDE57F5"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bCs/>
                <w:sz w:val="22"/>
                <w:szCs w:val="22"/>
              </w:rPr>
              <w:t>ENVIRONMENT AND HUMAN SETTLEMENTS DEVELOPMENT</w:t>
            </w:r>
          </w:p>
        </w:tc>
      </w:tr>
      <w:tr w:rsidR="00213443" w:rsidRPr="002E3975" w14:paraId="2E736970" w14:textId="77777777" w:rsidTr="00767F1C">
        <w:tc>
          <w:tcPr>
            <w:tcW w:w="5000" w:type="pct"/>
            <w:gridSpan w:val="21"/>
            <w:shd w:val="clear" w:color="auto" w:fill="70AD47"/>
          </w:tcPr>
          <w:p w14:paraId="0C3A2A3F"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w:t>
            </w:r>
            <w:r w:rsidRPr="002E3975">
              <w:rPr>
                <w:rFonts w:eastAsia="Times New Roman"/>
              </w:rPr>
              <w:t xml:space="preserve">  </w:t>
            </w:r>
            <w:r w:rsidRPr="002E3975">
              <w:rPr>
                <w:rFonts w:eastAsia="Calibri"/>
                <w:b/>
                <w:sz w:val="22"/>
                <w:szCs w:val="22"/>
              </w:rPr>
              <w:t>Promote climate-resilience in the district by 2029</w:t>
            </w:r>
          </w:p>
        </w:tc>
      </w:tr>
      <w:tr w:rsidR="00213443" w:rsidRPr="002E3975" w14:paraId="5AAC8A69" w14:textId="77777777" w:rsidTr="00767F1C">
        <w:tc>
          <w:tcPr>
            <w:tcW w:w="5000" w:type="pct"/>
            <w:gridSpan w:val="21"/>
            <w:shd w:val="clear" w:color="auto" w:fill="70AD47"/>
          </w:tcPr>
          <w:p w14:paraId="1CA0AA28"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Programme: Climate change intervention programme</w:t>
            </w:r>
          </w:p>
        </w:tc>
      </w:tr>
      <w:tr w:rsidR="00213443" w:rsidRPr="002E3975" w14:paraId="00342774" w14:textId="77777777" w:rsidTr="00767F1C">
        <w:trPr>
          <w:trHeight w:val="1080"/>
        </w:trPr>
        <w:tc>
          <w:tcPr>
            <w:tcW w:w="644" w:type="pct"/>
            <w:shd w:val="clear" w:color="auto" w:fill="70AD47"/>
          </w:tcPr>
          <w:p w14:paraId="2846BBBB"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Projects</w:t>
            </w:r>
          </w:p>
        </w:tc>
        <w:tc>
          <w:tcPr>
            <w:tcW w:w="686" w:type="pct"/>
            <w:gridSpan w:val="2"/>
            <w:shd w:val="clear" w:color="auto" w:fill="70AD47"/>
          </w:tcPr>
          <w:p w14:paraId="3C9CC9C1"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Location</w:t>
            </w:r>
          </w:p>
        </w:tc>
        <w:tc>
          <w:tcPr>
            <w:tcW w:w="656" w:type="pct"/>
            <w:gridSpan w:val="8"/>
            <w:shd w:val="clear" w:color="auto" w:fill="70AD47"/>
          </w:tcPr>
          <w:p w14:paraId="65F4BC44"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Time Frame</w:t>
            </w:r>
          </w:p>
        </w:tc>
        <w:tc>
          <w:tcPr>
            <w:tcW w:w="1476" w:type="pct"/>
            <w:gridSpan w:val="6"/>
            <w:shd w:val="clear" w:color="auto" w:fill="70AD47"/>
          </w:tcPr>
          <w:p w14:paraId="78E75DA8"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Cost</w:t>
            </w:r>
          </w:p>
        </w:tc>
        <w:tc>
          <w:tcPr>
            <w:tcW w:w="510" w:type="pct"/>
            <w:gridSpan w:val="2"/>
            <w:shd w:val="clear" w:color="auto" w:fill="70AD47"/>
          </w:tcPr>
          <w:p w14:paraId="5F00F7E1"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Project Status</w:t>
            </w:r>
          </w:p>
        </w:tc>
        <w:tc>
          <w:tcPr>
            <w:tcW w:w="1028" w:type="pct"/>
            <w:gridSpan w:val="2"/>
            <w:shd w:val="clear" w:color="auto" w:fill="70AD47"/>
          </w:tcPr>
          <w:p w14:paraId="43326AB3"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Implementing Institution/Department</w:t>
            </w:r>
          </w:p>
        </w:tc>
      </w:tr>
      <w:tr w:rsidR="00213443" w:rsidRPr="002E3975" w14:paraId="704E8FFF" w14:textId="77777777" w:rsidTr="00767F1C">
        <w:tc>
          <w:tcPr>
            <w:tcW w:w="644" w:type="pct"/>
            <w:shd w:val="clear" w:color="auto" w:fill="70AD47"/>
          </w:tcPr>
          <w:p w14:paraId="6BDA391F" w14:textId="77777777" w:rsidR="00213443" w:rsidRPr="002E3975" w:rsidRDefault="00213443" w:rsidP="00767F1C">
            <w:pPr>
              <w:widowControl w:val="0"/>
              <w:autoSpaceDE w:val="0"/>
              <w:autoSpaceDN w:val="0"/>
              <w:jc w:val="both"/>
              <w:rPr>
                <w:rFonts w:eastAsia="Calibri"/>
                <w:b/>
                <w:sz w:val="22"/>
                <w:szCs w:val="22"/>
              </w:rPr>
            </w:pPr>
          </w:p>
        </w:tc>
        <w:tc>
          <w:tcPr>
            <w:tcW w:w="686" w:type="pct"/>
            <w:gridSpan w:val="2"/>
            <w:shd w:val="clear" w:color="auto" w:fill="70AD47"/>
          </w:tcPr>
          <w:p w14:paraId="2DCE4C01" w14:textId="77777777" w:rsidR="00213443" w:rsidRPr="002E3975" w:rsidRDefault="00213443" w:rsidP="00767F1C">
            <w:pPr>
              <w:widowControl w:val="0"/>
              <w:autoSpaceDE w:val="0"/>
              <w:autoSpaceDN w:val="0"/>
              <w:jc w:val="both"/>
              <w:rPr>
                <w:rFonts w:eastAsia="Calibri"/>
                <w:b/>
                <w:sz w:val="22"/>
                <w:szCs w:val="22"/>
              </w:rPr>
            </w:pPr>
          </w:p>
        </w:tc>
        <w:tc>
          <w:tcPr>
            <w:tcW w:w="164" w:type="pct"/>
            <w:gridSpan w:val="2"/>
            <w:shd w:val="clear" w:color="auto" w:fill="70AD47"/>
          </w:tcPr>
          <w:p w14:paraId="5E46A03F"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Q1</w:t>
            </w:r>
          </w:p>
        </w:tc>
        <w:tc>
          <w:tcPr>
            <w:tcW w:w="157" w:type="pct"/>
            <w:gridSpan w:val="2"/>
            <w:shd w:val="clear" w:color="auto" w:fill="70AD47"/>
          </w:tcPr>
          <w:p w14:paraId="567E8194"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Q2</w:t>
            </w:r>
          </w:p>
        </w:tc>
        <w:tc>
          <w:tcPr>
            <w:tcW w:w="157" w:type="pct"/>
            <w:gridSpan w:val="2"/>
            <w:shd w:val="clear" w:color="auto" w:fill="70AD47"/>
          </w:tcPr>
          <w:p w14:paraId="4E3DEBCC"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Q3</w:t>
            </w:r>
          </w:p>
        </w:tc>
        <w:tc>
          <w:tcPr>
            <w:tcW w:w="178" w:type="pct"/>
            <w:gridSpan w:val="2"/>
            <w:shd w:val="clear" w:color="auto" w:fill="70AD47"/>
          </w:tcPr>
          <w:p w14:paraId="388BD391"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Q4</w:t>
            </w:r>
          </w:p>
        </w:tc>
        <w:tc>
          <w:tcPr>
            <w:tcW w:w="210" w:type="pct"/>
            <w:shd w:val="clear" w:color="auto" w:fill="70AD47"/>
          </w:tcPr>
          <w:p w14:paraId="67402F13"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GoG</w:t>
            </w:r>
          </w:p>
        </w:tc>
        <w:tc>
          <w:tcPr>
            <w:tcW w:w="467" w:type="pct"/>
            <w:shd w:val="clear" w:color="auto" w:fill="70AD47"/>
          </w:tcPr>
          <w:p w14:paraId="245ADE18"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DACF</w:t>
            </w:r>
          </w:p>
        </w:tc>
        <w:tc>
          <w:tcPr>
            <w:tcW w:w="379" w:type="pct"/>
            <w:gridSpan w:val="2"/>
            <w:shd w:val="clear" w:color="auto" w:fill="70AD47"/>
          </w:tcPr>
          <w:p w14:paraId="4D0711AA"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IGF</w:t>
            </w:r>
          </w:p>
        </w:tc>
        <w:tc>
          <w:tcPr>
            <w:tcW w:w="420" w:type="pct"/>
            <w:gridSpan w:val="2"/>
            <w:shd w:val="clear" w:color="auto" w:fill="70AD47"/>
          </w:tcPr>
          <w:p w14:paraId="233D8385"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OTHER</w:t>
            </w:r>
          </w:p>
        </w:tc>
        <w:tc>
          <w:tcPr>
            <w:tcW w:w="182" w:type="pct"/>
            <w:shd w:val="clear" w:color="auto" w:fill="70AD47"/>
          </w:tcPr>
          <w:p w14:paraId="09EB5A37"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New</w:t>
            </w:r>
          </w:p>
        </w:tc>
        <w:tc>
          <w:tcPr>
            <w:tcW w:w="328" w:type="pct"/>
            <w:shd w:val="clear" w:color="auto" w:fill="70AD47"/>
          </w:tcPr>
          <w:p w14:paraId="24F09BBE"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Ongoing</w:t>
            </w:r>
          </w:p>
        </w:tc>
        <w:tc>
          <w:tcPr>
            <w:tcW w:w="490" w:type="pct"/>
            <w:shd w:val="clear" w:color="auto" w:fill="70AD47"/>
          </w:tcPr>
          <w:p w14:paraId="3D937E7F"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Lead</w:t>
            </w:r>
          </w:p>
        </w:tc>
        <w:tc>
          <w:tcPr>
            <w:tcW w:w="538" w:type="pct"/>
            <w:shd w:val="clear" w:color="auto" w:fill="70AD47"/>
          </w:tcPr>
          <w:p w14:paraId="5E68A9FF"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Collaborating</w:t>
            </w:r>
          </w:p>
        </w:tc>
      </w:tr>
      <w:tr w:rsidR="00213443" w:rsidRPr="002E3975" w14:paraId="45D8A659" w14:textId="77777777" w:rsidTr="00767F1C">
        <w:tc>
          <w:tcPr>
            <w:tcW w:w="644" w:type="pct"/>
          </w:tcPr>
          <w:p w14:paraId="10F72D3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Reclamation of degraded land through tree planting</w:t>
            </w:r>
          </w:p>
        </w:tc>
        <w:tc>
          <w:tcPr>
            <w:tcW w:w="686" w:type="pct"/>
            <w:gridSpan w:val="2"/>
          </w:tcPr>
          <w:p w14:paraId="758E48F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6E91BEC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8501E1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49E93A5"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32930B7E"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E2C9F7D"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20EF598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30,000.00</w:t>
            </w:r>
          </w:p>
        </w:tc>
        <w:tc>
          <w:tcPr>
            <w:tcW w:w="379" w:type="pct"/>
            <w:gridSpan w:val="2"/>
          </w:tcPr>
          <w:p w14:paraId="194A3EBA"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50551F44"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6C9D484B"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8EB6838"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A0A19A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NADMO</w:t>
            </w:r>
          </w:p>
        </w:tc>
        <w:tc>
          <w:tcPr>
            <w:tcW w:w="538" w:type="pct"/>
          </w:tcPr>
          <w:p w14:paraId="6087691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AGRIC/ EHSU</w:t>
            </w:r>
          </w:p>
        </w:tc>
      </w:tr>
      <w:tr w:rsidR="00213443" w:rsidRPr="002E3975" w14:paraId="2382632D" w14:textId="77777777" w:rsidTr="00767F1C">
        <w:tc>
          <w:tcPr>
            <w:tcW w:w="644" w:type="pct"/>
          </w:tcPr>
          <w:p w14:paraId="2372873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Support the clampdown of galamsey activities</w:t>
            </w:r>
          </w:p>
        </w:tc>
        <w:tc>
          <w:tcPr>
            <w:tcW w:w="686" w:type="pct"/>
            <w:gridSpan w:val="2"/>
          </w:tcPr>
          <w:p w14:paraId="7BBB000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4FFC263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751FB2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F1C9003"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45CD8733"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78C88DA2"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0EE857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15,000.00</w:t>
            </w:r>
          </w:p>
        </w:tc>
        <w:tc>
          <w:tcPr>
            <w:tcW w:w="379" w:type="pct"/>
            <w:gridSpan w:val="2"/>
          </w:tcPr>
          <w:p w14:paraId="19826186"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39E415DD"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7E27A45C"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51D95EE6"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1B1A729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60AB37A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NADMO</w:t>
            </w:r>
          </w:p>
        </w:tc>
      </w:tr>
      <w:tr w:rsidR="00213443" w:rsidRPr="002E3975" w14:paraId="6E7D4AEC" w14:textId="77777777" w:rsidTr="00767F1C">
        <w:tc>
          <w:tcPr>
            <w:tcW w:w="644" w:type="pct"/>
          </w:tcPr>
          <w:p w14:paraId="5C236B9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lastRenderedPageBreak/>
              <w:t>Awareness Creation on Climate Change and disaster management</w:t>
            </w:r>
          </w:p>
        </w:tc>
        <w:tc>
          <w:tcPr>
            <w:tcW w:w="686" w:type="pct"/>
            <w:gridSpan w:val="2"/>
          </w:tcPr>
          <w:p w14:paraId="55E3938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169FEF8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0B3B73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988E89C"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74509FE1"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4127A91"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63F4E20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40,000.00</w:t>
            </w:r>
          </w:p>
        </w:tc>
        <w:tc>
          <w:tcPr>
            <w:tcW w:w="379" w:type="pct"/>
            <w:gridSpan w:val="2"/>
          </w:tcPr>
          <w:p w14:paraId="448FAF62"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57482D13"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06F61004"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28D12253"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A1E9ED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NADMO</w:t>
            </w:r>
          </w:p>
        </w:tc>
        <w:tc>
          <w:tcPr>
            <w:tcW w:w="538" w:type="pct"/>
          </w:tcPr>
          <w:p w14:paraId="03BFC1D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AGRIC/ EHSU</w:t>
            </w:r>
          </w:p>
        </w:tc>
      </w:tr>
      <w:tr w:rsidR="00213443" w:rsidRPr="002E3975" w14:paraId="1AFFC07F" w14:textId="77777777" w:rsidTr="00767F1C">
        <w:tc>
          <w:tcPr>
            <w:tcW w:w="5000" w:type="pct"/>
            <w:gridSpan w:val="21"/>
            <w:shd w:val="clear" w:color="auto" w:fill="70AD47"/>
          </w:tcPr>
          <w:p w14:paraId="57B0217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 Improve the drainage system in the district by 2029</w:t>
            </w:r>
          </w:p>
        </w:tc>
      </w:tr>
      <w:tr w:rsidR="00213443" w:rsidRPr="002E3975" w14:paraId="033B4E91" w14:textId="77777777" w:rsidTr="00767F1C">
        <w:tc>
          <w:tcPr>
            <w:tcW w:w="646" w:type="pct"/>
            <w:gridSpan w:val="2"/>
          </w:tcPr>
          <w:p w14:paraId="608896CF"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Undertake routine de silting </w:t>
            </w:r>
          </w:p>
          <w:p w14:paraId="730E78C2"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of public and storm drains</w:t>
            </w:r>
          </w:p>
        </w:tc>
        <w:tc>
          <w:tcPr>
            <w:tcW w:w="699" w:type="pct"/>
            <w:gridSpan w:val="2"/>
          </w:tcPr>
          <w:p w14:paraId="0D3BAA7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Selected communities</w:t>
            </w:r>
          </w:p>
        </w:tc>
        <w:tc>
          <w:tcPr>
            <w:tcW w:w="149" w:type="pct"/>
            <w:shd w:val="clear" w:color="auto" w:fill="70AD47"/>
          </w:tcPr>
          <w:p w14:paraId="45070745" w14:textId="77777777" w:rsidR="00213443" w:rsidRPr="002E3975" w:rsidRDefault="00213443" w:rsidP="00767F1C">
            <w:pPr>
              <w:widowControl w:val="0"/>
              <w:autoSpaceDE w:val="0"/>
              <w:autoSpaceDN w:val="0"/>
              <w:jc w:val="both"/>
              <w:rPr>
                <w:rFonts w:eastAsia="Calibri"/>
                <w:sz w:val="22"/>
                <w:szCs w:val="22"/>
              </w:rPr>
            </w:pPr>
          </w:p>
        </w:tc>
        <w:tc>
          <w:tcPr>
            <w:tcW w:w="140" w:type="pct"/>
            <w:shd w:val="clear" w:color="auto" w:fill="70AD47"/>
          </w:tcPr>
          <w:p w14:paraId="39AEC7D2" w14:textId="77777777" w:rsidR="00213443" w:rsidRPr="002E3975" w:rsidRDefault="00213443" w:rsidP="00767F1C">
            <w:pPr>
              <w:widowControl w:val="0"/>
              <w:autoSpaceDE w:val="0"/>
              <w:autoSpaceDN w:val="0"/>
              <w:jc w:val="both"/>
              <w:rPr>
                <w:rFonts w:eastAsia="Calibri"/>
                <w:sz w:val="22"/>
                <w:szCs w:val="22"/>
              </w:rPr>
            </w:pPr>
          </w:p>
        </w:tc>
        <w:tc>
          <w:tcPr>
            <w:tcW w:w="141" w:type="pct"/>
            <w:gridSpan w:val="2"/>
            <w:shd w:val="clear" w:color="auto" w:fill="70AD47"/>
          </w:tcPr>
          <w:p w14:paraId="01349065" w14:textId="77777777" w:rsidR="00213443" w:rsidRPr="002E3975" w:rsidRDefault="00213443" w:rsidP="00767F1C">
            <w:pPr>
              <w:widowControl w:val="0"/>
              <w:autoSpaceDE w:val="0"/>
              <w:autoSpaceDN w:val="0"/>
              <w:jc w:val="both"/>
              <w:rPr>
                <w:rFonts w:eastAsia="Calibri"/>
                <w:sz w:val="22"/>
                <w:szCs w:val="22"/>
              </w:rPr>
            </w:pPr>
          </w:p>
        </w:tc>
        <w:tc>
          <w:tcPr>
            <w:tcW w:w="187" w:type="pct"/>
            <w:gridSpan w:val="2"/>
            <w:shd w:val="clear" w:color="auto" w:fill="70AD47"/>
          </w:tcPr>
          <w:p w14:paraId="589422A5" w14:textId="77777777" w:rsidR="00213443" w:rsidRPr="002E3975" w:rsidRDefault="00213443" w:rsidP="00767F1C">
            <w:pPr>
              <w:widowControl w:val="0"/>
              <w:autoSpaceDE w:val="0"/>
              <w:autoSpaceDN w:val="0"/>
              <w:jc w:val="both"/>
              <w:rPr>
                <w:rFonts w:eastAsia="Calibri"/>
                <w:sz w:val="22"/>
                <w:szCs w:val="22"/>
              </w:rPr>
            </w:pPr>
          </w:p>
        </w:tc>
        <w:tc>
          <w:tcPr>
            <w:tcW w:w="234" w:type="pct"/>
            <w:gridSpan w:val="2"/>
          </w:tcPr>
          <w:p w14:paraId="4601F75F"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47BDE3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60,000.00</w:t>
            </w:r>
          </w:p>
        </w:tc>
        <w:tc>
          <w:tcPr>
            <w:tcW w:w="374" w:type="pct"/>
          </w:tcPr>
          <w:p w14:paraId="2F09A520"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201083BC" w14:textId="77777777" w:rsidR="00213443" w:rsidRPr="002E3975" w:rsidRDefault="00213443" w:rsidP="00767F1C">
            <w:pPr>
              <w:widowControl w:val="0"/>
              <w:autoSpaceDE w:val="0"/>
              <w:autoSpaceDN w:val="0"/>
              <w:jc w:val="both"/>
              <w:rPr>
                <w:rFonts w:eastAsia="Calibri"/>
                <w:sz w:val="22"/>
                <w:szCs w:val="22"/>
              </w:rPr>
            </w:pPr>
          </w:p>
        </w:tc>
        <w:tc>
          <w:tcPr>
            <w:tcW w:w="187" w:type="pct"/>
            <w:gridSpan w:val="2"/>
          </w:tcPr>
          <w:p w14:paraId="349A853C"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26F622A5"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B9BD13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EHSU</w:t>
            </w:r>
          </w:p>
        </w:tc>
        <w:tc>
          <w:tcPr>
            <w:tcW w:w="538" w:type="pct"/>
          </w:tcPr>
          <w:p w14:paraId="33B6B49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16EC5F66" w14:textId="77777777" w:rsidTr="00767F1C">
        <w:tc>
          <w:tcPr>
            <w:tcW w:w="5000" w:type="pct"/>
            <w:gridSpan w:val="21"/>
            <w:shd w:val="clear" w:color="auto" w:fill="70AD47"/>
          </w:tcPr>
          <w:p w14:paraId="1541C34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 Improve the road condition and networks in the District by 2029</w:t>
            </w:r>
          </w:p>
        </w:tc>
      </w:tr>
      <w:tr w:rsidR="00213443" w:rsidRPr="002E3975" w14:paraId="5D6E18BD" w14:textId="77777777" w:rsidTr="00767F1C">
        <w:tc>
          <w:tcPr>
            <w:tcW w:w="644" w:type="pct"/>
          </w:tcPr>
          <w:p w14:paraId="05147AD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Spot improvement and reshaping of selected roads</w:t>
            </w:r>
          </w:p>
        </w:tc>
        <w:tc>
          <w:tcPr>
            <w:tcW w:w="686" w:type="pct"/>
            <w:gridSpan w:val="2"/>
          </w:tcPr>
          <w:p w14:paraId="7DB83E3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2038078C"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0863CA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8D0E439"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0D04296"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30975334"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85FBC2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250,000.00</w:t>
            </w:r>
          </w:p>
        </w:tc>
        <w:tc>
          <w:tcPr>
            <w:tcW w:w="379" w:type="pct"/>
            <w:gridSpan w:val="2"/>
          </w:tcPr>
          <w:p w14:paraId="4BC1B181"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60C38870"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8562414"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2BB2E29E"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8AC889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WORKS</w:t>
            </w:r>
          </w:p>
        </w:tc>
        <w:tc>
          <w:tcPr>
            <w:tcW w:w="538" w:type="pct"/>
          </w:tcPr>
          <w:p w14:paraId="5E00BD6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DA/DP</w:t>
            </w:r>
          </w:p>
        </w:tc>
      </w:tr>
      <w:tr w:rsidR="00213443" w:rsidRPr="002E3975" w14:paraId="08EF8C64" w14:textId="77777777" w:rsidTr="00767F1C">
        <w:tc>
          <w:tcPr>
            <w:tcW w:w="644" w:type="pct"/>
          </w:tcPr>
          <w:p w14:paraId="63B7F71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Create Road safety awareness</w:t>
            </w:r>
          </w:p>
        </w:tc>
        <w:tc>
          <w:tcPr>
            <w:tcW w:w="686" w:type="pct"/>
            <w:gridSpan w:val="2"/>
          </w:tcPr>
          <w:p w14:paraId="238EB41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34A00A4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AB6646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235FEB5"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2C795061"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50D5EEC"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2CFF5ABA"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5B4866F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25,000.00</w:t>
            </w:r>
          </w:p>
        </w:tc>
        <w:tc>
          <w:tcPr>
            <w:tcW w:w="420" w:type="pct"/>
            <w:gridSpan w:val="2"/>
          </w:tcPr>
          <w:p w14:paraId="03A3D473"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3F19FFC4"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375E0B0"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C399BA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091515B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DVLA</w:t>
            </w:r>
          </w:p>
        </w:tc>
      </w:tr>
      <w:tr w:rsidR="00213443" w:rsidRPr="002E3975" w14:paraId="7A5CC22E" w14:textId="77777777" w:rsidTr="00767F1C">
        <w:tc>
          <w:tcPr>
            <w:tcW w:w="644" w:type="pct"/>
          </w:tcPr>
          <w:p w14:paraId="68E9898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Facilitate the registration and provision of driver license</w:t>
            </w:r>
          </w:p>
        </w:tc>
        <w:tc>
          <w:tcPr>
            <w:tcW w:w="686" w:type="pct"/>
            <w:gridSpan w:val="2"/>
          </w:tcPr>
          <w:p w14:paraId="624EF36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09DBFEE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7CE808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82616CF"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5845D385"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9D08ABC"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2066F39D"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289C930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20,000.00</w:t>
            </w:r>
          </w:p>
        </w:tc>
        <w:tc>
          <w:tcPr>
            <w:tcW w:w="420" w:type="pct"/>
            <w:gridSpan w:val="2"/>
          </w:tcPr>
          <w:p w14:paraId="19C1F201"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06DBE25"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4D246A9B"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91A9BF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5CDF376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DVLA</w:t>
            </w:r>
          </w:p>
        </w:tc>
      </w:tr>
      <w:tr w:rsidR="00213443" w:rsidRPr="002E3975" w14:paraId="518AEEA5" w14:textId="77777777" w:rsidTr="00767F1C">
        <w:tc>
          <w:tcPr>
            <w:tcW w:w="644" w:type="pct"/>
          </w:tcPr>
          <w:p w14:paraId="53924A2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Construction of Lorry Station</w:t>
            </w:r>
          </w:p>
        </w:tc>
        <w:tc>
          <w:tcPr>
            <w:tcW w:w="686" w:type="pct"/>
            <w:gridSpan w:val="2"/>
          </w:tcPr>
          <w:p w14:paraId="2E33CCA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Manso</w:t>
            </w:r>
          </w:p>
        </w:tc>
        <w:tc>
          <w:tcPr>
            <w:tcW w:w="164" w:type="pct"/>
            <w:gridSpan w:val="2"/>
            <w:shd w:val="clear" w:color="auto" w:fill="70AD47"/>
          </w:tcPr>
          <w:p w14:paraId="143F00A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007F1C9"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BD388EE"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5D38F54A"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6D27081F"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D6F9137"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0C22998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200,000.00</w:t>
            </w:r>
          </w:p>
        </w:tc>
        <w:tc>
          <w:tcPr>
            <w:tcW w:w="420" w:type="pct"/>
            <w:gridSpan w:val="2"/>
          </w:tcPr>
          <w:p w14:paraId="266808B7"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00230AF5"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5B680E80"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20138D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43EF61E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GPRTU</w:t>
            </w:r>
          </w:p>
        </w:tc>
      </w:tr>
      <w:tr w:rsidR="00213443" w:rsidRPr="002E3975" w14:paraId="38790C48" w14:textId="77777777" w:rsidTr="00767F1C">
        <w:tc>
          <w:tcPr>
            <w:tcW w:w="5000" w:type="pct"/>
            <w:gridSpan w:val="21"/>
            <w:shd w:val="clear" w:color="auto" w:fill="70AD47"/>
          </w:tcPr>
          <w:p w14:paraId="59F21E1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 Improve telecommunication network and access to ICT in the District by 2029</w:t>
            </w:r>
          </w:p>
        </w:tc>
      </w:tr>
      <w:tr w:rsidR="00213443" w:rsidRPr="002E3975" w14:paraId="26519D2E" w14:textId="77777777" w:rsidTr="00767F1C">
        <w:tc>
          <w:tcPr>
            <w:tcW w:w="644" w:type="pct"/>
          </w:tcPr>
          <w:p w14:paraId="16D8FB4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Facilitate the expansion of telecommunication masts and fibre optic networks.</w:t>
            </w:r>
          </w:p>
        </w:tc>
        <w:tc>
          <w:tcPr>
            <w:tcW w:w="686" w:type="pct"/>
            <w:gridSpan w:val="2"/>
          </w:tcPr>
          <w:p w14:paraId="1D2C937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Selected communities</w:t>
            </w:r>
          </w:p>
        </w:tc>
        <w:tc>
          <w:tcPr>
            <w:tcW w:w="164" w:type="pct"/>
            <w:gridSpan w:val="2"/>
            <w:shd w:val="clear" w:color="auto" w:fill="70AD47"/>
          </w:tcPr>
          <w:p w14:paraId="5221BFF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3CEB6C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C47E6A2"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4D67C0F9"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062EE6B"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E61502C"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464D5E8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w:t>
            </w:r>
          </w:p>
        </w:tc>
        <w:tc>
          <w:tcPr>
            <w:tcW w:w="420" w:type="pct"/>
            <w:gridSpan w:val="2"/>
          </w:tcPr>
          <w:p w14:paraId="21306A3D"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5968700A"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169F0D39"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6ECAF22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7AB9006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DPs</w:t>
            </w:r>
          </w:p>
        </w:tc>
      </w:tr>
      <w:tr w:rsidR="00213443" w:rsidRPr="002E3975" w14:paraId="40DDAB82" w14:textId="77777777" w:rsidTr="00767F1C">
        <w:tc>
          <w:tcPr>
            <w:tcW w:w="644" w:type="pct"/>
          </w:tcPr>
          <w:p w14:paraId="2407A9E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Collaborate with development partners for ICT infrastructural support</w:t>
            </w:r>
          </w:p>
        </w:tc>
        <w:tc>
          <w:tcPr>
            <w:tcW w:w="686" w:type="pct"/>
            <w:gridSpan w:val="2"/>
          </w:tcPr>
          <w:p w14:paraId="550CF11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Selected communities</w:t>
            </w:r>
          </w:p>
        </w:tc>
        <w:tc>
          <w:tcPr>
            <w:tcW w:w="164" w:type="pct"/>
            <w:gridSpan w:val="2"/>
            <w:shd w:val="clear" w:color="auto" w:fill="70AD47"/>
          </w:tcPr>
          <w:p w14:paraId="6C8A86E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965391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B4ACDB0"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5FC1BF96"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6DFD7DA"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7468916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500,000.00</w:t>
            </w:r>
          </w:p>
        </w:tc>
        <w:tc>
          <w:tcPr>
            <w:tcW w:w="379" w:type="pct"/>
            <w:gridSpan w:val="2"/>
          </w:tcPr>
          <w:p w14:paraId="6A9FC428"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0E353057"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298C2C1C"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0184F1FC"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644412C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2291726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DPs</w:t>
            </w:r>
          </w:p>
        </w:tc>
      </w:tr>
      <w:tr w:rsidR="00213443" w:rsidRPr="002E3975" w14:paraId="6F15068F" w14:textId="77777777" w:rsidTr="00767F1C">
        <w:tc>
          <w:tcPr>
            <w:tcW w:w="5000" w:type="pct"/>
            <w:gridSpan w:val="21"/>
            <w:shd w:val="clear" w:color="auto" w:fill="70AD47"/>
          </w:tcPr>
          <w:p w14:paraId="130983E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 Promote human settlement pattern in the district by 2029</w:t>
            </w:r>
          </w:p>
        </w:tc>
      </w:tr>
      <w:tr w:rsidR="00213443" w:rsidRPr="002E3975" w14:paraId="7F934997" w14:textId="77777777" w:rsidTr="00767F1C">
        <w:tc>
          <w:tcPr>
            <w:tcW w:w="644" w:type="pct"/>
          </w:tcPr>
          <w:p w14:paraId="14A9822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Continue with the </w:t>
            </w:r>
            <w:r w:rsidRPr="002E3975">
              <w:rPr>
                <w:rFonts w:eastAsia="Calibri"/>
                <w:sz w:val="22"/>
                <w:szCs w:val="22"/>
              </w:rPr>
              <w:lastRenderedPageBreak/>
              <w:t>Street Naming and Property Address project</w:t>
            </w:r>
          </w:p>
        </w:tc>
        <w:tc>
          <w:tcPr>
            <w:tcW w:w="686" w:type="pct"/>
            <w:gridSpan w:val="2"/>
          </w:tcPr>
          <w:p w14:paraId="45F2E2B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lastRenderedPageBreak/>
              <w:t>District wide</w:t>
            </w:r>
          </w:p>
        </w:tc>
        <w:tc>
          <w:tcPr>
            <w:tcW w:w="164" w:type="pct"/>
            <w:gridSpan w:val="2"/>
            <w:shd w:val="clear" w:color="auto" w:fill="70AD47"/>
          </w:tcPr>
          <w:p w14:paraId="11F06A7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F300A0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0FC8E80"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73F37893"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E658275"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774AACD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40,000.00</w:t>
            </w:r>
          </w:p>
        </w:tc>
        <w:tc>
          <w:tcPr>
            <w:tcW w:w="379" w:type="pct"/>
            <w:gridSpan w:val="2"/>
          </w:tcPr>
          <w:p w14:paraId="06D5113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w:t>
            </w:r>
            <w:r w:rsidRPr="002E3975">
              <w:rPr>
                <w:rFonts w:eastAsia="Calibri"/>
                <w:sz w:val="22"/>
                <w:szCs w:val="22"/>
              </w:rPr>
              <w:lastRenderedPageBreak/>
              <w:t>0</w:t>
            </w:r>
          </w:p>
        </w:tc>
        <w:tc>
          <w:tcPr>
            <w:tcW w:w="420" w:type="pct"/>
            <w:gridSpan w:val="2"/>
          </w:tcPr>
          <w:p w14:paraId="37014610"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6E9B5AB"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0EEB4381"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289724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PPD</w:t>
            </w:r>
          </w:p>
        </w:tc>
        <w:tc>
          <w:tcPr>
            <w:tcW w:w="538" w:type="pct"/>
          </w:tcPr>
          <w:p w14:paraId="1DF29D8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DA/NDPAS</w:t>
            </w:r>
          </w:p>
        </w:tc>
      </w:tr>
      <w:tr w:rsidR="00213443" w:rsidRPr="002E3975" w14:paraId="5818EBB6" w14:textId="77777777" w:rsidTr="00767F1C">
        <w:tc>
          <w:tcPr>
            <w:tcW w:w="644" w:type="pct"/>
          </w:tcPr>
          <w:p w14:paraId="507B337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rPr>
              <w:t>Acquisition of EPA permits for all projects</w:t>
            </w:r>
          </w:p>
        </w:tc>
        <w:tc>
          <w:tcPr>
            <w:tcW w:w="686" w:type="pct"/>
            <w:gridSpan w:val="2"/>
          </w:tcPr>
          <w:p w14:paraId="21726820" w14:textId="77777777" w:rsidR="00213443" w:rsidRPr="002E3975" w:rsidRDefault="00213443" w:rsidP="00767F1C">
            <w:pPr>
              <w:widowControl w:val="0"/>
              <w:autoSpaceDE w:val="0"/>
              <w:autoSpaceDN w:val="0"/>
              <w:jc w:val="both"/>
              <w:rPr>
                <w:rFonts w:eastAsia="Calibri"/>
                <w:sz w:val="22"/>
                <w:szCs w:val="22"/>
              </w:rPr>
            </w:pPr>
          </w:p>
        </w:tc>
        <w:tc>
          <w:tcPr>
            <w:tcW w:w="164" w:type="pct"/>
            <w:gridSpan w:val="2"/>
            <w:shd w:val="clear" w:color="auto" w:fill="70AD47"/>
          </w:tcPr>
          <w:p w14:paraId="3D114BD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B9699F8"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B9DA166"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2945ABE2"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70DFD12B"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568572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rPr>
              <w:t>10,000.00</w:t>
            </w:r>
          </w:p>
        </w:tc>
        <w:tc>
          <w:tcPr>
            <w:tcW w:w="379" w:type="pct"/>
            <w:gridSpan w:val="2"/>
          </w:tcPr>
          <w:p w14:paraId="1EE5639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rPr>
              <w:t>10,000.00</w:t>
            </w:r>
          </w:p>
        </w:tc>
        <w:tc>
          <w:tcPr>
            <w:tcW w:w="420" w:type="pct"/>
            <w:gridSpan w:val="2"/>
          </w:tcPr>
          <w:p w14:paraId="612A7690"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351362EE"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43C71E86"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8EAE14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rPr>
              <w:t>WORKS</w:t>
            </w:r>
          </w:p>
        </w:tc>
        <w:tc>
          <w:tcPr>
            <w:tcW w:w="538" w:type="pct"/>
          </w:tcPr>
          <w:p w14:paraId="75D06E0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rPr>
              <w:t>DA</w:t>
            </w:r>
          </w:p>
        </w:tc>
      </w:tr>
      <w:tr w:rsidR="00213443" w:rsidRPr="002E3975" w14:paraId="654B32EF" w14:textId="77777777" w:rsidTr="00767F1C">
        <w:tc>
          <w:tcPr>
            <w:tcW w:w="644" w:type="pct"/>
          </w:tcPr>
          <w:p w14:paraId="4F178CB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rPr>
              <w:t>Support for acquisition of architecture designs for all building projects</w:t>
            </w:r>
          </w:p>
        </w:tc>
        <w:tc>
          <w:tcPr>
            <w:tcW w:w="686" w:type="pct"/>
            <w:gridSpan w:val="2"/>
          </w:tcPr>
          <w:p w14:paraId="557F36E1" w14:textId="77777777" w:rsidR="00213443" w:rsidRPr="002E3975" w:rsidRDefault="00213443" w:rsidP="00767F1C">
            <w:pPr>
              <w:widowControl w:val="0"/>
              <w:autoSpaceDE w:val="0"/>
              <w:autoSpaceDN w:val="0"/>
              <w:jc w:val="both"/>
              <w:rPr>
                <w:rFonts w:eastAsia="Calibri"/>
                <w:sz w:val="22"/>
                <w:szCs w:val="22"/>
              </w:rPr>
            </w:pPr>
          </w:p>
        </w:tc>
        <w:tc>
          <w:tcPr>
            <w:tcW w:w="164" w:type="pct"/>
            <w:gridSpan w:val="2"/>
            <w:shd w:val="clear" w:color="auto" w:fill="70AD47"/>
          </w:tcPr>
          <w:p w14:paraId="0C69381F"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B9AC3B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B52539D"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05E809B"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4789A98"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1CF7C5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rPr>
              <w:t>10,000.00</w:t>
            </w:r>
          </w:p>
        </w:tc>
        <w:tc>
          <w:tcPr>
            <w:tcW w:w="379" w:type="pct"/>
            <w:gridSpan w:val="2"/>
          </w:tcPr>
          <w:p w14:paraId="4FE27F4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rPr>
              <w:t>20,000.00</w:t>
            </w:r>
          </w:p>
        </w:tc>
        <w:tc>
          <w:tcPr>
            <w:tcW w:w="420" w:type="pct"/>
            <w:gridSpan w:val="2"/>
          </w:tcPr>
          <w:p w14:paraId="3F3AC1C8"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C28E574"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57F77E23"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CAEED3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rPr>
              <w:t>PPD</w:t>
            </w:r>
          </w:p>
        </w:tc>
        <w:tc>
          <w:tcPr>
            <w:tcW w:w="538" w:type="pct"/>
          </w:tcPr>
          <w:p w14:paraId="6DD025E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rPr>
              <w:t>DA/ WORKS</w:t>
            </w:r>
          </w:p>
        </w:tc>
      </w:tr>
      <w:tr w:rsidR="00213443" w:rsidRPr="002E3975" w14:paraId="102C4D42" w14:textId="77777777" w:rsidTr="00767F1C">
        <w:tc>
          <w:tcPr>
            <w:tcW w:w="644" w:type="pct"/>
          </w:tcPr>
          <w:p w14:paraId="10EDEC3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Organize  public education on permitting</w:t>
            </w:r>
          </w:p>
        </w:tc>
        <w:tc>
          <w:tcPr>
            <w:tcW w:w="686" w:type="pct"/>
            <w:gridSpan w:val="2"/>
          </w:tcPr>
          <w:p w14:paraId="128AE6D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75C5EA0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4AF929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E977D81"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34B67EC1"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8297120"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8E5CF9C"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335A7E9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w:t>
            </w:r>
          </w:p>
        </w:tc>
        <w:tc>
          <w:tcPr>
            <w:tcW w:w="420" w:type="pct"/>
            <w:gridSpan w:val="2"/>
          </w:tcPr>
          <w:p w14:paraId="31B76EC7"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65218ECC"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53702563"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10573BC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PPD</w:t>
            </w:r>
          </w:p>
        </w:tc>
        <w:tc>
          <w:tcPr>
            <w:tcW w:w="538" w:type="pct"/>
          </w:tcPr>
          <w:p w14:paraId="7D9D21F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DA/WORKS</w:t>
            </w:r>
          </w:p>
        </w:tc>
      </w:tr>
      <w:tr w:rsidR="00213443" w:rsidRPr="002E3975" w14:paraId="497A5E26" w14:textId="77777777" w:rsidTr="00767F1C">
        <w:tc>
          <w:tcPr>
            <w:tcW w:w="644" w:type="pct"/>
          </w:tcPr>
          <w:p w14:paraId="0E9C98B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Revise  existing planning schemes</w:t>
            </w:r>
          </w:p>
        </w:tc>
        <w:tc>
          <w:tcPr>
            <w:tcW w:w="686" w:type="pct"/>
            <w:gridSpan w:val="2"/>
          </w:tcPr>
          <w:p w14:paraId="289AB59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52351BE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A7D242B"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DE173FE"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1D2BA01B"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DA9F491"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6C182076"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74A23B2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20,000.00</w:t>
            </w:r>
          </w:p>
        </w:tc>
        <w:tc>
          <w:tcPr>
            <w:tcW w:w="420" w:type="pct"/>
            <w:gridSpan w:val="2"/>
          </w:tcPr>
          <w:p w14:paraId="0EC399B1"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00EBC50A"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FF2CAC6"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505A0C5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PPD</w:t>
            </w:r>
          </w:p>
        </w:tc>
        <w:tc>
          <w:tcPr>
            <w:tcW w:w="538" w:type="pct"/>
          </w:tcPr>
          <w:p w14:paraId="29980EB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 LAND AGENCIES /CHIEFS, Surveying Dept</w:t>
            </w:r>
          </w:p>
        </w:tc>
      </w:tr>
      <w:tr w:rsidR="00213443" w:rsidRPr="002E3975" w14:paraId="572D42D5" w14:textId="77777777" w:rsidTr="00767F1C">
        <w:tc>
          <w:tcPr>
            <w:tcW w:w="644" w:type="pct"/>
          </w:tcPr>
          <w:p w14:paraId="767AAA7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Acquire, Map  and document Assembly   Lands</w:t>
            </w:r>
          </w:p>
        </w:tc>
        <w:tc>
          <w:tcPr>
            <w:tcW w:w="686" w:type="pct"/>
            <w:gridSpan w:val="2"/>
          </w:tcPr>
          <w:p w14:paraId="5AE9E50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5A042312"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BC24819"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754C9C4"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2ACD2039"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1A59F124"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784C20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25,000.00</w:t>
            </w:r>
          </w:p>
        </w:tc>
        <w:tc>
          <w:tcPr>
            <w:tcW w:w="379" w:type="pct"/>
            <w:gridSpan w:val="2"/>
          </w:tcPr>
          <w:p w14:paraId="0B14591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10,000.00</w:t>
            </w:r>
          </w:p>
        </w:tc>
        <w:tc>
          <w:tcPr>
            <w:tcW w:w="420" w:type="pct"/>
            <w:gridSpan w:val="2"/>
          </w:tcPr>
          <w:p w14:paraId="26AB8DD2"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1E6C746D"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41BB49D9"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90CD1E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PPD</w:t>
            </w:r>
          </w:p>
        </w:tc>
        <w:tc>
          <w:tcPr>
            <w:tcW w:w="538" w:type="pct"/>
          </w:tcPr>
          <w:p w14:paraId="0BDDCDC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 Surveying Dept</w:t>
            </w:r>
          </w:p>
        </w:tc>
      </w:tr>
      <w:tr w:rsidR="00213443" w:rsidRPr="002E3975" w14:paraId="362B8FC5" w14:textId="77777777" w:rsidTr="00767F1C">
        <w:tc>
          <w:tcPr>
            <w:tcW w:w="644" w:type="pct"/>
          </w:tcPr>
          <w:p w14:paraId="7E69CDE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Provide consultancy for the development of comprehensive impression of the administration and residential zone of the assembly</w:t>
            </w:r>
          </w:p>
        </w:tc>
        <w:tc>
          <w:tcPr>
            <w:tcW w:w="686" w:type="pct"/>
            <w:gridSpan w:val="2"/>
          </w:tcPr>
          <w:p w14:paraId="3C0CFFA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Mpohor</w:t>
            </w:r>
          </w:p>
        </w:tc>
        <w:tc>
          <w:tcPr>
            <w:tcW w:w="164" w:type="pct"/>
            <w:gridSpan w:val="2"/>
            <w:shd w:val="clear" w:color="auto" w:fill="70AD47"/>
          </w:tcPr>
          <w:p w14:paraId="59B91A9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D3CDF2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34AAB86"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32A2F5EB"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30C101BA"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776C0FB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50,000.00</w:t>
            </w:r>
          </w:p>
        </w:tc>
        <w:tc>
          <w:tcPr>
            <w:tcW w:w="379" w:type="pct"/>
            <w:gridSpan w:val="2"/>
          </w:tcPr>
          <w:p w14:paraId="07A4B755"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5519DA1F"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5BD1B179"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16926379"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8FEDDB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PPD</w:t>
            </w:r>
          </w:p>
        </w:tc>
        <w:tc>
          <w:tcPr>
            <w:tcW w:w="538" w:type="pct"/>
          </w:tcPr>
          <w:p w14:paraId="348D921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 Surveying Dep, DPCU</w:t>
            </w:r>
          </w:p>
        </w:tc>
      </w:tr>
      <w:tr w:rsidR="00213443" w:rsidRPr="002E3975" w14:paraId="6F118F3D" w14:textId="77777777" w:rsidTr="00767F1C">
        <w:tc>
          <w:tcPr>
            <w:tcW w:w="644" w:type="pct"/>
          </w:tcPr>
          <w:p w14:paraId="4037509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Organize  effective Dev’t Control sessions with media/Public</w:t>
            </w:r>
          </w:p>
        </w:tc>
        <w:tc>
          <w:tcPr>
            <w:tcW w:w="686" w:type="pct"/>
            <w:gridSpan w:val="2"/>
          </w:tcPr>
          <w:p w14:paraId="251C348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46191B2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C3392C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1923CBF"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12315989"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A4490D9"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3759187"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505CA07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w:t>
            </w:r>
          </w:p>
          <w:p w14:paraId="0C84C675" w14:textId="77777777" w:rsidR="00213443" w:rsidRPr="002E3975" w:rsidRDefault="00213443" w:rsidP="00767F1C">
            <w:pPr>
              <w:rPr>
                <w:rFonts w:eastAsia="Calibri"/>
                <w:sz w:val="22"/>
                <w:szCs w:val="22"/>
              </w:rPr>
            </w:pPr>
          </w:p>
        </w:tc>
        <w:tc>
          <w:tcPr>
            <w:tcW w:w="420" w:type="pct"/>
            <w:gridSpan w:val="2"/>
          </w:tcPr>
          <w:p w14:paraId="5CBE2615"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05C7DA96"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5F194FA2"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6910DAF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PPD</w:t>
            </w:r>
          </w:p>
        </w:tc>
        <w:tc>
          <w:tcPr>
            <w:tcW w:w="538" w:type="pct"/>
          </w:tcPr>
          <w:p w14:paraId="46ACD26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 Chiefs and works Dept</w:t>
            </w:r>
          </w:p>
        </w:tc>
      </w:tr>
      <w:tr w:rsidR="00213443" w:rsidRPr="002E3975" w14:paraId="15CEF412" w14:textId="77777777" w:rsidTr="00767F1C">
        <w:tc>
          <w:tcPr>
            <w:tcW w:w="5000" w:type="pct"/>
            <w:gridSpan w:val="21"/>
            <w:shd w:val="clear" w:color="auto" w:fill="70AD47"/>
          </w:tcPr>
          <w:p w14:paraId="0FB109B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 Ensure electricity coverage to all communities in District by 2029</w:t>
            </w:r>
          </w:p>
        </w:tc>
      </w:tr>
      <w:tr w:rsidR="00213443" w:rsidRPr="002E3975" w14:paraId="0F8CA99D" w14:textId="77777777" w:rsidTr="00767F1C">
        <w:tc>
          <w:tcPr>
            <w:tcW w:w="644" w:type="pct"/>
          </w:tcPr>
          <w:p w14:paraId="3F7625A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 xml:space="preserve">Facilitate the </w:t>
            </w:r>
            <w:r w:rsidRPr="002E3975">
              <w:rPr>
                <w:rFonts w:eastAsia="Calibri"/>
                <w:sz w:val="22"/>
                <w:szCs w:val="22"/>
              </w:rPr>
              <w:lastRenderedPageBreak/>
              <w:t>supply of electricity poles and transformers</w:t>
            </w:r>
          </w:p>
        </w:tc>
        <w:tc>
          <w:tcPr>
            <w:tcW w:w="686" w:type="pct"/>
            <w:gridSpan w:val="2"/>
          </w:tcPr>
          <w:p w14:paraId="328FBD68" w14:textId="77777777" w:rsidR="00213443" w:rsidRPr="002E3975" w:rsidRDefault="00213443" w:rsidP="00767F1C">
            <w:pPr>
              <w:widowControl w:val="0"/>
              <w:autoSpaceDE w:val="0"/>
              <w:autoSpaceDN w:val="0"/>
              <w:jc w:val="both"/>
              <w:rPr>
                <w:rFonts w:eastAsia="Calibri"/>
                <w:sz w:val="22"/>
                <w:szCs w:val="22"/>
              </w:rPr>
            </w:pPr>
          </w:p>
        </w:tc>
        <w:tc>
          <w:tcPr>
            <w:tcW w:w="164" w:type="pct"/>
            <w:gridSpan w:val="2"/>
            <w:shd w:val="clear" w:color="auto" w:fill="70AD47"/>
          </w:tcPr>
          <w:p w14:paraId="4F61FFAB"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D9A287F"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E108720"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7B1C9B2E"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137A3BA2"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34E7C82"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050B6C1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w:t>
            </w:r>
          </w:p>
        </w:tc>
        <w:tc>
          <w:tcPr>
            <w:tcW w:w="420" w:type="pct"/>
            <w:gridSpan w:val="2"/>
          </w:tcPr>
          <w:p w14:paraId="223E27D7"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58B1E26"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051076BE"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63A80FD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4173B8F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EGC/MP</w:t>
            </w:r>
          </w:p>
        </w:tc>
      </w:tr>
      <w:tr w:rsidR="00213443" w:rsidRPr="002E3975" w14:paraId="7F5A1C65" w14:textId="77777777" w:rsidTr="00767F1C">
        <w:tc>
          <w:tcPr>
            <w:tcW w:w="5000" w:type="pct"/>
            <w:gridSpan w:val="21"/>
            <w:shd w:val="clear" w:color="auto" w:fill="70AD47"/>
          </w:tcPr>
          <w:p w14:paraId="2253AE80"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bCs/>
                <w:sz w:val="22"/>
                <w:szCs w:val="22"/>
              </w:rPr>
              <w:t>GOVERNANCE AND INSTITUTIONAL DEVELOPMENT</w:t>
            </w:r>
          </w:p>
        </w:tc>
      </w:tr>
      <w:tr w:rsidR="00213443" w:rsidRPr="002E3975" w14:paraId="070559CA" w14:textId="77777777" w:rsidTr="00767F1C">
        <w:tc>
          <w:tcPr>
            <w:tcW w:w="5000" w:type="pct"/>
            <w:gridSpan w:val="21"/>
            <w:shd w:val="clear" w:color="auto" w:fill="70AD47"/>
          </w:tcPr>
          <w:p w14:paraId="3F003BDD"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Objective:</w:t>
            </w:r>
            <w:r w:rsidRPr="002E3975">
              <w:rPr>
                <w:rFonts w:eastAsia="Times New Roman"/>
              </w:rPr>
              <w:t xml:space="preserve">  </w:t>
            </w:r>
            <w:r w:rsidRPr="002E3975">
              <w:rPr>
                <w:rFonts w:eastAsia="Times New Roman"/>
                <w:b/>
                <w:sz w:val="22"/>
              </w:rPr>
              <w:t>To improve accountability and Popular participation in the district by 2029</w:t>
            </w:r>
          </w:p>
        </w:tc>
      </w:tr>
      <w:tr w:rsidR="00213443" w:rsidRPr="002E3975" w14:paraId="3A1F8476" w14:textId="77777777" w:rsidTr="00767F1C">
        <w:tc>
          <w:tcPr>
            <w:tcW w:w="5000" w:type="pct"/>
            <w:gridSpan w:val="21"/>
            <w:shd w:val="clear" w:color="auto" w:fill="70AD47"/>
          </w:tcPr>
          <w:p w14:paraId="73525F50"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Programme: Governance and citizen participation programmes</w:t>
            </w:r>
          </w:p>
        </w:tc>
      </w:tr>
      <w:tr w:rsidR="00213443" w:rsidRPr="002E3975" w14:paraId="439D42D5" w14:textId="77777777" w:rsidTr="00767F1C">
        <w:trPr>
          <w:trHeight w:val="1080"/>
        </w:trPr>
        <w:tc>
          <w:tcPr>
            <w:tcW w:w="644" w:type="pct"/>
            <w:shd w:val="clear" w:color="auto" w:fill="70AD47"/>
          </w:tcPr>
          <w:p w14:paraId="66297B35"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Projects</w:t>
            </w:r>
          </w:p>
        </w:tc>
        <w:tc>
          <w:tcPr>
            <w:tcW w:w="686" w:type="pct"/>
            <w:gridSpan w:val="2"/>
            <w:shd w:val="clear" w:color="auto" w:fill="70AD47"/>
          </w:tcPr>
          <w:p w14:paraId="60688003"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Location</w:t>
            </w:r>
          </w:p>
        </w:tc>
        <w:tc>
          <w:tcPr>
            <w:tcW w:w="656" w:type="pct"/>
            <w:gridSpan w:val="8"/>
            <w:shd w:val="clear" w:color="auto" w:fill="70AD47"/>
          </w:tcPr>
          <w:p w14:paraId="2403D22D"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Time Frame</w:t>
            </w:r>
          </w:p>
        </w:tc>
        <w:tc>
          <w:tcPr>
            <w:tcW w:w="1476" w:type="pct"/>
            <w:gridSpan w:val="6"/>
            <w:shd w:val="clear" w:color="auto" w:fill="70AD47"/>
          </w:tcPr>
          <w:p w14:paraId="41A2CF15"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Cost</w:t>
            </w:r>
          </w:p>
        </w:tc>
        <w:tc>
          <w:tcPr>
            <w:tcW w:w="510" w:type="pct"/>
            <w:gridSpan w:val="2"/>
            <w:shd w:val="clear" w:color="auto" w:fill="70AD47"/>
          </w:tcPr>
          <w:p w14:paraId="1DEF1E17"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Project Status</w:t>
            </w:r>
          </w:p>
        </w:tc>
        <w:tc>
          <w:tcPr>
            <w:tcW w:w="1028" w:type="pct"/>
            <w:gridSpan w:val="2"/>
            <w:shd w:val="clear" w:color="auto" w:fill="70AD47"/>
          </w:tcPr>
          <w:p w14:paraId="79621A70"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Implementing Institution/Department</w:t>
            </w:r>
          </w:p>
        </w:tc>
      </w:tr>
      <w:tr w:rsidR="00213443" w:rsidRPr="002E3975" w14:paraId="14F92FFD" w14:textId="77777777" w:rsidTr="00767F1C">
        <w:tc>
          <w:tcPr>
            <w:tcW w:w="644" w:type="pct"/>
            <w:shd w:val="clear" w:color="auto" w:fill="70AD47"/>
          </w:tcPr>
          <w:p w14:paraId="0319C0DF" w14:textId="77777777" w:rsidR="00213443" w:rsidRPr="002E3975" w:rsidRDefault="00213443" w:rsidP="00767F1C">
            <w:pPr>
              <w:widowControl w:val="0"/>
              <w:autoSpaceDE w:val="0"/>
              <w:autoSpaceDN w:val="0"/>
              <w:jc w:val="both"/>
              <w:rPr>
                <w:rFonts w:eastAsia="Calibri"/>
                <w:b/>
                <w:sz w:val="22"/>
                <w:szCs w:val="22"/>
              </w:rPr>
            </w:pPr>
          </w:p>
        </w:tc>
        <w:tc>
          <w:tcPr>
            <w:tcW w:w="686" w:type="pct"/>
            <w:gridSpan w:val="2"/>
            <w:shd w:val="clear" w:color="auto" w:fill="70AD47"/>
          </w:tcPr>
          <w:p w14:paraId="0E08D62C" w14:textId="77777777" w:rsidR="00213443" w:rsidRPr="002E3975" w:rsidRDefault="00213443" w:rsidP="00767F1C">
            <w:pPr>
              <w:widowControl w:val="0"/>
              <w:autoSpaceDE w:val="0"/>
              <w:autoSpaceDN w:val="0"/>
              <w:jc w:val="both"/>
              <w:rPr>
                <w:rFonts w:eastAsia="Calibri"/>
                <w:b/>
                <w:sz w:val="22"/>
                <w:szCs w:val="22"/>
              </w:rPr>
            </w:pPr>
          </w:p>
        </w:tc>
        <w:tc>
          <w:tcPr>
            <w:tcW w:w="164" w:type="pct"/>
            <w:gridSpan w:val="2"/>
            <w:shd w:val="clear" w:color="auto" w:fill="70AD47"/>
          </w:tcPr>
          <w:p w14:paraId="040D2172"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Q1</w:t>
            </w:r>
          </w:p>
        </w:tc>
        <w:tc>
          <w:tcPr>
            <w:tcW w:w="157" w:type="pct"/>
            <w:gridSpan w:val="2"/>
            <w:shd w:val="clear" w:color="auto" w:fill="70AD47"/>
          </w:tcPr>
          <w:p w14:paraId="06C8B329"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Q2</w:t>
            </w:r>
          </w:p>
        </w:tc>
        <w:tc>
          <w:tcPr>
            <w:tcW w:w="157" w:type="pct"/>
            <w:gridSpan w:val="2"/>
            <w:shd w:val="clear" w:color="auto" w:fill="70AD47"/>
          </w:tcPr>
          <w:p w14:paraId="5C8DEDD4"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Q3</w:t>
            </w:r>
          </w:p>
        </w:tc>
        <w:tc>
          <w:tcPr>
            <w:tcW w:w="178" w:type="pct"/>
            <w:gridSpan w:val="2"/>
            <w:shd w:val="clear" w:color="auto" w:fill="70AD47"/>
          </w:tcPr>
          <w:p w14:paraId="4BE9D839"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Q4</w:t>
            </w:r>
          </w:p>
        </w:tc>
        <w:tc>
          <w:tcPr>
            <w:tcW w:w="210" w:type="pct"/>
            <w:shd w:val="clear" w:color="auto" w:fill="70AD47"/>
          </w:tcPr>
          <w:p w14:paraId="6518E65C"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GoG</w:t>
            </w:r>
          </w:p>
        </w:tc>
        <w:tc>
          <w:tcPr>
            <w:tcW w:w="467" w:type="pct"/>
            <w:shd w:val="clear" w:color="auto" w:fill="70AD47"/>
          </w:tcPr>
          <w:p w14:paraId="074A4798"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DACF</w:t>
            </w:r>
          </w:p>
        </w:tc>
        <w:tc>
          <w:tcPr>
            <w:tcW w:w="379" w:type="pct"/>
            <w:gridSpan w:val="2"/>
            <w:shd w:val="clear" w:color="auto" w:fill="70AD47"/>
          </w:tcPr>
          <w:p w14:paraId="47A94279"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IGF</w:t>
            </w:r>
          </w:p>
        </w:tc>
        <w:tc>
          <w:tcPr>
            <w:tcW w:w="420" w:type="pct"/>
            <w:gridSpan w:val="2"/>
            <w:shd w:val="clear" w:color="auto" w:fill="70AD47"/>
          </w:tcPr>
          <w:p w14:paraId="4367F4E6"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OTHER</w:t>
            </w:r>
          </w:p>
        </w:tc>
        <w:tc>
          <w:tcPr>
            <w:tcW w:w="182" w:type="pct"/>
            <w:shd w:val="clear" w:color="auto" w:fill="70AD47"/>
          </w:tcPr>
          <w:p w14:paraId="062AE656"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New</w:t>
            </w:r>
          </w:p>
        </w:tc>
        <w:tc>
          <w:tcPr>
            <w:tcW w:w="328" w:type="pct"/>
            <w:shd w:val="clear" w:color="auto" w:fill="70AD47"/>
          </w:tcPr>
          <w:p w14:paraId="36D32F5C" w14:textId="77777777" w:rsidR="00213443" w:rsidRPr="002E3975" w:rsidRDefault="00213443" w:rsidP="00767F1C">
            <w:pPr>
              <w:widowControl w:val="0"/>
              <w:autoSpaceDE w:val="0"/>
              <w:autoSpaceDN w:val="0"/>
              <w:jc w:val="both"/>
              <w:rPr>
                <w:rFonts w:eastAsia="Calibri"/>
                <w:b/>
                <w:sz w:val="22"/>
                <w:szCs w:val="22"/>
              </w:rPr>
            </w:pPr>
            <w:r w:rsidRPr="002E3975">
              <w:rPr>
                <w:rFonts w:eastAsia="Calibri"/>
                <w:b/>
                <w:sz w:val="22"/>
                <w:szCs w:val="22"/>
              </w:rPr>
              <w:t>Ongoing</w:t>
            </w:r>
          </w:p>
        </w:tc>
        <w:tc>
          <w:tcPr>
            <w:tcW w:w="490" w:type="pct"/>
            <w:shd w:val="clear" w:color="auto" w:fill="70AD47"/>
          </w:tcPr>
          <w:p w14:paraId="5ECCA626" w14:textId="77777777" w:rsidR="00213443" w:rsidRPr="002E3975" w:rsidRDefault="00213443" w:rsidP="00767F1C">
            <w:pPr>
              <w:widowControl w:val="0"/>
              <w:autoSpaceDE w:val="0"/>
              <w:autoSpaceDN w:val="0"/>
              <w:rPr>
                <w:rFonts w:eastAsia="Calibri"/>
                <w:b/>
                <w:sz w:val="22"/>
                <w:szCs w:val="22"/>
              </w:rPr>
            </w:pPr>
            <w:r w:rsidRPr="002E3975">
              <w:rPr>
                <w:rFonts w:eastAsia="Calibri"/>
                <w:b/>
                <w:sz w:val="22"/>
                <w:szCs w:val="22"/>
              </w:rPr>
              <w:t>Lead</w:t>
            </w:r>
          </w:p>
        </w:tc>
        <w:tc>
          <w:tcPr>
            <w:tcW w:w="538" w:type="pct"/>
            <w:shd w:val="clear" w:color="auto" w:fill="70AD47"/>
          </w:tcPr>
          <w:p w14:paraId="6C0EF5D0" w14:textId="77777777" w:rsidR="00213443" w:rsidRPr="002E3975" w:rsidRDefault="00213443" w:rsidP="00767F1C">
            <w:pPr>
              <w:widowControl w:val="0"/>
              <w:autoSpaceDE w:val="0"/>
              <w:autoSpaceDN w:val="0"/>
              <w:rPr>
                <w:rFonts w:eastAsia="Calibri"/>
                <w:b/>
                <w:sz w:val="22"/>
                <w:szCs w:val="22"/>
              </w:rPr>
            </w:pPr>
            <w:r w:rsidRPr="002E3975">
              <w:rPr>
                <w:rFonts w:eastAsia="Calibri"/>
                <w:b/>
                <w:sz w:val="22"/>
                <w:szCs w:val="22"/>
              </w:rPr>
              <w:t>Collaborating</w:t>
            </w:r>
          </w:p>
        </w:tc>
      </w:tr>
      <w:tr w:rsidR="00213443" w:rsidRPr="002E3975" w14:paraId="29778620" w14:textId="77777777" w:rsidTr="00767F1C">
        <w:tc>
          <w:tcPr>
            <w:tcW w:w="644" w:type="pct"/>
          </w:tcPr>
          <w:p w14:paraId="36B2C777"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Strengthen the sub-structures</w:t>
            </w:r>
          </w:p>
        </w:tc>
        <w:tc>
          <w:tcPr>
            <w:tcW w:w="686" w:type="pct"/>
            <w:gridSpan w:val="2"/>
          </w:tcPr>
          <w:p w14:paraId="039AEFCF"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Administration</w:t>
            </w:r>
          </w:p>
        </w:tc>
        <w:tc>
          <w:tcPr>
            <w:tcW w:w="164" w:type="pct"/>
            <w:gridSpan w:val="2"/>
            <w:shd w:val="clear" w:color="auto" w:fill="70AD47"/>
          </w:tcPr>
          <w:p w14:paraId="69EE87E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EE183FB"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C91422D"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5BA473EA"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EFFC15B"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4A9A8BC"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3BBB049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40,000.00</w:t>
            </w:r>
          </w:p>
        </w:tc>
        <w:tc>
          <w:tcPr>
            <w:tcW w:w="420" w:type="pct"/>
            <w:gridSpan w:val="2"/>
          </w:tcPr>
          <w:p w14:paraId="10AD16D0"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5B50F53D"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4BDD1088"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AD01668"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District Assembly</w:t>
            </w:r>
          </w:p>
        </w:tc>
        <w:tc>
          <w:tcPr>
            <w:tcW w:w="538" w:type="pct"/>
          </w:tcPr>
          <w:p w14:paraId="1BF88E4B"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Central Administration</w:t>
            </w:r>
          </w:p>
        </w:tc>
      </w:tr>
      <w:tr w:rsidR="00213443" w:rsidRPr="002E3975" w14:paraId="733B8FB9" w14:textId="77777777" w:rsidTr="00767F1C">
        <w:tc>
          <w:tcPr>
            <w:tcW w:w="644" w:type="pct"/>
          </w:tcPr>
          <w:p w14:paraId="696139E9"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Undertake DCE community engagement</w:t>
            </w:r>
          </w:p>
        </w:tc>
        <w:tc>
          <w:tcPr>
            <w:tcW w:w="686" w:type="pct"/>
            <w:gridSpan w:val="2"/>
          </w:tcPr>
          <w:p w14:paraId="51F79A00"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District wide</w:t>
            </w:r>
          </w:p>
        </w:tc>
        <w:tc>
          <w:tcPr>
            <w:tcW w:w="164" w:type="pct"/>
            <w:gridSpan w:val="2"/>
            <w:shd w:val="clear" w:color="auto" w:fill="70AD47"/>
          </w:tcPr>
          <w:p w14:paraId="22DBE398"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8B6FFC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F7F7306"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76C7F13"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853EA32"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64C6863"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4C4D913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30,000.00</w:t>
            </w:r>
          </w:p>
        </w:tc>
        <w:tc>
          <w:tcPr>
            <w:tcW w:w="420" w:type="pct"/>
            <w:gridSpan w:val="2"/>
          </w:tcPr>
          <w:p w14:paraId="56C85FAA"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600AEC8D"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1E21B75D"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E8431F8"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District Assembly</w:t>
            </w:r>
          </w:p>
        </w:tc>
        <w:tc>
          <w:tcPr>
            <w:tcW w:w="538" w:type="pct"/>
          </w:tcPr>
          <w:p w14:paraId="007DC001"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Central Administration</w:t>
            </w:r>
          </w:p>
        </w:tc>
      </w:tr>
      <w:tr w:rsidR="00213443" w:rsidRPr="002E3975" w14:paraId="213130D8" w14:textId="77777777" w:rsidTr="00767F1C">
        <w:tc>
          <w:tcPr>
            <w:tcW w:w="644" w:type="pct"/>
          </w:tcPr>
          <w:p w14:paraId="4F05903D"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Monitoring and maintenance of Website and Social Media Platforms</w:t>
            </w:r>
          </w:p>
        </w:tc>
        <w:tc>
          <w:tcPr>
            <w:tcW w:w="686" w:type="pct"/>
            <w:gridSpan w:val="2"/>
          </w:tcPr>
          <w:p w14:paraId="237B460F" w14:textId="77777777" w:rsidR="00213443" w:rsidRPr="002E3975" w:rsidRDefault="00213443" w:rsidP="00767F1C">
            <w:pPr>
              <w:widowControl w:val="0"/>
              <w:autoSpaceDE w:val="0"/>
              <w:autoSpaceDN w:val="0"/>
              <w:rPr>
                <w:rFonts w:eastAsia="Calibri"/>
                <w:sz w:val="22"/>
                <w:szCs w:val="22"/>
              </w:rPr>
            </w:pPr>
          </w:p>
          <w:p w14:paraId="4B3B7561" w14:textId="77777777" w:rsidR="00213443" w:rsidRPr="002E3975" w:rsidRDefault="00213443" w:rsidP="00767F1C">
            <w:pPr>
              <w:widowControl w:val="0"/>
              <w:autoSpaceDE w:val="0"/>
              <w:autoSpaceDN w:val="0"/>
              <w:rPr>
                <w:rFonts w:eastAsia="Calibri"/>
                <w:sz w:val="22"/>
                <w:szCs w:val="22"/>
              </w:rPr>
            </w:pPr>
          </w:p>
          <w:p w14:paraId="4312F277"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Administration</w:t>
            </w:r>
          </w:p>
        </w:tc>
        <w:tc>
          <w:tcPr>
            <w:tcW w:w="164" w:type="pct"/>
            <w:gridSpan w:val="2"/>
            <w:shd w:val="clear" w:color="auto" w:fill="70AD47"/>
          </w:tcPr>
          <w:p w14:paraId="48EC8C1B"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5C7CF9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D7376EC"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1A615DF"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3BA1F98F"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FEFABDB"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38A0C04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10,000.00</w:t>
            </w:r>
          </w:p>
        </w:tc>
        <w:tc>
          <w:tcPr>
            <w:tcW w:w="420" w:type="pct"/>
            <w:gridSpan w:val="2"/>
          </w:tcPr>
          <w:p w14:paraId="09FD6E30"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5A78EDB8"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C449437"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1DF70329" w14:textId="77777777" w:rsidR="00213443" w:rsidRPr="002E3975" w:rsidRDefault="00213443" w:rsidP="00767F1C">
            <w:pPr>
              <w:widowControl w:val="0"/>
              <w:autoSpaceDE w:val="0"/>
              <w:autoSpaceDN w:val="0"/>
              <w:rPr>
                <w:rFonts w:eastAsia="Calibri"/>
                <w:sz w:val="22"/>
                <w:szCs w:val="22"/>
              </w:rPr>
            </w:pPr>
          </w:p>
          <w:p w14:paraId="2840F511" w14:textId="77777777" w:rsidR="00213443" w:rsidRPr="002E3975" w:rsidRDefault="00213443" w:rsidP="00767F1C">
            <w:pPr>
              <w:widowControl w:val="0"/>
              <w:autoSpaceDE w:val="0"/>
              <w:autoSpaceDN w:val="0"/>
              <w:rPr>
                <w:rFonts w:eastAsia="Calibri"/>
                <w:sz w:val="22"/>
                <w:szCs w:val="22"/>
              </w:rPr>
            </w:pPr>
          </w:p>
          <w:p w14:paraId="5F06575A"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District Assembly </w:t>
            </w:r>
          </w:p>
        </w:tc>
        <w:tc>
          <w:tcPr>
            <w:tcW w:w="538" w:type="pct"/>
          </w:tcPr>
          <w:p w14:paraId="11521128" w14:textId="77777777" w:rsidR="00213443" w:rsidRPr="002E3975" w:rsidRDefault="00213443" w:rsidP="00767F1C">
            <w:pPr>
              <w:widowControl w:val="0"/>
              <w:autoSpaceDE w:val="0"/>
              <w:autoSpaceDN w:val="0"/>
              <w:rPr>
                <w:rFonts w:eastAsia="Calibri"/>
                <w:sz w:val="22"/>
                <w:szCs w:val="22"/>
              </w:rPr>
            </w:pPr>
          </w:p>
          <w:p w14:paraId="1468EFDE" w14:textId="77777777" w:rsidR="00213443" w:rsidRPr="002E3975" w:rsidRDefault="00213443" w:rsidP="00767F1C">
            <w:pPr>
              <w:widowControl w:val="0"/>
              <w:autoSpaceDE w:val="0"/>
              <w:autoSpaceDN w:val="0"/>
              <w:rPr>
                <w:rFonts w:eastAsia="Calibri"/>
                <w:sz w:val="22"/>
                <w:szCs w:val="22"/>
              </w:rPr>
            </w:pPr>
          </w:p>
          <w:p w14:paraId="18C6E44E"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Central Administration</w:t>
            </w:r>
          </w:p>
        </w:tc>
      </w:tr>
      <w:tr w:rsidR="00213443" w:rsidRPr="002E3975" w14:paraId="657E2C52" w14:textId="77777777" w:rsidTr="00767F1C">
        <w:tc>
          <w:tcPr>
            <w:tcW w:w="644" w:type="pct"/>
          </w:tcPr>
          <w:p w14:paraId="772BA442"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Undertake Town hall meetings</w:t>
            </w:r>
          </w:p>
        </w:tc>
        <w:tc>
          <w:tcPr>
            <w:tcW w:w="686" w:type="pct"/>
            <w:gridSpan w:val="2"/>
          </w:tcPr>
          <w:p w14:paraId="6049775A"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District wide</w:t>
            </w:r>
          </w:p>
        </w:tc>
        <w:tc>
          <w:tcPr>
            <w:tcW w:w="164" w:type="pct"/>
            <w:gridSpan w:val="2"/>
            <w:shd w:val="clear" w:color="auto" w:fill="70AD47"/>
          </w:tcPr>
          <w:p w14:paraId="7D74AFC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0895233"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tcPr>
          <w:p w14:paraId="2F23126B"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tcPr>
          <w:p w14:paraId="6F866CEF"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130DFEE8"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1AF8BFB5"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53DF49C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40,000.00</w:t>
            </w:r>
          </w:p>
        </w:tc>
        <w:tc>
          <w:tcPr>
            <w:tcW w:w="420" w:type="pct"/>
            <w:gridSpan w:val="2"/>
          </w:tcPr>
          <w:p w14:paraId="381E855A"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05EEA5AA"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2F5627AD"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173CE52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1630B43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DPCU/BUDGET/ADMIN</w:t>
            </w:r>
          </w:p>
        </w:tc>
      </w:tr>
      <w:tr w:rsidR="00213443" w:rsidRPr="002E3975" w14:paraId="53BCC567" w14:textId="77777777" w:rsidTr="00767F1C">
        <w:trPr>
          <w:trHeight w:val="585"/>
        </w:trPr>
        <w:tc>
          <w:tcPr>
            <w:tcW w:w="644" w:type="pct"/>
          </w:tcPr>
          <w:p w14:paraId="3477222D"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Celebration of National days</w:t>
            </w:r>
          </w:p>
        </w:tc>
        <w:tc>
          <w:tcPr>
            <w:tcW w:w="686" w:type="pct"/>
            <w:gridSpan w:val="2"/>
          </w:tcPr>
          <w:p w14:paraId="5966F0C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5D2F4F9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B0C48A3"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14B82B0"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8E15BF2"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8915418"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6A53D5E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100,000.00</w:t>
            </w:r>
          </w:p>
        </w:tc>
        <w:tc>
          <w:tcPr>
            <w:tcW w:w="379" w:type="pct"/>
            <w:gridSpan w:val="2"/>
          </w:tcPr>
          <w:p w14:paraId="2D415602"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3E8D5DD3"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50552BFC"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E85558F"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C30483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Celebration of National days</w:t>
            </w:r>
          </w:p>
        </w:tc>
        <w:tc>
          <w:tcPr>
            <w:tcW w:w="538" w:type="pct"/>
          </w:tcPr>
          <w:p w14:paraId="334E090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r>
      <w:tr w:rsidR="00213443" w:rsidRPr="002E3975" w14:paraId="422801A0" w14:textId="77777777" w:rsidTr="00767F1C">
        <w:tc>
          <w:tcPr>
            <w:tcW w:w="5000" w:type="pct"/>
            <w:gridSpan w:val="21"/>
            <w:shd w:val="clear" w:color="auto" w:fill="70AD47"/>
          </w:tcPr>
          <w:p w14:paraId="0BEDF04A" w14:textId="77777777" w:rsidR="00213443" w:rsidRPr="002E3975" w:rsidRDefault="00213443" w:rsidP="00767F1C">
            <w:pPr>
              <w:widowControl w:val="0"/>
              <w:autoSpaceDE w:val="0"/>
              <w:autoSpaceDN w:val="0"/>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 Improve the Internally Generated Fund of the District by 80% by 2029</w:t>
            </w:r>
          </w:p>
        </w:tc>
      </w:tr>
      <w:tr w:rsidR="00213443" w:rsidRPr="002E3975" w14:paraId="3A30B5BC" w14:textId="77777777" w:rsidTr="00767F1C">
        <w:tc>
          <w:tcPr>
            <w:tcW w:w="644" w:type="pct"/>
          </w:tcPr>
          <w:p w14:paraId="13D3408D"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Embark on revenue mobilization exercise</w:t>
            </w:r>
          </w:p>
        </w:tc>
        <w:tc>
          <w:tcPr>
            <w:tcW w:w="686" w:type="pct"/>
            <w:gridSpan w:val="2"/>
          </w:tcPr>
          <w:p w14:paraId="2A602A8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464B631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5245299"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D81A619"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21CE0A37"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786AA0A4"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2DA1AA6A"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2E1381A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20,000.00</w:t>
            </w:r>
          </w:p>
        </w:tc>
        <w:tc>
          <w:tcPr>
            <w:tcW w:w="420" w:type="pct"/>
            <w:gridSpan w:val="2"/>
          </w:tcPr>
          <w:p w14:paraId="3D616850"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5CEBA8F1"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57BD0442"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959489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FINANCE</w:t>
            </w:r>
          </w:p>
        </w:tc>
        <w:tc>
          <w:tcPr>
            <w:tcW w:w="538" w:type="pct"/>
          </w:tcPr>
          <w:p w14:paraId="4142C94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REVENUE TEAM</w:t>
            </w:r>
          </w:p>
        </w:tc>
      </w:tr>
      <w:tr w:rsidR="00213443" w:rsidRPr="002E3975" w14:paraId="0FCE34B7" w14:textId="77777777" w:rsidTr="00767F1C">
        <w:tc>
          <w:tcPr>
            <w:tcW w:w="644" w:type="pct"/>
          </w:tcPr>
          <w:p w14:paraId="79B8BA52"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Prepare and implement  Revenue </w:t>
            </w:r>
            <w:r w:rsidRPr="002E3975">
              <w:rPr>
                <w:rFonts w:eastAsia="Calibri"/>
                <w:sz w:val="22"/>
                <w:szCs w:val="22"/>
              </w:rPr>
              <w:lastRenderedPageBreak/>
              <w:t xml:space="preserve">Implementation Action Plan </w:t>
            </w:r>
          </w:p>
        </w:tc>
        <w:tc>
          <w:tcPr>
            <w:tcW w:w="686" w:type="pct"/>
            <w:gridSpan w:val="2"/>
          </w:tcPr>
          <w:p w14:paraId="3ED0D18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lastRenderedPageBreak/>
              <w:t>Administration</w:t>
            </w:r>
          </w:p>
        </w:tc>
        <w:tc>
          <w:tcPr>
            <w:tcW w:w="164" w:type="pct"/>
            <w:gridSpan w:val="2"/>
          </w:tcPr>
          <w:p w14:paraId="6C020320"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tcPr>
          <w:p w14:paraId="243EC47C"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7048538"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tcPr>
          <w:p w14:paraId="2377635A"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362B3B67"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392B1BD"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1DB978E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20,000.00</w:t>
            </w:r>
          </w:p>
        </w:tc>
        <w:tc>
          <w:tcPr>
            <w:tcW w:w="420" w:type="pct"/>
            <w:gridSpan w:val="2"/>
          </w:tcPr>
          <w:p w14:paraId="6F5FF634"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F75233F"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5BD6198D"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3F9F251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BUDGET</w:t>
            </w:r>
          </w:p>
        </w:tc>
        <w:tc>
          <w:tcPr>
            <w:tcW w:w="538" w:type="pct"/>
          </w:tcPr>
          <w:p w14:paraId="575FC32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DPCU</w:t>
            </w:r>
          </w:p>
        </w:tc>
      </w:tr>
      <w:tr w:rsidR="00213443" w:rsidRPr="002E3975" w14:paraId="00A5B461" w14:textId="77777777" w:rsidTr="00767F1C">
        <w:tc>
          <w:tcPr>
            <w:tcW w:w="644" w:type="pct"/>
          </w:tcPr>
          <w:p w14:paraId="74C914E3" w14:textId="77777777" w:rsidR="00213443" w:rsidRPr="002E3975" w:rsidRDefault="00213443" w:rsidP="00767F1C">
            <w:pPr>
              <w:widowControl w:val="0"/>
              <w:autoSpaceDE w:val="0"/>
              <w:autoSpaceDN w:val="0"/>
              <w:rPr>
                <w:rFonts w:eastAsia="Calibri"/>
                <w:sz w:val="22"/>
                <w:szCs w:val="22"/>
              </w:rPr>
            </w:pPr>
            <w:r w:rsidRPr="002E3975">
              <w:rPr>
                <w:rFonts w:eastAsia="Times New Roman"/>
                <w:szCs w:val="32"/>
              </w:rPr>
              <w:t>Completion of property valuation (Phase 3)</w:t>
            </w:r>
          </w:p>
        </w:tc>
        <w:tc>
          <w:tcPr>
            <w:tcW w:w="686" w:type="pct"/>
            <w:gridSpan w:val="2"/>
          </w:tcPr>
          <w:p w14:paraId="61334272"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District wide</w:t>
            </w:r>
          </w:p>
        </w:tc>
        <w:tc>
          <w:tcPr>
            <w:tcW w:w="164" w:type="pct"/>
            <w:gridSpan w:val="2"/>
          </w:tcPr>
          <w:p w14:paraId="06890488" w14:textId="77777777" w:rsidR="00213443" w:rsidRPr="002E3975" w:rsidRDefault="00213443" w:rsidP="00767F1C">
            <w:pPr>
              <w:widowControl w:val="0"/>
              <w:autoSpaceDE w:val="0"/>
              <w:autoSpaceDN w:val="0"/>
              <w:rPr>
                <w:rFonts w:eastAsia="Calibri"/>
                <w:sz w:val="22"/>
                <w:szCs w:val="22"/>
              </w:rPr>
            </w:pPr>
          </w:p>
        </w:tc>
        <w:tc>
          <w:tcPr>
            <w:tcW w:w="157" w:type="pct"/>
            <w:gridSpan w:val="2"/>
          </w:tcPr>
          <w:p w14:paraId="517F8536" w14:textId="77777777" w:rsidR="00213443" w:rsidRPr="002E3975" w:rsidRDefault="00213443" w:rsidP="00767F1C">
            <w:pPr>
              <w:widowControl w:val="0"/>
              <w:autoSpaceDE w:val="0"/>
              <w:autoSpaceDN w:val="0"/>
              <w:rPr>
                <w:rFonts w:eastAsia="Calibri"/>
                <w:sz w:val="22"/>
                <w:szCs w:val="22"/>
              </w:rPr>
            </w:pPr>
          </w:p>
        </w:tc>
        <w:tc>
          <w:tcPr>
            <w:tcW w:w="157" w:type="pct"/>
            <w:gridSpan w:val="2"/>
            <w:shd w:val="clear" w:color="auto" w:fill="70AD47"/>
          </w:tcPr>
          <w:p w14:paraId="24263E1D" w14:textId="77777777" w:rsidR="00213443" w:rsidRPr="002E3975" w:rsidRDefault="00213443" w:rsidP="00767F1C">
            <w:pPr>
              <w:widowControl w:val="0"/>
              <w:autoSpaceDE w:val="0"/>
              <w:autoSpaceDN w:val="0"/>
              <w:rPr>
                <w:rFonts w:eastAsia="Calibri"/>
                <w:sz w:val="22"/>
                <w:szCs w:val="22"/>
              </w:rPr>
            </w:pPr>
          </w:p>
        </w:tc>
        <w:tc>
          <w:tcPr>
            <w:tcW w:w="178" w:type="pct"/>
            <w:gridSpan w:val="2"/>
          </w:tcPr>
          <w:p w14:paraId="6A299BAD" w14:textId="77777777" w:rsidR="00213443" w:rsidRPr="002E3975" w:rsidRDefault="00213443" w:rsidP="00767F1C">
            <w:pPr>
              <w:widowControl w:val="0"/>
              <w:autoSpaceDE w:val="0"/>
              <w:autoSpaceDN w:val="0"/>
              <w:rPr>
                <w:rFonts w:eastAsia="Calibri"/>
                <w:sz w:val="22"/>
                <w:szCs w:val="22"/>
              </w:rPr>
            </w:pPr>
          </w:p>
        </w:tc>
        <w:tc>
          <w:tcPr>
            <w:tcW w:w="210" w:type="pct"/>
          </w:tcPr>
          <w:p w14:paraId="59461E14" w14:textId="77777777" w:rsidR="00213443" w:rsidRPr="002E3975" w:rsidRDefault="00213443" w:rsidP="00767F1C">
            <w:pPr>
              <w:widowControl w:val="0"/>
              <w:autoSpaceDE w:val="0"/>
              <w:autoSpaceDN w:val="0"/>
              <w:rPr>
                <w:rFonts w:eastAsia="Calibri"/>
                <w:sz w:val="22"/>
                <w:szCs w:val="22"/>
              </w:rPr>
            </w:pPr>
          </w:p>
        </w:tc>
        <w:tc>
          <w:tcPr>
            <w:tcW w:w="467" w:type="pct"/>
          </w:tcPr>
          <w:p w14:paraId="71FCC41F"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200,000.00</w:t>
            </w:r>
          </w:p>
        </w:tc>
        <w:tc>
          <w:tcPr>
            <w:tcW w:w="379" w:type="pct"/>
            <w:gridSpan w:val="2"/>
          </w:tcPr>
          <w:p w14:paraId="08FCD7D2" w14:textId="77777777" w:rsidR="00213443" w:rsidRPr="002E3975" w:rsidRDefault="00213443" w:rsidP="00767F1C">
            <w:pPr>
              <w:widowControl w:val="0"/>
              <w:autoSpaceDE w:val="0"/>
              <w:autoSpaceDN w:val="0"/>
              <w:rPr>
                <w:rFonts w:eastAsia="Calibri"/>
                <w:sz w:val="22"/>
                <w:szCs w:val="22"/>
              </w:rPr>
            </w:pPr>
          </w:p>
        </w:tc>
        <w:tc>
          <w:tcPr>
            <w:tcW w:w="420" w:type="pct"/>
            <w:gridSpan w:val="2"/>
          </w:tcPr>
          <w:p w14:paraId="66F03ED2" w14:textId="77777777" w:rsidR="00213443" w:rsidRPr="002E3975" w:rsidRDefault="00213443" w:rsidP="00767F1C">
            <w:pPr>
              <w:widowControl w:val="0"/>
              <w:autoSpaceDE w:val="0"/>
              <w:autoSpaceDN w:val="0"/>
              <w:rPr>
                <w:rFonts w:eastAsia="Calibri"/>
                <w:sz w:val="22"/>
                <w:szCs w:val="22"/>
              </w:rPr>
            </w:pPr>
          </w:p>
        </w:tc>
        <w:tc>
          <w:tcPr>
            <w:tcW w:w="182" w:type="pct"/>
          </w:tcPr>
          <w:p w14:paraId="29A6EC96" w14:textId="77777777" w:rsidR="00213443" w:rsidRPr="002E3975" w:rsidRDefault="00213443" w:rsidP="00767F1C">
            <w:pPr>
              <w:widowControl w:val="0"/>
              <w:autoSpaceDE w:val="0"/>
              <w:autoSpaceDN w:val="0"/>
              <w:rPr>
                <w:rFonts w:eastAsia="Calibri"/>
                <w:sz w:val="22"/>
                <w:szCs w:val="22"/>
              </w:rPr>
            </w:pPr>
          </w:p>
        </w:tc>
        <w:tc>
          <w:tcPr>
            <w:tcW w:w="328" w:type="pct"/>
            <w:shd w:val="clear" w:color="auto" w:fill="70AD47"/>
          </w:tcPr>
          <w:p w14:paraId="03CEF85C" w14:textId="77777777" w:rsidR="00213443" w:rsidRPr="002E3975" w:rsidRDefault="00213443" w:rsidP="00767F1C">
            <w:pPr>
              <w:widowControl w:val="0"/>
              <w:autoSpaceDE w:val="0"/>
              <w:autoSpaceDN w:val="0"/>
              <w:rPr>
                <w:rFonts w:eastAsia="Calibri"/>
                <w:sz w:val="22"/>
                <w:szCs w:val="22"/>
              </w:rPr>
            </w:pPr>
          </w:p>
        </w:tc>
        <w:tc>
          <w:tcPr>
            <w:tcW w:w="490" w:type="pct"/>
          </w:tcPr>
          <w:p w14:paraId="361A87F0"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DA</w:t>
            </w:r>
          </w:p>
        </w:tc>
        <w:tc>
          <w:tcPr>
            <w:tcW w:w="538" w:type="pct"/>
          </w:tcPr>
          <w:p w14:paraId="32DDC39A"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DPCU/ BUDGET/ FINANCE/PPD/WORKS</w:t>
            </w:r>
          </w:p>
        </w:tc>
      </w:tr>
      <w:tr w:rsidR="00213443" w:rsidRPr="002E3975" w14:paraId="22FEDDA3" w14:textId="77777777" w:rsidTr="00767F1C">
        <w:tc>
          <w:tcPr>
            <w:tcW w:w="5000" w:type="pct"/>
            <w:gridSpan w:val="21"/>
            <w:shd w:val="clear" w:color="auto" w:fill="70AD47"/>
          </w:tcPr>
          <w:p w14:paraId="7005A10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 Improve the efficiency and effectiveness of Staff by 2028</w:t>
            </w:r>
          </w:p>
        </w:tc>
      </w:tr>
      <w:tr w:rsidR="00213443" w:rsidRPr="002E3975" w14:paraId="7D078EB2" w14:textId="77777777" w:rsidTr="00767F1C">
        <w:tc>
          <w:tcPr>
            <w:tcW w:w="644" w:type="pct"/>
          </w:tcPr>
          <w:p w14:paraId="26898AA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Undertake human resource management activities</w:t>
            </w:r>
          </w:p>
        </w:tc>
        <w:tc>
          <w:tcPr>
            <w:tcW w:w="686" w:type="pct"/>
            <w:gridSpan w:val="2"/>
          </w:tcPr>
          <w:p w14:paraId="0599441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Administration</w:t>
            </w:r>
          </w:p>
        </w:tc>
        <w:tc>
          <w:tcPr>
            <w:tcW w:w="164" w:type="pct"/>
            <w:gridSpan w:val="2"/>
            <w:shd w:val="clear" w:color="auto" w:fill="70AD47"/>
          </w:tcPr>
          <w:p w14:paraId="63D535B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57B6D4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B1BF98F"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2B41C8B4"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15BD6EA5"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1F4A6DD6"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05645F9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20,000.00</w:t>
            </w:r>
          </w:p>
        </w:tc>
        <w:tc>
          <w:tcPr>
            <w:tcW w:w="420" w:type="pct"/>
            <w:gridSpan w:val="2"/>
          </w:tcPr>
          <w:p w14:paraId="76B319AF"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FED50E0"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5E44766B"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37FC6E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HR Department</w:t>
            </w:r>
          </w:p>
        </w:tc>
        <w:tc>
          <w:tcPr>
            <w:tcW w:w="538" w:type="pct"/>
          </w:tcPr>
          <w:p w14:paraId="57FF6D0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All Departments and Units</w:t>
            </w:r>
          </w:p>
        </w:tc>
      </w:tr>
      <w:tr w:rsidR="00213443" w:rsidRPr="002E3975" w14:paraId="4DCEF97F" w14:textId="77777777" w:rsidTr="00767F1C">
        <w:tc>
          <w:tcPr>
            <w:tcW w:w="644" w:type="pct"/>
          </w:tcPr>
          <w:p w14:paraId="25FA2FFD"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Conduct capacity building training programs</w:t>
            </w:r>
          </w:p>
        </w:tc>
        <w:tc>
          <w:tcPr>
            <w:tcW w:w="686" w:type="pct"/>
            <w:gridSpan w:val="2"/>
          </w:tcPr>
          <w:p w14:paraId="0A0FB0F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Administration</w:t>
            </w:r>
          </w:p>
        </w:tc>
        <w:tc>
          <w:tcPr>
            <w:tcW w:w="164" w:type="pct"/>
            <w:gridSpan w:val="2"/>
            <w:shd w:val="clear" w:color="auto" w:fill="70AD47"/>
          </w:tcPr>
          <w:p w14:paraId="1705969B"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C6F70BB"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A448727"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201DF79"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7CE70BE8"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46C0B326"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65,000.00</w:t>
            </w:r>
          </w:p>
        </w:tc>
        <w:tc>
          <w:tcPr>
            <w:tcW w:w="379" w:type="pct"/>
            <w:gridSpan w:val="2"/>
          </w:tcPr>
          <w:p w14:paraId="69A599FC"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111148F1"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5F280AB5"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1E2FB4B2"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2733DC9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HR Department</w:t>
            </w:r>
          </w:p>
        </w:tc>
        <w:tc>
          <w:tcPr>
            <w:tcW w:w="538" w:type="pct"/>
          </w:tcPr>
          <w:p w14:paraId="0BA1809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All Departments and Units</w:t>
            </w:r>
          </w:p>
        </w:tc>
      </w:tr>
      <w:tr w:rsidR="00213443" w:rsidRPr="002E3975" w14:paraId="1CE343BE" w14:textId="77777777" w:rsidTr="00767F1C">
        <w:tc>
          <w:tcPr>
            <w:tcW w:w="644" w:type="pct"/>
          </w:tcPr>
          <w:p w14:paraId="18465268"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Procurement of Office Logistics and equipment</w:t>
            </w:r>
          </w:p>
        </w:tc>
        <w:tc>
          <w:tcPr>
            <w:tcW w:w="686" w:type="pct"/>
            <w:gridSpan w:val="2"/>
          </w:tcPr>
          <w:p w14:paraId="5CD42E6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Administration</w:t>
            </w:r>
          </w:p>
        </w:tc>
        <w:tc>
          <w:tcPr>
            <w:tcW w:w="164" w:type="pct"/>
            <w:gridSpan w:val="2"/>
            <w:shd w:val="clear" w:color="auto" w:fill="70AD47"/>
          </w:tcPr>
          <w:p w14:paraId="53042DD5"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25F221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6AC954A"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55E82128"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54CDD50"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0D3217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50,000.00</w:t>
            </w:r>
          </w:p>
        </w:tc>
        <w:tc>
          <w:tcPr>
            <w:tcW w:w="379" w:type="pct"/>
            <w:gridSpan w:val="2"/>
          </w:tcPr>
          <w:p w14:paraId="2EB80FE0"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6645D3F2"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1FE0E75F"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1218F60A"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62A39EE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Procurement unit</w:t>
            </w:r>
          </w:p>
        </w:tc>
        <w:tc>
          <w:tcPr>
            <w:tcW w:w="538" w:type="pct"/>
          </w:tcPr>
          <w:p w14:paraId="3A13990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Central Administration</w:t>
            </w:r>
          </w:p>
        </w:tc>
      </w:tr>
      <w:tr w:rsidR="00213443" w:rsidRPr="002E3975" w14:paraId="5D3D1BB1" w14:textId="77777777" w:rsidTr="00767F1C">
        <w:tc>
          <w:tcPr>
            <w:tcW w:w="644" w:type="pct"/>
          </w:tcPr>
          <w:p w14:paraId="55AA9674"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Construction of staff bungalow</w:t>
            </w:r>
          </w:p>
        </w:tc>
        <w:tc>
          <w:tcPr>
            <w:tcW w:w="686" w:type="pct"/>
            <w:gridSpan w:val="2"/>
          </w:tcPr>
          <w:p w14:paraId="0C5AD67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Mpohor</w:t>
            </w:r>
          </w:p>
        </w:tc>
        <w:tc>
          <w:tcPr>
            <w:tcW w:w="164" w:type="pct"/>
            <w:gridSpan w:val="2"/>
            <w:shd w:val="clear" w:color="auto" w:fill="70AD47"/>
          </w:tcPr>
          <w:p w14:paraId="13E1F2B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E29106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6867028D"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52D9D1D5"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953C6D4"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6DFF5C7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1,600,000.00</w:t>
            </w:r>
          </w:p>
        </w:tc>
        <w:tc>
          <w:tcPr>
            <w:tcW w:w="379" w:type="pct"/>
            <w:gridSpan w:val="2"/>
          </w:tcPr>
          <w:p w14:paraId="788A92C6"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772D9E74"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2C24B0F8"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16A5D211"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278A3F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19368FF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WORKS</w:t>
            </w:r>
          </w:p>
        </w:tc>
      </w:tr>
      <w:tr w:rsidR="00213443" w:rsidRPr="002E3975" w14:paraId="494C9572" w14:textId="77777777" w:rsidTr="00767F1C">
        <w:tc>
          <w:tcPr>
            <w:tcW w:w="5000" w:type="pct"/>
            <w:gridSpan w:val="21"/>
            <w:shd w:val="clear" w:color="auto" w:fill="70AD47"/>
          </w:tcPr>
          <w:p w14:paraId="0C5C3AE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 Ensure implementation of approved plans and budget</w:t>
            </w:r>
          </w:p>
        </w:tc>
      </w:tr>
      <w:tr w:rsidR="00213443" w:rsidRPr="002E3975" w14:paraId="4825A565" w14:textId="77777777" w:rsidTr="00767F1C">
        <w:tc>
          <w:tcPr>
            <w:tcW w:w="644" w:type="pct"/>
          </w:tcPr>
          <w:p w14:paraId="1A0E14FA"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 Prepare 2028 Annual Action Plan and Budget , 2027 Quarterly &amp; Annual  Progress Reports(2026)</w:t>
            </w:r>
          </w:p>
        </w:tc>
        <w:tc>
          <w:tcPr>
            <w:tcW w:w="686" w:type="pct"/>
            <w:gridSpan w:val="2"/>
          </w:tcPr>
          <w:p w14:paraId="2947772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Administration</w:t>
            </w:r>
          </w:p>
        </w:tc>
        <w:tc>
          <w:tcPr>
            <w:tcW w:w="164" w:type="pct"/>
            <w:gridSpan w:val="2"/>
            <w:shd w:val="clear" w:color="auto" w:fill="70AD47"/>
          </w:tcPr>
          <w:p w14:paraId="35B25C0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68111A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08EBB02"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2EA9344A"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C47B867"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5679FFC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60,000.00</w:t>
            </w:r>
          </w:p>
        </w:tc>
        <w:tc>
          <w:tcPr>
            <w:tcW w:w="379" w:type="pct"/>
            <w:gridSpan w:val="2"/>
          </w:tcPr>
          <w:p w14:paraId="2155CC76"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73917E91"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2FB16741"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43D2F5B7"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F2943C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DPCU</w:t>
            </w:r>
          </w:p>
        </w:tc>
        <w:tc>
          <w:tcPr>
            <w:tcW w:w="538" w:type="pct"/>
          </w:tcPr>
          <w:p w14:paraId="3D1ACC8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3CC88CCA" w14:textId="77777777" w:rsidTr="00767F1C">
        <w:tc>
          <w:tcPr>
            <w:tcW w:w="644" w:type="pct"/>
          </w:tcPr>
          <w:p w14:paraId="6746F6AB"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Conduct DPCU and other statutory meetings</w:t>
            </w:r>
          </w:p>
        </w:tc>
        <w:tc>
          <w:tcPr>
            <w:tcW w:w="686" w:type="pct"/>
            <w:gridSpan w:val="2"/>
          </w:tcPr>
          <w:p w14:paraId="2871FC4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Administration</w:t>
            </w:r>
          </w:p>
        </w:tc>
        <w:tc>
          <w:tcPr>
            <w:tcW w:w="164" w:type="pct"/>
            <w:gridSpan w:val="2"/>
            <w:shd w:val="clear" w:color="auto" w:fill="70AD47"/>
          </w:tcPr>
          <w:p w14:paraId="37E8EB5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D9857F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87495BF"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0BA19E93"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24D2D3E"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75CD741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55,000.00</w:t>
            </w:r>
          </w:p>
        </w:tc>
        <w:tc>
          <w:tcPr>
            <w:tcW w:w="379" w:type="pct"/>
            <w:gridSpan w:val="2"/>
          </w:tcPr>
          <w:p w14:paraId="65EABA7E"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79015999"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3D73D04"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334C94CD"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1BF547D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2BD245B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All departments</w:t>
            </w:r>
          </w:p>
        </w:tc>
      </w:tr>
      <w:tr w:rsidR="00213443" w:rsidRPr="002E3975" w14:paraId="39836E50" w14:textId="77777777" w:rsidTr="00767F1C">
        <w:tc>
          <w:tcPr>
            <w:tcW w:w="644" w:type="pct"/>
          </w:tcPr>
          <w:p w14:paraId="74CDF407"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 xml:space="preserve">Upload and monitor budget implementation through the use of GIFMIS and project </w:t>
            </w:r>
            <w:r w:rsidRPr="002E3975">
              <w:rPr>
                <w:rFonts w:eastAsia="Calibri"/>
                <w:sz w:val="22"/>
                <w:szCs w:val="22"/>
              </w:rPr>
              <w:lastRenderedPageBreak/>
              <w:t>monitoring</w:t>
            </w:r>
          </w:p>
        </w:tc>
        <w:tc>
          <w:tcPr>
            <w:tcW w:w="686" w:type="pct"/>
            <w:gridSpan w:val="2"/>
          </w:tcPr>
          <w:p w14:paraId="1C1797C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lastRenderedPageBreak/>
              <w:t>District wide</w:t>
            </w:r>
          </w:p>
        </w:tc>
        <w:tc>
          <w:tcPr>
            <w:tcW w:w="164" w:type="pct"/>
            <w:gridSpan w:val="2"/>
            <w:shd w:val="clear" w:color="auto" w:fill="70AD47"/>
          </w:tcPr>
          <w:p w14:paraId="50272C4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9DA57FE"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86E6798"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5E88EE29"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62580B9"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27C80D47"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40B22EF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10,000.00</w:t>
            </w:r>
          </w:p>
        </w:tc>
        <w:tc>
          <w:tcPr>
            <w:tcW w:w="420" w:type="pct"/>
            <w:gridSpan w:val="2"/>
          </w:tcPr>
          <w:p w14:paraId="0EC183B8"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30E6DB39"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2374E816"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56F8475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BUDGET UNIT</w:t>
            </w:r>
          </w:p>
        </w:tc>
        <w:tc>
          <w:tcPr>
            <w:tcW w:w="538" w:type="pct"/>
          </w:tcPr>
          <w:p w14:paraId="0DD4D887"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Mof/MLGCRA</w:t>
            </w:r>
          </w:p>
        </w:tc>
      </w:tr>
      <w:tr w:rsidR="00213443" w:rsidRPr="002E3975" w14:paraId="56150E02" w14:textId="77777777" w:rsidTr="00767F1C">
        <w:tc>
          <w:tcPr>
            <w:tcW w:w="644" w:type="pct"/>
          </w:tcPr>
          <w:p w14:paraId="022BC08B"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Undertake socioeconomic baseline data collection</w:t>
            </w:r>
          </w:p>
        </w:tc>
        <w:tc>
          <w:tcPr>
            <w:tcW w:w="686" w:type="pct"/>
            <w:gridSpan w:val="2"/>
          </w:tcPr>
          <w:p w14:paraId="638640E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3075B94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F5219A9"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7BAF30B2"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0AEC27BC"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20BD0F92"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100B175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50,000.00</w:t>
            </w:r>
          </w:p>
        </w:tc>
        <w:tc>
          <w:tcPr>
            <w:tcW w:w="379" w:type="pct"/>
            <w:gridSpan w:val="2"/>
          </w:tcPr>
          <w:p w14:paraId="148AA957"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268F2E72"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5DF59BF6"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326D1053"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1D17FF7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DPCU</w:t>
            </w:r>
          </w:p>
        </w:tc>
        <w:tc>
          <w:tcPr>
            <w:tcW w:w="538" w:type="pct"/>
          </w:tcPr>
          <w:p w14:paraId="3CB064B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Statistics/PPD</w:t>
            </w:r>
          </w:p>
        </w:tc>
      </w:tr>
      <w:tr w:rsidR="00213443" w:rsidRPr="002E3975" w14:paraId="5F20DF39" w14:textId="77777777" w:rsidTr="00767F1C">
        <w:tc>
          <w:tcPr>
            <w:tcW w:w="644" w:type="pct"/>
          </w:tcPr>
          <w:p w14:paraId="00C745C9"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Ensure the maintenance of Assembly properties</w:t>
            </w:r>
          </w:p>
        </w:tc>
        <w:tc>
          <w:tcPr>
            <w:tcW w:w="686" w:type="pct"/>
            <w:gridSpan w:val="2"/>
          </w:tcPr>
          <w:p w14:paraId="77CCE870"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0AFE084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E9046E9"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FFD3E8D"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01555BE7"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42B354A1"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74C288AA"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120,000.00</w:t>
            </w:r>
          </w:p>
        </w:tc>
        <w:tc>
          <w:tcPr>
            <w:tcW w:w="379" w:type="pct"/>
            <w:gridSpan w:val="2"/>
          </w:tcPr>
          <w:p w14:paraId="6601E7CD"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7226A206"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F22B85D"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0207AF1E"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7BD5B18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WORKS</w:t>
            </w:r>
          </w:p>
        </w:tc>
        <w:tc>
          <w:tcPr>
            <w:tcW w:w="538" w:type="pct"/>
          </w:tcPr>
          <w:p w14:paraId="500807D2"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793038BF" w14:textId="77777777" w:rsidTr="00767F1C">
        <w:tc>
          <w:tcPr>
            <w:tcW w:w="644" w:type="pct"/>
          </w:tcPr>
          <w:p w14:paraId="0B20890B"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Support the completion of Community Initiated Projects</w:t>
            </w:r>
          </w:p>
        </w:tc>
        <w:tc>
          <w:tcPr>
            <w:tcW w:w="686" w:type="pct"/>
            <w:gridSpan w:val="2"/>
          </w:tcPr>
          <w:p w14:paraId="7A361DB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091F1AED"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958ABF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29CA39F0"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4E1D74CB"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B1669F5"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05EBD08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300,000.00</w:t>
            </w:r>
          </w:p>
        </w:tc>
        <w:tc>
          <w:tcPr>
            <w:tcW w:w="379" w:type="pct"/>
            <w:gridSpan w:val="2"/>
          </w:tcPr>
          <w:p w14:paraId="42AB431A"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3F3A0C8B"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31001101"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A992B67"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1122F8AB"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05AA815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Assembly Members/Traditional Authorities</w:t>
            </w:r>
          </w:p>
        </w:tc>
      </w:tr>
      <w:tr w:rsidR="00213443" w:rsidRPr="002E3975" w14:paraId="2E1EB878" w14:textId="77777777" w:rsidTr="00767F1C">
        <w:tc>
          <w:tcPr>
            <w:tcW w:w="5000" w:type="pct"/>
            <w:gridSpan w:val="21"/>
            <w:shd w:val="clear" w:color="auto" w:fill="70AD47"/>
          </w:tcPr>
          <w:p w14:paraId="49FDF14B" w14:textId="77777777" w:rsidR="00213443" w:rsidRPr="002E3975" w:rsidRDefault="00213443" w:rsidP="00767F1C">
            <w:pPr>
              <w:widowControl w:val="0"/>
              <w:autoSpaceDE w:val="0"/>
              <w:autoSpaceDN w:val="0"/>
              <w:rPr>
                <w:rFonts w:eastAsia="Calibri"/>
                <w:b/>
                <w:bCs/>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 </w:t>
            </w:r>
            <w:r w:rsidRPr="002E3975">
              <w:rPr>
                <w:rFonts w:eastAsia="Calibri"/>
                <w:b/>
                <w:bCs/>
                <w:sz w:val="22"/>
                <w:szCs w:val="22"/>
              </w:rPr>
              <w:t>Ensure effective Monitoring and Evaluation at all departments / Unit</w:t>
            </w:r>
          </w:p>
        </w:tc>
      </w:tr>
      <w:tr w:rsidR="00213443" w:rsidRPr="002E3975" w14:paraId="523E832D" w14:textId="77777777" w:rsidTr="00767F1C">
        <w:tc>
          <w:tcPr>
            <w:tcW w:w="644" w:type="pct"/>
          </w:tcPr>
          <w:p w14:paraId="6B978E7C"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Conduct Monitoring and Evaluation activities (DPCU and others)</w:t>
            </w:r>
          </w:p>
        </w:tc>
        <w:tc>
          <w:tcPr>
            <w:tcW w:w="686" w:type="pct"/>
            <w:gridSpan w:val="2"/>
          </w:tcPr>
          <w:p w14:paraId="3042226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All project sites</w:t>
            </w:r>
          </w:p>
        </w:tc>
        <w:tc>
          <w:tcPr>
            <w:tcW w:w="164" w:type="pct"/>
            <w:gridSpan w:val="2"/>
            <w:shd w:val="clear" w:color="auto" w:fill="70AD47"/>
          </w:tcPr>
          <w:p w14:paraId="742ED741"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404D2E5"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81B85D1"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22E9689C"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6F5EFFA9"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2A82F22D"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20,000.00</w:t>
            </w:r>
          </w:p>
        </w:tc>
        <w:tc>
          <w:tcPr>
            <w:tcW w:w="379" w:type="pct"/>
            <w:gridSpan w:val="2"/>
          </w:tcPr>
          <w:p w14:paraId="7C9184E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10,000.00</w:t>
            </w:r>
          </w:p>
        </w:tc>
        <w:tc>
          <w:tcPr>
            <w:tcW w:w="420" w:type="pct"/>
            <w:gridSpan w:val="2"/>
          </w:tcPr>
          <w:p w14:paraId="75A3B873"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24E818C7"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770B4DA7"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7AEE4D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DPCU</w:t>
            </w:r>
          </w:p>
        </w:tc>
        <w:tc>
          <w:tcPr>
            <w:tcW w:w="538" w:type="pct"/>
          </w:tcPr>
          <w:p w14:paraId="5B8D2E85"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RCC, DACF-RFG, EXT AUDITORS</w:t>
            </w:r>
            <w:proofErr w:type="gramStart"/>
            <w:r w:rsidRPr="002E3975">
              <w:rPr>
                <w:rFonts w:eastAsia="Calibri"/>
                <w:sz w:val="22"/>
                <w:szCs w:val="22"/>
              </w:rPr>
              <w:t>,PERF</w:t>
            </w:r>
            <w:proofErr w:type="gramEnd"/>
            <w:r w:rsidRPr="002E3975">
              <w:rPr>
                <w:rFonts w:eastAsia="Calibri"/>
                <w:sz w:val="22"/>
                <w:szCs w:val="22"/>
              </w:rPr>
              <w:t>. AUDITING</w:t>
            </w:r>
          </w:p>
        </w:tc>
      </w:tr>
      <w:tr w:rsidR="00213443" w:rsidRPr="002E3975" w14:paraId="5F1D38BC" w14:textId="77777777" w:rsidTr="00767F1C">
        <w:tc>
          <w:tcPr>
            <w:tcW w:w="644" w:type="pct"/>
          </w:tcPr>
          <w:p w14:paraId="433B2D8A"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Preparation, approval and submission of concept note</w:t>
            </w:r>
          </w:p>
        </w:tc>
        <w:tc>
          <w:tcPr>
            <w:tcW w:w="686" w:type="pct"/>
            <w:gridSpan w:val="2"/>
          </w:tcPr>
          <w:p w14:paraId="504ED8F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Administration</w:t>
            </w:r>
          </w:p>
        </w:tc>
        <w:tc>
          <w:tcPr>
            <w:tcW w:w="164" w:type="pct"/>
            <w:gridSpan w:val="2"/>
            <w:shd w:val="clear" w:color="auto" w:fill="70AD47"/>
          </w:tcPr>
          <w:p w14:paraId="7BE5EFF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F33C31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FCFA2EB"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1BA9E43F"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FA5F451"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7C9AA070"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5309E0C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30,000.00</w:t>
            </w:r>
          </w:p>
        </w:tc>
        <w:tc>
          <w:tcPr>
            <w:tcW w:w="420" w:type="pct"/>
            <w:gridSpan w:val="2"/>
          </w:tcPr>
          <w:p w14:paraId="3D01D28B"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09F6EF92"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61517C0B"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E10A13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DPCU</w:t>
            </w:r>
          </w:p>
        </w:tc>
        <w:tc>
          <w:tcPr>
            <w:tcW w:w="538" w:type="pct"/>
          </w:tcPr>
          <w:p w14:paraId="2F049D8F"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r>
      <w:tr w:rsidR="00213443" w:rsidRPr="002E3975" w14:paraId="2A1D7629" w14:textId="77777777" w:rsidTr="00767F1C">
        <w:tc>
          <w:tcPr>
            <w:tcW w:w="644" w:type="pct"/>
          </w:tcPr>
          <w:p w14:paraId="7F167091" w14:textId="77777777" w:rsidR="00213443" w:rsidRPr="002E3975" w:rsidRDefault="00213443" w:rsidP="00767F1C">
            <w:pPr>
              <w:widowControl w:val="0"/>
              <w:autoSpaceDE w:val="0"/>
              <w:autoSpaceDN w:val="0"/>
              <w:rPr>
                <w:rFonts w:eastAsia="Calibri"/>
                <w:sz w:val="22"/>
                <w:szCs w:val="22"/>
              </w:rPr>
            </w:pPr>
            <w:r w:rsidRPr="002E3975">
              <w:rPr>
                <w:rFonts w:eastAsia="Calibri"/>
                <w:sz w:val="22"/>
                <w:szCs w:val="22"/>
              </w:rPr>
              <w:t>Support the activities of Audit</w:t>
            </w:r>
          </w:p>
        </w:tc>
        <w:tc>
          <w:tcPr>
            <w:tcW w:w="686" w:type="pct"/>
            <w:gridSpan w:val="2"/>
          </w:tcPr>
          <w:p w14:paraId="1AE95693"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District wide</w:t>
            </w:r>
          </w:p>
        </w:tc>
        <w:tc>
          <w:tcPr>
            <w:tcW w:w="164" w:type="pct"/>
            <w:gridSpan w:val="2"/>
            <w:shd w:val="clear" w:color="auto" w:fill="70AD47"/>
          </w:tcPr>
          <w:p w14:paraId="04AB0E76"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1567C2A"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DE6330B"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3411A64"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539E4FA9"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7B62DE5B" w14:textId="77777777" w:rsidR="00213443" w:rsidRPr="002E3975" w:rsidRDefault="00213443" w:rsidP="00767F1C">
            <w:pPr>
              <w:widowControl w:val="0"/>
              <w:autoSpaceDE w:val="0"/>
              <w:autoSpaceDN w:val="0"/>
              <w:jc w:val="both"/>
              <w:rPr>
                <w:rFonts w:eastAsia="Calibri"/>
                <w:sz w:val="22"/>
                <w:szCs w:val="22"/>
              </w:rPr>
            </w:pPr>
          </w:p>
        </w:tc>
        <w:tc>
          <w:tcPr>
            <w:tcW w:w="379" w:type="pct"/>
            <w:gridSpan w:val="2"/>
          </w:tcPr>
          <w:p w14:paraId="1AF952B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15,000.00</w:t>
            </w:r>
          </w:p>
        </w:tc>
        <w:tc>
          <w:tcPr>
            <w:tcW w:w="420" w:type="pct"/>
            <w:gridSpan w:val="2"/>
          </w:tcPr>
          <w:p w14:paraId="69E690CA" w14:textId="77777777" w:rsidR="00213443" w:rsidRPr="002E3975" w:rsidRDefault="00213443" w:rsidP="00767F1C">
            <w:pPr>
              <w:widowControl w:val="0"/>
              <w:autoSpaceDE w:val="0"/>
              <w:autoSpaceDN w:val="0"/>
              <w:jc w:val="both"/>
              <w:rPr>
                <w:rFonts w:eastAsia="Calibri"/>
                <w:sz w:val="22"/>
                <w:szCs w:val="22"/>
              </w:rPr>
            </w:pPr>
          </w:p>
        </w:tc>
        <w:tc>
          <w:tcPr>
            <w:tcW w:w="182" w:type="pct"/>
          </w:tcPr>
          <w:p w14:paraId="4D4D8793" w14:textId="77777777" w:rsidR="00213443" w:rsidRPr="002E3975" w:rsidRDefault="00213443" w:rsidP="00767F1C">
            <w:pPr>
              <w:widowControl w:val="0"/>
              <w:autoSpaceDE w:val="0"/>
              <w:autoSpaceDN w:val="0"/>
              <w:jc w:val="both"/>
              <w:rPr>
                <w:rFonts w:eastAsia="Calibri"/>
                <w:sz w:val="22"/>
                <w:szCs w:val="22"/>
              </w:rPr>
            </w:pPr>
          </w:p>
        </w:tc>
        <w:tc>
          <w:tcPr>
            <w:tcW w:w="328" w:type="pct"/>
            <w:shd w:val="clear" w:color="auto" w:fill="70AD47"/>
          </w:tcPr>
          <w:p w14:paraId="3256E559"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4AA9641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DA</w:t>
            </w:r>
          </w:p>
        </w:tc>
        <w:tc>
          <w:tcPr>
            <w:tcW w:w="538" w:type="pct"/>
          </w:tcPr>
          <w:p w14:paraId="5F71C19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FINANCE/AUDIT</w:t>
            </w:r>
          </w:p>
        </w:tc>
      </w:tr>
      <w:tr w:rsidR="00213443" w:rsidRPr="002E3975" w14:paraId="18B62703" w14:textId="77777777" w:rsidTr="00767F1C">
        <w:trPr>
          <w:trHeight w:val="355"/>
        </w:trPr>
        <w:tc>
          <w:tcPr>
            <w:tcW w:w="5000" w:type="pct"/>
            <w:gridSpan w:val="21"/>
            <w:shd w:val="clear" w:color="auto" w:fill="70AD47"/>
          </w:tcPr>
          <w:p w14:paraId="474AB95E" w14:textId="77777777" w:rsidR="00213443" w:rsidRPr="002E3975" w:rsidRDefault="00213443" w:rsidP="00767F1C">
            <w:pPr>
              <w:widowControl w:val="0"/>
              <w:autoSpaceDE w:val="0"/>
              <w:autoSpaceDN w:val="0"/>
              <w:jc w:val="both"/>
              <w:rPr>
                <w:rFonts w:eastAsia="Calibri"/>
                <w:sz w:val="22"/>
                <w:szCs w:val="22"/>
              </w:rPr>
            </w:pPr>
            <w:r w:rsidRPr="002E3975">
              <w:rPr>
                <w:rFonts w:eastAsia="Calibri"/>
                <w:b/>
                <w:sz w:val="22"/>
                <w:szCs w:val="22"/>
              </w:rPr>
              <w:t>Objective:</w:t>
            </w:r>
            <w:r w:rsidRPr="002E3975">
              <w:rPr>
                <w:rFonts w:eastAsia="Calibri"/>
                <w:sz w:val="22"/>
                <w:szCs w:val="22"/>
              </w:rPr>
              <w:t xml:space="preserve"> </w:t>
            </w:r>
            <w:r w:rsidRPr="002E3975">
              <w:rPr>
                <w:rFonts w:eastAsia="Calibri"/>
                <w:b/>
                <w:sz w:val="22"/>
                <w:szCs w:val="22"/>
              </w:rPr>
              <w:t xml:space="preserve"> Enhance security in the District</w:t>
            </w:r>
          </w:p>
        </w:tc>
      </w:tr>
      <w:tr w:rsidR="00213443" w:rsidRPr="002E3975" w14:paraId="26200821" w14:textId="77777777" w:rsidTr="00767F1C">
        <w:tc>
          <w:tcPr>
            <w:tcW w:w="644" w:type="pct"/>
          </w:tcPr>
          <w:p w14:paraId="1F036C18"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Construction of Police Station</w:t>
            </w:r>
          </w:p>
        </w:tc>
        <w:tc>
          <w:tcPr>
            <w:tcW w:w="686" w:type="pct"/>
            <w:gridSpan w:val="2"/>
          </w:tcPr>
          <w:p w14:paraId="61568B91"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Mampong</w:t>
            </w:r>
          </w:p>
        </w:tc>
        <w:tc>
          <w:tcPr>
            <w:tcW w:w="164" w:type="pct"/>
            <w:gridSpan w:val="2"/>
            <w:shd w:val="clear" w:color="auto" w:fill="70AD47"/>
          </w:tcPr>
          <w:p w14:paraId="50351204"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1F010337" w14:textId="77777777" w:rsidR="00213443" w:rsidRPr="002E3975"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04E50DB5" w14:textId="77777777" w:rsidR="00213443" w:rsidRPr="002E3975" w:rsidRDefault="00213443" w:rsidP="00767F1C">
            <w:pPr>
              <w:widowControl w:val="0"/>
              <w:autoSpaceDE w:val="0"/>
              <w:autoSpaceDN w:val="0"/>
              <w:jc w:val="both"/>
              <w:rPr>
                <w:rFonts w:eastAsia="Calibri"/>
                <w:sz w:val="22"/>
                <w:szCs w:val="22"/>
              </w:rPr>
            </w:pPr>
          </w:p>
        </w:tc>
        <w:tc>
          <w:tcPr>
            <w:tcW w:w="178" w:type="pct"/>
            <w:gridSpan w:val="2"/>
            <w:shd w:val="clear" w:color="auto" w:fill="70AD47"/>
          </w:tcPr>
          <w:p w14:paraId="624B791F" w14:textId="77777777" w:rsidR="00213443" w:rsidRPr="002E3975" w:rsidRDefault="00213443" w:rsidP="00767F1C">
            <w:pPr>
              <w:widowControl w:val="0"/>
              <w:autoSpaceDE w:val="0"/>
              <w:autoSpaceDN w:val="0"/>
              <w:jc w:val="both"/>
              <w:rPr>
                <w:rFonts w:eastAsia="Calibri"/>
                <w:sz w:val="22"/>
                <w:szCs w:val="22"/>
              </w:rPr>
            </w:pPr>
          </w:p>
        </w:tc>
        <w:tc>
          <w:tcPr>
            <w:tcW w:w="210" w:type="pct"/>
          </w:tcPr>
          <w:p w14:paraId="04728616" w14:textId="77777777" w:rsidR="00213443" w:rsidRPr="002E3975" w:rsidRDefault="00213443" w:rsidP="00767F1C">
            <w:pPr>
              <w:widowControl w:val="0"/>
              <w:autoSpaceDE w:val="0"/>
              <w:autoSpaceDN w:val="0"/>
              <w:jc w:val="both"/>
              <w:rPr>
                <w:rFonts w:eastAsia="Calibri"/>
                <w:sz w:val="22"/>
                <w:szCs w:val="22"/>
              </w:rPr>
            </w:pPr>
          </w:p>
        </w:tc>
        <w:tc>
          <w:tcPr>
            <w:tcW w:w="467" w:type="pct"/>
          </w:tcPr>
          <w:p w14:paraId="388EBC14"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800,000.00</w:t>
            </w:r>
          </w:p>
        </w:tc>
        <w:tc>
          <w:tcPr>
            <w:tcW w:w="379" w:type="pct"/>
            <w:gridSpan w:val="2"/>
          </w:tcPr>
          <w:p w14:paraId="56D22D0C" w14:textId="77777777" w:rsidR="00213443" w:rsidRPr="002E3975" w:rsidRDefault="00213443" w:rsidP="00767F1C">
            <w:pPr>
              <w:widowControl w:val="0"/>
              <w:autoSpaceDE w:val="0"/>
              <w:autoSpaceDN w:val="0"/>
              <w:jc w:val="both"/>
              <w:rPr>
                <w:rFonts w:eastAsia="Calibri"/>
                <w:sz w:val="22"/>
                <w:szCs w:val="22"/>
              </w:rPr>
            </w:pPr>
          </w:p>
        </w:tc>
        <w:tc>
          <w:tcPr>
            <w:tcW w:w="420" w:type="pct"/>
            <w:gridSpan w:val="2"/>
          </w:tcPr>
          <w:p w14:paraId="581700C5" w14:textId="77777777" w:rsidR="00213443" w:rsidRPr="002E3975" w:rsidRDefault="00213443" w:rsidP="00767F1C">
            <w:pPr>
              <w:widowControl w:val="0"/>
              <w:autoSpaceDE w:val="0"/>
              <w:autoSpaceDN w:val="0"/>
              <w:jc w:val="both"/>
              <w:rPr>
                <w:rFonts w:eastAsia="Calibri"/>
                <w:sz w:val="22"/>
                <w:szCs w:val="22"/>
              </w:rPr>
            </w:pPr>
          </w:p>
        </w:tc>
        <w:tc>
          <w:tcPr>
            <w:tcW w:w="182" w:type="pct"/>
            <w:shd w:val="clear" w:color="auto" w:fill="70AD47"/>
          </w:tcPr>
          <w:p w14:paraId="0585767D" w14:textId="77777777" w:rsidR="00213443" w:rsidRPr="002E3975" w:rsidRDefault="00213443" w:rsidP="00767F1C">
            <w:pPr>
              <w:widowControl w:val="0"/>
              <w:autoSpaceDE w:val="0"/>
              <w:autoSpaceDN w:val="0"/>
              <w:jc w:val="both"/>
              <w:rPr>
                <w:rFonts w:eastAsia="Calibri"/>
                <w:sz w:val="22"/>
                <w:szCs w:val="22"/>
              </w:rPr>
            </w:pPr>
          </w:p>
        </w:tc>
        <w:tc>
          <w:tcPr>
            <w:tcW w:w="328" w:type="pct"/>
          </w:tcPr>
          <w:p w14:paraId="6C1F429E" w14:textId="77777777" w:rsidR="00213443" w:rsidRPr="002E3975" w:rsidRDefault="00213443" w:rsidP="00767F1C">
            <w:pPr>
              <w:widowControl w:val="0"/>
              <w:autoSpaceDE w:val="0"/>
              <w:autoSpaceDN w:val="0"/>
              <w:jc w:val="both"/>
              <w:rPr>
                <w:rFonts w:eastAsia="Calibri"/>
                <w:sz w:val="22"/>
                <w:szCs w:val="22"/>
              </w:rPr>
            </w:pPr>
          </w:p>
        </w:tc>
        <w:tc>
          <w:tcPr>
            <w:tcW w:w="490" w:type="pct"/>
          </w:tcPr>
          <w:p w14:paraId="064BA3DC"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ADMIN</w:t>
            </w:r>
          </w:p>
        </w:tc>
        <w:tc>
          <w:tcPr>
            <w:tcW w:w="538" w:type="pct"/>
          </w:tcPr>
          <w:p w14:paraId="1ED9D729" w14:textId="77777777" w:rsidR="00213443" w:rsidRPr="002E3975" w:rsidRDefault="00213443" w:rsidP="00767F1C">
            <w:pPr>
              <w:widowControl w:val="0"/>
              <w:autoSpaceDE w:val="0"/>
              <w:autoSpaceDN w:val="0"/>
              <w:jc w:val="both"/>
              <w:rPr>
                <w:rFonts w:eastAsia="Calibri"/>
                <w:sz w:val="22"/>
                <w:szCs w:val="22"/>
              </w:rPr>
            </w:pPr>
            <w:r w:rsidRPr="002E3975">
              <w:rPr>
                <w:rFonts w:eastAsia="Calibri"/>
                <w:sz w:val="22"/>
                <w:szCs w:val="22"/>
              </w:rPr>
              <w:t>GPS/WORKS</w:t>
            </w:r>
          </w:p>
        </w:tc>
      </w:tr>
      <w:bookmarkEnd w:id="132"/>
    </w:tbl>
    <w:p w14:paraId="5AF30535" w14:textId="77777777" w:rsidR="004121A6" w:rsidRPr="008A71D9" w:rsidRDefault="004121A6" w:rsidP="004121A6">
      <w:pPr>
        <w:spacing w:after="0"/>
      </w:pPr>
    </w:p>
    <w:p w14:paraId="381B9BF2" w14:textId="77777777" w:rsidR="004121A6" w:rsidRPr="008A71D9" w:rsidRDefault="004121A6" w:rsidP="004121A6">
      <w:pPr>
        <w:rPr>
          <w:rFonts w:ascii="Times New Roman" w:hAnsi="Times New Roman" w:cs="Times New Roman"/>
        </w:rPr>
      </w:pPr>
    </w:p>
    <w:p w14:paraId="163A56A7" w14:textId="77777777" w:rsidR="004121A6" w:rsidRPr="00F32D09" w:rsidRDefault="004121A6" w:rsidP="004121A6">
      <w:pPr>
        <w:rPr>
          <w:rFonts w:ascii="Times New Roman" w:hAnsi="Times New Roman" w:cs="Times New Roman"/>
        </w:rPr>
      </w:pPr>
    </w:p>
    <w:p w14:paraId="47400987" w14:textId="77777777" w:rsidR="004121A6" w:rsidRPr="00F80319" w:rsidRDefault="004121A6" w:rsidP="004121A6">
      <w:pPr>
        <w:spacing w:line="360" w:lineRule="auto"/>
        <w:jc w:val="both"/>
        <w:rPr>
          <w:rFonts w:ascii="Times New Roman" w:hAnsi="Times New Roman" w:cs="Times New Roman"/>
        </w:rPr>
      </w:pPr>
    </w:p>
    <w:p w14:paraId="7EBA63EB" w14:textId="77777777" w:rsidR="004121A6" w:rsidRPr="006671F6" w:rsidRDefault="004121A6" w:rsidP="004121A6">
      <w:pPr>
        <w:pStyle w:val="Caption"/>
        <w:spacing w:after="0"/>
        <w:rPr>
          <w:rFonts w:ascii="Times New Roman" w:hAnsi="Times New Roman" w:cs="Times New Roman"/>
          <w:b/>
          <w:bCs/>
          <w:i w:val="0"/>
          <w:iCs w:val="0"/>
          <w:color w:val="auto"/>
          <w:sz w:val="24"/>
          <w:szCs w:val="24"/>
        </w:rPr>
      </w:pPr>
      <w:bookmarkStart w:id="133" w:name="_Toc209361277"/>
      <w:r w:rsidRPr="006671F6">
        <w:rPr>
          <w:rFonts w:ascii="Times New Roman" w:hAnsi="Times New Roman" w:cs="Times New Roman"/>
          <w:b/>
          <w:bCs/>
          <w:i w:val="0"/>
          <w:iCs w:val="0"/>
          <w:color w:val="auto"/>
          <w:sz w:val="24"/>
          <w:szCs w:val="24"/>
        </w:rPr>
        <w:lastRenderedPageBreak/>
        <w:t xml:space="preserve">Table </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STYLEREF 2 \s </w:instrText>
      </w:r>
      <w:r>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6.2</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Table \* ARABIC \s 2 </w:instrText>
      </w:r>
      <w:r>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3</w:t>
      </w:r>
      <w:r>
        <w:rPr>
          <w:rFonts w:ascii="Times New Roman" w:hAnsi="Times New Roman" w:cs="Times New Roman"/>
          <w:b/>
          <w:bCs/>
          <w:i w:val="0"/>
          <w:iCs w:val="0"/>
          <w:color w:val="auto"/>
          <w:sz w:val="24"/>
          <w:szCs w:val="24"/>
        </w:rPr>
        <w:fldChar w:fldCharType="end"/>
      </w:r>
      <w:r w:rsidRPr="006671F6">
        <w:rPr>
          <w:rFonts w:ascii="Times New Roman" w:hAnsi="Times New Roman" w:cs="Times New Roman"/>
          <w:b/>
          <w:bCs/>
          <w:i w:val="0"/>
          <w:iCs w:val="0"/>
          <w:color w:val="auto"/>
          <w:sz w:val="24"/>
          <w:szCs w:val="24"/>
        </w:rPr>
        <w:t xml:space="preserve"> : Action Plan 2028</w:t>
      </w:r>
      <w:bookmarkEnd w:id="133"/>
    </w:p>
    <w:tbl>
      <w:tblPr>
        <w:tblStyle w:val="TableGrid10"/>
        <w:tblW w:w="5385" w:type="pct"/>
        <w:tblLayout w:type="fixed"/>
        <w:tblLook w:val="04A0" w:firstRow="1" w:lastRow="0" w:firstColumn="1" w:lastColumn="0" w:noHBand="0" w:noVBand="1"/>
      </w:tblPr>
      <w:tblGrid>
        <w:gridCol w:w="1797"/>
        <w:gridCol w:w="17"/>
        <w:gridCol w:w="1844"/>
        <w:gridCol w:w="73"/>
        <w:gridCol w:w="371"/>
        <w:gridCol w:w="84"/>
        <w:gridCol w:w="363"/>
        <w:gridCol w:w="75"/>
        <w:gridCol w:w="371"/>
        <w:gridCol w:w="67"/>
        <w:gridCol w:w="455"/>
        <w:gridCol w:w="145"/>
        <w:gridCol w:w="510"/>
        <w:gridCol w:w="61"/>
        <w:gridCol w:w="1132"/>
        <w:gridCol w:w="81"/>
        <w:gridCol w:w="948"/>
        <w:gridCol w:w="67"/>
        <w:gridCol w:w="1091"/>
        <w:gridCol w:w="78"/>
        <w:gridCol w:w="510"/>
        <w:gridCol w:w="75"/>
        <w:gridCol w:w="840"/>
        <w:gridCol w:w="61"/>
        <w:gridCol w:w="1230"/>
        <w:gridCol w:w="56"/>
        <w:gridCol w:w="1545"/>
      </w:tblGrid>
      <w:tr w:rsidR="00213443" w:rsidRPr="00805A6F" w14:paraId="5A36742F" w14:textId="77777777" w:rsidTr="00767F1C">
        <w:tc>
          <w:tcPr>
            <w:tcW w:w="5000" w:type="pct"/>
            <w:gridSpan w:val="27"/>
            <w:shd w:val="clear" w:color="auto" w:fill="70AD47"/>
          </w:tcPr>
          <w:p w14:paraId="41A46153"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ECONOMIC DEVELOPMENT</w:t>
            </w:r>
          </w:p>
        </w:tc>
      </w:tr>
      <w:tr w:rsidR="00213443" w:rsidRPr="00805A6F" w14:paraId="7AC63DBE" w14:textId="77777777" w:rsidTr="00767F1C">
        <w:tc>
          <w:tcPr>
            <w:tcW w:w="5000" w:type="pct"/>
            <w:gridSpan w:val="27"/>
            <w:shd w:val="clear" w:color="auto" w:fill="70AD47"/>
          </w:tcPr>
          <w:p w14:paraId="76141067"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Objective: Improve the marketing systems and access to markets</w:t>
            </w:r>
          </w:p>
        </w:tc>
      </w:tr>
      <w:tr w:rsidR="00213443" w:rsidRPr="00805A6F" w14:paraId="663B4C43" w14:textId="77777777" w:rsidTr="00767F1C">
        <w:tc>
          <w:tcPr>
            <w:tcW w:w="5000" w:type="pct"/>
            <w:gridSpan w:val="27"/>
            <w:shd w:val="clear" w:color="auto" w:fill="70AD47"/>
          </w:tcPr>
          <w:p w14:paraId="223BABD2"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Programme: Local Economic Development Programmes</w:t>
            </w:r>
          </w:p>
        </w:tc>
      </w:tr>
      <w:tr w:rsidR="00213443" w:rsidRPr="00805A6F" w14:paraId="2C194DF3" w14:textId="77777777" w:rsidTr="00767F1C">
        <w:trPr>
          <w:trHeight w:val="1080"/>
        </w:trPr>
        <w:tc>
          <w:tcPr>
            <w:tcW w:w="650" w:type="pct"/>
            <w:gridSpan w:val="2"/>
            <w:shd w:val="clear" w:color="auto" w:fill="70AD47"/>
          </w:tcPr>
          <w:p w14:paraId="0BE9904B"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Projects</w:t>
            </w:r>
          </w:p>
        </w:tc>
        <w:tc>
          <w:tcPr>
            <w:tcW w:w="661" w:type="pct"/>
            <w:shd w:val="clear" w:color="auto" w:fill="70AD47"/>
          </w:tcPr>
          <w:p w14:paraId="1A513A95"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Location</w:t>
            </w:r>
          </w:p>
        </w:tc>
        <w:tc>
          <w:tcPr>
            <w:tcW w:w="718" w:type="pct"/>
            <w:gridSpan w:val="9"/>
            <w:shd w:val="clear" w:color="auto" w:fill="70AD47"/>
          </w:tcPr>
          <w:p w14:paraId="3941157C"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Time Frame</w:t>
            </w:r>
          </w:p>
        </w:tc>
        <w:tc>
          <w:tcPr>
            <w:tcW w:w="1395" w:type="pct"/>
            <w:gridSpan w:val="7"/>
            <w:shd w:val="clear" w:color="auto" w:fill="70AD47"/>
          </w:tcPr>
          <w:p w14:paraId="10E20819"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Cost</w:t>
            </w:r>
          </w:p>
        </w:tc>
        <w:tc>
          <w:tcPr>
            <w:tcW w:w="539" w:type="pct"/>
            <w:gridSpan w:val="4"/>
            <w:shd w:val="clear" w:color="auto" w:fill="70AD47"/>
          </w:tcPr>
          <w:p w14:paraId="4A5D569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Project Status</w:t>
            </w:r>
          </w:p>
        </w:tc>
        <w:tc>
          <w:tcPr>
            <w:tcW w:w="1037" w:type="pct"/>
            <w:gridSpan w:val="4"/>
            <w:shd w:val="clear" w:color="auto" w:fill="70AD47"/>
          </w:tcPr>
          <w:p w14:paraId="79CF9879"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Implementing Institution/Department</w:t>
            </w:r>
          </w:p>
        </w:tc>
      </w:tr>
      <w:tr w:rsidR="00213443" w:rsidRPr="00805A6F" w14:paraId="1CBB947B" w14:textId="77777777" w:rsidTr="00767F1C">
        <w:tc>
          <w:tcPr>
            <w:tcW w:w="650" w:type="pct"/>
            <w:gridSpan w:val="2"/>
            <w:shd w:val="clear" w:color="auto" w:fill="70AD47"/>
          </w:tcPr>
          <w:p w14:paraId="61D01DA5" w14:textId="77777777" w:rsidR="00213443" w:rsidRPr="00805A6F" w:rsidRDefault="00213443" w:rsidP="00767F1C">
            <w:pPr>
              <w:widowControl w:val="0"/>
              <w:autoSpaceDE w:val="0"/>
              <w:autoSpaceDN w:val="0"/>
              <w:jc w:val="both"/>
              <w:rPr>
                <w:rFonts w:eastAsia="Calibri"/>
                <w:b/>
                <w:sz w:val="22"/>
                <w:szCs w:val="22"/>
              </w:rPr>
            </w:pPr>
          </w:p>
        </w:tc>
        <w:tc>
          <w:tcPr>
            <w:tcW w:w="661" w:type="pct"/>
            <w:shd w:val="clear" w:color="auto" w:fill="70AD47"/>
          </w:tcPr>
          <w:p w14:paraId="080E2FE4" w14:textId="77777777" w:rsidR="00213443" w:rsidRPr="00805A6F" w:rsidRDefault="00213443" w:rsidP="00767F1C">
            <w:pPr>
              <w:widowControl w:val="0"/>
              <w:autoSpaceDE w:val="0"/>
              <w:autoSpaceDN w:val="0"/>
              <w:jc w:val="both"/>
              <w:rPr>
                <w:rFonts w:eastAsia="Calibri"/>
                <w:b/>
                <w:sz w:val="22"/>
                <w:szCs w:val="22"/>
              </w:rPr>
            </w:pPr>
          </w:p>
        </w:tc>
        <w:tc>
          <w:tcPr>
            <w:tcW w:w="159" w:type="pct"/>
            <w:gridSpan w:val="2"/>
            <w:shd w:val="clear" w:color="auto" w:fill="70AD47"/>
          </w:tcPr>
          <w:p w14:paraId="234FF55A"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Q1</w:t>
            </w:r>
          </w:p>
        </w:tc>
        <w:tc>
          <w:tcPr>
            <w:tcW w:w="160" w:type="pct"/>
            <w:gridSpan w:val="2"/>
            <w:shd w:val="clear" w:color="auto" w:fill="70AD47"/>
          </w:tcPr>
          <w:p w14:paraId="4D84480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Q2</w:t>
            </w:r>
          </w:p>
        </w:tc>
        <w:tc>
          <w:tcPr>
            <w:tcW w:w="160" w:type="pct"/>
            <w:gridSpan w:val="2"/>
            <w:shd w:val="clear" w:color="auto" w:fill="70AD47"/>
          </w:tcPr>
          <w:p w14:paraId="66CBEF3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Q3</w:t>
            </w:r>
          </w:p>
        </w:tc>
        <w:tc>
          <w:tcPr>
            <w:tcW w:w="239" w:type="pct"/>
            <w:gridSpan w:val="3"/>
            <w:shd w:val="clear" w:color="auto" w:fill="70AD47"/>
          </w:tcPr>
          <w:p w14:paraId="38A4CD13"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Q4</w:t>
            </w:r>
          </w:p>
        </w:tc>
        <w:tc>
          <w:tcPr>
            <w:tcW w:w="205" w:type="pct"/>
            <w:gridSpan w:val="2"/>
            <w:shd w:val="clear" w:color="auto" w:fill="70AD47"/>
          </w:tcPr>
          <w:p w14:paraId="255C1F4E"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GoG</w:t>
            </w:r>
          </w:p>
        </w:tc>
        <w:tc>
          <w:tcPr>
            <w:tcW w:w="406" w:type="pct"/>
            <w:shd w:val="clear" w:color="auto" w:fill="70AD47"/>
          </w:tcPr>
          <w:p w14:paraId="5A29BF29"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DACF</w:t>
            </w:r>
          </w:p>
        </w:tc>
        <w:tc>
          <w:tcPr>
            <w:tcW w:w="369" w:type="pct"/>
            <w:gridSpan w:val="2"/>
            <w:shd w:val="clear" w:color="auto" w:fill="70AD47"/>
          </w:tcPr>
          <w:p w14:paraId="0E978135"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IGF</w:t>
            </w:r>
          </w:p>
        </w:tc>
        <w:tc>
          <w:tcPr>
            <w:tcW w:w="415" w:type="pct"/>
            <w:gridSpan w:val="2"/>
            <w:shd w:val="clear" w:color="auto" w:fill="70AD47"/>
          </w:tcPr>
          <w:p w14:paraId="654484A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OTHERS</w:t>
            </w:r>
          </w:p>
        </w:tc>
        <w:tc>
          <w:tcPr>
            <w:tcW w:w="211" w:type="pct"/>
            <w:gridSpan w:val="2"/>
            <w:shd w:val="clear" w:color="auto" w:fill="70AD47"/>
          </w:tcPr>
          <w:p w14:paraId="10A1CF91"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New</w:t>
            </w:r>
          </w:p>
        </w:tc>
        <w:tc>
          <w:tcPr>
            <w:tcW w:w="328" w:type="pct"/>
            <w:gridSpan w:val="2"/>
            <w:shd w:val="clear" w:color="auto" w:fill="70AD47"/>
          </w:tcPr>
          <w:p w14:paraId="2AA4996F"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Ongoing</w:t>
            </w:r>
          </w:p>
        </w:tc>
        <w:tc>
          <w:tcPr>
            <w:tcW w:w="463" w:type="pct"/>
            <w:gridSpan w:val="2"/>
            <w:shd w:val="clear" w:color="auto" w:fill="70AD47"/>
          </w:tcPr>
          <w:p w14:paraId="079F142A"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Lead</w:t>
            </w:r>
          </w:p>
        </w:tc>
        <w:tc>
          <w:tcPr>
            <w:tcW w:w="574" w:type="pct"/>
            <w:gridSpan w:val="2"/>
            <w:shd w:val="clear" w:color="auto" w:fill="70AD47"/>
          </w:tcPr>
          <w:p w14:paraId="7CD544C1"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Collaborating</w:t>
            </w:r>
          </w:p>
        </w:tc>
      </w:tr>
      <w:tr w:rsidR="00213443" w:rsidRPr="00805A6F" w14:paraId="5C730FF9" w14:textId="77777777" w:rsidTr="00767F1C">
        <w:tc>
          <w:tcPr>
            <w:tcW w:w="650" w:type="pct"/>
            <w:gridSpan w:val="2"/>
          </w:tcPr>
          <w:p w14:paraId="633BE99B"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Construction of  market shed</w:t>
            </w:r>
          </w:p>
        </w:tc>
        <w:tc>
          <w:tcPr>
            <w:tcW w:w="661" w:type="pct"/>
          </w:tcPr>
          <w:p w14:paraId="0C7DBE9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Yabiw</w:t>
            </w:r>
          </w:p>
        </w:tc>
        <w:tc>
          <w:tcPr>
            <w:tcW w:w="159" w:type="pct"/>
            <w:gridSpan w:val="2"/>
            <w:shd w:val="clear" w:color="auto" w:fill="70AD47" w:themeFill="accent6"/>
          </w:tcPr>
          <w:p w14:paraId="4F068F09"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49AA2BBA"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205C6826"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4142AA9"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4B5595A"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C31C83C"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3CDB66E9"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4807CC9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400,000.00</w:t>
            </w:r>
          </w:p>
        </w:tc>
        <w:tc>
          <w:tcPr>
            <w:tcW w:w="211" w:type="pct"/>
            <w:gridSpan w:val="2"/>
            <w:shd w:val="clear" w:color="auto" w:fill="70AD47"/>
          </w:tcPr>
          <w:p w14:paraId="6E3F9AEF"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1927AEE0"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26C782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364A538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WORKS</w:t>
            </w:r>
          </w:p>
        </w:tc>
      </w:tr>
      <w:tr w:rsidR="00213443" w:rsidRPr="00805A6F" w14:paraId="1F03F105" w14:textId="77777777" w:rsidTr="00767F1C">
        <w:tc>
          <w:tcPr>
            <w:tcW w:w="650" w:type="pct"/>
            <w:gridSpan w:val="2"/>
          </w:tcPr>
          <w:p w14:paraId="4538AA8F"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Construction of  market shed</w:t>
            </w:r>
          </w:p>
        </w:tc>
        <w:tc>
          <w:tcPr>
            <w:tcW w:w="661" w:type="pct"/>
          </w:tcPr>
          <w:p w14:paraId="29F4076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 xml:space="preserve"> Angu</w:t>
            </w:r>
          </w:p>
        </w:tc>
        <w:tc>
          <w:tcPr>
            <w:tcW w:w="159" w:type="pct"/>
            <w:gridSpan w:val="2"/>
            <w:shd w:val="clear" w:color="auto" w:fill="70AD47" w:themeFill="accent6"/>
          </w:tcPr>
          <w:p w14:paraId="11CC603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689321F9"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6F8B360E"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4AA5A6CE"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FFD0015"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37F8F7E7"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654B1D53"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0DB0F32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400,000.00</w:t>
            </w:r>
          </w:p>
        </w:tc>
        <w:tc>
          <w:tcPr>
            <w:tcW w:w="211" w:type="pct"/>
            <w:gridSpan w:val="2"/>
            <w:shd w:val="clear" w:color="auto" w:fill="70AD47"/>
          </w:tcPr>
          <w:p w14:paraId="586C5477"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4EF12F66"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5B4318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3CDDAB5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WORKS</w:t>
            </w:r>
          </w:p>
        </w:tc>
      </w:tr>
      <w:tr w:rsidR="00213443" w:rsidRPr="00805A6F" w14:paraId="00D2A642" w14:textId="77777777" w:rsidTr="00767F1C">
        <w:tc>
          <w:tcPr>
            <w:tcW w:w="5000" w:type="pct"/>
            <w:gridSpan w:val="27"/>
            <w:shd w:val="clear" w:color="auto" w:fill="70AD47"/>
          </w:tcPr>
          <w:p w14:paraId="7542054F"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To increase agriculture production and productivity by 50% by 2029</w:t>
            </w:r>
          </w:p>
        </w:tc>
      </w:tr>
      <w:tr w:rsidR="00213443" w:rsidRPr="00805A6F" w14:paraId="747FA994" w14:textId="77777777" w:rsidTr="00767F1C">
        <w:tc>
          <w:tcPr>
            <w:tcW w:w="650" w:type="pct"/>
            <w:gridSpan w:val="2"/>
          </w:tcPr>
          <w:p w14:paraId="2C40DD83"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Support the Youth and women in agric development (vegetable production, post-harvest management, grading and standardization and value addition)</w:t>
            </w:r>
          </w:p>
        </w:tc>
        <w:tc>
          <w:tcPr>
            <w:tcW w:w="661" w:type="pct"/>
          </w:tcPr>
          <w:p w14:paraId="4F7EB28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4A938C0B"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9705D90"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6C20F7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5DD72962"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225B6B72"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835BBE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10,000.00</w:t>
            </w:r>
          </w:p>
        </w:tc>
        <w:tc>
          <w:tcPr>
            <w:tcW w:w="369" w:type="pct"/>
            <w:gridSpan w:val="2"/>
          </w:tcPr>
          <w:p w14:paraId="307624F9"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3F7523B2"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0BE74932"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42EFBB5C"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1F39B1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AGRIC</w:t>
            </w:r>
          </w:p>
        </w:tc>
        <w:tc>
          <w:tcPr>
            <w:tcW w:w="574" w:type="pct"/>
            <w:gridSpan w:val="2"/>
          </w:tcPr>
          <w:p w14:paraId="799216B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32406353" w14:textId="77777777" w:rsidTr="00767F1C">
        <w:tc>
          <w:tcPr>
            <w:tcW w:w="650" w:type="pct"/>
            <w:gridSpan w:val="2"/>
          </w:tcPr>
          <w:p w14:paraId="60997DD6"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Support the implementation of Feed Ghana Programme</w:t>
            </w:r>
          </w:p>
        </w:tc>
        <w:tc>
          <w:tcPr>
            <w:tcW w:w="661" w:type="pct"/>
          </w:tcPr>
          <w:p w14:paraId="7B7D6A4F" w14:textId="77777777" w:rsidR="00213443" w:rsidRPr="00805A6F" w:rsidRDefault="00213443" w:rsidP="00767F1C">
            <w:pPr>
              <w:widowControl w:val="0"/>
              <w:autoSpaceDE w:val="0"/>
              <w:autoSpaceDN w:val="0"/>
              <w:jc w:val="both"/>
              <w:rPr>
                <w:rFonts w:eastAsia="Calibri"/>
                <w:sz w:val="22"/>
                <w:szCs w:val="22"/>
              </w:rPr>
            </w:pPr>
          </w:p>
        </w:tc>
        <w:tc>
          <w:tcPr>
            <w:tcW w:w="159" w:type="pct"/>
            <w:gridSpan w:val="2"/>
            <w:shd w:val="clear" w:color="auto" w:fill="70AD47"/>
          </w:tcPr>
          <w:p w14:paraId="1564444D"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29CEB2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8F6255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602485A"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109E79D1"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AB4079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w:t>
            </w:r>
          </w:p>
        </w:tc>
        <w:tc>
          <w:tcPr>
            <w:tcW w:w="369" w:type="pct"/>
            <w:gridSpan w:val="2"/>
          </w:tcPr>
          <w:p w14:paraId="5793FC5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15,000.00</w:t>
            </w:r>
          </w:p>
        </w:tc>
        <w:tc>
          <w:tcPr>
            <w:tcW w:w="415" w:type="pct"/>
            <w:gridSpan w:val="2"/>
          </w:tcPr>
          <w:p w14:paraId="6343FF80"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42ADBB4D"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DF73EBC"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312E69E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AGRIC</w:t>
            </w:r>
          </w:p>
        </w:tc>
        <w:tc>
          <w:tcPr>
            <w:tcW w:w="574" w:type="pct"/>
            <w:gridSpan w:val="2"/>
          </w:tcPr>
          <w:p w14:paraId="5CA1477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0A7654A5" w14:textId="77777777" w:rsidTr="00767F1C">
        <w:tc>
          <w:tcPr>
            <w:tcW w:w="5000" w:type="pct"/>
            <w:gridSpan w:val="27"/>
            <w:shd w:val="clear" w:color="auto" w:fill="70AD47"/>
          </w:tcPr>
          <w:p w14:paraId="6B2F239E"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Objective: Increase livestock and poultry production by 50% by 2029</w:t>
            </w:r>
          </w:p>
        </w:tc>
      </w:tr>
      <w:tr w:rsidR="00213443" w:rsidRPr="00805A6F" w14:paraId="4D13FDDB" w14:textId="77777777" w:rsidTr="00767F1C">
        <w:tc>
          <w:tcPr>
            <w:tcW w:w="650" w:type="pct"/>
            <w:gridSpan w:val="2"/>
          </w:tcPr>
          <w:p w14:paraId="7899F54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 xml:space="preserve">Conduct routine vaccination of livestock and train veterinary </w:t>
            </w:r>
            <w:r w:rsidRPr="00805A6F">
              <w:rPr>
                <w:rFonts w:eastAsia="Calibri"/>
                <w:sz w:val="22"/>
                <w:szCs w:val="22"/>
              </w:rPr>
              <w:lastRenderedPageBreak/>
              <w:t xml:space="preserve">officers and livestock farmers on management of livestock  </w:t>
            </w:r>
          </w:p>
        </w:tc>
        <w:tc>
          <w:tcPr>
            <w:tcW w:w="661" w:type="pct"/>
          </w:tcPr>
          <w:p w14:paraId="4564E0D1" w14:textId="77777777" w:rsidR="00213443" w:rsidRPr="00805A6F" w:rsidRDefault="00213443" w:rsidP="00767F1C">
            <w:pPr>
              <w:widowControl w:val="0"/>
              <w:autoSpaceDE w:val="0"/>
              <w:autoSpaceDN w:val="0"/>
              <w:jc w:val="both"/>
              <w:rPr>
                <w:rFonts w:eastAsia="Calibri"/>
                <w:sz w:val="22"/>
                <w:szCs w:val="22"/>
              </w:rPr>
            </w:pPr>
          </w:p>
          <w:p w14:paraId="4A119B5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208194FA"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63D070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E43409B"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45124277"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88CA5FF"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6C90E8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10,000.00</w:t>
            </w:r>
          </w:p>
        </w:tc>
        <w:tc>
          <w:tcPr>
            <w:tcW w:w="369" w:type="pct"/>
            <w:gridSpan w:val="2"/>
          </w:tcPr>
          <w:p w14:paraId="1A3EA07E"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6F9FC0A3"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5EAE1643"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798FBA7"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2FB246A" w14:textId="77777777" w:rsidR="00213443" w:rsidRPr="00805A6F" w:rsidRDefault="00213443" w:rsidP="00767F1C">
            <w:pPr>
              <w:widowControl w:val="0"/>
              <w:autoSpaceDE w:val="0"/>
              <w:autoSpaceDN w:val="0"/>
              <w:jc w:val="both"/>
              <w:rPr>
                <w:rFonts w:eastAsia="Calibri"/>
                <w:sz w:val="22"/>
                <w:szCs w:val="22"/>
              </w:rPr>
            </w:pPr>
          </w:p>
          <w:p w14:paraId="17B0BBD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AGRIC</w:t>
            </w:r>
          </w:p>
        </w:tc>
        <w:tc>
          <w:tcPr>
            <w:tcW w:w="574" w:type="pct"/>
            <w:gridSpan w:val="2"/>
          </w:tcPr>
          <w:p w14:paraId="72221B70" w14:textId="77777777" w:rsidR="00213443" w:rsidRPr="00805A6F" w:rsidRDefault="00213443" w:rsidP="00767F1C">
            <w:pPr>
              <w:widowControl w:val="0"/>
              <w:autoSpaceDE w:val="0"/>
              <w:autoSpaceDN w:val="0"/>
              <w:jc w:val="both"/>
              <w:rPr>
                <w:rFonts w:eastAsia="Calibri"/>
                <w:sz w:val="22"/>
                <w:szCs w:val="22"/>
              </w:rPr>
            </w:pPr>
          </w:p>
          <w:p w14:paraId="218381B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4B5F00ED" w14:textId="77777777" w:rsidTr="00767F1C">
        <w:tc>
          <w:tcPr>
            <w:tcW w:w="5000" w:type="pct"/>
            <w:gridSpan w:val="27"/>
            <w:shd w:val="clear" w:color="auto" w:fill="70AD47"/>
          </w:tcPr>
          <w:p w14:paraId="12FE9320"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Objective: Drastically reduce post-harvest losses by 30% by 2029</w:t>
            </w:r>
          </w:p>
        </w:tc>
      </w:tr>
      <w:tr w:rsidR="00213443" w:rsidRPr="00805A6F" w14:paraId="7CF2FBC9" w14:textId="77777777" w:rsidTr="00767F1C">
        <w:tc>
          <w:tcPr>
            <w:tcW w:w="650" w:type="pct"/>
            <w:gridSpan w:val="2"/>
          </w:tcPr>
          <w:p w14:paraId="16B356D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Establish Agro-processing Facilities</w:t>
            </w:r>
          </w:p>
        </w:tc>
        <w:tc>
          <w:tcPr>
            <w:tcW w:w="661" w:type="pct"/>
          </w:tcPr>
          <w:p w14:paraId="79167E24" w14:textId="77777777" w:rsidR="00213443" w:rsidRPr="00805A6F" w:rsidRDefault="00213443" w:rsidP="00767F1C">
            <w:pPr>
              <w:widowControl w:val="0"/>
              <w:autoSpaceDE w:val="0"/>
              <w:autoSpaceDN w:val="0"/>
              <w:jc w:val="both"/>
              <w:rPr>
                <w:rFonts w:eastAsia="Calibri"/>
                <w:kern w:val="24"/>
                <w:sz w:val="22"/>
                <w:szCs w:val="22"/>
              </w:rPr>
            </w:pPr>
            <w:r w:rsidRPr="00805A6F">
              <w:rPr>
                <w:rFonts w:eastAsia="Calibri"/>
                <w:kern w:val="24"/>
                <w:sz w:val="22"/>
                <w:szCs w:val="22"/>
              </w:rPr>
              <w:t>Manso</w:t>
            </w:r>
          </w:p>
        </w:tc>
        <w:tc>
          <w:tcPr>
            <w:tcW w:w="159" w:type="pct"/>
            <w:gridSpan w:val="2"/>
            <w:shd w:val="clear" w:color="auto" w:fill="FFFFFF"/>
          </w:tcPr>
          <w:p w14:paraId="6EF232B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C8FCE2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3E56366"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FFFFFF"/>
          </w:tcPr>
          <w:p w14:paraId="62230BBB"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585F04E"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E60C557"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517F6EC0"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20C894E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 1,200,000.00</w:t>
            </w:r>
          </w:p>
        </w:tc>
        <w:tc>
          <w:tcPr>
            <w:tcW w:w="211" w:type="pct"/>
            <w:gridSpan w:val="2"/>
            <w:shd w:val="clear" w:color="auto" w:fill="70AD47"/>
          </w:tcPr>
          <w:p w14:paraId="4A05B4B1"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57F1C26A"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0BC4DB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02FE9DA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AGRIC/BAC</w:t>
            </w:r>
          </w:p>
        </w:tc>
      </w:tr>
      <w:tr w:rsidR="00213443" w:rsidRPr="00805A6F" w14:paraId="240DE259" w14:textId="77777777" w:rsidTr="00767F1C">
        <w:tc>
          <w:tcPr>
            <w:tcW w:w="5000" w:type="pct"/>
            <w:gridSpan w:val="27"/>
            <w:shd w:val="clear" w:color="auto" w:fill="70AD47"/>
          </w:tcPr>
          <w:p w14:paraId="10B25259"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Objective: Empower more youth to invest in agriculture</w:t>
            </w:r>
          </w:p>
        </w:tc>
      </w:tr>
      <w:tr w:rsidR="00213443" w:rsidRPr="00805A6F" w14:paraId="1F2D4B40" w14:textId="77777777" w:rsidTr="00767F1C">
        <w:tc>
          <w:tcPr>
            <w:tcW w:w="650" w:type="pct"/>
            <w:gridSpan w:val="2"/>
          </w:tcPr>
          <w:p w14:paraId="43B124C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Organize agri-entrepreneurship seminars to train youth in modern farming techniques</w:t>
            </w:r>
          </w:p>
        </w:tc>
        <w:tc>
          <w:tcPr>
            <w:tcW w:w="661" w:type="pct"/>
          </w:tcPr>
          <w:p w14:paraId="7DDCEC3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1F5DDDFB"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F19B96D"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8EB833B"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0E16595C"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A6ED99E"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99F48E8"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4EBCC33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4,000.00</w:t>
            </w:r>
          </w:p>
        </w:tc>
        <w:tc>
          <w:tcPr>
            <w:tcW w:w="415" w:type="pct"/>
            <w:gridSpan w:val="2"/>
          </w:tcPr>
          <w:p w14:paraId="3A9949FA"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25B7DC7B"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9921A4D"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507B79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641BF25A" w14:textId="77777777" w:rsidR="00213443" w:rsidRPr="00805A6F" w:rsidRDefault="00213443" w:rsidP="00767F1C">
            <w:pPr>
              <w:widowControl w:val="0"/>
              <w:autoSpaceDE w:val="0"/>
              <w:autoSpaceDN w:val="0"/>
              <w:ind w:right="-107"/>
              <w:rPr>
                <w:rFonts w:eastAsia="Calibri"/>
                <w:sz w:val="22"/>
                <w:szCs w:val="22"/>
              </w:rPr>
            </w:pPr>
            <w:r w:rsidRPr="00805A6F">
              <w:rPr>
                <w:rFonts w:eastAsia="Calibri"/>
                <w:sz w:val="22"/>
                <w:szCs w:val="22"/>
              </w:rPr>
              <w:t>AGRIC/BAC</w:t>
            </w:r>
          </w:p>
        </w:tc>
      </w:tr>
      <w:tr w:rsidR="00213443" w:rsidRPr="00805A6F" w14:paraId="6CE42E41" w14:textId="77777777" w:rsidTr="00767F1C">
        <w:tc>
          <w:tcPr>
            <w:tcW w:w="650" w:type="pct"/>
            <w:gridSpan w:val="2"/>
          </w:tcPr>
          <w:p w14:paraId="27ACA6F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Establish demonstration farms and agritech hubs where youth can learn hands-on</w:t>
            </w:r>
          </w:p>
        </w:tc>
        <w:tc>
          <w:tcPr>
            <w:tcW w:w="661" w:type="pct"/>
          </w:tcPr>
          <w:p w14:paraId="258D83C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4106534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AB56B50"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FFFFFF"/>
          </w:tcPr>
          <w:p w14:paraId="0CE2AF76"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FFFFFF"/>
          </w:tcPr>
          <w:p w14:paraId="6F71FBB6"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2D257A7"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A794FB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15,000.00</w:t>
            </w:r>
          </w:p>
        </w:tc>
        <w:tc>
          <w:tcPr>
            <w:tcW w:w="369" w:type="pct"/>
            <w:gridSpan w:val="2"/>
          </w:tcPr>
          <w:p w14:paraId="7AF5476C"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2EC206CD"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648BB705"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EF91EC5"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61E513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241FA406"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AGRIC/BAC</w:t>
            </w:r>
          </w:p>
        </w:tc>
      </w:tr>
      <w:tr w:rsidR="00213443" w:rsidRPr="00805A6F" w14:paraId="153CBD0F" w14:textId="77777777" w:rsidTr="00767F1C">
        <w:tc>
          <w:tcPr>
            <w:tcW w:w="5000" w:type="pct"/>
            <w:gridSpan w:val="27"/>
            <w:shd w:val="clear" w:color="auto" w:fill="70AD47"/>
          </w:tcPr>
          <w:p w14:paraId="08CF56AC"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Objective: Enhance entrepreneurship among women and the youth by 2029</w:t>
            </w:r>
          </w:p>
        </w:tc>
      </w:tr>
      <w:tr w:rsidR="00213443" w:rsidRPr="00805A6F" w14:paraId="00DE3483" w14:textId="77777777" w:rsidTr="00767F1C">
        <w:tc>
          <w:tcPr>
            <w:tcW w:w="650" w:type="pct"/>
            <w:gridSpan w:val="2"/>
          </w:tcPr>
          <w:p w14:paraId="562DA13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Facilitate access to credit for businesses for women</w:t>
            </w:r>
          </w:p>
        </w:tc>
        <w:tc>
          <w:tcPr>
            <w:tcW w:w="661" w:type="pct"/>
          </w:tcPr>
          <w:p w14:paraId="2F8FBB9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381C513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163ADA0"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808B162"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6089E9C5"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25DA1D5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15,000.00</w:t>
            </w:r>
          </w:p>
        </w:tc>
        <w:tc>
          <w:tcPr>
            <w:tcW w:w="406" w:type="pct"/>
          </w:tcPr>
          <w:p w14:paraId="3BA51063"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4672881F"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32DCE527"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5F4FE57A"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7237122"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5B7E9D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BAC - Ghana Enterprises Agency</w:t>
            </w:r>
          </w:p>
        </w:tc>
        <w:tc>
          <w:tcPr>
            <w:tcW w:w="574" w:type="pct"/>
            <w:gridSpan w:val="2"/>
          </w:tcPr>
          <w:p w14:paraId="3B92915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Ministry of Trade and Industry</w:t>
            </w:r>
          </w:p>
        </w:tc>
      </w:tr>
      <w:tr w:rsidR="00213443" w:rsidRPr="00805A6F" w14:paraId="474712F9" w14:textId="77777777" w:rsidTr="00767F1C">
        <w:tc>
          <w:tcPr>
            <w:tcW w:w="650" w:type="pct"/>
            <w:gridSpan w:val="2"/>
          </w:tcPr>
          <w:p w14:paraId="679135C4"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Monitoring of Production inclusion activities under GPSNP</w:t>
            </w:r>
          </w:p>
        </w:tc>
        <w:tc>
          <w:tcPr>
            <w:tcW w:w="661" w:type="pct"/>
          </w:tcPr>
          <w:p w14:paraId="48C8988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5290C07F"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635A43A"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2EA019D"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064CB4E3"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7C41B91"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49625EDE"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5DDE58A4"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35FB7E4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10,000.00</w:t>
            </w:r>
          </w:p>
        </w:tc>
        <w:tc>
          <w:tcPr>
            <w:tcW w:w="211" w:type="pct"/>
            <w:gridSpan w:val="2"/>
          </w:tcPr>
          <w:p w14:paraId="0C28E09C" w14:textId="77777777" w:rsidR="00213443" w:rsidRPr="00805A6F" w:rsidRDefault="00213443" w:rsidP="00767F1C">
            <w:pPr>
              <w:widowControl w:val="0"/>
              <w:autoSpaceDE w:val="0"/>
              <w:autoSpaceDN w:val="0"/>
              <w:jc w:val="both"/>
              <w:rPr>
                <w:rFonts w:eastAsia="Calibri"/>
                <w:sz w:val="22"/>
                <w:szCs w:val="22"/>
              </w:rPr>
            </w:pPr>
          </w:p>
          <w:p w14:paraId="173D8097" w14:textId="77777777" w:rsidR="00213443" w:rsidRPr="00805A6F" w:rsidRDefault="00213443" w:rsidP="00767F1C">
            <w:pPr>
              <w:widowControl w:val="0"/>
              <w:autoSpaceDE w:val="0"/>
              <w:autoSpaceDN w:val="0"/>
              <w:ind w:right="1134"/>
              <w:jc w:val="center"/>
              <w:rPr>
                <w:rFonts w:eastAsia="Calibri"/>
                <w:sz w:val="22"/>
                <w:szCs w:val="22"/>
              </w:rPr>
            </w:pPr>
          </w:p>
        </w:tc>
        <w:tc>
          <w:tcPr>
            <w:tcW w:w="328" w:type="pct"/>
            <w:gridSpan w:val="2"/>
            <w:shd w:val="clear" w:color="auto" w:fill="70AD47"/>
          </w:tcPr>
          <w:p w14:paraId="2D7AD203"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5BD7768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MLGCRA</w:t>
            </w:r>
          </w:p>
        </w:tc>
        <w:tc>
          <w:tcPr>
            <w:tcW w:w="574" w:type="pct"/>
            <w:gridSpan w:val="2"/>
          </w:tcPr>
          <w:p w14:paraId="73EC320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27A29A13" w14:textId="77777777" w:rsidTr="00767F1C">
        <w:tc>
          <w:tcPr>
            <w:tcW w:w="650" w:type="pct"/>
            <w:gridSpan w:val="2"/>
          </w:tcPr>
          <w:p w14:paraId="0CAFC6B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 xml:space="preserve">Conduct alternative livelihood and vocational training programs </w:t>
            </w:r>
            <w:r w:rsidRPr="00805A6F">
              <w:rPr>
                <w:rFonts w:eastAsia="Calibri"/>
                <w:sz w:val="22"/>
                <w:szCs w:val="22"/>
              </w:rPr>
              <w:lastRenderedPageBreak/>
              <w:t>for women</w:t>
            </w:r>
          </w:p>
        </w:tc>
        <w:tc>
          <w:tcPr>
            <w:tcW w:w="661" w:type="pct"/>
          </w:tcPr>
          <w:p w14:paraId="4E67B97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lastRenderedPageBreak/>
              <w:t>District wide</w:t>
            </w:r>
          </w:p>
        </w:tc>
        <w:tc>
          <w:tcPr>
            <w:tcW w:w="159" w:type="pct"/>
            <w:gridSpan w:val="2"/>
            <w:shd w:val="clear" w:color="auto" w:fill="70AD47"/>
          </w:tcPr>
          <w:p w14:paraId="7C42F9A5"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07032F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B6009AB"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0E5FBA18"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972DD7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40,000.00</w:t>
            </w:r>
          </w:p>
        </w:tc>
        <w:tc>
          <w:tcPr>
            <w:tcW w:w="406" w:type="pct"/>
          </w:tcPr>
          <w:p w14:paraId="16A63722"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019DC93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10,000.00</w:t>
            </w:r>
          </w:p>
        </w:tc>
        <w:tc>
          <w:tcPr>
            <w:tcW w:w="415" w:type="pct"/>
            <w:gridSpan w:val="2"/>
          </w:tcPr>
          <w:p w14:paraId="1D3D808D"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5B7969D4"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BDDCFBB"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77715B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BAC - Ghana Enterprises Agency</w:t>
            </w:r>
          </w:p>
        </w:tc>
        <w:tc>
          <w:tcPr>
            <w:tcW w:w="574" w:type="pct"/>
            <w:gridSpan w:val="2"/>
          </w:tcPr>
          <w:p w14:paraId="5E88228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4F591BBD" w14:textId="77777777" w:rsidTr="00767F1C">
        <w:tc>
          <w:tcPr>
            <w:tcW w:w="5000" w:type="pct"/>
            <w:gridSpan w:val="27"/>
            <w:shd w:val="clear" w:color="auto" w:fill="70AD47"/>
          </w:tcPr>
          <w:p w14:paraId="23FD8161"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Objective: Expand</w:t>
            </w:r>
            <w:r w:rsidRPr="00805A6F">
              <w:rPr>
                <w:rFonts w:eastAsia="Times New Roman"/>
                <w:b/>
              </w:rPr>
              <w:t xml:space="preserve"> </w:t>
            </w:r>
            <w:r w:rsidRPr="00805A6F">
              <w:rPr>
                <w:rFonts w:eastAsia="Calibri"/>
                <w:b/>
                <w:sz w:val="22"/>
                <w:szCs w:val="22"/>
              </w:rPr>
              <w:t>and sustain  about 30% MSMEs in the district by 2029</w:t>
            </w:r>
          </w:p>
        </w:tc>
      </w:tr>
      <w:tr w:rsidR="00213443" w:rsidRPr="00805A6F" w14:paraId="5A9287D7" w14:textId="77777777" w:rsidTr="00767F1C">
        <w:tc>
          <w:tcPr>
            <w:tcW w:w="650" w:type="pct"/>
            <w:gridSpan w:val="2"/>
          </w:tcPr>
          <w:p w14:paraId="2889EFA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Provide capacity building training of SMEs</w:t>
            </w:r>
          </w:p>
        </w:tc>
        <w:tc>
          <w:tcPr>
            <w:tcW w:w="661" w:type="pct"/>
          </w:tcPr>
          <w:p w14:paraId="4EBC039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1DE329A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EC1A510"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5E635E5"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7BAE7F49"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055FF5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w:t>
            </w:r>
          </w:p>
        </w:tc>
        <w:tc>
          <w:tcPr>
            <w:tcW w:w="406" w:type="pct"/>
          </w:tcPr>
          <w:p w14:paraId="2E319522"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3F32FBD0"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21F338D3"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0AD7BD77"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18C244C"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859359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BAC  Ghana Enterprises Agency</w:t>
            </w:r>
          </w:p>
        </w:tc>
        <w:tc>
          <w:tcPr>
            <w:tcW w:w="574" w:type="pct"/>
            <w:gridSpan w:val="2"/>
          </w:tcPr>
          <w:p w14:paraId="21692A9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Ministry of Trade and Industry</w:t>
            </w:r>
          </w:p>
        </w:tc>
      </w:tr>
      <w:tr w:rsidR="00213443" w:rsidRPr="00805A6F" w14:paraId="25D39392" w14:textId="77777777" w:rsidTr="00767F1C">
        <w:trPr>
          <w:trHeight w:val="597"/>
        </w:trPr>
        <w:tc>
          <w:tcPr>
            <w:tcW w:w="650" w:type="pct"/>
            <w:gridSpan w:val="2"/>
          </w:tcPr>
          <w:p w14:paraId="42721F6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Facilitate MSMEs for GSA/FDA/RGD for registration, Certification and Licensing.</w:t>
            </w:r>
          </w:p>
        </w:tc>
        <w:tc>
          <w:tcPr>
            <w:tcW w:w="661" w:type="pct"/>
          </w:tcPr>
          <w:p w14:paraId="2F2C1D5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4A6D974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951330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B1F117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21ED18F5"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1FE3410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30,000.00</w:t>
            </w:r>
          </w:p>
        </w:tc>
        <w:tc>
          <w:tcPr>
            <w:tcW w:w="406" w:type="pct"/>
          </w:tcPr>
          <w:p w14:paraId="6C436597"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709D31D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w:t>
            </w:r>
          </w:p>
        </w:tc>
        <w:tc>
          <w:tcPr>
            <w:tcW w:w="415" w:type="pct"/>
            <w:gridSpan w:val="2"/>
          </w:tcPr>
          <w:p w14:paraId="598DD2CE"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0DD109D"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2BD32077"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5D914F5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BAC  Ghana Enterprises Agency</w:t>
            </w:r>
          </w:p>
        </w:tc>
        <w:tc>
          <w:tcPr>
            <w:tcW w:w="574" w:type="pct"/>
            <w:gridSpan w:val="2"/>
          </w:tcPr>
          <w:p w14:paraId="2A9EB6B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Ministry of Trade and Industry</w:t>
            </w:r>
          </w:p>
        </w:tc>
      </w:tr>
      <w:tr w:rsidR="00213443" w:rsidRPr="00805A6F" w14:paraId="2FABC9CD" w14:textId="77777777" w:rsidTr="00767F1C">
        <w:tc>
          <w:tcPr>
            <w:tcW w:w="650" w:type="pct"/>
            <w:gridSpan w:val="2"/>
          </w:tcPr>
          <w:p w14:paraId="40D117C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Conduct Local Economic Development Platform meeting</w:t>
            </w:r>
          </w:p>
        </w:tc>
        <w:tc>
          <w:tcPr>
            <w:tcW w:w="661" w:type="pct"/>
          </w:tcPr>
          <w:p w14:paraId="308977DF" w14:textId="77777777" w:rsidR="00213443" w:rsidRPr="00805A6F" w:rsidRDefault="00213443" w:rsidP="00767F1C">
            <w:pPr>
              <w:widowControl w:val="0"/>
              <w:autoSpaceDE w:val="0"/>
              <w:autoSpaceDN w:val="0"/>
              <w:jc w:val="both"/>
              <w:rPr>
                <w:rFonts w:eastAsia="Calibri"/>
                <w:sz w:val="22"/>
                <w:szCs w:val="22"/>
              </w:rPr>
            </w:pPr>
          </w:p>
        </w:tc>
        <w:tc>
          <w:tcPr>
            <w:tcW w:w="159" w:type="pct"/>
            <w:gridSpan w:val="2"/>
            <w:shd w:val="clear" w:color="auto" w:fill="70AD47"/>
          </w:tcPr>
          <w:p w14:paraId="24C86C4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7EF619F"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580EB92"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6DDA45EF"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9B9D270"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8CB1331"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41AC05F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4,000.00</w:t>
            </w:r>
          </w:p>
        </w:tc>
        <w:tc>
          <w:tcPr>
            <w:tcW w:w="415" w:type="pct"/>
            <w:gridSpan w:val="2"/>
          </w:tcPr>
          <w:p w14:paraId="7F6E5D73"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4803FADD"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BBBD450"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FCCEDB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03C8212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BAC/AGRIC</w:t>
            </w:r>
          </w:p>
        </w:tc>
      </w:tr>
      <w:tr w:rsidR="00213443" w:rsidRPr="00805A6F" w14:paraId="2AB91FE8" w14:textId="77777777" w:rsidTr="00767F1C">
        <w:tc>
          <w:tcPr>
            <w:tcW w:w="5000" w:type="pct"/>
            <w:gridSpan w:val="27"/>
            <w:shd w:val="clear" w:color="auto" w:fill="70AD47"/>
          </w:tcPr>
          <w:p w14:paraId="6C699D01"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Objective: To promote tourism development in the district by 2029</w:t>
            </w:r>
          </w:p>
        </w:tc>
      </w:tr>
      <w:tr w:rsidR="00213443" w:rsidRPr="00805A6F" w14:paraId="5CDDD679" w14:textId="77777777" w:rsidTr="00767F1C">
        <w:tc>
          <w:tcPr>
            <w:tcW w:w="650" w:type="pct"/>
            <w:gridSpan w:val="2"/>
          </w:tcPr>
          <w:p w14:paraId="1B09DA8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Identification and development of  potential tourism site</w:t>
            </w:r>
          </w:p>
        </w:tc>
        <w:tc>
          <w:tcPr>
            <w:tcW w:w="661" w:type="pct"/>
          </w:tcPr>
          <w:p w14:paraId="64113F5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04B6CAD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390475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10E898A"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25BF230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30AF068E"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459B3A1C"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6F110F0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w:t>
            </w:r>
          </w:p>
        </w:tc>
        <w:tc>
          <w:tcPr>
            <w:tcW w:w="415" w:type="pct"/>
            <w:gridSpan w:val="2"/>
          </w:tcPr>
          <w:p w14:paraId="7C7BB485"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0C95F1C"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38527456"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E45E5C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BAC  Ghana Enterprises Agency</w:t>
            </w:r>
          </w:p>
        </w:tc>
        <w:tc>
          <w:tcPr>
            <w:tcW w:w="574" w:type="pct"/>
            <w:gridSpan w:val="2"/>
          </w:tcPr>
          <w:p w14:paraId="6A8DCC2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Ghana Tourism Board</w:t>
            </w:r>
          </w:p>
        </w:tc>
      </w:tr>
      <w:tr w:rsidR="00213443" w:rsidRPr="00805A6F" w14:paraId="53B1152D" w14:textId="77777777" w:rsidTr="00767F1C">
        <w:tc>
          <w:tcPr>
            <w:tcW w:w="650" w:type="pct"/>
            <w:gridSpan w:val="2"/>
          </w:tcPr>
          <w:p w14:paraId="4579C5C9"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Awareness creation on existing tourist sites)</w:t>
            </w:r>
          </w:p>
        </w:tc>
        <w:tc>
          <w:tcPr>
            <w:tcW w:w="661" w:type="pct"/>
          </w:tcPr>
          <w:p w14:paraId="6BA5841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47C9388D"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D8B5D1B"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67F8D28"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565701C9"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2EC5615"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FAF4A35"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22BEA04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15,000.00</w:t>
            </w:r>
          </w:p>
        </w:tc>
        <w:tc>
          <w:tcPr>
            <w:tcW w:w="415" w:type="pct"/>
            <w:gridSpan w:val="2"/>
          </w:tcPr>
          <w:p w14:paraId="0617B982"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5734716A"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1EFCA66"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37346B3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71012338"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BAC / All stakeholders</w:t>
            </w:r>
          </w:p>
        </w:tc>
      </w:tr>
      <w:tr w:rsidR="00213443" w:rsidRPr="00805A6F" w14:paraId="784C39CB" w14:textId="77777777" w:rsidTr="00767F1C">
        <w:tc>
          <w:tcPr>
            <w:tcW w:w="650" w:type="pct"/>
            <w:gridSpan w:val="2"/>
          </w:tcPr>
          <w:p w14:paraId="4B8646A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Support the celebration of festivals</w:t>
            </w:r>
          </w:p>
        </w:tc>
        <w:tc>
          <w:tcPr>
            <w:tcW w:w="661" w:type="pct"/>
          </w:tcPr>
          <w:p w14:paraId="795220D4" w14:textId="77777777" w:rsidR="00213443" w:rsidRPr="00805A6F" w:rsidRDefault="00213443" w:rsidP="00767F1C">
            <w:pPr>
              <w:widowControl w:val="0"/>
              <w:autoSpaceDE w:val="0"/>
              <w:autoSpaceDN w:val="0"/>
              <w:jc w:val="both"/>
              <w:rPr>
                <w:rFonts w:eastAsia="Calibri"/>
                <w:sz w:val="22"/>
                <w:szCs w:val="22"/>
              </w:rPr>
            </w:pPr>
          </w:p>
        </w:tc>
        <w:tc>
          <w:tcPr>
            <w:tcW w:w="159" w:type="pct"/>
            <w:gridSpan w:val="2"/>
            <w:shd w:val="clear" w:color="auto" w:fill="FFFFFF"/>
          </w:tcPr>
          <w:p w14:paraId="5EC257E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FFFFFF"/>
          </w:tcPr>
          <w:p w14:paraId="60B23E1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FFFFFF"/>
          </w:tcPr>
          <w:p w14:paraId="31059D2D" w14:textId="77777777" w:rsidR="00213443" w:rsidRPr="00805A6F" w:rsidRDefault="00213443" w:rsidP="00767F1C">
            <w:pPr>
              <w:widowControl w:val="0"/>
              <w:autoSpaceDE w:val="0"/>
              <w:autoSpaceDN w:val="0"/>
              <w:jc w:val="both"/>
              <w:rPr>
                <w:rFonts w:eastAsia="Calibri"/>
                <w:sz w:val="22"/>
                <w:szCs w:val="22"/>
              </w:rPr>
            </w:pPr>
          </w:p>
          <w:p w14:paraId="3F6B9B7E" w14:textId="77777777" w:rsidR="00213443" w:rsidRPr="00805A6F" w:rsidRDefault="00213443" w:rsidP="00767F1C">
            <w:pPr>
              <w:widowControl w:val="0"/>
              <w:autoSpaceDE w:val="0"/>
              <w:autoSpaceDN w:val="0"/>
              <w:ind w:right="1134"/>
              <w:jc w:val="center"/>
              <w:rPr>
                <w:rFonts w:eastAsia="Calibri"/>
                <w:sz w:val="22"/>
                <w:szCs w:val="22"/>
              </w:rPr>
            </w:pPr>
          </w:p>
        </w:tc>
        <w:tc>
          <w:tcPr>
            <w:tcW w:w="239" w:type="pct"/>
            <w:gridSpan w:val="3"/>
            <w:shd w:val="clear" w:color="auto" w:fill="70AD47"/>
          </w:tcPr>
          <w:p w14:paraId="1E3909F1"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D3F1BE0"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491D1221"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7B4D46D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10,000.00</w:t>
            </w:r>
          </w:p>
        </w:tc>
        <w:tc>
          <w:tcPr>
            <w:tcW w:w="415" w:type="pct"/>
            <w:gridSpan w:val="2"/>
          </w:tcPr>
          <w:p w14:paraId="5EA3918D"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4413BA58"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43E09FEE"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B643EC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6FC8756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Traditional Authorities</w:t>
            </w:r>
          </w:p>
        </w:tc>
      </w:tr>
      <w:tr w:rsidR="00213443" w:rsidRPr="00805A6F" w14:paraId="2A657771" w14:textId="77777777" w:rsidTr="00767F1C">
        <w:tc>
          <w:tcPr>
            <w:tcW w:w="5000" w:type="pct"/>
            <w:gridSpan w:val="27"/>
            <w:shd w:val="clear" w:color="auto" w:fill="70AD47"/>
          </w:tcPr>
          <w:p w14:paraId="1F521111"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SOCIAL DEVELOPMENT</w:t>
            </w:r>
          </w:p>
        </w:tc>
      </w:tr>
      <w:tr w:rsidR="00213443" w:rsidRPr="00805A6F" w14:paraId="5BE2B740" w14:textId="77777777" w:rsidTr="00767F1C">
        <w:tc>
          <w:tcPr>
            <w:tcW w:w="5000" w:type="pct"/>
            <w:gridSpan w:val="27"/>
            <w:shd w:val="clear" w:color="auto" w:fill="70AD47"/>
          </w:tcPr>
          <w:p w14:paraId="11A401B8"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Objective:</w:t>
            </w:r>
            <w:r w:rsidRPr="00805A6F">
              <w:rPr>
                <w:rFonts w:eastAsia="Times New Roman"/>
              </w:rPr>
              <w:t xml:space="preserve"> </w:t>
            </w:r>
            <w:r w:rsidRPr="00805A6F">
              <w:rPr>
                <w:rFonts w:eastAsia="Calibri"/>
                <w:b/>
                <w:sz w:val="22"/>
                <w:szCs w:val="22"/>
              </w:rPr>
              <w:t>Promote quality and equitable access to education by 2029</w:t>
            </w:r>
          </w:p>
        </w:tc>
      </w:tr>
      <w:tr w:rsidR="00213443" w:rsidRPr="00805A6F" w14:paraId="56B2592C" w14:textId="77777777" w:rsidTr="00767F1C">
        <w:tc>
          <w:tcPr>
            <w:tcW w:w="5000" w:type="pct"/>
            <w:gridSpan w:val="27"/>
            <w:shd w:val="clear" w:color="auto" w:fill="70AD47"/>
          </w:tcPr>
          <w:p w14:paraId="239CF010"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Programme: Social Development and empowerment programmes</w:t>
            </w:r>
          </w:p>
        </w:tc>
      </w:tr>
      <w:tr w:rsidR="00213443" w:rsidRPr="00805A6F" w14:paraId="116FA411" w14:textId="77777777" w:rsidTr="00767F1C">
        <w:trPr>
          <w:trHeight w:val="1080"/>
        </w:trPr>
        <w:tc>
          <w:tcPr>
            <w:tcW w:w="650" w:type="pct"/>
            <w:gridSpan w:val="2"/>
            <w:shd w:val="clear" w:color="auto" w:fill="70AD47"/>
          </w:tcPr>
          <w:p w14:paraId="1313D224"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Projects</w:t>
            </w:r>
          </w:p>
        </w:tc>
        <w:tc>
          <w:tcPr>
            <w:tcW w:w="661" w:type="pct"/>
            <w:shd w:val="clear" w:color="auto" w:fill="70AD47"/>
          </w:tcPr>
          <w:p w14:paraId="7A716ACB"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Location</w:t>
            </w:r>
          </w:p>
        </w:tc>
        <w:tc>
          <w:tcPr>
            <w:tcW w:w="718" w:type="pct"/>
            <w:gridSpan w:val="9"/>
            <w:shd w:val="clear" w:color="auto" w:fill="70AD47"/>
          </w:tcPr>
          <w:p w14:paraId="6C1AE508"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Time Frame</w:t>
            </w:r>
          </w:p>
        </w:tc>
        <w:tc>
          <w:tcPr>
            <w:tcW w:w="1395" w:type="pct"/>
            <w:gridSpan w:val="7"/>
            <w:shd w:val="clear" w:color="auto" w:fill="70AD47"/>
          </w:tcPr>
          <w:p w14:paraId="5ED1445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Cost</w:t>
            </w:r>
          </w:p>
        </w:tc>
        <w:tc>
          <w:tcPr>
            <w:tcW w:w="539" w:type="pct"/>
            <w:gridSpan w:val="4"/>
            <w:shd w:val="clear" w:color="auto" w:fill="70AD47"/>
          </w:tcPr>
          <w:p w14:paraId="1D378EC1"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Project Status</w:t>
            </w:r>
          </w:p>
        </w:tc>
        <w:tc>
          <w:tcPr>
            <w:tcW w:w="1037" w:type="pct"/>
            <w:gridSpan w:val="4"/>
            <w:shd w:val="clear" w:color="auto" w:fill="70AD47"/>
          </w:tcPr>
          <w:p w14:paraId="776C511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Implementing Institution/Department</w:t>
            </w:r>
          </w:p>
        </w:tc>
      </w:tr>
      <w:tr w:rsidR="00213443" w:rsidRPr="00805A6F" w14:paraId="4DA1E018" w14:textId="77777777" w:rsidTr="00767F1C">
        <w:tc>
          <w:tcPr>
            <w:tcW w:w="650" w:type="pct"/>
            <w:gridSpan w:val="2"/>
            <w:shd w:val="clear" w:color="auto" w:fill="70AD47"/>
          </w:tcPr>
          <w:p w14:paraId="02F5E963" w14:textId="77777777" w:rsidR="00213443" w:rsidRPr="00805A6F" w:rsidRDefault="00213443" w:rsidP="00767F1C">
            <w:pPr>
              <w:widowControl w:val="0"/>
              <w:autoSpaceDE w:val="0"/>
              <w:autoSpaceDN w:val="0"/>
              <w:jc w:val="both"/>
              <w:rPr>
                <w:rFonts w:eastAsia="Calibri"/>
                <w:b/>
                <w:sz w:val="22"/>
                <w:szCs w:val="22"/>
              </w:rPr>
            </w:pPr>
          </w:p>
        </w:tc>
        <w:tc>
          <w:tcPr>
            <w:tcW w:w="661" w:type="pct"/>
            <w:shd w:val="clear" w:color="auto" w:fill="70AD47"/>
          </w:tcPr>
          <w:p w14:paraId="2F0719D6" w14:textId="77777777" w:rsidR="00213443" w:rsidRPr="00805A6F" w:rsidRDefault="00213443" w:rsidP="00767F1C">
            <w:pPr>
              <w:widowControl w:val="0"/>
              <w:autoSpaceDE w:val="0"/>
              <w:autoSpaceDN w:val="0"/>
              <w:jc w:val="both"/>
              <w:rPr>
                <w:rFonts w:eastAsia="Calibri"/>
                <w:b/>
                <w:sz w:val="22"/>
                <w:szCs w:val="22"/>
              </w:rPr>
            </w:pPr>
          </w:p>
        </w:tc>
        <w:tc>
          <w:tcPr>
            <w:tcW w:w="159" w:type="pct"/>
            <w:gridSpan w:val="2"/>
            <w:shd w:val="clear" w:color="auto" w:fill="70AD47"/>
          </w:tcPr>
          <w:p w14:paraId="3E76FA4A"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w:t>
            </w:r>
            <w:r w:rsidRPr="00805A6F">
              <w:rPr>
                <w:rFonts w:eastAsia="Calibri"/>
                <w:b/>
                <w:sz w:val="22"/>
                <w:szCs w:val="22"/>
              </w:rPr>
              <w:lastRenderedPageBreak/>
              <w:t>1</w:t>
            </w:r>
          </w:p>
        </w:tc>
        <w:tc>
          <w:tcPr>
            <w:tcW w:w="160" w:type="pct"/>
            <w:gridSpan w:val="2"/>
            <w:shd w:val="clear" w:color="auto" w:fill="70AD47"/>
          </w:tcPr>
          <w:p w14:paraId="756CC7AA"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lastRenderedPageBreak/>
              <w:t>Q</w:t>
            </w:r>
            <w:r w:rsidRPr="00805A6F">
              <w:rPr>
                <w:rFonts w:eastAsia="Calibri"/>
                <w:b/>
                <w:sz w:val="22"/>
                <w:szCs w:val="22"/>
              </w:rPr>
              <w:lastRenderedPageBreak/>
              <w:t>2</w:t>
            </w:r>
          </w:p>
        </w:tc>
        <w:tc>
          <w:tcPr>
            <w:tcW w:w="160" w:type="pct"/>
            <w:gridSpan w:val="2"/>
            <w:shd w:val="clear" w:color="auto" w:fill="70AD47"/>
          </w:tcPr>
          <w:p w14:paraId="6934BC57"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lastRenderedPageBreak/>
              <w:t>Q</w:t>
            </w:r>
            <w:r w:rsidRPr="00805A6F">
              <w:rPr>
                <w:rFonts w:eastAsia="Calibri"/>
                <w:b/>
                <w:sz w:val="22"/>
                <w:szCs w:val="22"/>
              </w:rPr>
              <w:lastRenderedPageBreak/>
              <w:t>3</w:t>
            </w:r>
          </w:p>
        </w:tc>
        <w:tc>
          <w:tcPr>
            <w:tcW w:w="239" w:type="pct"/>
            <w:gridSpan w:val="3"/>
            <w:shd w:val="clear" w:color="auto" w:fill="70AD47"/>
          </w:tcPr>
          <w:p w14:paraId="272A51EA"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lastRenderedPageBreak/>
              <w:t>Q4</w:t>
            </w:r>
          </w:p>
        </w:tc>
        <w:tc>
          <w:tcPr>
            <w:tcW w:w="205" w:type="pct"/>
            <w:gridSpan w:val="2"/>
            <w:shd w:val="clear" w:color="auto" w:fill="70AD47"/>
          </w:tcPr>
          <w:p w14:paraId="1D953E99"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Go</w:t>
            </w:r>
            <w:r w:rsidRPr="00805A6F">
              <w:rPr>
                <w:rFonts w:eastAsia="Calibri"/>
                <w:b/>
                <w:sz w:val="22"/>
                <w:szCs w:val="22"/>
              </w:rPr>
              <w:lastRenderedPageBreak/>
              <w:t>G</w:t>
            </w:r>
          </w:p>
        </w:tc>
        <w:tc>
          <w:tcPr>
            <w:tcW w:w="406" w:type="pct"/>
            <w:shd w:val="clear" w:color="auto" w:fill="70AD47"/>
          </w:tcPr>
          <w:p w14:paraId="018F3D17"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lastRenderedPageBreak/>
              <w:t>DACF</w:t>
            </w:r>
          </w:p>
        </w:tc>
        <w:tc>
          <w:tcPr>
            <w:tcW w:w="369" w:type="pct"/>
            <w:gridSpan w:val="2"/>
            <w:shd w:val="clear" w:color="auto" w:fill="70AD47"/>
          </w:tcPr>
          <w:p w14:paraId="6F275619"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IGF</w:t>
            </w:r>
          </w:p>
        </w:tc>
        <w:tc>
          <w:tcPr>
            <w:tcW w:w="415" w:type="pct"/>
            <w:gridSpan w:val="2"/>
            <w:shd w:val="clear" w:color="auto" w:fill="70AD47"/>
          </w:tcPr>
          <w:p w14:paraId="531EE682"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OTHER</w:t>
            </w:r>
          </w:p>
        </w:tc>
        <w:tc>
          <w:tcPr>
            <w:tcW w:w="211" w:type="pct"/>
            <w:gridSpan w:val="2"/>
            <w:shd w:val="clear" w:color="auto" w:fill="70AD47"/>
          </w:tcPr>
          <w:p w14:paraId="637DDE1E"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Ne</w:t>
            </w:r>
            <w:r w:rsidRPr="00805A6F">
              <w:rPr>
                <w:rFonts w:eastAsia="Calibri"/>
                <w:b/>
                <w:sz w:val="22"/>
                <w:szCs w:val="22"/>
              </w:rPr>
              <w:lastRenderedPageBreak/>
              <w:t>w</w:t>
            </w:r>
          </w:p>
        </w:tc>
        <w:tc>
          <w:tcPr>
            <w:tcW w:w="328" w:type="pct"/>
            <w:gridSpan w:val="2"/>
            <w:shd w:val="clear" w:color="auto" w:fill="70AD47"/>
          </w:tcPr>
          <w:p w14:paraId="6EBF1D61"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lastRenderedPageBreak/>
              <w:t>Ongoin</w:t>
            </w:r>
            <w:r w:rsidRPr="00805A6F">
              <w:rPr>
                <w:rFonts w:eastAsia="Calibri"/>
                <w:b/>
                <w:sz w:val="22"/>
                <w:szCs w:val="22"/>
              </w:rPr>
              <w:lastRenderedPageBreak/>
              <w:t>g</w:t>
            </w:r>
          </w:p>
        </w:tc>
        <w:tc>
          <w:tcPr>
            <w:tcW w:w="463" w:type="pct"/>
            <w:gridSpan w:val="2"/>
            <w:shd w:val="clear" w:color="auto" w:fill="70AD47"/>
          </w:tcPr>
          <w:p w14:paraId="34D71570"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lastRenderedPageBreak/>
              <w:t>Lead</w:t>
            </w:r>
          </w:p>
        </w:tc>
        <w:tc>
          <w:tcPr>
            <w:tcW w:w="574" w:type="pct"/>
            <w:gridSpan w:val="2"/>
            <w:shd w:val="clear" w:color="auto" w:fill="70AD47"/>
          </w:tcPr>
          <w:p w14:paraId="3A5E45A0"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Collaborating</w:t>
            </w:r>
          </w:p>
        </w:tc>
      </w:tr>
      <w:tr w:rsidR="00213443" w:rsidRPr="00805A6F" w14:paraId="175871FA" w14:textId="77777777" w:rsidTr="00767F1C">
        <w:trPr>
          <w:trHeight w:val="320"/>
        </w:trPr>
        <w:tc>
          <w:tcPr>
            <w:tcW w:w="650" w:type="pct"/>
            <w:gridSpan w:val="2"/>
          </w:tcPr>
          <w:p w14:paraId="561ED1C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Support for FSHS</w:t>
            </w:r>
          </w:p>
        </w:tc>
        <w:tc>
          <w:tcPr>
            <w:tcW w:w="661" w:type="pct"/>
          </w:tcPr>
          <w:p w14:paraId="7763CAE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Mpohor</w:t>
            </w:r>
          </w:p>
        </w:tc>
        <w:tc>
          <w:tcPr>
            <w:tcW w:w="159" w:type="pct"/>
            <w:gridSpan w:val="2"/>
            <w:shd w:val="clear" w:color="auto" w:fill="70AD47"/>
          </w:tcPr>
          <w:p w14:paraId="4A6C4F3F"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FFFFFF"/>
          </w:tcPr>
          <w:p w14:paraId="3828EE7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FFFFFF"/>
          </w:tcPr>
          <w:p w14:paraId="155034A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FFFFFF"/>
          </w:tcPr>
          <w:p w14:paraId="40FFB438"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2CB196D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 xml:space="preserve"> </w:t>
            </w:r>
          </w:p>
        </w:tc>
        <w:tc>
          <w:tcPr>
            <w:tcW w:w="406" w:type="pct"/>
          </w:tcPr>
          <w:p w14:paraId="33F5AA46"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7292214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30,000.00</w:t>
            </w:r>
          </w:p>
        </w:tc>
        <w:tc>
          <w:tcPr>
            <w:tcW w:w="415" w:type="pct"/>
            <w:gridSpan w:val="2"/>
          </w:tcPr>
          <w:p w14:paraId="6B13CFE6"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721B976C"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278D0797"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869015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1F6596D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Education</w:t>
            </w:r>
          </w:p>
        </w:tc>
      </w:tr>
      <w:tr w:rsidR="00213443" w:rsidRPr="00805A6F" w14:paraId="1BB1B441" w14:textId="77777777" w:rsidTr="00767F1C">
        <w:tc>
          <w:tcPr>
            <w:tcW w:w="650" w:type="pct"/>
            <w:gridSpan w:val="2"/>
          </w:tcPr>
          <w:p w14:paraId="37193C5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Facilitate the implementation of educational programmes (Mock, BECE, My 1</w:t>
            </w:r>
            <w:r w:rsidRPr="00805A6F">
              <w:rPr>
                <w:rFonts w:eastAsia="Calibri"/>
                <w:sz w:val="22"/>
                <w:szCs w:val="22"/>
                <w:vertAlign w:val="superscript"/>
              </w:rPr>
              <w:t>st</w:t>
            </w:r>
            <w:r w:rsidRPr="00805A6F">
              <w:rPr>
                <w:rFonts w:eastAsia="Calibri"/>
                <w:sz w:val="22"/>
                <w:szCs w:val="22"/>
              </w:rPr>
              <w:t xml:space="preserve"> day at school, STME)</w:t>
            </w:r>
          </w:p>
        </w:tc>
        <w:tc>
          <w:tcPr>
            <w:tcW w:w="661" w:type="pct"/>
          </w:tcPr>
          <w:p w14:paraId="5E2BC79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5095CA3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D7BADA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CC26578"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FFFFFF"/>
          </w:tcPr>
          <w:p w14:paraId="38BB7919"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B217905"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E2C6C7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25,000.00</w:t>
            </w:r>
          </w:p>
        </w:tc>
        <w:tc>
          <w:tcPr>
            <w:tcW w:w="369" w:type="pct"/>
            <w:gridSpan w:val="2"/>
          </w:tcPr>
          <w:p w14:paraId="294ACFAD"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360DF8A3"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5108686B"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4A9ABD97"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D68393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Education</w:t>
            </w:r>
          </w:p>
        </w:tc>
        <w:tc>
          <w:tcPr>
            <w:tcW w:w="574" w:type="pct"/>
            <w:gridSpan w:val="2"/>
          </w:tcPr>
          <w:p w14:paraId="1267303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5A65D7EC" w14:textId="77777777" w:rsidTr="00767F1C">
        <w:tc>
          <w:tcPr>
            <w:tcW w:w="650" w:type="pct"/>
            <w:gridSpan w:val="2"/>
          </w:tcPr>
          <w:p w14:paraId="0B5CE846" w14:textId="42760F6B"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Construction and furnishing of 1No 6unit classroom block with Office and washroom</w:t>
            </w:r>
            <w:r w:rsidR="003F425F">
              <w:rPr>
                <w:rFonts w:eastAsia="Calibri"/>
                <w:sz w:val="22"/>
                <w:szCs w:val="22"/>
              </w:rPr>
              <w:t xml:space="preserve"> at Amuzukrom</w:t>
            </w:r>
          </w:p>
        </w:tc>
        <w:tc>
          <w:tcPr>
            <w:tcW w:w="661" w:type="pct"/>
          </w:tcPr>
          <w:p w14:paraId="064783EC" w14:textId="5C50DA9D" w:rsidR="00213443" w:rsidRPr="00805A6F" w:rsidRDefault="003F425F" w:rsidP="00767F1C">
            <w:pPr>
              <w:widowControl w:val="0"/>
              <w:autoSpaceDE w:val="0"/>
              <w:autoSpaceDN w:val="0"/>
              <w:jc w:val="both"/>
              <w:rPr>
                <w:rFonts w:eastAsia="Calibri"/>
                <w:sz w:val="22"/>
                <w:szCs w:val="22"/>
              </w:rPr>
            </w:pPr>
            <w:r>
              <w:rPr>
                <w:rFonts w:eastAsia="Calibri"/>
                <w:sz w:val="22"/>
                <w:szCs w:val="22"/>
              </w:rPr>
              <w:t>Amuzukrom</w:t>
            </w:r>
          </w:p>
        </w:tc>
        <w:tc>
          <w:tcPr>
            <w:tcW w:w="159" w:type="pct"/>
            <w:gridSpan w:val="2"/>
            <w:shd w:val="clear" w:color="auto" w:fill="70AD47"/>
          </w:tcPr>
          <w:p w14:paraId="009CBAF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7BC90F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3811E5F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hemeFill="accent6"/>
          </w:tcPr>
          <w:p w14:paraId="21AF12DA"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5472EB25"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7B3BBE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1,200,000.00</w:t>
            </w:r>
          </w:p>
        </w:tc>
        <w:tc>
          <w:tcPr>
            <w:tcW w:w="369" w:type="pct"/>
            <w:gridSpan w:val="2"/>
          </w:tcPr>
          <w:p w14:paraId="253BDE51"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04CC7DA8"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33FD3A4C"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14B24C28"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720462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Education</w:t>
            </w:r>
          </w:p>
        </w:tc>
        <w:tc>
          <w:tcPr>
            <w:tcW w:w="574" w:type="pct"/>
            <w:gridSpan w:val="2"/>
          </w:tcPr>
          <w:p w14:paraId="4C2FA1F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422686A2" w14:textId="77777777" w:rsidTr="00767F1C">
        <w:tc>
          <w:tcPr>
            <w:tcW w:w="650" w:type="pct"/>
            <w:gridSpan w:val="2"/>
          </w:tcPr>
          <w:p w14:paraId="10196C5A"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Construction and furnishing of 1No KG block with Office, </w:t>
            </w:r>
            <w:r w:rsidRPr="00805A6F">
              <w:rPr>
                <w:rFonts w:eastAsia="Times New Roman"/>
                <w:szCs w:val="32"/>
              </w:rPr>
              <w:t>washroom, changing room at Angu Anglican</w:t>
            </w:r>
          </w:p>
        </w:tc>
        <w:tc>
          <w:tcPr>
            <w:tcW w:w="661" w:type="pct"/>
          </w:tcPr>
          <w:p w14:paraId="3A5E7696" w14:textId="77777777" w:rsidR="00213443" w:rsidRPr="00805A6F" w:rsidRDefault="00213443" w:rsidP="00767F1C">
            <w:pPr>
              <w:widowControl w:val="0"/>
              <w:autoSpaceDE w:val="0"/>
              <w:autoSpaceDN w:val="0"/>
              <w:jc w:val="both"/>
              <w:rPr>
                <w:rFonts w:eastAsia="Calibri"/>
                <w:sz w:val="22"/>
                <w:szCs w:val="22"/>
              </w:rPr>
            </w:pPr>
            <w:r w:rsidRPr="00805A6F">
              <w:rPr>
                <w:rFonts w:eastAsia="Times New Roman"/>
                <w:szCs w:val="32"/>
              </w:rPr>
              <w:t>Angu</w:t>
            </w:r>
          </w:p>
        </w:tc>
        <w:tc>
          <w:tcPr>
            <w:tcW w:w="159" w:type="pct"/>
            <w:gridSpan w:val="2"/>
            <w:shd w:val="clear" w:color="auto" w:fill="70AD47"/>
          </w:tcPr>
          <w:p w14:paraId="54F833AE"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0E37639"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413B44A5"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hemeFill="accent6"/>
          </w:tcPr>
          <w:p w14:paraId="19C542EA"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3FA4BDBC"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E0FAE0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600,000.00</w:t>
            </w:r>
          </w:p>
        </w:tc>
        <w:tc>
          <w:tcPr>
            <w:tcW w:w="369" w:type="pct"/>
            <w:gridSpan w:val="2"/>
          </w:tcPr>
          <w:p w14:paraId="2A938554"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786EB1FE"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49AF4C3E"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650CC0CF"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354DC0A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Education</w:t>
            </w:r>
          </w:p>
        </w:tc>
        <w:tc>
          <w:tcPr>
            <w:tcW w:w="574" w:type="pct"/>
            <w:gridSpan w:val="2"/>
          </w:tcPr>
          <w:p w14:paraId="02E5BA3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57FD7D9A" w14:textId="77777777" w:rsidTr="00767F1C">
        <w:tc>
          <w:tcPr>
            <w:tcW w:w="650" w:type="pct"/>
            <w:gridSpan w:val="2"/>
          </w:tcPr>
          <w:p w14:paraId="5B07D1D7"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Completion of teachers quarters at Mpohor </w:t>
            </w:r>
          </w:p>
        </w:tc>
        <w:tc>
          <w:tcPr>
            <w:tcW w:w="661" w:type="pct"/>
          </w:tcPr>
          <w:p w14:paraId="5609FF8B" w14:textId="77777777" w:rsidR="00213443" w:rsidRPr="00805A6F" w:rsidRDefault="00213443" w:rsidP="00767F1C">
            <w:pPr>
              <w:widowControl w:val="0"/>
              <w:autoSpaceDE w:val="0"/>
              <w:autoSpaceDN w:val="0"/>
              <w:jc w:val="both"/>
              <w:rPr>
                <w:rFonts w:eastAsia="Times New Roman"/>
                <w:szCs w:val="32"/>
              </w:rPr>
            </w:pPr>
            <w:r w:rsidRPr="00805A6F">
              <w:rPr>
                <w:rFonts w:eastAsia="Times New Roman"/>
                <w:szCs w:val="32"/>
              </w:rPr>
              <w:t>Mpohor</w:t>
            </w:r>
          </w:p>
        </w:tc>
        <w:tc>
          <w:tcPr>
            <w:tcW w:w="159" w:type="pct"/>
            <w:gridSpan w:val="2"/>
            <w:shd w:val="clear" w:color="auto" w:fill="70AD47"/>
          </w:tcPr>
          <w:p w14:paraId="589D5A8D"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7A7B20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6764C7F2"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hemeFill="accent6"/>
          </w:tcPr>
          <w:p w14:paraId="20578B39"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5984CA4B"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6518F1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800,000.00</w:t>
            </w:r>
          </w:p>
        </w:tc>
        <w:tc>
          <w:tcPr>
            <w:tcW w:w="369" w:type="pct"/>
            <w:gridSpan w:val="2"/>
          </w:tcPr>
          <w:p w14:paraId="11EC2CA5"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2C797901"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4B23E4A5"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3B075A25"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41A0CD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Education</w:t>
            </w:r>
          </w:p>
        </w:tc>
        <w:tc>
          <w:tcPr>
            <w:tcW w:w="574" w:type="pct"/>
            <w:gridSpan w:val="2"/>
          </w:tcPr>
          <w:p w14:paraId="166C68C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79A3374B" w14:textId="77777777" w:rsidTr="00767F1C">
        <w:tc>
          <w:tcPr>
            <w:tcW w:w="650" w:type="pct"/>
            <w:gridSpan w:val="2"/>
          </w:tcPr>
          <w:p w14:paraId="32C863D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Rehabilitation of schools</w:t>
            </w:r>
          </w:p>
        </w:tc>
        <w:tc>
          <w:tcPr>
            <w:tcW w:w="661" w:type="pct"/>
          </w:tcPr>
          <w:p w14:paraId="4CAA583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selected  schools</w:t>
            </w:r>
          </w:p>
        </w:tc>
        <w:tc>
          <w:tcPr>
            <w:tcW w:w="159" w:type="pct"/>
            <w:gridSpan w:val="2"/>
            <w:shd w:val="clear" w:color="auto" w:fill="70AD47" w:themeFill="accent6"/>
          </w:tcPr>
          <w:p w14:paraId="3E060EAB"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096D78D0"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47C06A00"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FFFFFF"/>
          </w:tcPr>
          <w:p w14:paraId="3BAF62CF"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526E6CC0"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14EDB8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200,000.00</w:t>
            </w:r>
          </w:p>
        </w:tc>
        <w:tc>
          <w:tcPr>
            <w:tcW w:w="369" w:type="pct"/>
            <w:gridSpan w:val="2"/>
          </w:tcPr>
          <w:p w14:paraId="794821A7"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5F40079D"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36710D4B"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2A17C85F"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D6E9AF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Education</w:t>
            </w:r>
          </w:p>
        </w:tc>
        <w:tc>
          <w:tcPr>
            <w:tcW w:w="574" w:type="pct"/>
            <w:gridSpan w:val="2"/>
          </w:tcPr>
          <w:p w14:paraId="473C916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1FEF6111" w14:textId="77777777" w:rsidTr="00767F1C">
        <w:tc>
          <w:tcPr>
            <w:tcW w:w="650" w:type="pct"/>
            <w:gridSpan w:val="2"/>
          </w:tcPr>
          <w:p w14:paraId="058D236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 xml:space="preserve">Procurement and distribution of school furniture </w:t>
            </w:r>
          </w:p>
        </w:tc>
        <w:tc>
          <w:tcPr>
            <w:tcW w:w="661" w:type="pct"/>
          </w:tcPr>
          <w:p w14:paraId="1293A9F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Selected Schools</w:t>
            </w:r>
          </w:p>
        </w:tc>
        <w:tc>
          <w:tcPr>
            <w:tcW w:w="159" w:type="pct"/>
            <w:gridSpan w:val="2"/>
            <w:shd w:val="clear" w:color="auto" w:fill="70AD47" w:themeFill="accent6"/>
          </w:tcPr>
          <w:p w14:paraId="45EB4AA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6E9AF8A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4A41E34D"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5CB9E97F"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33F95E2"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965FCC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1,500,000.00</w:t>
            </w:r>
          </w:p>
        </w:tc>
        <w:tc>
          <w:tcPr>
            <w:tcW w:w="369" w:type="pct"/>
            <w:gridSpan w:val="2"/>
          </w:tcPr>
          <w:p w14:paraId="789E6967"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703E86D5"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29C7814E"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65B864C6"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DFEFF2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Education</w:t>
            </w:r>
          </w:p>
        </w:tc>
        <w:tc>
          <w:tcPr>
            <w:tcW w:w="574" w:type="pct"/>
            <w:gridSpan w:val="2"/>
          </w:tcPr>
          <w:p w14:paraId="6A8F8BB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3F5E408C" w14:textId="77777777" w:rsidTr="00767F1C">
        <w:trPr>
          <w:trHeight w:val="986"/>
        </w:trPr>
        <w:tc>
          <w:tcPr>
            <w:tcW w:w="650" w:type="pct"/>
            <w:gridSpan w:val="2"/>
          </w:tcPr>
          <w:p w14:paraId="3D6B998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Procurement of teachers desk and chairs</w:t>
            </w:r>
          </w:p>
        </w:tc>
        <w:tc>
          <w:tcPr>
            <w:tcW w:w="661" w:type="pct"/>
          </w:tcPr>
          <w:p w14:paraId="63EC928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Selected Schools</w:t>
            </w:r>
          </w:p>
        </w:tc>
        <w:tc>
          <w:tcPr>
            <w:tcW w:w="159" w:type="pct"/>
            <w:gridSpan w:val="2"/>
            <w:shd w:val="clear" w:color="auto" w:fill="70AD47" w:themeFill="accent6"/>
          </w:tcPr>
          <w:p w14:paraId="05BEF6E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0A12C0EE"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0C80291B"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2BB59E97"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191E004"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044BFF8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500,000.00</w:t>
            </w:r>
          </w:p>
        </w:tc>
        <w:tc>
          <w:tcPr>
            <w:tcW w:w="369" w:type="pct"/>
            <w:gridSpan w:val="2"/>
          </w:tcPr>
          <w:p w14:paraId="7295A9B0"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729BBD1F"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5BB33596"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051BA7EB"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1058F7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Education</w:t>
            </w:r>
          </w:p>
        </w:tc>
        <w:tc>
          <w:tcPr>
            <w:tcW w:w="574" w:type="pct"/>
            <w:gridSpan w:val="2"/>
          </w:tcPr>
          <w:p w14:paraId="1D5E228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1166717F" w14:textId="77777777" w:rsidTr="00767F1C">
        <w:tc>
          <w:tcPr>
            <w:tcW w:w="5000" w:type="pct"/>
            <w:gridSpan w:val="27"/>
            <w:shd w:val="clear" w:color="auto" w:fill="70AD47"/>
          </w:tcPr>
          <w:p w14:paraId="1DDF0F9B" w14:textId="77777777" w:rsidR="00213443" w:rsidRPr="00805A6F" w:rsidRDefault="00213443" w:rsidP="00767F1C">
            <w:pPr>
              <w:widowControl w:val="0"/>
              <w:autoSpaceDE w:val="0"/>
              <w:autoSpaceDN w:val="0"/>
              <w:ind w:right="1134"/>
              <w:jc w:val="both"/>
              <w:rPr>
                <w:rFonts w:eastAsia="Calibri"/>
                <w:b/>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 xml:space="preserve"> Bridge infrastructure logistics gap in accessing health care by 2029</w:t>
            </w:r>
          </w:p>
        </w:tc>
      </w:tr>
      <w:tr w:rsidR="00213443" w:rsidRPr="00805A6F" w14:paraId="41A1F26C" w14:textId="77777777" w:rsidTr="00767F1C">
        <w:tc>
          <w:tcPr>
            <w:tcW w:w="650" w:type="pct"/>
            <w:gridSpan w:val="2"/>
          </w:tcPr>
          <w:p w14:paraId="221CD3DB" w14:textId="068D5FD8"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Construction of </w:t>
            </w:r>
            <w:r w:rsidRPr="00805A6F">
              <w:rPr>
                <w:rFonts w:eastAsia="Calibri"/>
                <w:sz w:val="22"/>
                <w:szCs w:val="22"/>
              </w:rPr>
              <w:lastRenderedPageBreak/>
              <w:t>1No CHPS with staff accommodation, male and female washroom</w:t>
            </w:r>
            <w:r w:rsidR="005570E8">
              <w:rPr>
                <w:rFonts w:eastAsia="Calibri"/>
                <w:sz w:val="22"/>
                <w:szCs w:val="22"/>
              </w:rPr>
              <w:t xml:space="preserve"> at Manso 2</w:t>
            </w:r>
          </w:p>
        </w:tc>
        <w:tc>
          <w:tcPr>
            <w:tcW w:w="661" w:type="pct"/>
          </w:tcPr>
          <w:p w14:paraId="46F82D4F" w14:textId="207994AE" w:rsidR="00213443" w:rsidRPr="00805A6F" w:rsidRDefault="00864FC5" w:rsidP="00767F1C">
            <w:pPr>
              <w:widowControl w:val="0"/>
              <w:autoSpaceDE w:val="0"/>
              <w:autoSpaceDN w:val="0"/>
              <w:jc w:val="both"/>
              <w:rPr>
                <w:rFonts w:eastAsia="Calibri"/>
                <w:sz w:val="22"/>
                <w:szCs w:val="22"/>
              </w:rPr>
            </w:pPr>
            <w:r>
              <w:rPr>
                <w:rFonts w:eastAsia="Calibri"/>
                <w:sz w:val="22"/>
                <w:szCs w:val="22"/>
              </w:rPr>
              <w:lastRenderedPageBreak/>
              <w:t>Manso 2</w:t>
            </w:r>
          </w:p>
        </w:tc>
        <w:tc>
          <w:tcPr>
            <w:tcW w:w="159" w:type="pct"/>
            <w:gridSpan w:val="2"/>
            <w:shd w:val="clear" w:color="auto" w:fill="70AD47"/>
          </w:tcPr>
          <w:p w14:paraId="39EF04BE"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195CD15"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0AE9733A"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hemeFill="accent6"/>
          </w:tcPr>
          <w:p w14:paraId="38F62E52"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575BC6BF"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6E467B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750,000.0</w:t>
            </w:r>
            <w:r w:rsidRPr="00805A6F">
              <w:rPr>
                <w:rFonts w:eastAsia="Calibri"/>
                <w:sz w:val="22"/>
                <w:szCs w:val="22"/>
              </w:rPr>
              <w:lastRenderedPageBreak/>
              <w:t>0</w:t>
            </w:r>
          </w:p>
        </w:tc>
        <w:tc>
          <w:tcPr>
            <w:tcW w:w="369" w:type="pct"/>
            <w:gridSpan w:val="2"/>
          </w:tcPr>
          <w:p w14:paraId="336D0CD7"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799250B8"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7D2FA105"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27413886"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C22425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GHS</w:t>
            </w:r>
          </w:p>
        </w:tc>
        <w:tc>
          <w:tcPr>
            <w:tcW w:w="574" w:type="pct"/>
            <w:gridSpan w:val="2"/>
          </w:tcPr>
          <w:p w14:paraId="1957353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171E2B6E" w14:textId="77777777" w:rsidTr="00767F1C">
        <w:tc>
          <w:tcPr>
            <w:tcW w:w="650" w:type="pct"/>
            <w:gridSpan w:val="2"/>
          </w:tcPr>
          <w:p w14:paraId="7CDDF8D7" w14:textId="7693004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Construction of 1No CHPS with staff accommodation, male and female washroom</w:t>
            </w:r>
            <w:r w:rsidR="005570E8">
              <w:rPr>
                <w:rFonts w:eastAsia="Calibri"/>
                <w:sz w:val="22"/>
                <w:szCs w:val="22"/>
              </w:rPr>
              <w:t xml:space="preserve"> at Atwereboana</w:t>
            </w:r>
          </w:p>
        </w:tc>
        <w:tc>
          <w:tcPr>
            <w:tcW w:w="661" w:type="pct"/>
          </w:tcPr>
          <w:p w14:paraId="6AA0479D" w14:textId="2EC99C42" w:rsidR="00213443" w:rsidRPr="00805A6F" w:rsidRDefault="00864FC5" w:rsidP="00767F1C">
            <w:pPr>
              <w:widowControl w:val="0"/>
              <w:autoSpaceDE w:val="0"/>
              <w:autoSpaceDN w:val="0"/>
              <w:rPr>
                <w:rFonts w:eastAsia="Calibri"/>
                <w:sz w:val="22"/>
                <w:szCs w:val="22"/>
              </w:rPr>
            </w:pPr>
            <w:r>
              <w:rPr>
                <w:rFonts w:eastAsia="Calibri"/>
                <w:sz w:val="22"/>
                <w:szCs w:val="22"/>
              </w:rPr>
              <w:t>Atwereboana</w:t>
            </w:r>
          </w:p>
        </w:tc>
        <w:tc>
          <w:tcPr>
            <w:tcW w:w="159" w:type="pct"/>
            <w:gridSpan w:val="2"/>
            <w:shd w:val="clear" w:color="auto" w:fill="70AD47"/>
          </w:tcPr>
          <w:p w14:paraId="21E84773"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709D27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7EDB9782"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hemeFill="accent6"/>
          </w:tcPr>
          <w:p w14:paraId="49506198"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2BBCD85D"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06C540F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750,000.00</w:t>
            </w:r>
          </w:p>
        </w:tc>
        <w:tc>
          <w:tcPr>
            <w:tcW w:w="369" w:type="pct"/>
            <w:gridSpan w:val="2"/>
          </w:tcPr>
          <w:p w14:paraId="585989F6"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7E0E7A7B"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0C7DB1E7"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4D1EB014"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D55BBD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GHS</w:t>
            </w:r>
          </w:p>
        </w:tc>
        <w:tc>
          <w:tcPr>
            <w:tcW w:w="574" w:type="pct"/>
            <w:gridSpan w:val="2"/>
          </w:tcPr>
          <w:p w14:paraId="4D14195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3B557486" w14:textId="77777777" w:rsidTr="00767F1C">
        <w:tc>
          <w:tcPr>
            <w:tcW w:w="650" w:type="pct"/>
            <w:gridSpan w:val="2"/>
          </w:tcPr>
          <w:p w14:paraId="7B74CD3C"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Procurement of hospital equipment, logistics and fittings for</w:t>
            </w:r>
          </w:p>
        </w:tc>
        <w:tc>
          <w:tcPr>
            <w:tcW w:w="661" w:type="pct"/>
          </w:tcPr>
          <w:p w14:paraId="4AF2726E" w14:textId="1A69A360" w:rsidR="00213443" w:rsidRPr="00805A6F" w:rsidRDefault="00864FC5" w:rsidP="00767F1C">
            <w:pPr>
              <w:widowControl w:val="0"/>
              <w:autoSpaceDE w:val="0"/>
              <w:autoSpaceDN w:val="0"/>
              <w:rPr>
                <w:rFonts w:eastAsia="Calibri"/>
                <w:sz w:val="22"/>
                <w:szCs w:val="22"/>
              </w:rPr>
            </w:pPr>
            <w:r>
              <w:rPr>
                <w:rFonts w:eastAsia="Calibri"/>
                <w:sz w:val="22"/>
                <w:szCs w:val="22"/>
              </w:rPr>
              <w:t>Atwereboana, Manso 2</w:t>
            </w:r>
          </w:p>
        </w:tc>
        <w:tc>
          <w:tcPr>
            <w:tcW w:w="159" w:type="pct"/>
            <w:gridSpan w:val="2"/>
            <w:shd w:val="clear" w:color="auto" w:fill="70AD47"/>
          </w:tcPr>
          <w:p w14:paraId="521CB4B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24D8049"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623F4603"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hemeFill="accent6"/>
          </w:tcPr>
          <w:p w14:paraId="306DC499"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E1BDD72"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0E0B63A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500,000.00</w:t>
            </w:r>
          </w:p>
        </w:tc>
        <w:tc>
          <w:tcPr>
            <w:tcW w:w="369" w:type="pct"/>
            <w:gridSpan w:val="2"/>
          </w:tcPr>
          <w:p w14:paraId="65FA3C8E"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4BF1F358"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1C11560E"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601F1DD1"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4C7C6C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GHS</w:t>
            </w:r>
          </w:p>
        </w:tc>
        <w:tc>
          <w:tcPr>
            <w:tcW w:w="574" w:type="pct"/>
            <w:gridSpan w:val="2"/>
          </w:tcPr>
          <w:p w14:paraId="1F2075D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1263A747" w14:textId="77777777" w:rsidTr="00767F1C">
        <w:tc>
          <w:tcPr>
            <w:tcW w:w="5000" w:type="pct"/>
            <w:gridSpan w:val="27"/>
            <w:shd w:val="clear" w:color="auto" w:fill="70AD47"/>
          </w:tcPr>
          <w:p w14:paraId="5864141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Strengthen the Implementation of Communicable and Non-Communicable Diseases (NCDs) control</w:t>
            </w:r>
          </w:p>
        </w:tc>
      </w:tr>
      <w:tr w:rsidR="00213443" w:rsidRPr="00805A6F" w14:paraId="31198C05" w14:textId="77777777" w:rsidTr="00767F1C">
        <w:tc>
          <w:tcPr>
            <w:tcW w:w="650" w:type="pct"/>
            <w:gridSpan w:val="2"/>
          </w:tcPr>
          <w:p w14:paraId="1414F802"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Support  the implementation and management of communicable and non-communicable diseases (HIV , TB, Malaria, Covid etc)</w:t>
            </w:r>
          </w:p>
        </w:tc>
        <w:tc>
          <w:tcPr>
            <w:tcW w:w="661" w:type="pct"/>
          </w:tcPr>
          <w:p w14:paraId="037B147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23CC9B0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B64432A"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071AA7A"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3A5ECDA"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F7C3B90"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C05F16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90,000.00</w:t>
            </w:r>
          </w:p>
        </w:tc>
        <w:tc>
          <w:tcPr>
            <w:tcW w:w="369" w:type="pct"/>
            <w:gridSpan w:val="2"/>
          </w:tcPr>
          <w:p w14:paraId="6B0A0FFF"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7C1489D7"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AF90600"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7E680271"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7329E1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GHS</w:t>
            </w:r>
          </w:p>
        </w:tc>
        <w:tc>
          <w:tcPr>
            <w:tcW w:w="574" w:type="pct"/>
            <w:gridSpan w:val="2"/>
          </w:tcPr>
          <w:p w14:paraId="6BE7A7B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040659D7" w14:textId="77777777" w:rsidTr="00767F1C">
        <w:tc>
          <w:tcPr>
            <w:tcW w:w="650" w:type="pct"/>
            <w:gridSpan w:val="2"/>
          </w:tcPr>
          <w:p w14:paraId="3C1D5763"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Support the organization of health education, community durbars, bi annual and social behavioral change </w:t>
            </w:r>
            <w:r w:rsidRPr="00805A6F">
              <w:rPr>
                <w:rFonts w:eastAsia="Calibri"/>
                <w:sz w:val="22"/>
                <w:szCs w:val="22"/>
              </w:rPr>
              <w:lastRenderedPageBreak/>
              <w:t>campaigns</w:t>
            </w:r>
          </w:p>
        </w:tc>
        <w:tc>
          <w:tcPr>
            <w:tcW w:w="661" w:type="pct"/>
          </w:tcPr>
          <w:p w14:paraId="4CAE33F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lastRenderedPageBreak/>
              <w:t>District wide</w:t>
            </w:r>
          </w:p>
        </w:tc>
        <w:tc>
          <w:tcPr>
            <w:tcW w:w="159" w:type="pct"/>
            <w:gridSpan w:val="2"/>
            <w:shd w:val="clear" w:color="auto" w:fill="70AD47"/>
          </w:tcPr>
          <w:p w14:paraId="520BD9F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BB535F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1E413C7"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05D7AB56"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3DD4C740"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6ECC741"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64A4DCC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w:t>
            </w:r>
          </w:p>
        </w:tc>
        <w:tc>
          <w:tcPr>
            <w:tcW w:w="415" w:type="pct"/>
            <w:gridSpan w:val="2"/>
          </w:tcPr>
          <w:p w14:paraId="23B5D7A5"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121E8E44"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39447875"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2CDEB5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GHS</w:t>
            </w:r>
          </w:p>
        </w:tc>
        <w:tc>
          <w:tcPr>
            <w:tcW w:w="574" w:type="pct"/>
            <w:gridSpan w:val="2"/>
          </w:tcPr>
          <w:p w14:paraId="00CAED8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638EE23D" w14:textId="77777777" w:rsidTr="00767F1C">
        <w:tc>
          <w:tcPr>
            <w:tcW w:w="5000" w:type="pct"/>
            <w:gridSpan w:val="27"/>
            <w:shd w:val="clear" w:color="auto" w:fill="70AD47"/>
          </w:tcPr>
          <w:p w14:paraId="02B136C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Promote mental health service delivery by 2029</w:t>
            </w:r>
          </w:p>
        </w:tc>
      </w:tr>
      <w:tr w:rsidR="00213443" w:rsidRPr="00805A6F" w14:paraId="395C529B" w14:textId="77777777" w:rsidTr="00767F1C">
        <w:tc>
          <w:tcPr>
            <w:tcW w:w="650" w:type="pct"/>
            <w:gridSpan w:val="2"/>
          </w:tcPr>
          <w:p w14:paraId="7B8A2157"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Support mental health delivery</w:t>
            </w:r>
          </w:p>
        </w:tc>
        <w:tc>
          <w:tcPr>
            <w:tcW w:w="661" w:type="pct"/>
          </w:tcPr>
          <w:p w14:paraId="7D2E0A8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6A57BE7A"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33346E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133098C"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E01F13D"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B907F88"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1798476"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4DDB66A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w:t>
            </w:r>
          </w:p>
        </w:tc>
        <w:tc>
          <w:tcPr>
            <w:tcW w:w="415" w:type="pct"/>
            <w:gridSpan w:val="2"/>
          </w:tcPr>
          <w:p w14:paraId="74FEE372"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71687C21"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06EF799"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C1D7AE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GHS</w:t>
            </w:r>
          </w:p>
        </w:tc>
        <w:tc>
          <w:tcPr>
            <w:tcW w:w="574" w:type="pct"/>
            <w:gridSpan w:val="2"/>
          </w:tcPr>
          <w:p w14:paraId="2201C7D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30911BF9" w14:textId="77777777" w:rsidTr="00767F1C">
        <w:tc>
          <w:tcPr>
            <w:tcW w:w="5000" w:type="pct"/>
            <w:gridSpan w:val="27"/>
            <w:shd w:val="clear" w:color="auto" w:fill="70AD47"/>
          </w:tcPr>
          <w:p w14:paraId="25D9D36F"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Improve the quality of adolescent life by 2029</w:t>
            </w:r>
          </w:p>
        </w:tc>
      </w:tr>
      <w:tr w:rsidR="00213443" w:rsidRPr="00805A6F" w14:paraId="19FCCB78" w14:textId="77777777" w:rsidTr="00767F1C">
        <w:tc>
          <w:tcPr>
            <w:tcW w:w="650" w:type="pct"/>
            <w:gridSpan w:val="2"/>
          </w:tcPr>
          <w:p w14:paraId="49EAE058"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Support maternal, Child Health and adolescent Health reproduction</w:t>
            </w:r>
          </w:p>
        </w:tc>
        <w:tc>
          <w:tcPr>
            <w:tcW w:w="661" w:type="pct"/>
          </w:tcPr>
          <w:p w14:paraId="52AD755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637BA7F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9E7269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3BF43DE"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6B9B888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8D12D3C"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BC1254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6,000.00</w:t>
            </w:r>
          </w:p>
        </w:tc>
        <w:tc>
          <w:tcPr>
            <w:tcW w:w="369" w:type="pct"/>
            <w:gridSpan w:val="2"/>
          </w:tcPr>
          <w:p w14:paraId="5BBEC28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w:t>
            </w:r>
          </w:p>
        </w:tc>
        <w:tc>
          <w:tcPr>
            <w:tcW w:w="415" w:type="pct"/>
            <w:gridSpan w:val="2"/>
          </w:tcPr>
          <w:p w14:paraId="403A3479"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13FBE7F7"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41FEB8AF"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3FFF62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GHS</w:t>
            </w:r>
          </w:p>
        </w:tc>
        <w:tc>
          <w:tcPr>
            <w:tcW w:w="574" w:type="pct"/>
            <w:gridSpan w:val="2"/>
          </w:tcPr>
          <w:p w14:paraId="6D9220A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02137402" w14:textId="77777777" w:rsidTr="00767F1C">
        <w:tc>
          <w:tcPr>
            <w:tcW w:w="5000" w:type="pct"/>
            <w:gridSpan w:val="27"/>
            <w:shd w:val="clear" w:color="auto" w:fill="70AD47"/>
          </w:tcPr>
          <w:p w14:paraId="121671AB" w14:textId="77777777" w:rsidR="00213443" w:rsidRPr="00805A6F" w:rsidRDefault="00213443" w:rsidP="00767F1C">
            <w:pPr>
              <w:widowControl w:val="0"/>
              <w:autoSpaceDE w:val="0"/>
              <w:autoSpaceDN w:val="0"/>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 xml:space="preserve">To promote the consumption of Healthy and nutritious food in the district  </w:t>
            </w:r>
          </w:p>
        </w:tc>
      </w:tr>
      <w:tr w:rsidR="00213443" w:rsidRPr="00805A6F" w14:paraId="32FC9AC7" w14:textId="77777777" w:rsidTr="00767F1C">
        <w:tc>
          <w:tcPr>
            <w:tcW w:w="650" w:type="pct"/>
            <w:gridSpan w:val="2"/>
          </w:tcPr>
          <w:p w14:paraId="3F561DC2"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Organize nutrition education campaigns </w:t>
            </w:r>
          </w:p>
        </w:tc>
        <w:tc>
          <w:tcPr>
            <w:tcW w:w="661" w:type="pct"/>
          </w:tcPr>
          <w:p w14:paraId="65C07BA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2455E21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DD0177A"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3216BDB"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4335D71"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31948A53"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A8B6D91"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41F71E3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8,000.00</w:t>
            </w:r>
          </w:p>
        </w:tc>
        <w:tc>
          <w:tcPr>
            <w:tcW w:w="415" w:type="pct"/>
            <w:gridSpan w:val="2"/>
          </w:tcPr>
          <w:p w14:paraId="404F8D02"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46E15BD2"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4E8C55D0"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8C4F42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GHS</w:t>
            </w:r>
          </w:p>
        </w:tc>
        <w:tc>
          <w:tcPr>
            <w:tcW w:w="574" w:type="pct"/>
            <w:gridSpan w:val="2"/>
          </w:tcPr>
          <w:p w14:paraId="36D8B74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0F70CEDF" w14:textId="77777777" w:rsidTr="00767F1C">
        <w:tc>
          <w:tcPr>
            <w:tcW w:w="650" w:type="pct"/>
            <w:gridSpan w:val="2"/>
          </w:tcPr>
          <w:p w14:paraId="1FCA98AA"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Develop and distribute nutrition guides, posters and radio jingles in local languages</w:t>
            </w:r>
          </w:p>
        </w:tc>
        <w:tc>
          <w:tcPr>
            <w:tcW w:w="661" w:type="pct"/>
          </w:tcPr>
          <w:p w14:paraId="3A4F797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15F39D8E"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DF0037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BC1AC85"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0043E50"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DD74E4B"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7E354D0"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0739609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w:t>
            </w:r>
          </w:p>
        </w:tc>
        <w:tc>
          <w:tcPr>
            <w:tcW w:w="415" w:type="pct"/>
            <w:gridSpan w:val="2"/>
          </w:tcPr>
          <w:p w14:paraId="3F3A6C93"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3F640B55"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7C13A41A"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88B6CB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GHS</w:t>
            </w:r>
          </w:p>
        </w:tc>
        <w:tc>
          <w:tcPr>
            <w:tcW w:w="574" w:type="pct"/>
            <w:gridSpan w:val="2"/>
          </w:tcPr>
          <w:p w14:paraId="37D55D8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6BCB7ECA" w14:textId="77777777" w:rsidTr="00767F1C">
        <w:tc>
          <w:tcPr>
            <w:tcW w:w="5000" w:type="pct"/>
            <w:gridSpan w:val="27"/>
            <w:shd w:val="clear" w:color="auto" w:fill="70AD47"/>
          </w:tcPr>
          <w:p w14:paraId="75BCEC8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Expand and improve social protection programme</w:t>
            </w:r>
          </w:p>
        </w:tc>
      </w:tr>
      <w:tr w:rsidR="00213443" w:rsidRPr="00805A6F" w14:paraId="07BEF453" w14:textId="77777777" w:rsidTr="00767F1C">
        <w:tc>
          <w:tcPr>
            <w:tcW w:w="650" w:type="pct"/>
            <w:gridSpan w:val="2"/>
          </w:tcPr>
          <w:p w14:paraId="78CBF39B"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Support School Feeding implementation activities</w:t>
            </w:r>
          </w:p>
        </w:tc>
        <w:tc>
          <w:tcPr>
            <w:tcW w:w="661" w:type="pct"/>
          </w:tcPr>
          <w:p w14:paraId="434D74A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0D7FE69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EBDAE6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DD8A22C"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0AD25C76"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331D29D"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6969B044"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169C1BB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4,000.00</w:t>
            </w:r>
          </w:p>
        </w:tc>
        <w:tc>
          <w:tcPr>
            <w:tcW w:w="415" w:type="pct"/>
            <w:gridSpan w:val="2"/>
          </w:tcPr>
          <w:p w14:paraId="7DE0DEE0"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6D32093"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C958224"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EAE77A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SWCD</w:t>
            </w:r>
          </w:p>
        </w:tc>
        <w:tc>
          <w:tcPr>
            <w:tcW w:w="574" w:type="pct"/>
            <w:gridSpan w:val="2"/>
          </w:tcPr>
          <w:p w14:paraId="3630C33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GSFP, MGCSP, DP</w:t>
            </w:r>
          </w:p>
        </w:tc>
      </w:tr>
      <w:tr w:rsidR="00213443" w:rsidRPr="00805A6F" w14:paraId="16868C36" w14:textId="77777777" w:rsidTr="00767F1C">
        <w:tc>
          <w:tcPr>
            <w:tcW w:w="650" w:type="pct"/>
            <w:gridSpan w:val="2"/>
          </w:tcPr>
          <w:p w14:paraId="43AFBC9D"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Support LEAP activities (NHIS activities, medical outreaches)  </w:t>
            </w:r>
          </w:p>
        </w:tc>
        <w:tc>
          <w:tcPr>
            <w:tcW w:w="661" w:type="pct"/>
          </w:tcPr>
          <w:p w14:paraId="47E3B02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04EA595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D72DBF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A6C64E6"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B6795D0"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FEB0043"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575F0E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 xml:space="preserve">3,000.00  </w:t>
            </w:r>
          </w:p>
        </w:tc>
        <w:tc>
          <w:tcPr>
            <w:tcW w:w="369" w:type="pct"/>
            <w:gridSpan w:val="2"/>
          </w:tcPr>
          <w:p w14:paraId="38A83479"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27F1DC47"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049C4CDD"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7B3D6F2E"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EDF410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SWCD</w:t>
            </w:r>
          </w:p>
        </w:tc>
        <w:tc>
          <w:tcPr>
            <w:tcW w:w="574" w:type="pct"/>
            <w:gridSpan w:val="2"/>
          </w:tcPr>
          <w:p w14:paraId="55CF8DF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LMS, DP, NHIS, MoH/GHS</w:t>
            </w:r>
          </w:p>
        </w:tc>
      </w:tr>
      <w:tr w:rsidR="00213443" w:rsidRPr="00805A6F" w14:paraId="008977DA" w14:textId="77777777" w:rsidTr="00767F1C">
        <w:tc>
          <w:tcPr>
            <w:tcW w:w="5000" w:type="pct"/>
            <w:gridSpan w:val="27"/>
            <w:shd w:val="clear" w:color="auto" w:fill="70AD47"/>
          </w:tcPr>
          <w:p w14:paraId="42BDA5A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Promote the Social and economic development of PWDs by 2029</w:t>
            </w:r>
          </w:p>
        </w:tc>
      </w:tr>
      <w:tr w:rsidR="00213443" w:rsidRPr="00805A6F" w14:paraId="01AA76D8" w14:textId="77777777" w:rsidTr="00767F1C">
        <w:tc>
          <w:tcPr>
            <w:tcW w:w="644" w:type="pct"/>
          </w:tcPr>
          <w:p w14:paraId="34C79ACC"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Identify and register Persons with Disability</w:t>
            </w:r>
          </w:p>
        </w:tc>
        <w:tc>
          <w:tcPr>
            <w:tcW w:w="693" w:type="pct"/>
            <w:gridSpan w:val="3"/>
          </w:tcPr>
          <w:p w14:paraId="688A4B3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63" w:type="pct"/>
            <w:gridSpan w:val="2"/>
            <w:shd w:val="clear" w:color="auto" w:fill="70AD47"/>
          </w:tcPr>
          <w:p w14:paraId="1C7470C9" w14:textId="77777777" w:rsidR="00213443" w:rsidRPr="00805A6F"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A178B1D" w14:textId="77777777" w:rsidR="00213443" w:rsidRPr="00805A6F"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440A4F0" w14:textId="77777777" w:rsidR="00213443" w:rsidRPr="00805A6F" w:rsidRDefault="00213443" w:rsidP="00767F1C">
            <w:pPr>
              <w:widowControl w:val="0"/>
              <w:autoSpaceDE w:val="0"/>
              <w:autoSpaceDN w:val="0"/>
              <w:jc w:val="both"/>
              <w:rPr>
                <w:rFonts w:eastAsia="Calibri"/>
                <w:sz w:val="22"/>
                <w:szCs w:val="22"/>
              </w:rPr>
            </w:pPr>
          </w:p>
        </w:tc>
        <w:tc>
          <w:tcPr>
            <w:tcW w:w="163" w:type="pct"/>
            <w:shd w:val="clear" w:color="auto" w:fill="70AD47"/>
          </w:tcPr>
          <w:p w14:paraId="2F045704" w14:textId="77777777" w:rsidR="00213443" w:rsidRPr="00805A6F" w:rsidRDefault="00213443" w:rsidP="00767F1C">
            <w:pPr>
              <w:widowControl w:val="0"/>
              <w:autoSpaceDE w:val="0"/>
              <w:autoSpaceDN w:val="0"/>
              <w:jc w:val="both"/>
              <w:rPr>
                <w:rFonts w:eastAsia="Calibri"/>
                <w:sz w:val="22"/>
                <w:szCs w:val="22"/>
              </w:rPr>
            </w:pPr>
          </w:p>
        </w:tc>
        <w:tc>
          <w:tcPr>
            <w:tcW w:w="235" w:type="pct"/>
            <w:gridSpan w:val="2"/>
          </w:tcPr>
          <w:p w14:paraId="548B0766" w14:textId="77777777" w:rsidR="00213443" w:rsidRPr="00805A6F" w:rsidRDefault="00213443" w:rsidP="00767F1C">
            <w:pPr>
              <w:widowControl w:val="0"/>
              <w:autoSpaceDE w:val="0"/>
              <w:autoSpaceDN w:val="0"/>
              <w:jc w:val="both"/>
              <w:rPr>
                <w:rFonts w:eastAsia="Calibri"/>
                <w:sz w:val="22"/>
                <w:szCs w:val="22"/>
              </w:rPr>
            </w:pPr>
          </w:p>
        </w:tc>
        <w:tc>
          <w:tcPr>
            <w:tcW w:w="457" w:type="pct"/>
            <w:gridSpan w:val="3"/>
          </w:tcPr>
          <w:p w14:paraId="74A7B0D0" w14:textId="77777777" w:rsidR="00213443" w:rsidRPr="00805A6F" w:rsidRDefault="00213443" w:rsidP="00767F1C">
            <w:r w:rsidRPr="00805A6F">
              <w:t>3,000.00</w:t>
            </w:r>
          </w:p>
        </w:tc>
        <w:tc>
          <w:tcPr>
            <w:tcW w:w="364" w:type="pct"/>
            <w:gridSpan w:val="2"/>
          </w:tcPr>
          <w:p w14:paraId="603716D1" w14:textId="77777777" w:rsidR="00213443" w:rsidRPr="00805A6F" w:rsidRDefault="00213443" w:rsidP="00767F1C">
            <w:r w:rsidRPr="00805A6F">
              <w:t>2,000.00</w:t>
            </w:r>
          </w:p>
        </w:tc>
        <w:tc>
          <w:tcPr>
            <w:tcW w:w="419" w:type="pct"/>
            <w:gridSpan w:val="2"/>
          </w:tcPr>
          <w:p w14:paraId="3C73487C" w14:textId="77777777" w:rsidR="00213443" w:rsidRPr="00805A6F" w:rsidRDefault="00213443" w:rsidP="00767F1C">
            <w:pPr>
              <w:widowControl w:val="0"/>
              <w:autoSpaceDE w:val="0"/>
              <w:autoSpaceDN w:val="0"/>
              <w:jc w:val="both"/>
              <w:rPr>
                <w:rFonts w:eastAsia="Calibri"/>
                <w:sz w:val="22"/>
                <w:szCs w:val="22"/>
              </w:rPr>
            </w:pPr>
          </w:p>
        </w:tc>
        <w:tc>
          <w:tcPr>
            <w:tcW w:w="210" w:type="pct"/>
            <w:gridSpan w:val="2"/>
            <w:shd w:val="clear" w:color="auto" w:fill="70AD47"/>
          </w:tcPr>
          <w:p w14:paraId="2DB0A0DA" w14:textId="77777777" w:rsidR="00213443" w:rsidRPr="00805A6F" w:rsidRDefault="00213443" w:rsidP="00767F1C">
            <w:pPr>
              <w:widowControl w:val="0"/>
              <w:autoSpaceDE w:val="0"/>
              <w:autoSpaceDN w:val="0"/>
              <w:jc w:val="both"/>
              <w:rPr>
                <w:rFonts w:eastAsia="Calibri"/>
                <w:sz w:val="22"/>
                <w:szCs w:val="22"/>
              </w:rPr>
            </w:pPr>
          </w:p>
        </w:tc>
        <w:tc>
          <w:tcPr>
            <w:tcW w:w="323" w:type="pct"/>
            <w:gridSpan w:val="2"/>
          </w:tcPr>
          <w:p w14:paraId="6C17A2EF" w14:textId="77777777" w:rsidR="00213443" w:rsidRPr="00805A6F" w:rsidRDefault="00213443" w:rsidP="00767F1C">
            <w:pPr>
              <w:widowControl w:val="0"/>
              <w:autoSpaceDE w:val="0"/>
              <w:autoSpaceDN w:val="0"/>
              <w:jc w:val="both"/>
              <w:rPr>
                <w:rFonts w:eastAsia="Calibri"/>
                <w:sz w:val="22"/>
                <w:szCs w:val="22"/>
              </w:rPr>
            </w:pPr>
          </w:p>
        </w:tc>
        <w:tc>
          <w:tcPr>
            <w:tcW w:w="461" w:type="pct"/>
            <w:gridSpan w:val="2"/>
          </w:tcPr>
          <w:p w14:paraId="61D29F9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SWCD</w:t>
            </w:r>
          </w:p>
        </w:tc>
        <w:tc>
          <w:tcPr>
            <w:tcW w:w="554" w:type="pct"/>
          </w:tcPr>
          <w:p w14:paraId="6840312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 GFD, DSW, MGCSP</w:t>
            </w:r>
          </w:p>
        </w:tc>
      </w:tr>
      <w:tr w:rsidR="00213443" w:rsidRPr="00805A6F" w14:paraId="58629D30" w14:textId="77777777" w:rsidTr="00767F1C">
        <w:tc>
          <w:tcPr>
            <w:tcW w:w="644" w:type="pct"/>
          </w:tcPr>
          <w:p w14:paraId="039DEF80"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Provide educational </w:t>
            </w:r>
            <w:r w:rsidRPr="00805A6F">
              <w:rPr>
                <w:rFonts w:eastAsia="Calibri"/>
                <w:sz w:val="22"/>
                <w:szCs w:val="22"/>
              </w:rPr>
              <w:lastRenderedPageBreak/>
              <w:t>support to persons with disability</w:t>
            </w:r>
          </w:p>
        </w:tc>
        <w:tc>
          <w:tcPr>
            <w:tcW w:w="693" w:type="pct"/>
            <w:gridSpan w:val="3"/>
          </w:tcPr>
          <w:p w14:paraId="5CF9A95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lastRenderedPageBreak/>
              <w:t>District wide</w:t>
            </w:r>
          </w:p>
        </w:tc>
        <w:tc>
          <w:tcPr>
            <w:tcW w:w="163" w:type="pct"/>
            <w:gridSpan w:val="2"/>
            <w:shd w:val="clear" w:color="auto" w:fill="70AD47"/>
          </w:tcPr>
          <w:p w14:paraId="70E33787" w14:textId="77777777" w:rsidR="00213443" w:rsidRPr="00805A6F"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7D63665" w14:textId="77777777" w:rsidR="00213443" w:rsidRPr="00805A6F"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FF1A060" w14:textId="77777777" w:rsidR="00213443" w:rsidRPr="00805A6F" w:rsidRDefault="00213443" w:rsidP="00767F1C">
            <w:pPr>
              <w:widowControl w:val="0"/>
              <w:autoSpaceDE w:val="0"/>
              <w:autoSpaceDN w:val="0"/>
              <w:jc w:val="both"/>
              <w:rPr>
                <w:rFonts w:eastAsia="Calibri"/>
                <w:sz w:val="22"/>
                <w:szCs w:val="22"/>
              </w:rPr>
            </w:pPr>
          </w:p>
        </w:tc>
        <w:tc>
          <w:tcPr>
            <w:tcW w:w="163" w:type="pct"/>
            <w:shd w:val="clear" w:color="auto" w:fill="70AD47"/>
          </w:tcPr>
          <w:p w14:paraId="03A25AFF" w14:textId="77777777" w:rsidR="00213443" w:rsidRPr="00805A6F" w:rsidRDefault="00213443" w:rsidP="00767F1C">
            <w:pPr>
              <w:widowControl w:val="0"/>
              <w:autoSpaceDE w:val="0"/>
              <w:autoSpaceDN w:val="0"/>
              <w:jc w:val="both"/>
              <w:rPr>
                <w:rFonts w:eastAsia="Calibri"/>
                <w:sz w:val="22"/>
                <w:szCs w:val="22"/>
              </w:rPr>
            </w:pPr>
          </w:p>
        </w:tc>
        <w:tc>
          <w:tcPr>
            <w:tcW w:w="235" w:type="pct"/>
            <w:gridSpan w:val="2"/>
          </w:tcPr>
          <w:p w14:paraId="06898D21" w14:textId="77777777" w:rsidR="00213443" w:rsidRPr="00805A6F" w:rsidRDefault="00213443" w:rsidP="00767F1C">
            <w:pPr>
              <w:widowControl w:val="0"/>
              <w:autoSpaceDE w:val="0"/>
              <w:autoSpaceDN w:val="0"/>
              <w:jc w:val="both"/>
              <w:rPr>
                <w:rFonts w:eastAsia="Calibri"/>
                <w:sz w:val="22"/>
                <w:szCs w:val="22"/>
              </w:rPr>
            </w:pPr>
          </w:p>
        </w:tc>
        <w:tc>
          <w:tcPr>
            <w:tcW w:w="457" w:type="pct"/>
            <w:gridSpan w:val="3"/>
          </w:tcPr>
          <w:p w14:paraId="65F7F012" w14:textId="77777777" w:rsidR="00213443" w:rsidRPr="00805A6F" w:rsidRDefault="00213443" w:rsidP="00767F1C">
            <w:r w:rsidRPr="00805A6F">
              <w:t>3,000.00</w:t>
            </w:r>
          </w:p>
        </w:tc>
        <w:tc>
          <w:tcPr>
            <w:tcW w:w="364" w:type="pct"/>
            <w:gridSpan w:val="2"/>
          </w:tcPr>
          <w:p w14:paraId="73C1CE82" w14:textId="77777777" w:rsidR="00213443" w:rsidRPr="00805A6F" w:rsidRDefault="00213443" w:rsidP="00767F1C">
            <w:r w:rsidRPr="00805A6F">
              <w:t>2,000.00</w:t>
            </w:r>
          </w:p>
        </w:tc>
        <w:tc>
          <w:tcPr>
            <w:tcW w:w="419" w:type="pct"/>
            <w:gridSpan w:val="2"/>
          </w:tcPr>
          <w:p w14:paraId="6D1C479C" w14:textId="77777777" w:rsidR="00213443" w:rsidRPr="00805A6F" w:rsidRDefault="00213443" w:rsidP="00767F1C">
            <w:pPr>
              <w:widowControl w:val="0"/>
              <w:autoSpaceDE w:val="0"/>
              <w:autoSpaceDN w:val="0"/>
              <w:jc w:val="both"/>
              <w:rPr>
                <w:rFonts w:eastAsia="Calibri"/>
                <w:sz w:val="22"/>
                <w:szCs w:val="22"/>
              </w:rPr>
            </w:pPr>
          </w:p>
        </w:tc>
        <w:tc>
          <w:tcPr>
            <w:tcW w:w="210" w:type="pct"/>
            <w:gridSpan w:val="2"/>
            <w:shd w:val="clear" w:color="auto" w:fill="70AD47"/>
          </w:tcPr>
          <w:p w14:paraId="70F42B92" w14:textId="77777777" w:rsidR="00213443" w:rsidRPr="00805A6F" w:rsidRDefault="00213443" w:rsidP="00767F1C">
            <w:pPr>
              <w:widowControl w:val="0"/>
              <w:autoSpaceDE w:val="0"/>
              <w:autoSpaceDN w:val="0"/>
              <w:jc w:val="both"/>
              <w:rPr>
                <w:rFonts w:eastAsia="Calibri"/>
                <w:sz w:val="22"/>
                <w:szCs w:val="22"/>
              </w:rPr>
            </w:pPr>
          </w:p>
        </w:tc>
        <w:tc>
          <w:tcPr>
            <w:tcW w:w="323" w:type="pct"/>
            <w:gridSpan w:val="2"/>
          </w:tcPr>
          <w:p w14:paraId="623882A3" w14:textId="77777777" w:rsidR="00213443" w:rsidRPr="00805A6F" w:rsidRDefault="00213443" w:rsidP="00767F1C">
            <w:pPr>
              <w:widowControl w:val="0"/>
              <w:autoSpaceDE w:val="0"/>
              <w:autoSpaceDN w:val="0"/>
              <w:jc w:val="both"/>
              <w:rPr>
                <w:rFonts w:eastAsia="Calibri"/>
                <w:sz w:val="22"/>
                <w:szCs w:val="22"/>
              </w:rPr>
            </w:pPr>
          </w:p>
        </w:tc>
        <w:tc>
          <w:tcPr>
            <w:tcW w:w="461" w:type="pct"/>
            <w:gridSpan w:val="2"/>
          </w:tcPr>
          <w:p w14:paraId="2CF8982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Education</w:t>
            </w:r>
          </w:p>
        </w:tc>
        <w:tc>
          <w:tcPr>
            <w:tcW w:w="554" w:type="pct"/>
          </w:tcPr>
          <w:p w14:paraId="57F11FE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 SWCD</w:t>
            </w:r>
          </w:p>
        </w:tc>
      </w:tr>
      <w:tr w:rsidR="00213443" w:rsidRPr="00805A6F" w14:paraId="34F36320" w14:textId="77777777" w:rsidTr="00767F1C">
        <w:tc>
          <w:tcPr>
            <w:tcW w:w="644" w:type="pct"/>
          </w:tcPr>
          <w:p w14:paraId="5A352F53"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Provide livelihood empowerment opportunities to PWDs</w:t>
            </w:r>
          </w:p>
        </w:tc>
        <w:tc>
          <w:tcPr>
            <w:tcW w:w="693" w:type="pct"/>
            <w:gridSpan w:val="3"/>
          </w:tcPr>
          <w:p w14:paraId="45656AC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63" w:type="pct"/>
            <w:gridSpan w:val="2"/>
            <w:shd w:val="clear" w:color="auto" w:fill="70AD47"/>
          </w:tcPr>
          <w:p w14:paraId="5EBE3626" w14:textId="77777777" w:rsidR="00213443" w:rsidRPr="00805A6F"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2303230" w14:textId="77777777" w:rsidR="00213443" w:rsidRPr="00805A6F"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4E0221DF" w14:textId="77777777" w:rsidR="00213443" w:rsidRPr="00805A6F" w:rsidRDefault="00213443" w:rsidP="00767F1C">
            <w:pPr>
              <w:widowControl w:val="0"/>
              <w:autoSpaceDE w:val="0"/>
              <w:autoSpaceDN w:val="0"/>
              <w:jc w:val="both"/>
              <w:rPr>
                <w:rFonts w:eastAsia="Calibri"/>
                <w:sz w:val="22"/>
                <w:szCs w:val="22"/>
              </w:rPr>
            </w:pPr>
          </w:p>
        </w:tc>
        <w:tc>
          <w:tcPr>
            <w:tcW w:w="163" w:type="pct"/>
            <w:shd w:val="clear" w:color="auto" w:fill="70AD47"/>
          </w:tcPr>
          <w:p w14:paraId="42DA37F6" w14:textId="77777777" w:rsidR="00213443" w:rsidRPr="00805A6F" w:rsidRDefault="00213443" w:rsidP="00767F1C">
            <w:pPr>
              <w:widowControl w:val="0"/>
              <w:autoSpaceDE w:val="0"/>
              <w:autoSpaceDN w:val="0"/>
              <w:jc w:val="both"/>
              <w:rPr>
                <w:rFonts w:eastAsia="Calibri"/>
                <w:sz w:val="22"/>
                <w:szCs w:val="22"/>
              </w:rPr>
            </w:pPr>
          </w:p>
        </w:tc>
        <w:tc>
          <w:tcPr>
            <w:tcW w:w="235" w:type="pct"/>
            <w:gridSpan w:val="2"/>
          </w:tcPr>
          <w:p w14:paraId="48A1AAF0" w14:textId="77777777" w:rsidR="00213443" w:rsidRPr="00805A6F" w:rsidRDefault="00213443" w:rsidP="00767F1C">
            <w:pPr>
              <w:widowControl w:val="0"/>
              <w:autoSpaceDE w:val="0"/>
              <w:autoSpaceDN w:val="0"/>
              <w:jc w:val="both"/>
              <w:rPr>
                <w:rFonts w:eastAsia="Calibri"/>
                <w:sz w:val="22"/>
                <w:szCs w:val="22"/>
              </w:rPr>
            </w:pPr>
          </w:p>
        </w:tc>
        <w:tc>
          <w:tcPr>
            <w:tcW w:w="457" w:type="pct"/>
            <w:gridSpan w:val="3"/>
          </w:tcPr>
          <w:p w14:paraId="7D279978" w14:textId="77777777" w:rsidR="00213443" w:rsidRPr="00805A6F" w:rsidRDefault="00213443" w:rsidP="00767F1C">
            <w:r w:rsidRPr="00805A6F">
              <w:t>3,000.00</w:t>
            </w:r>
          </w:p>
        </w:tc>
        <w:tc>
          <w:tcPr>
            <w:tcW w:w="364" w:type="pct"/>
            <w:gridSpan w:val="2"/>
          </w:tcPr>
          <w:p w14:paraId="73377A17" w14:textId="77777777" w:rsidR="00213443" w:rsidRPr="00805A6F" w:rsidRDefault="00213443" w:rsidP="00767F1C">
            <w:r w:rsidRPr="00805A6F">
              <w:t>5,000.00</w:t>
            </w:r>
          </w:p>
        </w:tc>
        <w:tc>
          <w:tcPr>
            <w:tcW w:w="419" w:type="pct"/>
            <w:gridSpan w:val="2"/>
          </w:tcPr>
          <w:p w14:paraId="3253BAF8" w14:textId="77777777" w:rsidR="00213443" w:rsidRPr="00805A6F" w:rsidRDefault="00213443" w:rsidP="00767F1C">
            <w:pPr>
              <w:widowControl w:val="0"/>
              <w:autoSpaceDE w:val="0"/>
              <w:autoSpaceDN w:val="0"/>
              <w:jc w:val="both"/>
              <w:rPr>
                <w:rFonts w:eastAsia="Calibri"/>
                <w:sz w:val="22"/>
                <w:szCs w:val="22"/>
              </w:rPr>
            </w:pPr>
          </w:p>
        </w:tc>
        <w:tc>
          <w:tcPr>
            <w:tcW w:w="210" w:type="pct"/>
            <w:gridSpan w:val="2"/>
            <w:shd w:val="clear" w:color="auto" w:fill="70AD47"/>
          </w:tcPr>
          <w:p w14:paraId="51388440" w14:textId="77777777" w:rsidR="00213443" w:rsidRPr="00805A6F" w:rsidRDefault="00213443" w:rsidP="00767F1C">
            <w:pPr>
              <w:widowControl w:val="0"/>
              <w:autoSpaceDE w:val="0"/>
              <w:autoSpaceDN w:val="0"/>
              <w:jc w:val="both"/>
              <w:rPr>
                <w:rFonts w:eastAsia="Calibri"/>
                <w:sz w:val="22"/>
                <w:szCs w:val="22"/>
              </w:rPr>
            </w:pPr>
          </w:p>
        </w:tc>
        <w:tc>
          <w:tcPr>
            <w:tcW w:w="323" w:type="pct"/>
            <w:gridSpan w:val="2"/>
          </w:tcPr>
          <w:p w14:paraId="00366205" w14:textId="77777777" w:rsidR="00213443" w:rsidRPr="00805A6F" w:rsidRDefault="00213443" w:rsidP="00767F1C">
            <w:pPr>
              <w:widowControl w:val="0"/>
              <w:autoSpaceDE w:val="0"/>
              <w:autoSpaceDN w:val="0"/>
              <w:jc w:val="both"/>
              <w:rPr>
                <w:rFonts w:eastAsia="Calibri"/>
                <w:sz w:val="22"/>
                <w:szCs w:val="22"/>
              </w:rPr>
            </w:pPr>
          </w:p>
        </w:tc>
        <w:tc>
          <w:tcPr>
            <w:tcW w:w="461" w:type="pct"/>
            <w:gridSpan w:val="2"/>
          </w:tcPr>
          <w:p w14:paraId="415B1A5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SWCD</w:t>
            </w:r>
          </w:p>
        </w:tc>
        <w:tc>
          <w:tcPr>
            <w:tcW w:w="554" w:type="pct"/>
          </w:tcPr>
          <w:p w14:paraId="5F0DF16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 GFD, DSW, MGCSP</w:t>
            </w:r>
          </w:p>
        </w:tc>
      </w:tr>
      <w:tr w:rsidR="00213443" w:rsidRPr="00805A6F" w14:paraId="20C84F47" w14:textId="77777777" w:rsidTr="00767F1C">
        <w:tc>
          <w:tcPr>
            <w:tcW w:w="644" w:type="pct"/>
          </w:tcPr>
          <w:p w14:paraId="782E8083"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Facilitate the inclusion of disability friendly requirement in all projects</w:t>
            </w:r>
          </w:p>
        </w:tc>
        <w:tc>
          <w:tcPr>
            <w:tcW w:w="693" w:type="pct"/>
            <w:gridSpan w:val="3"/>
          </w:tcPr>
          <w:p w14:paraId="2B052324" w14:textId="77777777" w:rsidR="00213443" w:rsidRPr="00805A6F" w:rsidRDefault="00213443" w:rsidP="00767F1C">
            <w:pPr>
              <w:widowControl w:val="0"/>
              <w:autoSpaceDE w:val="0"/>
              <w:autoSpaceDN w:val="0"/>
              <w:jc w:val="both"/>
              <w:rPr>
                <w:rFonts w:eastAsia="Calibri"/>
                <w:sz w:val="22"/>
                <w:szCs w:val="22"/>
              </w:rPr>
            </w:pPr>
          </w:p>
        </w:tc>
        <w:tc>
          <w:tcPr>
            <w:tcW w:w="163" w:type="pct"/>
            <w:gridSpan w:val="2"/>
            <w:shd w:val="clear" w:color="auto" w:fill="70AD47"/>
          </w:tcPr>
          <w:p w14:paraId="7F21F829" w14:textId="77777777" w:rsidR="00213443" w:rsidRPr="00805A6F"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553A462A" w14:textId="77777777" w:rsidR="00213443" w:rsidRPr="00805A6F" w:rsidRDefault="00213443" w:rsidP="00767F1C">
            <w:pPr>
              <w:widowControl w:val="0"/>
              <w:autoSpaceDE w:val="0"/>
              <w:autoSpaceDN w:val="0"/>
              <w:jc w:val="both"/>
              <w:rPr>
                <w:rFonts w:eastAsia="Calibri"/>
                <w:sz w:val="22"/>
                <w:szCs w:val="22"/>
              </w:rPr>
            </w:pPr>
          </w:p>
        </w:tc>
        <w:tc>
          <w:tcPr>
            <w:tcW w:w="157" w:type="pct"/>
            <w:gridSpan w:val="2"/>
            <w:shd w:val="clear" w:color="auto" w:fill="70AD47"/>
          </w:tcPr>
          <w:p w14:paraId="37A28A1B" w14:textId="77777777" w:rsidR="00213443" w:rsidRPr="00805A6F" w:rsidRDefault="00213443" w:rsidP="00767F1C">
            <w:pPr>
              <w:widowControl w:val="0"/>
              <w:autoSpaceDE w:val="0"/>
              <w:autoSpaceDN w:val="0"/>
              <w:jc w:val="both"/>
              <w:rPr>
                <w:rFonts w:eastAsia="Calibri"/>
                <w:sz w:val="22"/>
                <w:szCs w:val="22"/>
              </w:rPr>
            </w:pPr>
          </w:p>
        </w:tc>
        <w:tc>
          <w:tcPr>
            <w:tcW w:w="163" w:type="pct"/>
            <w:shd w:val="clear" w:color="auto" w:fill="70AD47"/>
          </w:tcPr>
          <w:p w14:paraId="71990745" w14:textId="77777777" w:rsidR="00213443" w:rsidRPr="00805A6F" w:rsidRDefault="00213443" w:rsidP="00767F1C">
            <w:pPr>
              <w:widowControl w:val="0"/>
              <w:autoSpaceDE w:val="0"/>
              <w:autoSpaceDN w:val="0"/>
              <w:jc w:val="both"/>
              <w:rPr>
                <w:rFonts w:eastAsia="Calibri"/>
                <w:sz w:val="22"/>
                <w:szCs w:val="22"/>
              </w:rPr>
            </w:pPr>
          </w:p>
        </w:tc>
        <w:tc>
          <w:tcPr>
            <w:tcW w:w="235" w:type="pct"/>
            <w:gridSpan w:val="2"/>
          </w:tcPr>
          <w:p w14:paraId="16B8DDA0" w14:textId="77777777" w:rsidR="00213443" w:rsidRPr="00805A6F" w:rsidRDefault="00213443" w:rsidP="00767F1C">
            <w:pPr>
              <w:widowControl w:val="0"/>
              <w:autoSpaceDE w:val="0"/>
              <w:autoSpaceDN w:val="0"/>
              <w:jc w:val="both"/>
              <w:rPr>
                <w:rFonts w:eastAsia="Calibri"/>
                <w:sz w:val="22"/>
                <w:szCs w:val="22"/>
              </w:rPr>
            </w:pPr>
          </w:p>
        </w:tc>
        <w:tc>
          <w:tcPr>
            <w:tcW w:w="457" w:type="pct"/>
            <w:gridSpan w:val="3"/>
          </w:tcPr>
          <w:p w14:paraId="4D1B0AD5" w14:textId="77777777" w:rsidR="00213443" w:rsidRPr="00805A6F" w:rsidRDefault="00213443" w:rsidP="00767F1C">
            <w:r w:rsidRPr="00805A6F">
              <w:t>3,000.00</w:t>
            </w:r>
          </w:p>
        </w:tc>
        <w:tc>
          <w:tcPr>
            <w:tcW w:w="364" w:type="pct"/>
            <w:gridSpan w:val="2"/>
          </w:tcPr>
          <w:p w14:paraId="217B60B4" w14:textId="77777777" w:rsidR="00213443" w:rsidRPr="00805A6F" w:rsidRDefault="00213443" w:rsidP="00767F1C">
            <w:r w:rsidRPr="00805A6F">
              <w:t>10,000.00</w:t>
            </w:r>
          </w:p>
        </w:tc>
        <w:tc>
          <w:tcPr>
            <w:tcW w:w="419" w:type="pct"/>
            <w:gridSpan w:val="2"/>
          </w:tcPr>
          <w:p w14:paraId="15398C45" w14:textId="77777777" w:rsidR="00213443" w:rsidRPr="00805A6F" w:rsidRDefault="00213443" w:rsidP="00767F1C">
            <w:pPr>
              <w:widowControl w:val="0"/>
              <w:autoSpaceDE w:val="0"/>
              <w:autoSpaceDN w:val="0"/>
              <w:jc w:val="both"/>
              <w:rPr>
                <w:rFonts w:eastAsia="Calibri"/>
                <w:sz w:val="22"/>
                <w:szCs w:val="22"/>
              </w:rPr>
            </w:pPr>
          </w:p>
        </w:tc>
        <w:tc>
          <w:tcPr>
            <w:tcW w:w="210" w:type="pct"/>
            <w:gridSpan w:val="2"/>
            <w:shd w:val="clear" w:color="auto" w:fill="70AD47"/>
          </w:tcPr>
          <w:p w14:paraId="5BC6F35A" w14:textId="77777777" w:rsidR="00213443" w:rsidRPr="00805A6F" w:rsidRDefault="00213443" w:rsidP="00767F1C">
            <w:pPr>
              <w:widowControl w:val="0"/>
              <w:autoSpaceDE w:val="0"/>
              <w:autoSpaceDN w:val="0"/>
              <w:jc w:val="both"/>
              <w:rPr>
                <w:rFonts w:eastAsia="Calibri"/>
                <w:sz w:val="22"/>
                <w:szCs w:val="22"/>
              </w:rPr>
            </w:pPr>
          </w:p>
        </w:tc>
        <w:tc>
          <w:tcPr>
            <w:tcW w:w="323" w:type="pct"/>
            <w:gridSpan w:val="2"/>
          </w:tcPr>
          <w:p w14:paraId="7A72BE0D" w14:textId="77777777" w:rsidR="00213443" w:rsidRPr="00805A6F" w:rsidRDefault="00213443" w:rsidP="00767F1C">
            <w:pPr>
              <w:widowControl w:val="0"/>
              <w:autoSpaceDE w:val="0"/>
              <w:autoSpaceDN w:val="0"/>
              <w:jc w:val="both"/>
              <w:rPr>
                <w:rFonts w:eastAsia="Calibri"/>
                <w:sz w:val="22"/>
                <w:szCs w:val="22"/>
              </w:rPr>
            </w:pPr>
          </w:p>
        </w:tc>
        <w:tc>
          <w:tcPr>
            <w:tcW w:w="461" w:type="pct"/>
            <w:gridSpan w:val="2"/>
          </w:tcPr>
          <w:p w14:paraId="1EF1EA5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Education</w:t>
            </w:r>
          </w:p>
        </w:tc>
        <w:tc>
          <w:tcPr>
            <w:tcW w:w="554" w:type="pct"/>
          </w:tcPr>
          <w:p w14:paraId="41B6E6F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7EA3D63A" w14:textId="77777777" w:rsidTr="00767F1C">
        <w:tc>
          <w:tcPr>
            <w:tcW w:w="5000" w:type="pct"/>
            <w:gridSpan w:val="27"/>
            <w:shd w:val="clear" w:color="auto" w:fill="70AD47"/>
          </w:tcPr>
          <w:p w14:paraId="3F9628B1" w14:textId="77777777" w:rsidR="00213443" w:rsidRPr="00805A6F" w:rsidRDefault="00213443" w:rsidP="00767F1C">
            <w:pPr>
              <w:widowControl w:val="0"/>
              <w:autoSpaceDE w:val="0"/>
              <w:autoSpaceDN w:val="0"/>
              <w:ind w:right="1134"/>
              <w:jc w:val="both"/>
              <w:rPr>
                <w:rFonts w:eastAsia="Calibri"/>
                <w:b/>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Improve support for child protection and rights</w:t>
            </w:r>
          </w:p>
        </w:tc>
      </w:tr>
      <w:tr w:rsidR="00213443" w:rsidRPr="00805A6F" w14:paraId="0C5D315F" w14:textId="77777777" w:rsidTr="00767F1C">
        <w:tc>
          <w:tcPr>
            <w:tcW w:w="650" w:type="pct"/>
            <w:gridSpan w:val="2"/>
          </w:tcPr>
          <w:p w14:paraId="6E5E7DA8"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Support child welfare (M&amp;E, day care, child right ad protection)</w:t>
            </w:r>
          </w:p>
        </w:tc>
        <w:tc>
          <w:tcPr>
            <w:tcW w:w="661" w:type="pct"/>
          </w:tcPr>
          <w:p w14:paraId="3A07895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4E2CE3CA"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B2B88A9"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02691CA"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22B3B66B"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369FE03"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4429C7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3,000.00</w:t>
            </w:r>
          </w:p>
        </w:tc>
        <w:tc>
          <w:tcPr>
            <w:tcW w:w="369" w:type="pct"/>
            <w:gridSpan w:val="2"/>
          </w:tcPr>
          <w:p w14:paraId="3A7895B6"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3F1427EE"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034CB3E0"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309D46C2"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CB044A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SWCD</w:t>
            </w:r>
          </w:p>
        </w:tc>
        <w:tc>
          <w:tcPr>
            <w:tcW w:w="574" w:type="pct"/>
            <w:gridSpan w:val="2"/>
          </w:tcPr>
          <w:p w14:paraId="3147037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MGCSP,DSW, DP,MoH/GHS,MoE/GES, GPS</w:t>
            </w:r>
          </w:p>
        </w:tc>
      </w:tr>
      <w:tr w:rsidR="00213443" w:rsidRPr="00805A6F" w14:paraId="0435AE71" w14:textId="77777777" w:rsidTr="00767F1C">
        <w:tc>
          <w:tcPr>
            <w:tcW w:w="5000" w:type="pct"/>
            <w:gridSpan w:val="27"/>
            <w:shd w:val="clear" w:color="auto" w:fill="70AD47"/>
          </w:tcPr>
          <w:p w14:paraId="6E3BB90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Ensure gender equality within the district by 2029</w:t>
            </w:r>
          </w:p>
        </w:tc>
      </w:tr>
      <w:tr w:rsidR="00213443" w:rsidRPr="00805A6F" w14:paraId="70083C22" w14:textId="77777777" w:rsidTr="00767F1C">
        <w:tc>
          <w:tcPr>
            <w:tcW w:w="650" w:type="pct"/>
            <w:gridSpan w:val="2"/>
          </w:tcPr>
          <w:p w14:paraId="1A71CC64" w14:textId="77777777" w:rsidR="00213443" w:rsidRPr="00805A6F" w:rsidRDefault="00213443" w:rsidP="00767F1C">
            <w:pPr>
              <w:rPr>
                <w:rFonts w:eastAsia="Calibri"/>
                <w:sz w:val="22"/>
                <w:szCs w:val="22"/>
              </w:rPr>
            </w:pPr>
            <w:r w:rsidRPr="00805A6F">
              <w:rPr>
                <w:rFonts w:eastAsia="Calibri"/>
                <w:sz w:val="22"/>
                <w:szCs w:val="22"/>
              </w:rPr>
              <w:t xml:space="preserve">Capacity Building on GBV interventions for stakeholders and the Procedures to report Cases  </w:t>
            </w:r>
          </w:p>
        </w:tc>
        <w:tc>
          <w:tcPr>
            <w:tcW w:w="661" w:type="pct"/>
          </w:tcPr>
          <w:p w14:paraId="1ABAD9A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0D3D379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08A2D65"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FFC1C22"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5D03725"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FE04FDE"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0B64F82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1,500.00</w:t>
            </w:r>
          </w:p>
        </w:tc>
        <w:tc>
          <w:tcPr>
            <w:tcW w:w="369" w:type="pct"/>
            <w:gridSpan w:val="2"/>
          </w:tcPr>
          <w:p w14:paraId="3B90B76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w:t>
            </w:r>
          </w:p>
        </w:tc>
        <w:tc>
          <w:tcPr>
            <w:tcW w:w="415" w:type="pct"/>
            <w:gridSpan w:val="2"/>
          </w:tcPr>
          <w:p w14:paraId="39D9A079"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6CEE0D8F"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038B0B5B"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83F64D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SWCD</w:t>
            </w:r>
          </w:p>
        </w:tc>
        <w:tc>
          <w:tcPr>
            <w:tcW w:w="574" w:type="pct"/>
            <w:gridSpan w:val="2"/>
          </w:tcPr>
          <w:p w14:paraId="030BA01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 GFD, DSW, MGCSP</w:t>
            </w:r>
          </w:p>
        </w:tc>
      </w:tr>
      <w:tr w:rsidR="00213443" w:rsidRPr="00805A6F" w14:paraId="4DBAFB1F" w14:textId="77777777" w:rsidTr="00767F1C">
        <w:tc>
          <w:tcPr>
            <w:tcW w:w="650" w:type="pct"/>
            <w:gridSpan w:val="2"/>
          </w:tcPr>
          <w:p w14:paraId="06F7D8A5"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Community Engagement and Sensitization on Gender Based Violence Interventions(GBV) in selected communities</w:t>
            </w:r>
          </w:p>
        </w:tc>
        <w:tc>
          <w:tcPr>
            <w:tcW w:w="661" w:type="pct"/>
          </w:tcPr>
          <w:p w14:paraId="6D3EF8E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23DF69E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CEF389B"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05B8327"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21C337C7"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593F8124"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44A369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1,500.00</w:t>
            </w:r>
          </w:p>
        </w:tc>
        <w:tc>
          <w:tcPr>
            <w:tcW w:w="369" w:type="pct"/>
            <w:gridSpan w:val="2"/>
          </w:tcPr>
          <w:p w14:paraId="5E1D2A0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w:t>
            </w:r>
          </w:p>
        </w:tc>
        <w:tc>
          <w:tcPr>
            <w:tcW w:w="415" w:type="pct"/>
            <w:gridSpan w:val="2"/>
          </w:tcPr>
          <w:p w14:paraId="1FE1389D"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1E45A71E"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7128F9B2"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C000CA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SWCD</w:t>
            </w:r>
          </w:p>
        </w:tc>
        <w:tc>
          <w:tcPr>
            <w:tcW w:w="574" w:type="pct"/>
            <w:gridSpan w:val="2"/>
          </w:tcPr>
          <w:p w14:paraId="38F297E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 GFD, DSW, MGCSP</w:t>
            </w:r>
          </w:p>
        </w:tc>
      </w:tr>
      <w:tr w:rsidR="00213443" w:rsidRPr="00805A6F" w14:paraId="0A4E7E25" w14:textId="77777777" w:rsidTr="00767F1C">
        <w:tc>
          <w:tcPr>
            <w:tcW w:w="650" w:type="pct"/>
            <w:gridSpan w:val="2"/>
          </w:tcPr>
          <w:p w14:paraId="1940AB8E"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Celebrate International </w:t>
            </w:r>
            <w:r w:rsidRPr="00805A6F">
              <w:rPr>
                <w:rFonts w:eastAsia="Calibri"/>
                <w:sz w:val="22"/>
                <w:szCs w:val="22"/>
              </w:rPr>
              <w:lastRenderedPageBreak/>
              <w:t>women’s day and international day of the girl-child with educational fairs</w:t>
            </w:r>
          </w:p>
        </w:tc>
        <w:tc>
          <w:tcPr>
            <w:tcW w:w="661" w:type="pct"/>
          </w:tcPr>
          <w:p w14:paraId="6102318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lastRenderedPageBreak/>
              <w:t>District wide</w:t>
            </w:r>
          </w:p>
        </w:tc>
        <w:tc>
          <w:tcPr>
            <w:tcW w:w="159" w:type="pct"/>
            <w:gridSpan w:val="2"/>
            <w:shd w:val="clear" w:color="auto" w:fill="70AD47"/>
          </w:tcPr>
          <w:p w14:paraId="2C32610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23C04B3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23124D6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hemeFill="accent6"/>
          </w:tcPr>
          <w:p w14:paraId="102F5842"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359A38A"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0E3842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w:t>
            </w:r>
          </w:p>
        </w:tc>
        <w:tc>
          <w:tcPr>
            <w:tcW w:w="369" w:type="pct"/>
            <w:gridSpan w:val="2"/>
          </w:tcPr>
          <w:p w14:paraId="5351ADA6"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7F7F9F34"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5E0B8F4A"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7C84FE65"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52053D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SWCD</w:t>
            </w:r>
          </w:p>
        </w:tc>
        <w:tc>
          <w:tcPr>
            <w:tcW w:w="574" w:type="pct"/>
            <w:gridSpan w:val="2"/>
          </w:tcPr>
          <w:p w14:paraId="143D2F5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 GFD, DSW, MGCSP</w:t>
            </w:r>
          </w:p>
        </w:tc>
      </w:tr>
      <w:tr w:rsidR="00213443" w:rsidRPr="00805A6F" w14:paraId="312A4E60" w14:textId="77777777" w:rsidTr="00767F1C">
        <w:tc>
          <w:tcPr>
            <w:tcW w:w="5000" w:type="pct"/>
            <w:gridSpan w:val="27"/>
            <w:shd w:val="clear" w:color="auto" w:fill="70AD47"/>
          </w:tcPr>
          <w:p w14:paraId="0049FAE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Ensure sustainable access to safe water by all communities  by 2029</w:t>
            </w:r>
          </w:p>
        </w:tc>
      </w:tr>
      <w:tr w:rsidR="00213443" w:rsidRPr="00805A6F" w14:paraId="62755CA8" w14:textId="77777777" w:rsidTr="00767F1C">
        <w:tc>
          <w:tcPr>
            <w:tcW w:w="650" w:type="pct"/>
            <w:gridSpan w:val="2"/>
          </w:tcPr>
          <w:p w14:paraId="3F0D7B0A"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To prepare and review water and sanitation plan</w:t>
            </w:r>
          </w:p>
        </w:tc>
        <w:tc>
          <w:tcPr>
            <w:tcW w:w="661" w:type="pct"/>
          </w:tcPr>
          <w:p w14:paraId="0335FF69" w14:textId="77777777" w:rsidR="00213443" w:rsidRPr="00805A6F" w:rsidRDefault="00213443" w:rsidP="00767F1C">
            <w:pPr>
              <w:widowControl w:val="0"/>
              <w:autoSpaceDE w:val="0"/>
              <w:autoSpaceDN w:val="0"/>
              <w:jc w:val="both"/>
              <w:rPr>
                <w:rFonts w:eastAsia="Calibri"/>
                <w:sz w:val="22"/>
                <w:szCs w:val="22"/>
              </w:rPr>
            </w:pPr>
          </w:p>
          <w:p w14:paraId="49940B4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Administration</w:t>
            </w:r>
          </w:p>
        </w:tc>
        <w:tc>
          <w:tcPr>
            <w:tcW w:w="159" w:type="pct"/>
            <w:gridSpan w:val="2"/>
            <w:shd w:val="clear" w:color="auto" w:fill="70AD47"/>
          </w:tcPr>
          <w:p w14:paraId="4F817C1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FFFFFF"/>
          </w:tcPr>
          <w:p w14:paraId="35831C6F"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FFFFFF"/>
          </w:tcPr>
          <w:p w14:paraId="01E69523"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FFFFFF"/>
          </w:tcPr>
          <w:p w14:paraId="05F405C8"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D8E879F"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FF5D7E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30,000.00</w:t>
            </w:r>
          </w:p>
        </w:tc>
        <w:tc>
          <w:tcPr>
            <w:tcW w:w="369" w:type="pct"/>
            <w:gridSpan w:val="2"/>
          </w:tcPr>
          <w:p w14:paraId="7568EB9E"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552414C4"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643D9385"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295139DF"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C25F0B6" w14:textId="77777777" w:rsidR="00213443" w:rsidRPr="00805A6F" w:rsidRDefault="00213443" w:rsidP="00767F1C">
            <w:pPr>
              <w:widowControl w:val="0"/>
              <w:autoSpaceDE w:val="0"/>
              <w:autoSpaceDN w:val="0"/>
              <w:jc w:val="both"/>
              <w:rPr>
                <w:rFonts w:eastAsia="Calibri"/>
                <w:sz w:val="22"/>
                <w:szCs w:val="22"/>
              </w:rPr>
            </w:pPr>
          </w:p>
          <w:p w14:paraId="469041A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c>
          <w:tcPr>
            <w:tcW w:w="574" w:type="pct"/>
            <w:gridSpan w:val="2"/>
          </w:tcPr>
          <w:p w14:paraId="27333461" w14:textId="77777777" w:rsidR="00213443" w:rsidRPr="00805A6F" w:rsidRDefault="00213443" w:rsidP="00767F1C">
            <w:pPr>
              <w:widowControl w:val="0"/>
              <w:autoSpaceDE w:val="0"/>
              <w:autoSpaceDN w:val="0"/>
              <w:jc w:val="both"/>
              <w:rPr>
                <w:rFonts w:eastAsia="Calibri"/>
                <w:sz w:val="22"/>
                <w:szCs w:val="22"/>
              </w:rPr>
            </w:pPr>
          </w:p>
          <w:p w14:paraId="726D341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DWSMT</w:t>
            </w:r>
          </w:p>
        </w:tc>
      </w:tr>
      <w:tr w:rsidR="00213443" w:rsidRPr="00805A6F" w14:paraId="0113EECD" w14:textId="77777777" w:rsidTr="00767F1C">
        <w:tc>
          <w:tcPr>
            <w:tcW w:w="650" w:type="pct"/>
            <w:gridSpan w:val="2"/>
          </w:tcPr>
          <w:p w14:paraId="4B707950"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Construction of 10No. Mechanized boreholes with overhead tank, stand pipe and concrete slab</w:t>
            </w:r>
          </w:p>
        </w:tc>
        <w:tc>
          <w:tcPr>
            <w:tcW w:w="661" w:type="pct"/>
          </w:tcPr>
          <w:p w14:paraId="34EADB90" w14:textId="69917BF8" w:rsidR="00213443" w:rsidRPr="00805A6F" w:rsidRDefault="00213443" w:rsidP="00117B02">
            <w:pPr>
              <w:widowControl w:val="0"/>
              <w:autoSpaceDE w:val="0"/>
              <w:autoSpaceDN w:val="0"/>
              <w:rPr>
                <w:rFonts w:eastAsia="Calibri"/>
                <w:sz w:val="22"/>
                <w:szCs w:val="22"/>
              </w:rPr>
            </w:pPr>
            <w:r w:rsidRPr="00805A6F">
              <w:rPr>
                <w:rFonts w:eastAsia="Calibri"/>
                <w:sz w:val="22"/>
                <w:szCs w:val="22"/>
              </w:rPr>
              <w:t>Edaa, Angu, Kromantse, Anwiem,  and Selected schools</w:t>
            </w:r>
          </w:p>
        </w:tc>
        <w:tc>
          <w:tcPr>
            <w:tcW w:w="159" w:type="pct"/>
            <w:gridSpan w:val="2"/>
            <w:shd w:val="clear" w:color="auto" w:fill="70AD47"/>
          </w:tcPr>
          <w:p w14:paraId="30F5F390"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68DA36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2C2297D"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4DBE8B68"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21F6FD4F"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B60821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1,300,000.00</w:t>
            </w:r>
          </w:p>
        </w:tc>
        <w:tc>
          <w:tcPr>
            <w:tcW w:w="369" w:type="pct"/>
            <w:gridSpan w:val="2"/>
          </w:tcPr>
          <w:p w14:paraId="606B5D48"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11E68473"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5373FBD4"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2390DBDE"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74FA40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DA/WORKS</w:t>
            </w:r>
          </w:p>
        </w:tc>
        <w:tc>
          <w:tcPr>
            <w:tcW w:w="574" w:type="pct"/>
            <w:gridSpan w:val="2"/>
          </w:tcPr>
          <w:p w14:paraId="1555366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CWSA</w:t>
            </w:r>
          </w:p>
        </w:tc>
      </w:tr>
      <w:tr w:rsidR="00213443" w:rsidRPr="00805A6F" w14:paraId="46C5FD22" w14:textId="77777777" w:rsidTr="00767F1C">
        <w:tc>
          <w:tcPr>
            <w:tcW w:w="650" w:type="pct"/>
            <w:gridSpan w:val="2"/>
          </w:tcPr>
          <w:p w14:paraId="74BCCD7D"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Rehabilitation of 7no. existing Borehole water in selected communities </w:t>
            </w:r>
          </w:p>
        </w:tc>
        <w:tc>
          <w:tcPr>
            <w:tcW w:w="661" w:type="pct"/>
          </w:tcPr>
          <w:p w14:paraId="0A243C43"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selected communities         </w:t>
            </w:r>
          </w:p>
        </w:tc>
        <w:tc>
          <w:tcPr>
            <w:tcW w:w="159" w:type="pct"/>
            <w:gridSpan w:val="2"/>
            <w:shd w:val="clear" w:color="auto" w:fill="70AD47"/>
          </w:tcPr>
          <w:p w14:paraId="2B287B2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B0881F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06DFC67"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678CCF1"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535B0501"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65DBCDD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250,000.00</w:t>
            </w:r>
          </w:p>
        </w:tc>
        <w:tc>
          <w:tcPr>
            <w:tcW w:w="369" w:type="pct"/>
            <w:gridSpan w:val="2"/>
          </w:tcPr>
          <w:p w14:paraId="3C742F62"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504A959F"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585AD87D"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30302A8C"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2DD0F5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DA/WORKS</w:t>
            </w:r>
          </w:p>
        </w:tc>
        <w:tc>
          <w:tcPr>
            <w:tcW w:w="574" w:type="pct"/>
            <w:gridSpan w:val="2"/>
          </w:tcPr>
          <w:p w14:paraId="35A2EF6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CWSA</w:t>
            </w:r>
          </w:p>
        </w:tc>
      </w:tr>
      <w:tr w:rsidR="00213443" w:rsidRPr="00805A6F" w14:paraId="194369AD" w14:textId="77777777" w:rsidTr="00767F1C">
        <w:tc>
          <w:tcPr>
            <w:tcW w:w="5000" w:type="pct"/>
            <w:gridSpan w:val="27"/>
            <w:shd w:val="clear" w:color="auto" w:fill="70AD47"/>
          </w:tcPr>
          <w:p w14:paraId="348CD13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b/>
                <w:sz w:val="22"/>
                <w:szCs w:val="22"/>
                <w:shd w:val="clear" w:color="auto" w:fill="70AD47"/>
              </w:rPr>
              <w:t>Objective:</w:t>
            </w:r>
            <w:r w:rsidRPr="00805A6F">
              <w:rPr>
                <w:rFonts w:eastAsia="Calibri"/>
                <w:sz w:val="22"/>
                <w:szCs w:val="22"/>
                <w:shd w:val="clear" w:color="auto" w:fill="70AD47"/>
              </w:rPr>
              <w:t xml:space="preserve"> </w:t>
            </w:r>
            <w:r w:rsidRPr="00805A6F">
              <w:rPr>
                <w:rFonts w:eastAsia="Calibri"/>
                <w:b/>
                <w:sz w:val="22"/>
                <w:szCs w:val="22"/>
                <w:shd w:val="clear" w:color="auto" w:fill="70AD47"/>
              </w:rPr>
              <w:t>Improve  sustainable access to environmental sanitation services within the district by 2029</w:t>
            </w:r>
          </w:p>
        </w:tc>
      </w:tr>
      <w:tr w:rsidR="00213443" w:rsidRPr="00805A6F" w14:paraId="6EDCE8AD" w14:textId="77777777" w:rsidTr="00767F1C">
        <w:tc>
          <w:tcPr>
            <w:tcW w:w="650" w:type="pct"/>
            <w:gridSpan w:val="2"/>
          </w:tcPr>
          <w:p w14:paraId="4A39CFE3"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Organize public health and hygiene sensitization and programmes and perform premises and institutional inspections</w:t>
            </w:r>
          </w:p>
        </w:tc>
        <w:tc>
          <w:tcPr>
            <w:tcW w:w="661" w:type="pct"/>
          </w:tcPr>
          <w:p w14:paraId="26E92097"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District wide</w:t>
            </w:r>
          </w:p>
        </w:tc>
        <w:tc>
          <w:tcPr>
            <w:tcW w:w="159" w:type="pct"/>
            <w:gridSpan w:val="2"/>
            <w:shd w:val="clear" w:color="auto" w:fill="70AD47"/>
          </w:tcPr>
          <w:p w14:paraId="589414A0"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3E81AD0"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A596B7D"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37D70A8"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E579321"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0B43860"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40,000.00</w:t>
            </w:r>
          </w:p>
        </w:tc>
        <w:tc>
          <w:tcPr>
            <w:tcW w:w="369" w:type="pct"/>
            <w:gridSpan w:val="2"/>
          </w:tcPr>
          <w:p w14:paraId="6CE3771D"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6D5D953C"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A3308D2"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2E63B07"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573541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c>
          <w:tcPr>
            <w:tcW w:w="574" w:type="pct"/>
            <w:gridSpan w:val="2"/>
          </w:tcPr>
          <w:p w14:paraId="146E847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GHS/NADMO</w:t>
            </w:r>
          </w:p>
        </w:tc>
      </w:tr>
      <w:tr w:rsidR="00213443" w:rsidRPr="00805A6F" w14:paraId="1C2F0E82" w14:textId="77777777" w:rsidTr="00767F1C">
        <w:tc>
          <w:tcPr>
            <w:tcW w:w="650" w:type="pct"/>
            <w:gridSpan w:val="2"/>
          </w:tcPr>
          <w:p w14:paraId="2BD72312"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Maintenance of final disposal site</w:t>
            </w:r>
          </w:p>
        </w:tc>
        <w:tc>
          <w:tcPr>
            <w:tcW w:w="661" w:type="pct"/>
          </w:tcPr>
          <w:p w14:paraId="7769248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Mpohor</w:t>
            </w:r>
          </w:p>
        </w:tc>
        <w:tc>
          <w:tcPr>
            <w:tcW w:w="159" w:type="pct"/>
            <w:gridSpan w:val="2"/>
            <w:shd w:val="clear" w:color="auto" w:fill="70AD47"/>
          </w:tcPr>
          <w:p w14:paraId="17AA673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F45A63A"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E0700B3"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5DB28FCB"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26434480"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DA7AF99"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185,000.00</w:t>
            </w:r>
          </w:p>
        </w:tc>
        <w:tc>
          <w:tcPr>
            <w:tcW w:w="369" w:type="pct"/>
            <w:gridSpan w:val="2"/>
          </w:tcPr>
          <w:p w14:paraId="25087D44"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51BA56C5"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749F9ED4"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2A9D0DFF"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62EC78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c>
          <w:tcPr>
            <w:tcW w:w="574" w:type="pct"/>
            <w:gridSpan w:val="2"/>
          </w:tcPr>
          <w:p w14:paraId="2BA9625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749760B8" w14:textId="77777777" w:rsidTr="00767F1C">
        <w:tc>
          <w:tcPr>
            <w:tcW w:w="650" w:type="pct"/>
            <w:gridSpan w:val="2"/>
          </w:tcPr>
          <w:p w14:paraId="544C55B6"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Organize fumigation exercise</w:t>
            </w:r>
          </w:p>
        </w:tc>
        <w:tc>
          <w:tcPr>
            <w:tcW w:w="661" w:type="pct"/>
          </w:tcPr>
          <w:p w14:paraId="0F8101B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632B476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E5E512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35BCA69"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03711369"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240260E3"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0A4BB1B8"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370,000.00</w:t>
            </w:r>
          </w:p>
        </w:tc>
        <w:tc>
          <w:tcPr>
            <w:tcW w:w="369" w:type="pct"/>
            <w:gridSpan w:val="2"/>
          </w:tcPr>
          <w:p w14:paraId="14ED9DBD"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7AC9107B"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0E8A4110"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68EEB862"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92482E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c>
          <w:tcPr>
            <w:tcW w:w="574" w:type="pct"/>
            <w:gridSpan w:val="2"/>
          </w:tcPr>
          <w:p w14:paraId="78BFE3E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44636BA2" w14:textId="77777777" w:rsidTr="00767F1C">
        <w:tc>
          <w:tcPr>
            <w:tcW w:w="650" w:type="pct"/>
            <w:gridSpan w:val="2"/>
          </w:tcPr>
          <w:p w14:paraId="6E667571"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Procure sanitary </w:t>
            </w:r>
          </w:p>
          <w:p w14:paraId="6BB460F7"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lastRenderedPageBreak/>
              <w:t xml:space="preserve">tools and equipment </w:t>
            </w:r>
          </w:p>
        </w:tc>
        <w:tc>
          <w:tcPr>
            <w:tcW w:w="661" w:type="pct"/>
          </w:tcPr>
          <w:p w14:paraId="01F8D9BF"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lastRenderedPageBreak/>
              <w:t>District wide</w:t>
            </w:r>
          </w:p>
        </w:tc>
        <w:tc>
          <w:tcPr>
            <w:tcW w:w="159" w:type="pct"/>
            <w:gridSpan w:val="2"/>
            <w:shd w:val="clear" w:color="auto" w:fill="70AD47"/>
          </w:tcPr>
          <w:p w14:paraId="42C62B29" w14:textId="77777777" w:rsidR="00213443" w:rsidRPr="00805A6F" w:rsidRDefault="00213443" w:rsidP="00767F1C">
            <w:pPr>
              <w:widowControl w:val="0"/>
              <w:autoSpaceDE w:val="0"/>
              <w:autoSpaceDN w:val="0"/>
              <w:rPr>
                <w:rFonts w:eastAsia="Calibri"/>
                <w:sz w:val="22"/>
                <w:szCs w:val="22"/>
              </w:rPr>
            </w:pPr>
          </w:p>
        </w:tc>
        <w:tc>
          <w:tcPr>
            <w:tcW w:w="160" w:type="pct"/>
            <w:gridSpan w:val="2"/>
            <w:shd w:val="clear" w:color="auto" w:fill="70AD47"/>
          </w:tcPr>
          <w:p w14:paraId="47729545" w14:textId="77777777" w:rsidR="00213443" w:rsidRPr="00805A6F" w:rsidRDefault="00213443" w:rsidP="00767F1C">
            <w:pPr>
              <w:widowControl w:val="0"/>
              <w:autoSpaceDE w:val="0"/>
              <w:autoSpaceDN w:val="0"/>
              <w:rPr>
                <w:rFonts w:eastAsia="Calibri"/>
                <w:sz w:val="22"/>
                <w:szCs w:val="22"/>
              </w:rPr>
            </w:pPr>
          </w:p>
        </w:tc>
        <w:tc>
          <w:tcPr>
            <w:tcW w:w="160" w:type="pct"/>
            <w:gridSpan w:val="2"/>
            <w:shd w:val="clear" w:color="auto" w:fill="70AD47"/>
          </w:tcPr>
          <w:p w14:paraId="11D54C97" w14:textId="77777777" w:rsidR="00213443" w:rsidRPr="00805A6F" w:rsidRDefault="00213443" w:rsidP="00767F1C">
            <w:pPr>
              <w:widowControl w:val="0"/>
              <w:autoSpaceDE w:val="0"/>
              <w:autoSpaceDN w:val="0"/>
              <w:rPr>
                <w:rFonts w:eastAsia="Calibri"/>
                <w:sz w:val="22"/>
                <w:szCs w:val="22"/>
              </w:rPr>
            </w:pPr>
          </w:p>
        </w:tc>
        <w:tc>
          <w:tcPr>
            <w:tcW w:w="239" w:type="pct"/>
            <w:gridSpan w:val="3"/>
            <w:shd w:val="clear" w:color="auto" w:fill="70AD47"/>
          </w:tcPr>
          <w:p w14:paraId="3EE7EC23" w14:textId="77777777" w:rsidR="00213443" w:rsidRPr="00805A6F" w:rsidRDefault="00213443" w:rsidP="00767F1C">
            <w:pPr>
              <w:widowControl w:val="0"/>
              <w:autoSpaceDE w:val="0"/>
              <w:autoSpaceDN w:val="0"/>
              <w:rPr>
                <w:rFonts w:eastAsia="Calibri"/>
                <w:sz w:val="22"/>
                <w:szCs w:val="22"/>
              </w:rPr>
            </w:pPr>
          </w:p>
        </w:tc>
        <w:tc>
          <w:tcPr>
            <w:tcW w:w="205" w:type="pct"/>
            <w:gridSpan w:val="2"/>
          </w:tcPr>
          <w:p w14:paraId="625AC5CB" w14:textId="77777777" w:rsidR="00213443" w:rsidRPr="00805A6F" w:rsidRDefault="00213443" w:rsidP="00767F1C">
            <w:pPr>
              <w:widowControl w:val="0"/>
              <w:autoSpaceDE w:val="0"/>
              <w:autoSpaceDN w:val="0"/>
              <w:rPr>
                <w:rFonts w:eastAsia="Calibri"/>
                <w:sz w:val="22"/>
                <w:szCs w:val="22"/>
              </w:rPr>
            </w:pPr>
          </w:p>
        </w:tc>
        <w:tc>
          <w:tcPr>
            <w:tcW w:w="406" w:type="pct"/>
          </w:tcPr>
          <w:p w14:paraId="4F62D6BC"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80,000.00</w:t>
            </w:r>
          </w:p>
        </w:tc>
        <w:tc>
          <w:tcPr>
            <w:tcW w:w="369" w:type="pct"/>
            <w:gridSpan w:val="2"/>
          </w:tcPr>
          <w:p w14:paraId="1DD4C9E8" w14:textId="77777777" w:rsidR="00213443" w:rsidRPr="00805A6F" w:rsidRDefault="00213443" w:rsidP="00767F1C">
            <w:pPr>
              <w:widowControl w:val="0"/>
              <w:autoSpaceDE w:val="0"/>
              <w:autoSpaceDN w:val="0"/>
              <w:rPr>
                <w:rFonts w:eastAsia="Calibri"/>
                <w:sz w:val="22"/>
                <w:szCs w:val="22"/>
              </w:rPr>
            </w:pPr>
          </w:p>
        </w:tc>
        <w:tc>
          <w:tcPr>
            <w:tcW w:w="415" w:type="pct"/>
            <w:gridSpan w:val="2"/>
          </w:tcPr>
          <w:p w14:paraId="07529A6F" w14:textId="77777777" w:rsidR="00213443" w:rsidRPr="00805A6F" w:rsidRDefault="00213443" w:rsidP="00767F1C">
            <w:pPr>
              <w:widowControl w:val="0"/>
              <w:autoSpaceDE w:val="0"/>
              <w:autoSpaceDN w:val="0"/>
              <w:rPr>
                <w:rFonts w:eastAsia="Calibri"/>
                <w:sz w:val="22"/>
                <w:szCs w:val="22"/>
              </w:rPr>
            </w:pPr>
          </w:p>
        </w:tc>
        <w:tc>
          <w:tcPr>
            <w:tcW w:w="211" w:type="pct"/>
            <w:gridSpan w:val="2"/>
          </w:tcPr>
          <w:p w14:paraId="06FB3CF0" w14:textId="77777777" w:rsidR="00213443" w:rsidRPr="00805A6F" w:rsidRDefault="00213443" w:rsidP="00767F1C">
            <w:pPr>
              <w:widowControl w:val="0"/>
              <w:autoSpaceDE w:val="0"/>
              <w:autoSpaceDN w:val="0"/>
              <w:rPr>
                <w:rFonts w:eastAsia="Calibri"/>
                <w:sz w:val="22"/>
                <w:szCs w:val="22"/>
              </w:rPr>
            </w:pPr>
          </w:p>
        </w:tc>
        <w:tc>
          <w:tcPr>
            <w:tcW w:w="328" w:type="pct"/>
            <w:gridSpan w:val="2"/>
            <w:shd w:val="clear" w:color="auto" w:fill="70AD47"/>
          </w:tcPr>
          <w:p w14:paraId="6F5D87E5" w14:textId="77777777" w:rsidR="00213443" w:rsidRPr="00805A6F" w:rsidRDefault="00213443" w:rsidP="00767F1C">
            <w:pPr>
              <w:widowControl w:val="0"/>
              <w:autoSpaceDE w:val="0"/>
              <w:autoSpaceDN w:val="0"/>
              <w:rPr>
                <w:rFonts w:eastAsia="Calibri"/>
                <w:sz w:val="22"/>
                <w:szCs w:val="22"/>
              </w:rPr>
            </w:pPr>
          </w:p>
        </w:tc>
        <w:tc>
          <w:tcPr>
            <w:tcW w:w="463" w:type="pct"/>
            <w:gridSpan w:val="2"/>
          </w:tcPr>
          <w:p w14:paraId="72334BA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c>
          <w:tcPr>
            <w:tcW w:w="574" w:type="pct"/>
            <w:gridSpan w:val="2"/>
          </w:tcPr>
          <w:p w14:paraId="34EB5D34"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DA</w:t>
            </w:r>
          </w:p>
        </w:tc>
      </w:tr>
      <w:tr w:rsidR="00213443" w:rsidRPr="00805A6F" w14:paraId="1DA73C1F" w14:textId="77777777" w:rsidTr="00767F1C">
        <w:tc>
          <w:tcPr>
            <w:tcW w:w="650" w:type="pct"/>
            <w:gridSpan w:val="2"/>
          </w:tcPr>
          <w:p w14:paraId="3524F43A"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Review District Environmental Sanitation Strategy and Action Plan (DESSAP)</w:t>
            </w:r>
          </w:p>
        </w:tc>
        <w:tc>
          <w:tcPr>
            <w:tcW w:w="661" w:type="pct"/>
          </w:tcPr>
          <w:p w14:paraId="65BA2EC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Administration</w:t>
            </w:r>
          </w:p>
        </w:tc>
        <w:tc>
          <w:tcPr>
            <w:tcW w:w="159" w:type="pct"/>
            <w:gridSpan w:val="2"/>
            <w:shd w:val="clear" w:color="auto" w:fill="70AD47"/>
          </w:tcPr>
          <w:p w14:paraId="32A0B293"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9EF930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6E88DBF"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292AB2F"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3FBDF8E6"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6026CB0"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40,000.00</w:t>
            </w:r>
          </w:p>
        </w:tc>
        <w:tc>
          <w:tcPr>
            <w:tcW w:w="369" w:type="pct"/>
            <w:gridSpan w:val="2"/>
          </w:tcPr>
          <w:p w14:paraId="561093AC"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54FE1183"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1F2BB3D"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4805D52C"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2CFD3C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c>
          <w:tcPr>
            <w:tcW w:w="574" w:type="pct"/>
            <w:gridSpan w:val="2"/>
          </w:tcPr>
          <w:p w14:paraId="19FD18A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7139B67C" w14:textId="77777777" w:rsidTr="00767F1C">
        <w:tc>
          <w:tcPr>
            <w:tcW w:w="650" w:type="pct"/>
            <w:gridSpan w:val="2"/>
          </w:tcPr>
          <w:p w14:paraId="33BA445C"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Conduct registration and screening of food vendors</w:t>
            </w:r>
          </w:p>
        </w:tc>
        <w:tc>
          <w:tcPr>
            <w:tcW w:w="661" w:type="pct"/>
          </w:tcPr>
          <w:p w14:paraId="0BDD41C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42307C2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5916D0D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5B575DB7"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hemeFill="accent6"/>
          </w:tcPr>
          <w:p w14:paraId="41B30E7F"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D3FEFE3"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68E29175"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25,000.00</w:t>
            </w:r>
          </w:p>
        </w:tc>
        <w:tc>
          <w:tcPr>
            <w:tcW w:w="369" w:type="pct"/>
            <w:gridSpan w:val="2"/>
          </w:tcPr>
          <w:p w14:paraId="56F325F8"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49048D95"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4EB87BF3"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677E58F"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0AE4EF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c>
          <w:tcPr>
            <w:tcW w:w="574" w:type="pct"/>
            <w:gridSpan w:val="2"/>
          </w:tcPr>
          <w:p w14:paraId="0A18B73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7329634C" w14:textId="77777777" w:rsidTr="00767F1C">
        <w:tc>
          <w:tcPr>
            <w:tcW w:w="650" w:type="pct"/>
            <w:gridSpan w:val="2"/>
          </w:tcPr>
          <w:p w14:paraId="4E1A9667"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Facilitate the organization of clean up exercise</w:t>
            </w:r>
          </w:p>
        </w:tc>
        <w:tc>
          <w:tcPr>
            <w:tcW w:w="661" w:type="pct"/>
          </w:tcPr>
          <w:p w14:paraId="6D08C1D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5D44F1B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8F9E10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53ACACB"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B82B440"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049C150"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889C72C"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30,000.00</w:t>
            </w:r>
          </w:p>
        </w:tc>
        <w:tc>
          <w:tcPr>
            <w:tcW w:w="369" w:type="pct"/>
            <w:gridSpan w:val="2"/>
          </w:tcPr>
          <w:p w14:paraId="48AAA3C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w:t>
            </w:r>
          </w:p>
        </w:tc>
        <w:tc>
          <w:tcPr>
            <w:tcW w:w="415" w:type="pct"/>
            <w:gridSpan w:val="2"/>
          </w:tcPr>
          <w:p w14:paraId="555AB5E7"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1401553C"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22F8B02"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4F485A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c>
          <w:tcPr>
            <w:tcW w:w="574" w:type="pct"/>
            <w:gridSpan w:val="2"/>
          </w:tcPr>
          <w:p w14:paraId="73B7F47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37EEC8DB" w14:textId="77777777" w:rsidTr="00767F1C">
        <w:tc>
          <w:tcPr>
            <w:tcW w:w="650" w:type="pct"/>
            <w:gridSpan w:val="2"/>
          </w:tcPr>
          <w:p w14:paraId="15D34922"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Support community led total sanitation</w:t>
            </w:r>
          </w:p>
        </w:tc>
        <w:tc>
          <w:tcPr>
            <w:tcW w:w="661" w:type="pct"/>
          </w:tcPr>
          <w:p w14:paraId="65A94DD4"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District wide</w:t>
            </w:r>
          </w:p>
        </w:tc>
        <w:tc>
          <w:tcPr>
            <w:tcW w:w="159" w:type="pct"/>
            <w:gridSpan w:val="2"/>
            <w:shd w:val="clear" w:color="auto" w:fill="70AD47"/>
          </w:tcPr>
          <w:p w14:paraId="2B1BABDD" w14:textId="77777777" w:rsidR="00213443" w:rsidRPr="00805A6F" w:rsidRDefault="00213443" w:rsidP="00767F1C">
            <w:pPr>
              <w:widowControl w:val="0"/>
              <w:autoSpaceDE w:val="0"/>
              <w:autoSpaceDN w:val="0"/>
              <w:rPr>
                <w:rFonts w:eastAsia="Calibri"/>
                <w:sz w:val="22"/>
                <w:szCs w:val="22"/>
              </w:rPr>
            </w:pPr>
          </w:p>
        </w:tc>
        <w:tc>
          <w:tcPr>
            <w:tcW w:w="160" w:type="pct"/>
            <w:gridSpan w:val="2"/>
            <w:shd w:val="clear" w:color="auto" w:fill="70AD47"/>
          </w:tcPr>
          <w:p w14:paraId="5F9CFBB3" w14:textId="77777777" w:rsidR="00213443" w:rsidRPr="00805A6F" w:rsidRDefault="00213443" w:rsidP="00767F1C">
            <w:pPr>
              <w:widowControl w:val="0"/>
              <w:autoSpaceDE w:val="0"/>
              <w:autoSpaceDN w:val="0"/>
              <w:rPr>
                <w:rFonts w:eastAsia="Calibri"/>
                <w:sz w:val="22"/>
                <w:szCs w:val="22"/>
              </w:rPr>
            </w:pPr>
          </w:p>
        </w:tc>
        <w:tc>
          <w:tcPr>
            <w:tcW w:w="160" w:type="pct"/>
            <w:gridSpan w:val="2"/>
            <w:shd w:val="clear" w:color="auto" w:fill="70AD47"/>
          </w:tcPr>
          <w:p w14:paraId="2470E7A2" w14:textId="77777777" w:rsidR="00213443" w:rsidRPr="00805A6F" w:rsidRDefault="00213443" w:rsidP="00767F1C">
            <w:pPr>
              <w:widowControl w:val="0"/>
              <w:autoSpaceDE w:val="0"/>
              <w:autoSpaceDN w:val="0"/>
              <w:rPr>
                <w:rFonts w:eastAsia="Calibri"/>
                <w:sz w:val="22"/>
                <w:szCs w:val="22"/>
              </w:rPr>
            </w:pPr>
          </w:p>
        </w:tc>
        <w:tc>
          <w:tcPr>
            <w:tcW w:w="239" w:type="pct"/>
            <w:gridSpan w:val="3"/>
            <w:shd w:val="clear" w:color="auto" w:fill="70AD47"/>
          </w:tcPr>
          <w:p w14:paraId="1A72F105" w14:textId="77777777" w:rsidR="00213443" w:rsidRPr="00805A6F" w:rsidRDefault="00213443" w:rsidP="00767F1C">
            <w:pPr>
              <w:widowControl w:val="0"/>
              <w:autoSpaceDE w:val="0"/>
              <w:autoSpaceDN w:val="0"/>
              <w:rPr>
                <w:rFonts w:eastAsia="Calibri"/>
                <w:sz w:val="22"/>
                <w:szCs w:val="22"/>
              </w:rPr>
            </w:pPr>
          </w:p>
        </w:tc>
        <w:tc>
          <w:tcPr>
            <w:tcW w:w="205" w:type="pct"/>
            <w:gridSpan w:val="2"/>
          </w:tcPr>
          <w:p w14:paraId="46950503" w14:textId="77777777" w:rsidR="00213443" w:rsidRPr="00805A6F" w:rsidRDefault="00213443" w:rsidP="00767F1C">
            <w:pPr>
              <w:widowControl w:val="0"/>
              <w:autoSpaceDE w:val="0"/>
              <w:autoSpaceDN w:val="0"/>
              <w:rPr>
                <w:rFonts w:eastAsia="Calibri"/>
                <w:sz w:val="22"/>
                <w:szCs w:val="22"/>
              </w:rPr>
            </w:pPr>
          </w:p>
        </w:tc>
        <w:tc>
          <w:tcPr>
            <w:tcW w:w="406" w:type="pct"/>
          </w:tcPr>
          <w:p w14:paraId="5DEE26C5" w14:textId="77777777" w:rsidR="00213443" w:rsidRPr="00805A6F" w:rsidRDefault="00213443" w:rsidP="00767F1C">
            <w:pPr>
              <w:widowControl w:val="0"/>
              <w:autoSpaceDE w:val="0"/>
              <w:autoSpaceDN w:val="0"/>
              <w:rPr>
                <w:rFonts w:eastAsia="Calibri"/>
                <w:sz w:val="22"/>
                <w:szCs w:val="22"/>
              </w:rPr>
            </w:pPr>
            <w:r w:rsidRPr="00805A6F">
              <w:t>50,000.00</w:t>
            </w:r>
          </w:p>
        </w:tc>
        <w:tc>
          <w:tcPr>
            <w:tcW w:w="369" w:type="pct"/>
            <w:gridSpan w:val="2"/>
          </w:tcPr>
          <w:p w14:paraId="145235E0" w14:textId="77777777" w:rsidR="00213443" w:rsidRPr="00805A6F" w:rsidRDefault="00213443" w:rsidP="00767F1C">
            <w:pPr>
              <w:widowControl w:val="0"/>
              <w:autoSpaceDE w:val="0"/>
              <w:autoSpaceDN w:val="0"/>
              <w:rPr>
                <w:rFonts w:eastAsia="Calibri"/>
                <w:sz w:val="22"/>
                <w:szCs w:val="22"/>
              </w:rPr>
            </w:pPr>
          </w:p>
        </w:tc>
        <w:tc>
          <w:tcPr>
            <w:tcW w:w="415" w:type="pct"/>
            <w:gridSpan w:val="2"/>
          </w:tcPr>
          <w:p w14:paraId="30E991D7" w14:textId="77777777" w:rsidR="00213443" w:rsidRPr="00805A6F" w:rsidRDefault="00213443" w:rsidP="00767F1C">
            <w:pPr>
              <w:widowControl w:val="0"/>
              <w:autoSpaceDE w:val="0"/>
              <w:autoSpaceDN w:val="0"/>
              <w:rPr>
                <w:rFonts w:eastAsia="Calibri"/>
                <w:sz w:val="22"/>
                <w:szCs w:val="22"/>
              </w:rPr>
            </w:pPr>
          </w:p>
        </w:tc>
        <w:tc>
          <w:tcPr>
            <w:tcW w:w="211" w:type="pct"/>
            <w:gridSpan w:val="2"/>
          </w:tcPr>
          <w:p w14:paraId="0B8CB92E" w14:textId="77777777" w:rsidR="00213443" w:rsidRPr="00805A6F" w:rsidRDefault="00213443" w:rsidP="00767F1C">
            <w:pPr>
              <w:widowControl w:val="0"/>
              <w:autoSpaceDE w:val="0"/>
              <w:autoSpaceDN w:val="0"/>
              <w:rPr>
                <w:rFonts w:eastAsia="Calibri"/>
                <w:sz w:val="22"/>
                <w:szCs w:val="22"/>
              </w:rPr>
            </w:pPr>
          </w:p>
        </w:tc>
        <w:tc>
          <w:tcPr>
            <w:tcW w:w="328" w:type="pct"/>
            <w:gridSpan w:val="2"/>
            <w:shd w:val="clear" w:color="auto" w:fill="70AD47"/>
          </w:tcPr>
          <w:p w14:paraId="30A8C58C" w14:textId="77777777" w:rsidR="00213443" w:rsidRPr="00805A6F" w:rsidRDefault="00213443" w:rsidP="00767F1C">
            <w:pPr>
              <w:widowControl w:val="0"/>
              <w:autoSpaceDE w:val="0"/>
              <w:autoSpaceDN w:val="0"/>
              <w:rPr>
                <w:rFonts w:eastAsia="Calibri"/>
                <w:sz w:val="22"/>
                <w:szCs w:val="22"/>
              </w:rPr>
            </w:pPr>
          </w:p>
        </w:tc>
        <w:tc>
          <w:tcPr>
            <w:tcW w:w="463" w:type="pct"/>
            <w:gridSpan w:val="2"/>
          </w:tcPr>
          <w:p w14:paraId="55AF494D"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EHSU</w:t>
            </w:r>
          </w:p>
        </w:tc>
        <w:tc>
          <w:tcPr>
            <w:tcW w:w="574" w:type="pct"/>
            <w:gridSpan w:val="2"/>
          </w:tcPr>
          <w:p w14:paraId="409BE6B7"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DA</w:t>
            </w:r>
          </w:p>
        </w:tc>
      </w:tr>
      <w:tr w:rsidR="00213443" w:rsidRPr="00805A6F" w14:paraId="1E6ABD62" w14:textId="77777777" w:rsidTr="00767F1C">
        <w:tc>
          <w:tcPr>
            <w:tcW w:w="650" w:type="pct"/>
            <w:gridSpan w:val="2"/>
          </w:tcPr>
          <w:p w14:paraId="5E9C533F"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Implement the Sanitation Improvement Package</w:t>
            </w:r>
          </w:p>
        </w:tc>
        <w:tc>
          <w:tcPr>
            <w:tcW w:w="661" w:type="pct"/>
          </w:tcPr>
          <w:p w14:paraId="2E3281F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62B1822D"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EDBEC30"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600C03B"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45DB8C9F"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12AE8CE7"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4D6024ED"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389,000.00</w:t>
            </w:r>
          </w:p>
        </w:tc>
        <w:tc>
          <w:tcPr>
            <w:tcW w:w="369" w:type="pct"/>
            <w:gridSpan w:val="2"/>
          </w:tcPr>
          <w:p w14:paraId="7C757BF9"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42220488"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2E149FA9"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683DF075"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B3E9F1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c>
          <w:tcPr>
            <w:tcW w:w="574" w:type="pct"/>
            <w:gridSpan w:val="2"/>
          </w:tcPr>
          <w:p w14:paraId="1C69B5A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35C3C2BE" w14:textId="77777777" w:rsidTr="00767F1C">
        <w:tc>
          <w:tcPr>
            <w:tcW w:w="650" w:type="pct"/>
            <w:gridSpan w:val="2"/>
          </w:tcPr>
          <w:p w14:paraId="7FF019C9"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Construction of animal pound and control of stray animals</w:t>
            </w:r>
          </w:p>
        </w:tc>
        <w:tc>
          <w:tcPr>
            <w:tcW w:w="661" w:type="pct"/>
          </w:tcPr>
          <w:p w14:paraId="391A354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Selected communities</w:t>
            </w:r>
          </w:p>
        </w:tc>
        <w:tc>
          <w:tcPr>
            <w:tcW w:w="159" w:type="pct"/>
            <w:gridSpan w:val="2"/>
            <w:shd w:val="clear" w:color="auto" w:fill="70AD47"/>
          </w:tcPr>
          <w:p w14:paraId="3D7A7EA5"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F594CF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FEA957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2573F79B"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CEEA9D5"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AF636E2"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30,000.00</w:t>
            </w:r>
          </w:p>
        </w:tc>
        <w:tc>
          <w:tcPr>
            <w:tcW w:w="369" w:type="pct"/>
            <w:gridSpan w:val="2"/>
          </w:tcPr>
          <w:p w14:paraId="72A44228"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228AF25E"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4780C11C"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317D3B85"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C6129D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268E223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r>
      <w:tr w:rsidR="00213443" w:rsidRPr="00805A6F" w14:paraId="2F75EFDD" w14:textId="77777777" w:rsidTr="00767F1C">
        <w:tc>
          <w:tcPr>
            <w:tcW w:w="650" w:type="pct"/>
            <w:gridSpan w:val="2"/>
          </w:tcPr>
          <w:p w14:paraId="3212CB4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Construct slaughter house/slab</w:t>
            </w:r>
          </w:p>
        </w:tc>
        <w:tc>
          <w:tcPr>
            <w:tcW w:w="661" w:type="pct"/>
          </w:tcPr>
          <w:p w14:paraId="160DAEA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Manso</w:t>
            </w:r>
          </w:p>
        </w:tc>
        <w:tc>
          <w:tcPr>
            <w:tcW w:w="159" w:type="pct"/>
            <w:gridSpan w:val="2"/>
            <w:shd w:val="clear" w:color="auto" w:fill="70AD47"/>
          </w:tcPr>
          <w:p w14:paraId="25F2DFB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17C4FA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908CF60"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72086CB7"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83F9653"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4A76D315" w14:textId="77777777" w:rsidR="00213443" w:rsidRPr="00805A6F" w:rsidRDefault="00213443" w:rsidP="00767F1C">
            <w:r w:rsidRPr="00805A6F">
              <w:t>50,000.00</w:t>
            </w:r>
          </w:p>
        </w:tc>
        <w:tc>
          <w:tcPr>
            <w:tcW w:w="369" w:type="pct"/>
            <w:gridSpan w:val="2"/>
          </w:tcPr>
          <w:p w14:paraId="4B8C99CE"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6BF5511F"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D35F192"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98149AD"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FF4514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6AE006E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 xml:space="preserve">EHSU/Works </w:t>
            </w:r>
          </w:p>
        </w:tc>
      </w:tr>
      <w:tr w:rsidR="00213443" w:rsidRPr="00805A6F" w14:paraId="2BD79073" w14:textId="77777777" w:rsidTr="00767F1C">
        <w:tc>
          <w:tcPr>
            <w:tcW w:w="650" w:type="pct"/>
            <w:gridSpan w:val="2"/>
          </w:tcPr>
          <w:p w14:paraId="5A7FB53E"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Construction of refuse container bays</w:t>
            </w:r>
          </w:p>
        </w:tc>
        <w:tc>
          <w:tcPr>
            <w:tcW w:w="661" w:type="pct"/>
          </w:tcPr>
          <w:p w14:paraId="7059020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Selected communities</w:t>
            </w:r>
          </w:p>
        </w:tc>
        <w:tc>
          <w:tcPr>
            <w:tcW w:w="159" w:type="pct"/>
            <w:gridSpan w:val="2"/>
            <w:shd w:val="clear" w:color="auto" w:fill="70AD47"/>
          </w:tcPr>
          <w:p w14:paraId="21B0E0ED"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9B1B81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1F03BF2"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08389AD8"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E990178"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4EDA50DA"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180,000.00</w:t>
            </w:r>
          </w:p>
        </w:tc>
        <w:tc>
          <w:tcPr>
            <w:tcW w:w="369" w:type="pct"/>
            <w:gridSpan w:val="2"/>
          </w:tcPr>
          <w:p w14:paraId="285CA991"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05E1E883"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46A18BFB"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3E840456"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9A71D2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c>
          <w:tcPr>
            <w:tcW w:w="574" w:type="pct"/>
            <w:gridSpan w:val="2"/>
          </w:tcPr>
          <w:p w14:paraId="4B1626B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33CF6CAE" w14:textId="77777777" w:rsidTr="00767F1C">
        <w:tc>
          <w:tcPr>
            <w:tcW w:w="650" w:type="pct"/>
            <w:gridSpan w:val="2"/>
          </w:tcPr>
          <w:p w14:paraId="07CD4314" w14:textId="77777777" w:rsidR="00213443" w:rsidRPr="00805A6F" w:rsidRDefault="00213443" w:rsidP="00767F1C">
            <w:pPr>
              <w:widowControl w:val="0"/>
              <w:autoSpaceDE w:val="0"/>
              <w:autoSpaceDN w:val="0"/>
              <w:rPr>
                <w:rFonts w:eastAsia="Calibri"/>
                <w:sz w:val="22"/>
                <w:szCs w:val="22"/>
              </w:rPr>
            </w:pPr>
            <w:r w:rsidRPr="00805A6F">
              <w:rPr>
                <w:rFonts w:eastAsia="Calibri"/>
                <w:kern w:val="24"/>
                <w:sz w:val="22"/>
                <w:szCs w:val="22"/>
              </w:rPr>
              <w:t>Construction of 1No. 6-seater Aqua Privy Latrines</w:t>
            </w:r>
          </w:p>
        </w:tc>
        <w:tc>
          <w:tcPr>
            <w:tcW w:w="661" w:type="pct"/>
          </w:tcPr>
          <w:p w14:paraId="68930BB0"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Domeabra</w:t>
            </w:r>
          </w:p>
        </w:tc>
        <w:tc>
          <w:tcPr>
            <w:tcW w:w="159" w:type="pct"/>
            <w:gridSpan w:val="2"/>
            <w:shd w:val="clear" w:color="auto" w:fill="70AD47" w:themeFill="accent6"/>
          </w:tcPr>
          <w:p w14:paraId="6C344C55"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2D613A3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060301A9"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hemeFill="accent6"/>
          </w:tcPr>
          <w:p w14:paraId="3C637448"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E70B75C"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537300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240,000.00</w:t>
            </w:r>
          </w:p>
        </w:tc>
        <w:tc>
          <w:tcPr>
            <w:tcW w:w="369" w:type="pct"/>
            <w:gridSpan w:val="2"/>
          </w:tcPr>
          <w:p w14:paraId="413A035D"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699FCE90"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32C46AF7"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34485ADA"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56D21DD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55D0516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r>
      <w:tr w:rsidR="00213443" w:rsidRPr="00805A6F" w14:paraId="506384CF" w14:textId="77777777" w:rsidTr="00767F1C">
        <w:tc>
          <w:tcPr>
            <w:tcW w:w="650" w:type="pct"/>
            <w:gridSpan w:val="2"/>
          </w:tcPr>
          <w:p w14:paraId="378912A6"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lastRenderedPageBreak/>
              <w:t>Organize National Sanitation Day</w:t>
            </w:r>
          </w:p>
        </w:tc>
        <w:tc>
          <w:tcPr>
            <w:tcW w:w="661" w:type="pct"/>
          </w:tcPr>
          <w:p w14:paraId="209D301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hemeFill="accent6"/>
          </w:tcPr>
          <w:p w14:paraId="4949B3C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2B82843A"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hemeFill="accent6"/>
          </w:tcPr>
          <w:p w14:paraId="491781FB"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hemeFill="accent6"/>
          </w:tcPr>
          <w:p w14:paraId="25E25D0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8172C54"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C0C9677"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190,000.00</w:t>
            </w:r>
          </w:p>
        </w:tc>
        <w:tc>
          <w:tcPr>
            <w:tcW w:w="369" w:type="pct"/>
            <w:gridSpan w:val="2"/>
          </w:tcPr>
          <w:p w14:paraId="79F5281F"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4D1125BF"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25E1ED3A"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67567F91"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C68D20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5C4EA6D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r>
      <w:tr w:rsidR="00213443" w:rsidRPr="00805A6F" w14:paraId="10920E17" w14:textId="77777777" w:rsidTr="00767F1C">
        <w:tc>
          <w:tcPr>
            <w:tcW w:w="5000" w:type="pct"/>
            <w:gridSpan w:val="27"/>
            <w:shd w:val="clear" w:color="auto" w:fill="70AD47"/>
          </w:tcPr>
          <w:p w14:paraId="14EAD8F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bCs/>
                <w:sz w:val="22"/>
                <w:szCs w:val="22"/>
              </w:rPr>
              <w:t>ENVIRONMENT AND HUMAN SETTLEMENTS DEVELOPMENT</w:t>
            </w:r>
          </w:p>
        </w:tc>
      </w:tr>
      <w:tr w:rsidR="00213443" w:rsidRPr="00805A6F" w14:paraId="216DEAD1" w14:textId="77777777" w:rsidTr="00767F1C">
        <w:tc>
          <w:tcPr>
            <w:tcW w:w="5000" w:type="pct"/>
            <w:gridSpan w:val="27"/>
            <w:shd w:val="clear" w:color="auto" w:fill="70AD47"/>
          </w:tcPr>
          <w:p w14:paraId="4E334F1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Objective:</w:t>
            </w:r>
            <w:r w:rsidRPr="00805A6F">
              <w:rPr>
                <w:rFonts w:eastAsia="Times New Roman"/>
              </w:rPr>
              <w:t xml:space="preserve">  </w:t>
            </w:r>
            <w:r w:rsidRPr="00805A6F">
              <w:rPr>
                <w:rFonts w:eastAsia="Calibri"/>
                <w:b/>
                <w:sz w:val="22"/>
                <w:szCs w:val="22"/>
              </w:rPr>
              <w:t>Promote climate-resilience in the district by 2029</w:t>
            </w:r>
          </w:p>
        </w:tc>
      </w:tr>
      <w:tr w:rsidR="00213443" w:rsidRPr="00805A6F" w14:paraId="001752E0" w14:textId="77777777" w:rsidTr="00767F1C">
        <w:tc>
          <w:tcPr>
            <w:tcW w:w="5000" w:type="pct"/>
            <w:gridSpan w:val="27"/>
            <w:shd w:val="clear" w:color="auto" w:fill="70AD47"/>
          </w:tcPr>
          <w:p w14:paraId="10D61604"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Programme: Climate change intervention programme</w:t>
            </w:r>
          </w:p>
        </w:tc>
      </w:tr>
      <w:tr w:rsidR="00213443" w:rsidRPr="00805A6F" w14:paraId="0CA77D9A" w14:textId="77777777" w:rsidTr="00767F1C">
        <w:trPr>
          <w:trHeight w:val="1080"/>
        </w:trPr>
        <w:tc>
          <w:tcPr>
            <w:tcW w:w="650" w:type="pct"/>
            <w:gridSpan w:val="2"/>
            <w:shd w:val="clear" w:color="auto" w:fill="70AD47"/>
          </w:tcPr>
          <w:p w14:paraId="19D3106D"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Projects</w:t>
            </w:r>
          </w:p>
        </w:tc>
        <w:tc>
          <w:tcPr>
            <w:tcW w:w="661" w:type="pct"/>
            <w:shd w:val="clear" w:color="auto" w:fill="70AD47"/>
          </w:tcPr>
          <w:p w14:paraId="5129F027"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Location</w:t>
            </w:r>
          </w:p>
        </w:tc>
        <w:tc>
          <w:tcPr>
            <w:tcW w:w="718" w:type="pct"/>
            <w:gridSpan w:val="9"/>
            <w:shd w:val="clear" w:color="auto" w:fill="70AD47"/>
          </w:tcPr>
          <w:p w14:paraId="50EEE56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Time Frame</w:t>
            </w:r>
          </w:p>
        </w:tc>
        <w:tc>
          <w:tcPr>
            <w:tcW w:w="1395" w:type="pct"/>
            <w:gridSpan w:val="7"/>
            <w:shd w:val="clear" w:color="auto" w:fill="70AD47"/>
          </w:tcPr>
          <w:p w14:paraId="77E34A8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Cost</w:t>
            </w:r>
          </w:p>
        </w:tc>
        <w:tc>
          <w:tcPr>
            <w:tcW w:w="539" w:type="pct"/>
            <w:gridSpan w:val="4"/>
            <w:shd w:val="clear" w:color="auto" w:fill="70AD47"/>
          </w:tcPr>
          <w:p w14:paraId="65AEFA07"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Project Status</w:t>
            </w:r>
          </w:p>
        </w:tc>
        <w:tc>
          <w:tcPr>
            <w:tcW w:w="1037" w:type="pct"/>
            <w:gridSpan w:val="4"/>
            <w:shd w:val="clear" w:color="auto" w:fill="70AD47"/>
          </w:tcPr>
          <w:p w14:paraId="04BAC86C"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Implementing Institution/Department</w:t>
            </w:r>
          </w:p>
        </w:tc>
      </w:tr>
      <w:tr w:rsidR="00213443" w:rsidRPr="00805A6F" w14:paraId="5593A618" w14:textId="77777777" w:rsidTr="00767F1C">
        <w:tc>
          <w:tcPr>
            <w:tcW w:w="650" w:type="pct"/>
            <w:gridSpan w:val="2"/>
            <w:shd w:val="clear" w:color="auto" w:fill="70AD47"/>
          </w:tcPr>
          <w:p w14:paraId="108A306D" w14:textId="77777777" w:rsidR="00213443" w:rsidRPr="00805A6F" w:rsidRDefault="00213443" w:rsidP="00767F1C">
            <w:pPr>
              <w:widowControl w:val="0"/>
              <w:autoSpaceDE w:val="0"/>
              <w:autoSpaceDN w:val="0"/>
              <w:jc w:val="both"/>
              <w:rPr>
                <w:rFonts w:eastAsia="Calibri"/>
                <w:b/>
                <w:sz w:val="22"/>
                <w:szCs w:val="22"/>
              </w:rPr>
            </w:pPr>
          </w:p>
        </w:tc>
        <w:tc>
          <w:tcPr>
            <w:tcW w:w="661" w:type="pct"/>
            <w:shd w:val="clear" w:color="auto" w:fill="70AD47"/>
          </w:tcPr>
          <w:p w14:paraId="207070E9" w14:textId="77777777" w:rsidR="00213443" w:rsidRPr="00805A6F" w:rsidRDefault="00213443" w:rsidP="00767F1C">
            <w:pPr>
              <w:widowControl w:val="0"/>
              <w:autoSpaceDE w:val="0"/>
              <w:autoSpaceDN w:val="0"/>
              <w:jc w:val="both"/>
              <w:rPr>
                <w:rFonts w:eastAsia="Calibri"/>
                <w:b/>
                <w:sz w:val="22"/>
                <w:szCs w:val="22"/>
              </w:rPr>
            </w:pPr>
          </w:p>
        </w:tc>
        <w:tc>
          <w:tcPr>
            <w:tcW w:w="159" w:type="pct"/>
            <w:gridSpan w:val="2"/>
            <w:shd w:val="clear" w:color="auto" w:fill="70AD47"/>
          </w:tcPr>
          <w:p w14:paraId="14A84DAC"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Q1</w:t>
            </w:r>
          </w:p>
        </w:tc>
        <w:tc>
          <w:tcPr>
            <w:tcW w:w="160" w:type="pct"/>
            <w:gridSpan w:val="2"/>
            <w:shd w:val="clear" w:color="auto" w:fill="70AD47"/>
          </w:tcPr>
          <w:p w14:paraId="17B88DB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Q2</w:t>
            </w:r>
          </w:p>
        </w:tc>
        <w:tc>
          <w:tcPr>
            <w:tcW w:w="160" w:type="pct"/>
            <w:gridSpan w:val="2"/>
            <w:shd w:val="clear" w:color="auto" w:fill="70AD47"/>
          </w:tcPr>
          <w:p w14:paraId="1E214ADF"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Q3</w:t>
            </w:r>
          </w:p>
        </w:tc>
        <w:tc>
          <w:tcPr>
            <w:tcW w:w="239" w:type="pct"/>
            <w:gridSpan w:val="3"/>
            <w:shd w:val="clear" w:color="auto" w:fill="70AD47"/>
          </w:tcPr>
          <w:p w14:paraId="7E4218FC"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Q4</w:t>
            </w:r>
          </w:p>
        </w:tc>
        <w:tc>
          <w:tcPr>
            <w:tcW w:w="205" w:type="pct"/>
            <w:gridSpan w:val="2"/>
            <w:shd w:val="clear" w:color="auto" w:fill="70AD47"/>
          </w:tcPr>
          <w:p w14:paraId="48C582CB"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GoG</w:t>
            </w:r>
          </w:p>
        </w:tc>
        <w:tc>
          <w:tcPr>
            <w:tcW w:w="406" w:type="pct"/>
            <w:shd w:val="clear" w:color="auto" w:fill="70AD47"/>
          </w:tcPr>
          <w:p w14:paraId="5C377A57"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DACF</w:t>
            </w:r>
          </w:p>
        </w:tc>
        <w:tc>
          <w:tcPr>
            <w:tcW w:w="369" w:type="pct"/>
            <w:gridSpan w:val="2"/>
            <w:shd w:val="clear" w:color="auto" w:fill="70AD47"/>
          </w:tcPr>
          <w:p w14:paraId="575D3837"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IGF</w:t>
            </w:r>
          </w:p>
        </w:tc>
        <w:tc>
          <w:tcPr>
            <w:tcW w:w="415" w:type="pct"/>
            <w:gridSpan w:val="2"/>
            <w:shd w:val="clear" w:color="auto" w:fill="70AD47"/>
          </w:tcPr>
          <w:p w14:paraId="2E42834D"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OTHER</w:t>
            </w:r>
          </w:p>
        </w:tc>
        <w:tc>
          <w:tcPr>
            <w:tcW w:w="211" w:type="pct"/>
            <w:gridSpan w:val="2"/>
            <w:shd w:val="clear" w:color="auto" w:fill="70AD47"/>
          </w:tcPr>
          <w:p w14:paraId="48B3FB5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New</w:t>
            </w:r>
          </w:p>
        </w:tc>
        <w:tc>
          <w:tcPr>
            <w:tcW w:w="328" w:type="pct"/>
            <w:gridSpan w:val="2"/>
            <w:shd w:val="clear" w:color="auto" w:fill="70AD47"/>
          </w:tcPr>
          <w:p w14:paraId="3BBDEE54"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Ongoing</w:t>
            </w:r>
          </w:p>
        </w:tc>
        <w:tc>
          <w:tcPr>
            <w:tcW w:w="463" w:type="pct"/>
            <w:gridSpan w:val="2"/>
            <w:shd w:val="clear" w:color="auto" w:fill="70AD47"/>
          </w:tcPr>
          <w:p w14:paraId="006CEF6D"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Lead</w:t>
            </w:r>
          </w:p>
        </w:tc>
        <w:tc>
          <w:tcPr>
            <w:tcW w:w="574" w:type="pct"/>
            <w:gridSpan w:val="2"/>
            <w:shd w:val="clear" w:color="auto" w:fill="70AD47"/>
          </w:tcPr>
          <w:p w14:paraId="6E29D314"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Collaborating</w:t>
            </w:r>
          </w:p>
        </w:tc>
      </w:tr>
      <w:tr w:rsidR="00213443" w:rsidRPr="00805A6F" w14:paraId="48C839A6" w14:textId="77777777" w:rsidTr="00767F1C">
        <w:tc>
          <w:tcPr>
            <w:tcW w:w="650" w:type="pct"/>
            <w:gridSpan w:val="2"/>
          </w:tcPr>
          <w:p w14:paraId="1C57C774"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Reclamation of degraded land through tree planting</w:t>
            </w:r>
          </w:p>
        </w:tc>
        <w:tc>
          <w:tcPr>
            <w:tcW w:w="661" w:type="pct"/>
          </w:tcPr>
          <w:p w14:paraId="6E8B73B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76E35E1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B9D8920"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5A25257"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2F3D928C"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82BCE83"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39E66A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30,000.00</w:t>
            </w:r>
          </w:p>
        </w:tc>
        <w:tc>
          <w:tcPr>
            <w:tcW w:w="369" w:type="pct"/>
            <w:gridSpan w:val="2"/>
          </w:tcPr>
          <w:p w14:paraId="1ED43609"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4E29C160"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2EC4C01"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2E2C8AD2"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DD6669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NADMO</w:t>
            </w:r>
          </w:p>
        </w:tc>
        <w:tc>
          <w:tcPr>
            <w:tcW w:w="574" w:type="pct"/>
            <w:gridSpan w:val="2"/>
          </w:tcPr>
          <w:p w14:paraId="25299F1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AGRIC/ EHSU</w:t>
            </w:r>
          </w:p>
        </w:tc>
      </w:tr>
      <w:tr w:rsidR="00213443" w:rsidRPr="00805A6F" w14:paraId="0A8BDA9B" w14:textId="77777777" w:rsidTr="00767F1C">
        <w:tc>
          <w:tcPr>
            <w:tcW w:w="650" w:type="pct"/>
            <w:gridSpan w:val="2"/>
          </w:tcPr>
          <w:p w14:paraId="4458736A"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Support the clampdown of galamsey activities</w:t>
            </w:r>
          </w:p>
        </w:tc>
        <w:tc>
          <w:tcPr>
            <w:tcW w:w="661" w:type="pct"/>
          </w:tcPr>
          <w:p w14:paraId="105088B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7C9AB5B0"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6392AE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A2EE303"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23C7CBCC"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2E2258E"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8C7874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15,000.00</w:t>
            </w:r>
          </w:p>
        </w:tc>
        <w:tc>
          <w:tcPr>
            <w:tcW w:w="369" w:type="pct"/>
            <w:gridSpan w:val="2"/>
          </w:tcPr>
          <w:p w14:paraId="199CE48B"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32F85BD3"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7CE77162"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5F5C498"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5083EF2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7079C51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NADMO</w:t>
            </w:r>
          </w:p>
        </w:tc>
      </w:tr>
      <w:tr w:rsidR="00213443" w:rsidRPr="00805A6F" w14:paraId="2274430C" w14:textId="77777777" w:rsidTr="00767F1C">
        <w:tc>
          <w:tcPr>
            <w:tcW w:w="650" w:type="pct"/>
            <w:gridSpan w:val="2"/>
          </w:tcPr>
          <w:p w14:paraId="324E2388"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Awareness Creation on Climate Change and disaster management</w:t>
            </w:r>
          </w:p>
        </w:tc>
        <w:tc>
          <w:tcPr>
            <w:tcW w:w="661" w:type="pct"/>
          </w:tcPr>
          <w:p w14:paraId="7AB5ED3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305A953A"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E1B8CBE"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1F3111E"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04E4794E"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C0E4ACD"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B586D6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40,000.00</w:t>
            </w:r>
          </w:p>
        </w:tc>
        <w:tc>
          <w:tcPr>
            <w:tcW w:w="369" w:type="pct"/>
            <w:gridSpan w:val="2"/>
          </w:tcPr>
          <w:p w14:paraId="6A6A7EA1"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1288E1C0"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28492E83"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A8A0E11"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3D4A57A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NADMO</w:t>
            </w:r>
          </w:p>
        </w:tc>
        <w:tc>
          <w:tcPr>
            <w:tcW w:w="574" w:type="pct"/>
            <w:gridSpan w:val="2"/>
          </w:tcPr>
          <w:p w14:paraId="681255D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AGRIC/ EHSU</w:t>
            </w:r>
          </w:p>
        </w:tc>
      </w:tr>
      <w:tr w:rsidR="00213443" w:rsidRPr="00805A6F" w14:paraId="75D123FF" w14:textId="77777777" w:rsidTr="00767F1C">
        <w:tc>
          <w:tcPr>
            <w:tcW w:w="5000" w:type="pct"/>
            <w:gridSpan w:val="27"/>
            <w:shd w:val="clear" w:color="auto" w:fill="70AD47"/>
          </w:tcPr>
          <w:p w14:paraId="613CD55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b/>
                <w:sz w:val="22"/>
                <w:szCs w:val="22"/>
                <w:shd w:val="clear" w:color="auto" w:fill="70AD47"/>
              </w:rPr>
              <w:t>Objective:</w:t>
            </w:r>
            <w:r w:rsidRPr="00805A6F">
              <w:rPr>
                <w:rFonts w:eastAsia="Calibri"/>
                <w:sz w:val="22"/>
                <w:szCs w:val="22"/>
                <w:shd w:val="clear" w:color="auto" w:fill="70AD47"/>
              </w:rPr>
              <w:t xml:space="preserve"> </w:t>
            </w:r>
            <w:r w:rsidRPr="00805A6F">
              <w:rPr>
                <w:rFonts w:eastAsia="Calibri"/>
                <w:b/>
                <w:sz w:val="22"/>
                <w:szCs w:val="22"/>
                <w:shd w:val="clear" w:color="auto" w:fill="70AD47"/>
              </w:rPr>
              <w:t xml:space="preserve"> Improve the drainage system in the district by 2029</w:t>
            </w:r>
          </w:p>
        </w:tc>
      </w:tr>
      <w:tr w:rsidR="00213443" w:rsidRPr="00805A6F" w14:paraId="3B1E8F79" w14:textId="77777777" w:rsidTr="00767F1C">
        <w:tc>
          <w:tcPr>
            <w:tcW w:w="650" w:type="pct"/>
            <w:gridSpan w:val="2"/>
          </w:tcPr>
          <w:p w14:paraId="735EF315"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Undertake routine de silting </w:t>
            </w:r>
          </w:p>
          <w:p w14:paraId="1CA059CD"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of public and storm drains</w:t>
            </w:r>
          </w:p>
        </w:tc>
        <w:tc>
          <w:tcPr>
            <w:tcW w:w="661" w:type="pct"/>
          </w:tcPr>
          <w:p w14:paraId="4EA1D9F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Selected communities</w:t>
            </w:r>
          </w:p>
        </w:tc>
        <w:tc>
          <w:tcPr>
            <w:tcW w:w="159" w:type="pct"/>
            <w:gridSpan w:val="2"/>
            <w:shd w:val="clear" w:color="auto" w:fill="70AD47"/>
          </w:tcPr>
          <w:p w14:paraId="323410C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2739A2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7ED7C1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6CBD975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06354CC"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3DB8E38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60,000.00</w:t>
            </w:r>
          </w:p>
        </w:tc>
        <w:tc>
          <w:tcPr>
            <w:tcW w:w="369" w:type="pct"/>
            <w:gridSpan w:val="2"/>
          </w:tcPr>
          <w:p w14:paraId="78FCE46A"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18D3AFD2"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0C0CC1C4"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607231B3"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7E9946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EHSU</w:t>
            </w:r>
          </w:p>
        </w:tc>
        <w:tc>
          <w:tcPr>
            <w:tcW w:w="574" w:type="pct"/>
            <w:gridSpan w:val="2"/>
          </w:tcPr>
          <w:p w14:paraId="76EE9D8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3B25CF70" w14:textId="77777777" w:rsidTr="00767F1C">
        <w:tc>
          <w:tcPr>
            <w:tcW w:w="5000" w:type="pct"/>
            <w:gridSpan w:val="27"/>
            <w:shd w:val="clear" w:color="auto" w:fill="70AD47"/>
          </w:tcPr>
          <w:p w14:paraId="1E72F4C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 xml:space="preserve"> Improve the road condition and networks in the District by 2029</w:t>
            </w:r>
          </w:p>
        </w:tc>
      </w:tr>
      <w:tr w:rsidR="00213443" w:rsidRPr="00805A6F" w14:paraId="44B1A852" w14:textId="77777777" w:rsidTr="00767F1C">
        <w:tc>
          <w:tcPr>
            <w:tcW w:w="650" w:type="pct"/>
            <w:gridSpan w:val="2"/>
          </w:tcPr>
          <w:p w14:paraId="3493BE4D"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Spot improvement and reshaping of selected roads</w:t>
            </w:r>
          </w:p>
        </w:tc>
        <w:tc>
          <w:tcPr>
            <w:tcW w:w="661" w:type="pct"/>
          </w:tcPr>
          <w:p w14:paraId="22F855C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2C00A4C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FBDC06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D8A2687"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57F4C1FD"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3C2E28C"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4679F45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250,000.00</w:t>
            </w:r>
          </w:p>
        </w:tc>
        <w:tc>
          <w:tcPr>
            <w:tcW w:w="369" w:type="pct"/>
            <w:gridSpan w:val="2"/>
          </w:tcPr>
          <w:p w14:paraId="4F9EB100"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15F92438"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11EF3C4F"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21E94C83"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E28FEB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WORKS</w:t>
            </w:r>
          </w:p>
        </w:tc>
        <w:tc>
          <w:tcPr>
            <w:tcW w:w="574" w:type="pct"/>
            <w:gridSpan w:val="2"/>
          </w:tcPr>
          <w:p w14:paraId="55C0134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DA/DP</w:t>
            </w:r>
          </w:p>
        </w:tc>
      </w:tr>
      <w:tr w:rsidR="00213443" w:rsidRPr="00805A6F" w14:paraId="7C2FCC6B" w14:textId="77777777" w:rsidTr="00767F1C">
        <w:tc>
          <w:tcPr>
            <w:tcW w:w="650" w:type="pct"/>
            <w:gridSpan w:val="2"/>
          </w:tcPr>
          <w:p w14:paraId="6E933DD5"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Create Road </w:t>
            </w:r>
            <w:r w:rsidRPr="00805A6F">
              <w:rPr>
                <w:rFonts w:eastAsia="Calibri"/>
                <w:sz w:val="22"/>
                <w:szCs w:val="22"/>
              </w:rPr>
              <w:lastRenderedPageBreak/>
              <w:t>safety awareness</w:t>
            </w:r>
          </w:p>
        </w:tc>
        <w:tc>
          <w:tcPr>
            <w:tcW w:w="661" w:type="pct"/>
          </w:tcPr>
          <w:p w14:paraId="21B811B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lastRenderedPageBreak/>
              <w:t>District wide</w:t>
            </w:r>
          </w:p>
        </w:tc>
        <w:tc>
          <w:tcPr>
            <w:tcW w:w="159" w:type="pct"/>
            <w:gridSpan w:val="2"/>
            <w:shd w:val="clear" w:color="auto" w:fill="70AD47"/>
          </w:tcPr>
          <w:p w14:paraId="2D8D2ECB"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C48DEE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29B8CB2"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4716787"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5D9D57DE"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840D7D5"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6AA4EDB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25,000.0</w:t>
            </w:r>
            <w:r w:rsidRPr="00805A6F">
              <w:rPr>
                <w:rFonts w:eastAsia="Calibri"/>
                <w:sz w:val="22"/>
                <w:szCs w:val="22"/>
              </w:rPr>
              <w:lastRenderedPageBreak/>
              <w:t>0</w:t>
            </w:r>
          </w:p>
        </w:tc>
        <w:tc>
          <w:tcPr>
            <w:tcW w:w="415" w:type="pct"/>
            <w:gridSpan w:val="2"/>
          </w:tcPr>
          <w:p w14:paraId="543FFED0"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61F4509"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68A82B15"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689A30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39408B6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DVLA</w:t>
            </w:r>
          </w:p>
        </w:tc>
      </w:tr>
      <w:tr w:rsidR="00213443" w:rsidRPr="00805A6F" w14:paraId="23EF9797" w14:textId="77777777" w:rsidTr="00767F1C">
        <w:tc>
          <w:tcPr>
            <w:tcW w:w="650" w:type="pct"/>
            <w:gridSpan w:val="2"/>
          </w:tcPr>
          <w:p w14:paraId="50C23050"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Facilitate the registration and provision of driver license</w:t>
            </w:r>
          </w:p>
        </w:tc>
        <w:tc>
          <w:tcPr>
            <w:tcW w:w="661" w:type="pct"/>
          </w:tcPr>
          <w:p w14:paraId="44C4484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39149B43"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695354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529B9C4"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2CC846EE"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1A55F12E"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6E122795"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49856FF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w:t>
            </w:r>
          </w:p>
        </w:tc>
        <w:tc>
          <w:tcPr>
            <w:tcW w:w="415" w:type="pct"/>
            <w:gridSpan w:val="2"/>
          </w:tcPr>
          <w:p w14:paraId="1F256C37"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79B53BC4"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38C2BA7A"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1789FE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2B9C3D7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DVLA</w:t>
            </w:r>
          </w:p>
        </w:tc>
      </w:tr>
      <w:tr w:rsidR="00213443" w:rsidRPr="00805A6F" w14:paraId="4668A670" w14:textId="77777777" w:rsidTr="00767F1C">
        <w:tc>
          <w:tcPr>
            <w:tcW w:w="650" w:type="pct"/>
            <w:gridSpan w:val="2"/>
          </w:tcPr>
          <w:p w14:paraId="399731A8"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Expansion of 2no. of bridges</w:t>
            </w:r>
          </w:p>
        </w:tc>
        <w:tc>
          <w:tcPr>
            <w:tcW w:w="661" w:type="pct"/>
          </w:tcPr>
          <w:p w14:paraId="7858BD8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K3, Ohiawoamenwu</w:t>
            </w:r>
          </w:p>
        </w:tc>
        <w:tc>
          <w:tcPr>
            <w:tcW w:w="159" w:type="pct"/>
            <w:gridSpan w:val="2"/>
            <w:shd w:val="clear" w:color="auto" w:fill="70AD47"/>
          </w:tcPr>
          <w:p w14:paraId="7F6C4A3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868468B"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3673A9B"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A402CBE"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B014618"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0AEAF51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700,000.00</w:t>
            </w:r>
          </w:p>
        </w:tc>
        <w:tc>
          <w:tcPr>
            <w:tcW w:w="369" w:type="pct"/>
            <w:gridSpan w:val="2"/>
          </w:tcPr>
          <w:p w14:paraId="72C93C2F"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2D16C632"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5DBE2E06"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63F88F6B"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51A2E3A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710420B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WORKS</w:t>
            </w:r>
          </w:p>
        </w:tc>
      </w:tr>
      <w:tr w:rsidR="00213443" w:rsidRPr="00805A6F" w14:paraId="3CE05CCA" w14:textId="77777777" w:rsidTr="00767F1C">
        <w:tc>
          <w:tcPr>
            <w:tcW w:w="5000" w:type="pct"/>
            <w:gridSpan w:val="27"/>
            <w:shd w:val="clear" w:color="auto" w:fill="70AD47"/>
          </w:tcPr>
          <w:p w14:paraId="37C5DDF2" w14:textId="77777777" w:rsidR="00213443" w:rsidRPr="00805A6F" w:rsidRDefault="00213443" w:rsidP="00767F1C">
            <w:pPr>
              <w:widowControl w:val="0"/>
              <w:autoSpaceDE w:val="0"/>
              <w:autoSpaceDN w:val="0"/>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 xml:space="preserve"> Improve telecommunication network and access to ICT in the District by 2029</w:t>
            </w:r>
          </w:p>
        </w:tc>
      </w:tr>
      <w:tr w:rsidR="00213443" w:rsidRPr="00805A6F" w14:paraId="0212B9DF" w14:textId="77777777" w:rsidTr="00767F1C">
        <w:trPr>
          <w:trHeight w:val="447"/>
        </w:trPr>
        <w:tc>
          <w:tcPr>
            <w:tcW w:w="650" w:type="pct"/>
            <w:gridSpan w:val="2"/>
          </w:tcPr>
          <w:p w14:paraId="06547CFD"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Facilitate the expansion of telecommunication masts and fibre optic networks.</w:t>
            </w:r>
          </w:p>
        </w:tc>
        <w:tc>
          <w:tcPr>
            <w:tcW w:w="661" w:type="pct"/>
          </w:tcPr>
          <w:p w14:paraId="724BB3F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Selected communities</w:t>
            </w:r>
          </w:p>
        </w:tc>
        <w:tc>
          <w:tcPr>
            <w:tcW w:w="159" w:type="pct"/>
            <w:gridSpan w:val="2"/>
            <w:shd w:val="clear" w:color="auto" w:fill="70AD47"/>
          </w:tcPr>
          <w:p w14:paraId="5D435A6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BEFF54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FA0EEFF"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BFD7698"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5BB6368"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60E183D7"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468BC0F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w:t>
            </w:r>
          </w:p>
        </w:tc>
        <w:tc>
          <w:tcPr>
            <w:tcW w:w="415" w:type="pct"/>
            <w:gridSpan w:val="2"/>
          </w:tcPr>
          <w:p w14:paraId="7A77D412"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620FA3C8"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0D0B2991"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046677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27FBCDC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DPs</w:t>
            </w:r>
          </w:p>
        </w:tc>
      </w:tr>
      <w:tr w:rsidR="00213443" w:rsidRPr="00805A6F" w14:paraId="0A03F0D4" w14:textId="77777777" w:rsidTr="00767F1C">
        <w:tc>
          <w:tcPr>
            <w:tcW w:w="650" w:type="pct"/>
            <w:gridSpan w:val="2"/>
          </w:tcPr>
          <w:p w14:paraId="237148B3"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Collaborate with development partners for ICT infrastructural support</w:t>
            </w:r>
          </w:p>
        </w:tc>
        <w:tc>
          <w:tcPr>
            <w:tcW w:w="661" w:type="pct"/>
          </w:tcPr>
          <w:p w14:paraId="4BFEC6B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Selected communities</w:t>
            </w:r>
          </w:p>
        </w:tc>
        <w:tc>
          <w:tcPr>
            <w:tcW w:w="159" w:type="pct"/>
            <w:gridSpan w:val="2"/>
            <w:shd w:val="clear" w:color="auto" w:fill="70AD47"/>
          </w:tcPr>
          <w:p w14:paraId="0819E9C5"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529E023"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2889A0D"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D8A977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68E0EF7E"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850910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500,000.00</w:t>
            </w:r>
          </w:p>
        </w:tc>
        <w:tc>
          <w:tcPr>
            <w:tcW w:w="369" w:type="pct"/>
            <w:gridSpan w:val="2"/>
          </w:tcPr>
          <w:p w14:paraId="65D7EA91"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274EABA5"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101BB329"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11B4D3AF"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129A55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15B98A8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DPs</w:t>
            </w:r>
          </w:p>
        </w:tc>
      </w:tr>
      <w:tr w:rsidR="00213443" w:rsidRPr="00805A6F" w14:paraId="6919BE8C" w14:textId="77777777" w:rsidTr="00767F1C">
        <w:tc>
          <w:tcPr>
            <w:tcW w:w="5000" w:type="pct"/>
            <w:gridSpan w:val="27"/>
            <w:shd w:val="clear" w:color="auto" w:fill="70AD47"/>
          </w:tcPr>
          <w:p w14:paraId="543AA6B1" w14:textId="77777777" w:rsidR="00213443" w:rsidRPr="00805A6F" w:rsidRDefault="00213443" w:rsidP="00767F1C">
            <w:pPr>
              <w:widowControl w:val="0"/>
              <w:autoSpaceDE w:val="0"/>
              <w:autoSpaceDN w:val="0"/>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 xml:space="preserve"> Promote human settlement pattern in the district by 2029</w:t>
            </w:r>
          </w:p>
        </w:tc>
      </w:tr>
      <w:tr w:rsidR="00213443" w:rsidRPr="00805A6F" w14:paraId="6A06992E" w14:textId="77777777" w:rsidTr="00767F1C">
        <w:tc>
          <w:tcPr>
            <w:tcW w:w="650" w:type="pct"/>
            <w:gridSpan w:val="2"/>
          </w:tcPr>
          <w:p w14:paraId="1BAFF06E"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Continue with the Street Naming and Property Address project</w:t>
            </w:r>
          </w:p>
        </w:tc>
        <w:tc>
          <w:tcPr>
            <w:tcW w:w="661" w:type="pct"/>
          </w:tcPr>
          <w:p w14:paraId="47A7713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7DAE5EB5"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57433E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5F7D8FD"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404C6B5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EBE5473"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6BA9EE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40,000.00</w:t>
            </w:r>
          </w:p>
        </w:tc>
        <w:tc>
          <w:tcPr>
            <w:tcW w:w="369" w:type="pct"/>
            <w:gridSpan w:val="2"/>
          </w:tcPr>
          <w:p w14:paraId="70702AE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w:t>
            </w:r>
          </w:p>
        </w:tc>
        <w:tc>
          <w:tcPr>
            <w:tcW w:w="415" w:type="pct"/>
            <w:gridSpan w:val="2"/>
          </w:tcPr>
          <w:p w14:paraId="1A2A2E3E"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5F3CCA07"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3A1F4FA7"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5E3F7CB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PPD</w:t>
            </w:r>
          </w:p>
        </w:tc>
        <w:tc>
          <w:tcPr>
            <w:tcW w:w="574" w:type="pct"/>
            <w:gridSpan w:val="2"/>
          </w:tcPr>
          <w:p w14:paraId="44A0DB3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DA/NDPAS</w:t>
            </w:r>
          </w:p>
        </w:tc>
      </w:tr>
      <w:tr w:rsidR="00213443" w:rsidRPr="00805A6F" w14:paraId="7D2A24D5" w14:textId="77777777" w:rsidTr="00767F1C">
        <w:tc>
          <w:tcPr>
            <w:tcW w:w="650" w:type="pct"/>
            <w:gridSpan w:val="2"/>
          </w:tcPr>
          <w:p w14:paraId="1A2F6F80" w14:textId="77777777" w:rsidR="00213443" w:rsidRPr="00805A6F" w:rsidRDefault="00213443" w:rsidP="00767F1C">
            <w:pPr>
              <w:widowControl w:val="0"/>
              <w:autoSpaceDE w:val="0"/>
              <w:autoSpaceDN w:val="0"/>
              <w:rPr>
                <w:rFonts w:eastAsia="Calibri"/>
                <w:sz w:val="22"/>
                <w:szCs w:val="22"/>
              </w:rPr>
            </w:pPr>
            <w:r w:rsidRPr="00805A6F">
              <w:rPr>
                <w:rFonts w:eastAsia="Calibri"/>
              </w:rPr>
              <w:t>Acquisition of EPA permits for all projects</w:t>
            </w:r>
          </w:p>
        </w:tc>
        <w:tc>
          <w:tcPr>
            <w:tcW w:w="661" w:type="pct"/>
          </w:tcPr>
          <w:p w14:paraId="28D549A8" w14:textId="77777777" w:rsidR="00213443" w:rsidRPr="00805A6F" w:rsidRDefault="00213443" w:rsidP="00767F1C">
            <w:pPr>
              <w:widowControl w:val="0"/>
              <w:autoSpaceDE w:val="0"/>
              <w:autoSpaceDN w:val="0"/>
              <w:jc w:val="both"/>
              <w:rPr>
                <w:rFonts w:eastAsia="Calibri"/>
                <w:sz w:val="22"/>
                <w:szCs w:val="22"/>
              </w:rPr>
            </w:pPr>
          </w:p>
        </w:tc>
        <w:tc>
          <w:tcPr>
            <w:tcW w:w="159" w:type="pct"/>
            <w:gridSpan w:val="2"/>
            <w:shd w:val="clear" w:color="auto" w:fill="70AD47"/>
          </w:tcPr>
          <w:p w14:paraId="197788CD"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9C7E0FD"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40F0C73"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705D56A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7D1BAA1"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3F17F7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rPr>
              <w:t>10,000.00</w:t>
            </w:r>
          </w:p>
        </w:tc>
        <w:tc>
          <w:tcPr>
            <w:tcW w:w="369" w:type="pct"/>
            <w:gridSpan w:val="2"/>
          </w:tcPr>
          <w:p w14:paraId="72B2DA6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rPr>
              <w:t>10,000.00</w:t>
            </w:r>
          </w:p>
        </w:tc>
        <w:tc>
          <w:tcPr>
            <w:tcW w:w="415" w:type="pct"/>
            <w:gridSpan w:val="2"/>
          </w:tcPr>
          <w:p w14:paraId="527299A2"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117CB671"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786FD7AD"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5B204C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rPr>
              <w:t>WORKS</w:t>
            </w:r>
          </w:p>
        </w:tc>
        <w:tc>
          <w:tcPr>
            <w:tcW w:w="574" w:type="pct"/>
            <w:gridSpan w:val="2"/>
          </w:tcPr>
          <w:p w14:paraId="496D322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rPr>
              <w:t>DA</w:t>
            </w:r>
          </w:p>
        </w:tc>
      </w:tr>
      <w:tr w:rsidR="00213443" w:rsidRPr="00805A6F" w14:paraId="478F8F7E" w14:textId="77777777" w:rsidTr="00767F1C">
        <w:tc>
          <w:tcPr>
            <w:tcW w:w="650" w:type="pct"/>
            <w:gridSpan w:val="2"/>
          </w:tcPr>
          <w:p w14:paraId="54D40CB1" w14:textId="77777777" w:rsidR="00213443" w:rsidRPr="00805A6F" w:rsidRDefault="00213443" w:rsidP="00767F1C">
            <w:pPr>
              <w:widowControl w:val="0"/>
              <w:autoSpaceDE w:val="0"/>
              <w:autoSpaceDN w:val="0"/>
              <w:rPr>
                <w:rFonts w:eastAsia="Calibri"/>
                <w:sz w:val="22"/>
                <w:szCs w:val="22"/>
              </w:rPr>
            </w:pPr>
            <w:r w:rsidRPr="00805A6F">
              <w:rPr>
                <w:rFonts w:eastAsia="Calibri"/>
              </w:rPr>
              <w:t>Support for acquisition of architecture designs for all building projects</w:t>
            </w:r>
          </w:p>
        </w:tc>
        <w:tc>
          <w:tcPr>
            <w:tcW w:w="661" w:type="pct"/>
          </w:tcPr>
          <w:p w14:paraId="65F7D251" w14:textId="77777777" w:rsidR="00213443" w:rsidRPr="00805A6F" w:rsidRDefault="00213443" w:rsidP="00767F1C">
            <w:pPr>
              <w:widowControl w:val="0"/>
              <w:autoSpaceDE w:val="0"/>
              <w:autoSpaceDN w:val="0"/>
              <w:jc w:val="both"/>
              <w:rPr>
                <w:rFonts w:eastAsia="Calibri"/>
                <w:sz w:val="22"/>
                <w:szCs w:val="22"/>
              </w:rPr>
            </w:pPr>
          </w:p>
        </w:tc>
        <w:tc>
          <w:tcPr>
            <w:tcW w:w="159" w:type="pct"/>
            <w:gridSpan w:val="2"/>
            <w:shd w:val="clear" w:color="auto" w:fill="70AD47"/>
          </w:tcPr>
          <w:p w14:paraId="6F4C5C7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F8448C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0E8C465"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2CC3492F"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5ADB5887"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BE025A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rPr>
              <w:t>10,000.00</w:t>
            </w:r>
          </w:p>
        </w:tc>
        <w:tc>
          <w:tcPr>
            <w:tcW w:w="369" w:type="pct"/>
            <w:gridSpan w:val="2"/>
          </w:tcPr>
          <w:p w14:paraId="511280F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rPr>
              <w:t>20,000.00</w:t>
            </w:r>
          </w:p>
        </w:tc>
        <w:tc>
          <w:tcPr>
            <w:tcW w:w="415" w:type="pct"/>
            <w:gridSpan w:val="2"/>
          </w:tcPr>
          <w:p w14:paraId="4DEA6E21"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58FBF21"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66A43857"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5125C4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rPr>
              <w:t>PPD</w:t>
            </w:r>
          </w:p>
        </w:tc>
        <w:tc>
          <w:tcPr>
            <w:tcW w:w="574" w:type="pct"/>
            <w:gridSpan w:val="2"/>
          </w:tcPr>
          <w:p w14:paraId="6C6A5D7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rPr>
              <w:t>DA/ WORKS</w:t>
            </w:r>
          </w:p>
        </w:tc>
      </w:tr>
      <w:tr w:rsidR="00213443" w:rsidRPr="00805A6F" w14:paraId="3F22CD98" w14:textId="77777777" w:rsidTr="00767F1C">
        <w:tc>
          <w:tcPr>
            <w:tcW w:w="650" w:type="pct"/>
            <w:gridSpan w:val="2"/>
          </w:tcPr>
          <w:p w14:paraId="6980ADB6"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Organize  public education on permitting</w:t>
            </w:r>
          </w:p>
        </w:tc>
        <w:tc>
          <w:tcPr>
            <w:tcW w:w="661" w:type="pct"/>
          </w:tcPr>
          <w:p w14:paraId="0895104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599D987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DEE8A3D"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339EF73"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0A3C57A"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15DBA3BA"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624D836"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6E87479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w:t>
            </w:r>
          </w:p>
        </w:tc>
        <w:tc>
          <w:tcPr>
            <w:tcW w:w="415" w:type="pct"/>
            <w:gridSpan w:val="2"/>
          </w:tcPr>
          <w:p w14:paraId="56D239A1"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59F9C44E"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DECD6FA"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2000B3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PPD</w:t>
            </w:r>
          </w:p>
        </w:tc>
        <w:tc>
          <w:tcPr>
            <w:tcW w:w="574" w:type="pct"/>
            <w:gridSpan w:val="2"/>
          </w:tcPr>
          <w:p w14:paraId="36BB010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DA/WORKS</w:t>
            </w:r>
          </w:p>
        </w:tc>
      </w:tr>
      <w:tr w:rsidR="00213443" w:rsidRPr="00805A6F" w14:paraId="62A3E529" w14:textId="77777777" w:rsidTr="00767F1C">
        <w:tc>
          <w:tcPr>
            <w:tcW w:w="650" w:type="pct"/>
            <w:gridSpan w:val="2"/>
          </w:tcPr>
          <w:p w14:paraId="35362393"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Revise  existing planning schemes</w:t>
            </w:r>
          </w:p>
        </w:tc>
        <w:tc>
          <w:tcPr>
            <w:tcW w:w="661" w:type="pct"/>
          </w:tcPr>
          <w:p w14:paraId="78FF92B2" w14:textId="77777777" w:rsidR="00213443" w:rsidRPr="00805A6F" w:rsidRDefault="00213443" w:rsidP="00767F1C">
            <w:pPr>
              <w:widowControl w:val="0"/>
              <w:autoSpaceDE w:val="0"/>
              <w:autoSpaceDN w:val="0"/>
              <w:ind w:right="1134"/>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7FAB9DC3"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5D03FA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12675E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4B8529F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EA76116"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064474F8"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0B47F7C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w:t>
            </w:r>
          </w:p>
        </w:tc>
        <w:tc>
          <w:tcPr>
            <w:tcW w:w="415" w:type="pct"/>
            <w:gridSpan w:val="2"/>
          </w:tcPr>
          <w:p w14:paraId="62F880A7"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726C62D4"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431848E4"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5B11FA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PPD</w:t>
            </w:r>
          </w:p>
        </w:tc>
        <w:tc>
          <w:tcPr>
            <w:tcW w:w="574" w:type="pct"/>
            <w:gridSpan w:val="2"/>
          </w:tcPr>
          <w:p w14:paraId="4717444C"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DA, LAND AGENCIES /CHIEFS, </w:t>
            </w:r>
            <w:r w:rsidRPr="00805A6F">
              <w:rPr>
                <w:rFonts w:eastAsia="Calibri"/>
                <w:sz w:val="22"/>
                <w:szCs w:val="22"/>
              </w:rPr>
              <w:lastRenderedPageBreak/>
              <w:t>Surveying Dept</w:t>
            </w:r>
          </w:p>
        </w:tc>
      </w:tr>
      <w:tr w:rsidR="00213443" w:rsidRPr="00805A6F" w14:paraId="514C2D26" w14:textId="77777777" w:rsidTr="00767F1C">
        <w:tc>
          <w:tcPr>
            <w:tcW w:w="650" w:type="pct"/>
            <w:gridSpan w:val="2"/>
          </w:tcPr>
          <w:p w14:paraId="449B2FA9"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lastRenderedPageBreak/>
              <w:t>Acquire, Map  and document Assembly   Lands</w:t>
            </w:r>
          </w:p>
        </w:tc>
        <w:tc>
          <w:tcPr>
            <w:tcW w:w="661" w:type="pct"/>
          </w:tcPr>
          <w:p w14:paraId="1080311A" w14:textId="77777777" w:rsidR="00213443" w:rsidRPr="00805A6F" w:rsidRDefault="00213443" w:rsidP="00767F1C">
            <w:pPr>
              <w:widowControl w:val="0"/>
              <w:autoSpaceDE w:val="0"/>
              <w:autoSpaceDN w:val="0"/>
              <w:ind w:right="1134"/>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20E8699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F27BA13"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21A13D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D76F325"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175AB175"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0D5685E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25,000.00</w:t>
            </w:r>
          </w:p>
        </w:tc>
        <w:tc>
          <w:tcPr>
            <w:tcW w:w="369" w:type="pct"/>
            <w:gridSpan w:val="2"/>
          </w:tcPr>
          <w:p w14:paraId="4B5BFC2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10,000.00</w:t>
            </w:r>
          </w:p>
        </w:tc>
        <w:tc>
          <w:tcPr>
            <w:tcW w:w="415" w:type="pct"/>
            <w:gridSpan w:val="2"/>
          </w:tcPr>
          <w:p w14:paraId="22E5736F"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578A2830"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6A34A27C"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04A623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PPD</w:t>
            </w:r>
          </w:p>
        </w:tc>
        <w:tc>
          <w:tcPr>
            <w:tcW w:w="574" w:type="pct"/>
            <w:gridSpan w:val="2"/>
          </w:tcPr>
          <w:p w14:paraId="40A6926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 Surveying Dept</w:t>
            </w:r>
          </w:p>
        </w:tc>
      </w:tr>
      <w:tr w:rsidR="00213443" w:rsidRPr="00805A6F" w14:paraId="2C053D7A" w14:textId="77777777" w:rsidTr="00767F1C">
        <w:tc>
          <w:tcPr>
            <w:tcW w:w="650" w:type="pct"/>
            <w:gridSpan w:val="2"/>
          </w:tcPr>
          <w:p w14:paraId="726CF2F4"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Organize  effective Dev’t Control sessions with media/Public</w:t>
            </w:r>
          </w:p>
        </w:tc>
        <w:tc>
          <w:tcPr>
            <w:tcW w:w="661" w:type="pct"/>
          </w:tcPr>
          <w:p w14:paraId="58B166E9" w14:textId="77777777" w:rsidR="00213443" w:rsidRPr="00805A6F" w:rsidRDefault="00213443" w:rsidP="00767F1C">
            <w:pPr>
              <w:widowControl w:val="0"/>
              <w:autoSpaceDE w:val="0"/>
              <w:autoSpaceDN w:val="0"/>
              <w:ind w:right="1134"/>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28C5E49E"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AE0516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AA075C7"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8D30918"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310A13A" w14:textId="77777777" w:rsidR="00213443" w:rsidRPr="00805A6F" w:rsidRDefault="00213443" w:rsidP="00767F1C">
            <w:pPr>
              <w:widowControl w:val="0"/>
              <w:autoSpaceDE w:val="0"/>
              <w:autoSpaceDN w:val="0"/>
              <w:jc w:val="both"/>
              <w:rPr>
                <w:rFonts w:eastAsia="Calibri"/>
                <w:sz w:val="22"/>
                <w:szCs w:val="22"/>
              </w:rPr>
            </w:pPr>
          </w:p>
        </w:tc>
        <w:tc>
          <w:tcPr>
            <w:tcW w:w="406" w:type="pct"/>
            <w:vAlign w:val="center"/>
          </w:tcPr>
          <w:p w14:paraId="60062129" w14:textId="77777777" w:rsidR="00213443" w:rsidRPr="00805A6F" w:rsidRDefault="00213443" w:rsidP="00767F1C">
            <w:pPr>
              <w:jc w:val="both"/>
            </w:pPr>
          </w:p>
        </w:tc>
        <w:tc>
          <w:tcPr>
            <w:tcW w:w="369" w:type="pct"/>
            <w:gridSpan w:val="2"/>
          </w:tcPr>
          <w:p w14:paraId="6632FBB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w:t>
            </w:r>
          </w:p>
        </w:tc>
        <w:tc>
          <w:tcPr>
            <w:tcW w:w="415" w:type="pct"/>
            <w:gridSpan w:val="2"/>
          </w:tcPr>
          <w:p w14:paraId="4CF02CF8"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4F9FF7C"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75CB0645"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8BC773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PPD</w:t>
            </w:r>
          </w:p>
        </w:tc>
        <w:tc>
          <w:tcPr>
            <w:tcW w:w="574" w:type="pct"/>
            <w:gridSpan w:val="2"/>
          </w:tcPr>
          <w:p w14:paraId="4135122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 Chiefs and works Dept</w:t>
            </w:r>
          </w:p>
        </w:tc>
      </w:tr>
      <w:tr w:rsidR="00213443" w:rsidRPr="00805A6F" w14:paraId="042A05DE" w14:textId="77777777" w:rsidTr="00767F1C">
        <w:tc>
          <w:tcPr>
            <w:tcW w:w="5000" w:type="pct"/>
            <w:gridSpan w:val="27"/>
            <w:shd w:val="clear" w:color="auto" w:fill="70AD47"/>
          </w:tcPr>
          <w:p w14:paraId="601441B7" w14:textId="77777777" w:rsidR="00213443" w:rsidRPr="00805A6F" w:rsidRDefault="00213443" w:rsidP="00767F1C">
            <w:pPr>
              <w:widowControl w:val="0"/>
              <w:autoSpaceDE w:val="0"/>
              <w:autoSpaceDN w:val="0"/>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 xml:space="preserve"> Ensure electricity coverage to all communities in District by 2029</w:t>
            </w:r>
          </w:p>
        </w:tc>
      </w:tr>
      <w:tr w:rsidR="00213443" w:rsidRPr="00805A6F" w14:paraId="1956331E" w14:textId="77777777" w:rsidTr="00767F1C">
        <w:tc>
          <w:tcPr>
            <w:tcW w:w="650" w:type="pct"/>
            <w:gridSpan w:val="2"/>
          </w:tcPr>
          <w:p w14:paraId="5B2FB6D7"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Facilitate the supply of electricity poles and transformers</w:t>
            </w:r>
          </w:p>
        </w:tc>
        <w:tc>
          <w:tcPr>
            <w:tcW w:w="661" w:type="pct"/>
          </w:tcPr>
          <w:p w14:paraId="508641DA" w14:textId="52F5AC03" w:rsidR="00213443" w:rsidRPr="00805A6F" w:rsidRDefault="00767F1C"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499929AD"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3E0B7C1"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EF61BCA"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294E276"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14C086B0"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38FBBBCB"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2C603AE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w:t>
            </w:r>
          </w:p>
        </w:tc>
        <w:tc>
          <w:tcPr>
            <w:tcW w:w="415" w:type="pct"/>
            <w:gridSpan w:val="2"/>
          </w:tcPr>
          <w:p w14:paraId="02BFA54E"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0D355377"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1CFC390"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A8E592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31FEDC4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EGC/MP</w:t>
            </w:r>
          </w:p>
        </w:tc>
      </w:tr>
      <w:tr w:rsidR="00213443" w:rsidRPr="00805A6F" w14:paraId="145D5B11" w14:textId="77777777" w:rsidTr="00767F1C">
        <w:tc>
          <w:tcPr>
            <w:tcW w:w="5000" w:type="pct"/>
            <w:gridSpan w:val="27"/>
            <w:shd w:val="clear" w:color="auto" w:fill="70AD47"/>
          </w:tcPr>
          <w:p w14:paraId="1AF3C1C5"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bCs/>
                <w:sz w:val="22"/>
                <w:szCs w:val="22"/>
              </w:rPr>
              <w:t>GOVERNANCE AND INSTITUTIONAL DEVELOPMENT</w:t>
            </w:r>
          </w:p>
        </w:tc>
      </w:tr>
      <w:tr w:rsidR="00213443" w:rsidRPr="00805A6F" w14:paraId="0145F130" w14:textId="77777777" w:rsidTr="00767F1C">
        <w:tc>
          <w:tcPr>
            <w:tcW w:w="5000" w:type="pct"/>
            <w:gridSpan w:val="27"/>
            <w:shd w:val="clear" w:color="auto" w:fill="70AD47"/>
          </w:tcPr>
          <w:p w14:paraId="5C7B4D00"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Objective:</w:t>
            </w:r>
            <w:r w:rsidRPr="00805A6F">
              <w:rPr>
                <w:rFonts w:eastAsia="Times New Roman"/>
              </w:rPr>
              <w:t xml:space="preserve">  </w:t>
            </w:r>
            <w:r w:rsidRPr="00805A6F">
              <w:rPr>
                <w:rFonts w:eastAsia="Times New Roman"/>
                <w:b/>
                <w:sz w:val="22"/>
              </w:rPr>
              <w:t>To improve accountability and Popular participation in the district by 2029</w:t>
            </w:r>
          </w:p>
        </w:tc>
      </w:tr>
      <w:tr w:rsidR="00213443" w:rsidRPr="00805A6F" w14:paraId="591E5867" w14:textId="77777777" w:rsidTr="00767F1C">
        <w:tc>
          <w:tcPr>
            <w:tcW w:w="5000" w:type="pct"/>
            <w:gridSpan w:val="27"/>
            <w:shd w:val="clear" w:color="auto" w:fill="70AD47"/>
          </w:tcPr>
          <w:p w14:paraId="73427F6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Programme: Governance and citizen participation programmes</w:t>
            </w:r>
          </w:p>
        </w:tc>
      </w:tr>
      <w:tr w:rsidR="00213443" w:rsidRPr="00805A6F" w14:paraId="245AB2B9" w14:textId="77777777" w:rsidTr="00767F1C">
        <w:trPr>
          <w:trHeight w:val="1080"/>
        </w:trPr>
        <w:tc>
          <w:tcPr>
            <w:tcW w:w="650" w:type="pct"/>
            <w:gridSpan w:val="2"/>
            <w:shd w:val="clear" w:color="auto" w:fill="70AD47"/>
          </w:tcPr>
          <w:p w14:paraId="7C323F75"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Projects</w:t>
            </w:r>
          </w:p>
        </w:tc>
        <w:tc>
          <w:tcPr>
            <w:tcW w:w="661" w:type="pct"/>
            <w:shd w:val="clear" w:color="auto" w:fill="70AD47"/>
          </w:tcPr>
          <w:p w14:paraId="2EB955C1"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Location</w:t>
            </w:r>
          </w:p>
        </w:tc>
        <w:tc>
          <w:tcPr>
            <w:tcW w:w="718" w:type="pct"/>
            <w:gridSpan w:val="9"/>
            <w:shd w:val="clear" w:color="auto" w:fill="70AD47"/>
          </w:tcPr>
          <w:p w14:paraId="171B9679"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Time Frame</w:t>
            </w:r>
          </w:p>
        </w:tc>
        <w:tc>
          <w:tcPr>
            <w:tcW w:w="1395" w:type="pct"/>
            <w:gridSpan w:val="7"/>
            <w:shd w:val="clear" w:color="auto" w:fill="70AD47"/>
          </w:tcPr>
          <w:p w14:paraId="18684CC4"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Cost</w:t>
            </w:r>
          </w:p>
        </w:tc>
        <w:tc>
          <w:tcPr>
            <w:tcW w:w="539" w:type="pct"/>
            <w:gridSpan w:val="4"/>
            <w:shd w:val="clear" w:color="auto" w:fill="70AD47"/>
          </w:tcPr>
          <w:p w14:paraId="7455C681"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Project Status</w:t>
            </w:r>
          </w:p>
        </w:tc>
        <w:tc>
          <w:tcPr>
            <w:tcW w:w="1037" w:type="pct"/>
            <w:gridSpan w:val="4"/>
            <w:shd w:val="clear" w:color="auto" w:fill="70AD47"/>
          </w:tcPr>
          <w:p w14:paraId="19AD31C3"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Implementing Institution/Department</w:t>
            </w:r>
          </w:p>
        </w:tc>
      </w:tr>
      <w:tr w:rsidR="00213443" w:rsidRPr="00805A6F" w14:paraId="4B97600A" w14:textId="77777777" w:rsidTr="00767F1C">
        <w:tc>
          <w:tcPr>
            <w:tcW w:w="650" w:type="pct"/>
            <w:gridSpan w:val="2"/>
            <w:shd w:val="clear" w:color="auto" w:fill="70AD47"/>
          </w:tcPr>
          <w:p w14:paraId="4687357A" w14:textId="77777777" w:rsidR="00213443" w:rsidRPr="00805A6F" w:rsidRDefault="00213443" w:rsidP="00767F1C">
            <w:pPr>
              <w:widowControl w:val="0"/>
              <w:autoSpaceDE w:val="0"/>
              <w:autoSpaceDN w:val="0"/>
              <w:jc w:val="both"/>
              <w:rPr>
                <w:rFonts w:eastAsia="Calibri"/>
                <w:b/>
                <w:sz w:val="22"/>
                <w:szCs w:val="22"/>
              </w:rPr>
            </w:pPr>
          </w:p>
        </w:tc>
        <w:tc>
          <w:tcPr>
            <w:tcW w:w="661" w:type="pct"/>
            <w:shd w:val="clear" w:color="auto" w:fill="70AD47"/>
          </w:tcPr>
          <w:p w14:paraId="4C1B7418" w14:textId="77777777" w:rsidR="00213443" w:rsidRPr="00805A6F" w:rsidRDefault="00213443" w:rsidP="00767F1C">
            <w:pPr>
              <w:widowControl w:val="0"/>
              <w:autoSpaceDE w:val="0"/>
              <w:autoSpaceDN w:val="0"/>
              <w:jc w:val="both"/>
              <w:rPr>
                <w:rFonts w:eastAsia="Calibri"/>
                <w:b/>
                <w:sz w:val="22"/>
                <w:szCs w:val="22"/>
              </w:rPr>
            </w:pPr>
          </w:p>
        </w:tc>
        <w:tc>
          <w:tcPr>
            <w:tcW w:w="159" w:type="pct"/>
            <w:gridSpan w:val="2"/>
            <w:shd w:val="clear" w:color="auto" w:fill="70AD47"/>
          </w:tcPr>
          <w:p w14:paraId="5441905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Q1</w:t>
            </w:r>
          </w:p>
        </w:tc>
        <w:tc>
          <w:tcPr>
            <w:tcW w:w="160" w:type="pct"/>
            <w:gridSpan w:val="2"/>
            <w:shd w:val="clear" w:color="auto" w:fill="70AD47"/>
          </w:tcPr>
          <w:p w14:paraId="724B285A"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Q2</w:t>
            </w:r>
          </w:p>
        </w:tc>
        <w:tc>
          <w:tcPr>
            <w:tcW w:w="160" w:type="pct"/>
            <w:gridSpan w:val="2"/>
            <w:shd w:val="clear" w:color="auto" w:fill="70AD47"/>
          </w:tcPr>
          <w:p w14:paraId="4858013A"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Q3</w:t>
            </w:r>
          </w:p>
        </w:tc>
        <w:tc>
          <w:tcPr>
            <w:tcW w:w="239" w:type="pct"/>
            <w:gridSpan w:val="3"/>
            <w:shd w:val="clear" w:color="auto" w:fill="70AD47"/>
          </w:tcPr>
          <w:p w14:paraId="7333E3B6"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Q4</w:t>
            </w:r>
          </w:p>
        </w:tc>
        <w:tc>
          <w:tcPr>
            <w:tcW w:w="205" w:type="pct"/>
            <w:gridSpan w:val="2"/>
            <w:shd w:val="clear" w:color="auto" w:fill="70AD47"/>
          </w:tcPr>
          <w:p w14:paraId="28B3AE8F"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GoG</w:t>
            </w:r>
          </w:p>
        </w:tc>
        <w:tc>
          <w:tcPr>
            <w:tcW w:w="406" w:type="pct"/>
            <w:shd w:val="clear" w:color="auto" w:fill="70AD47"/>
          </w:tcPr>
          <w:p w14:paraId="103C7E17"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DACF</w:t>
            </w:r>
          </w:p>
        </w:tc>
        <w:tc>
          <w:tcPr>
            <w:tcW w:w="369" w:type="pct"/>
            <w:gridSpan w:val="2"/>
            <w:shd w:val="clear" w:color="auto" w:fill="70AD47"/>
          </w:tcPr>
          <w:p w14:paraId="7BBDFF89"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IGF</w:t>
            </w:r>
          </w:p>
        </w:tc>
        <w:tc>
          <w:tcPr>
            <w:tcW w:w="415" w:type="pct"/>
            <w:gridSpan w:val="2"/>
            <w:shd w:val="clear" w:color="auto" w:fill="70AD47"/>
          </w:tcPr>
          <w:p w14:paraId="43011A0A"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OTHER</w:t>
            </w:r>
          </w:p>
        </w:tc>
        <w:tc>
          <w:tcPr>
            <w:tcW w:w="211" w:type="pct"/>
            <w:gridSpan w:val="2"/>
            <w:shd w:val="clear" w:color="auto" w:fill="70AD47"/>
          </w:tcPr>
          <w:p w14:paraId="1C50C16F"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New</w:t>
            </w:r>
          </w:p>
        </w:tc>
        <w:tc>
          <w:tcPr>
            <w:tcW w:w="328" w:type="pct"/>
            <w:gridSpan w:val="2"/>
            <w:shd w:val="clear" w:color="auto" w:fill="70AD47"/>
          </w:tcPr>
          <w:p w14:paraId="611983F5" w14:textId="77777777" w:rsidR="00213443" w:rsidRPr="00805A6F" w:rsidRDefault="00213443" w:rsidP="00767F1C">
            <w:pPr>
              <w:widowControl w:val="0"/>
              <w:autoSpaceDE w:val="0"/>
              <w:autoSpaceDN w:val="0"/>
              <w:jc w:val="both"/>
              <w:rPr>
                <w:rFonts w:eastAsia="Calibri"/>
                <w:b/>
                <w:sz w:val="22"/>
                <w:szCs w:val="22"/>
              </w:rPr>
            </w:pPr>
            <w:r w:rsidRPr="00805A6F">
              <w:rPr>
                <w:rFonts w:eastAsia="Calibri"/>
                <w:b/>
                <w:sz w:val="22"/>
                <w:szCs w:val="22"/>
              </w:rPr>
              <w:t>Ongoing</w:t>
            </w:r>
          </w:p>
        </w:tc>
        <w:tc>
          <w:tcPr>
            <w:tcW w:w="463" w:type="pct"/>
            <w:gridSpan w:val="2"/>
            <w:shd w:val="clear" w:color="auto" w:fill="70AD47"/>
          </w:tcPr>
          <w:p w14:paraId="2AE83688" w14:textId="77777777" w:rsidR="00213443" w:rsidRPr="00805A6F" w:rsidRDefault="00213443" w:rsidP="00767F1C">
            <w:pPr>
              <w:widowControl w:val="0"/>
              <w:autoSpaceDE w:val="0"/>
              <w:autoSpaceDN w:val="0"/>
              <w:rPr>
                <w:rFonts w:eastAsia="Calibri"/>
                <w:b/>
                <w:sz w:val="22"/>
                <w:szCs w:val="22"/>
              </w:rPr>
            </w:pPr>
            <w:r w:rsidRPr="00805A6F">
              <w:rPr>
                <w:rFonts w:eastAsia="Calibri"/>
                <w:b/>
                <w:sz w:val="22"/>
                <w:szCs w:val="22"/>
              </w:rPr>
              <w:t>Lead</w:t>
            </w:r>
          </w:p>
        </w:tc>
        <w:tc>
          <w:tcPr>
            <w:tcW w:w="574" w:type="pct"/>
            <w:gridSpan w:val="2"/>
            <w:shd w:val="clear" w:color="auto" w:fill="70AD47"/>
          </w:tcPr>
          <w:p w14:paraId="2980C1CB" w14:textId="77777777" w:rsidR="00213443" w:rsidRPr="00805A6F" w:rsidRDefault="00213443" w:rsidP="00767F1C">
            <w:pPr>
              <w:widowControl w:val="0"/>
              <w:autoSpaceDE w:val="0"/>
              <w:autoSpaceDN w:val="0"/>
              <w:rPr>
                <w:rFonts w:eastAsia="Calibri"/>
                <w:b/>
                <w:sz w:val="22"/>
                <w:szCs w:val="22"/>
              </w:rPr>
            </w:pPr>
            <w:r w:rsidRPr="00805A6F">
              <w:rPr>
                <w:rFonts w:eastAsia="Calibri"/>
                <w:b/>
                <w:sz w:val="22"/>
                <w:szCs w:val="22"/>
              </w:rPr>
              <w:t>Collaborating</w:t>
            </w:r>
          </w:p>
        </w:tc>
      </w:tr>
      <w:tr w:rsidR="00213443" w:rsidRPr="00805A6F" w14:paraId="6A3AE366" w14:textId="77777777" w:rsidTr="00767F1C">
        <w:tc>
          <w:tcPr>
            <w:tcW w:w="650" w:type="pct"/>
            <w:gridSpan w:val="2"/>
          </w:tcPr>
          <w:p w14:paraId="094C2A91"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Strengthen the sub-structures</w:t>
            </w:r>
          </w:p>
        </w:tc>
        <w:tc>
          <w:tcPr>
            <w:tcW w:w="661" w:type="pct"/>
          </w:tcPr>
          <w:p w14:paraId="4A09A25D"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Administration</w:t>
            </w:r>
          </w:p>
        </w:tc>
        <w:tc>
          <w:tcPr>
            <w:tcW w:w="159" w:type="pct"/>
            <w:gridSpan w:val="2"/>
            <w:shd w:val="clear" w:color="auto" w:fill="70AD47"/>
          </w:tcPr>
          <w:p w14:paraId="6EA6B1A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BF98A9E"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F477F20"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74E4E383"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BF90038"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6A8A1FE9"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4FF716F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40,000.00</w:t>
            </w:r>
          </w:p>
        </w:tc>
        <w:tc>
          <w:tcPr>
            <w:tcW w:w="415" w:type="pct"/>
            <w:gridSpan w:val="2"/>
          </w:tcPr>
          <w:p w14:paraId="5539F6F3"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2BC3989A"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09C21B00"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6927450"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District Assembly</w:t>
            </w:r>
          </w:p>
        </w:tc>
        <w:tc>
          <w:tcPr>
            <w:tcW w:w="574" w:type="pct"/>
            <w:gridSpan w:val="2"/>
          </w:tcPr>
          <w:p w14:paraId="6B850C6F"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Central Administration</w:t>
            </w:r>
          </w:p>
        </w:tc>
      </w:tr>
      <w:tr w:rsidR="00213443" w:rsidRPr="00805A6F" w14:paraId="3F05932D" w14:textId="77777777" w:rsidTr="00767F1C">
        <w:tc>
          <w:tcPr>
            <w:tcW w:w="650" w:type="pct"/>
            <w:gridSpan w:val="2"/>
          </w:tcPr>
          <w:p w14:paraId="7032C19A"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Undertake DCE community engagement</w:t>
            </w:r>
          </w:p>
        </w:tc>
        <w:tc>
          <w:tcPr>
            <w:tcW w:w="661" w:type="pct"/>
          </w:tcPr>
          <w:p w14:paraId="663A3352"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District wide</w:t>
            </w:r>
          </w:p>
        </w:tc>
        <w:tc>
          <w:tcPr>
            <w:tcW w:w="159" w:type="pct"/>
            <w:gridSpan w:val="2"/>
            <w:shd w:val="clear" w:color="auto" w:fill="70AD47"/>
          </w:tcPr>
          <w:p w14:paraId="61CFACB9"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7223089"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5ACF738"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07951E80"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EBFD16A"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FD1C333"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4D3A406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30,000.00</w:t>
            </w:r>
          </w:p>
        </w:tc>
        <w:tc>
          <w:tcPr>
            <w:tcW w:w="415" w:type="pct"/>
            <w:gridSpan w:val="2"/>
          </w:tcPr>
          <w:p w14:paraId="4EC4ED08"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73C6284A"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4049DAA"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0214320"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District Assembly</w:t>
            </w:r>
          </w:p>
        </w:tc>
        <w:tc>
          <w:tcPr>
            <w:tcW w:w="574" w:type="pct"/>
            <w:gridSpan w:val="2"/>
          </w:tcPr>
          <w:p w14:paraId="6718D739"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Central Administration</w:t>
            </w:r>
          </w:p>
        </w:tc>
      </w:tr>
      <w:tr w:rsidR="00213443" w:rsidRPr="00805A6F" w14:paraId="197EBA60" w14:textId="77777777" w:rsidTr="00767F1C">
        <w:tc>
          <w:tcPr>
            <w:tcW w:w="650" w:type="pct"/>
            <w:gridSpan w:val="2"/>
          </w:tcPr>
          <w:p w14:paraId="53EC0DA6"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Monitoring and maintenance of Website and Social Media Platforms</w:t>
            </w:r>
          </w:p>
        </w:tc>
        <w:tc>
          <w:tcPr>
            <w:tcW w:w="661" w:type="pct"/>
          </w:tcPr>
          <w:p w14:paraId="21D46D27" w14:textId="77777777" w:rsidR="00213443" w:rsidRPr="00805A6F" w:rsidRDefault="00213443" w:rsidP="00767F1C">
            <w:pPr>
              <w:widowControl w:val="0"/>
              <w:autoSpaceDE w:val="0"/>
              <w:autoSpaceDN w:val="0"/>
              <w:rPr>
                <w:rFonts w:eastAsia="Calibri"/>
                <w:sz w:val="22"/>
                <w:szCs w:val="22"/>
              </w:rPr>
            </w:pPr>
          </w:p>
          <w:p w14:paraId="6D6C2E75" w14:textId="77777777" w:rsidR="00213443" w:rsidRPr="00805A6F" w:rsidRDefault="00213443" w:rsidP="00767F1C">
            <w:pPr>
              <w:widowControl w:val="0"/>
              <w:autoSpaceDE w:val="0"/>
              <w:autoSpaceDN w:val="0"/>
              <w:rPr>
                <w:rFonts w:eastAsia="Calibri"/>
                <w:sz w:val="22"/>
                <w:szCs w:val="22"/>
              </w:rPr>
            </w:pPr>
          </w:p>
          <w:p w14:paraId="6A3F2EAB"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Administration</w:t>
            </w:r>
          </w:p>
        </w:tc>
        <w:tc>
          <w:tcPr>
            <w:tcW w:w="159" w:type="pct"/>
            <w:gridSpan w:val="2"/>
            <w:shd w:val="clear" w:color="auto" w:fill="70AD47"/>
          </w:tcPr>
          <w:p w14:paraId="14EE532E"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5F9C54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A113BA3"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72299AB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120D7F6"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409D9DA"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28F73FB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10,000.00</w:t>
            </w:r>
          </w:p>
        </w:tc>
        <w:tc>
          <w:tcPr>
            <w:tcW w:w="415" w:type="pct"/>
            <w:gridSpan w:val="2"/>
          </w:tcPr>
          <w:p w14:paraId="3054EA56"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44AEB351"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7D220E9A"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E972488" w14:textId="77777777" w:rsidR="00213443" w:rsidRPr="00805A6F" w:rsidRDefault="00213443" w:rsidP="00767F1C">
            <w:pPr>
              <w:widowControl w:val="0"/>
              <w:autoSpaceDE w:val="0"/>
              <w:autoSpaceDN w:val="0"/>
              <w:rPr>
                <w:rFonts w:eastAsia="Calibri"/>
                <w:sz w:val="22"/>
                <w:szCs w:val="22"/>
              </w:rPr>
            </w:pPr>
          </w:p>
          <w:p w14:paraId="27612F2E" w14:textId="77777777" w:rsidR="00213443" w:rsidRPr="00805A6F" w:rsidRDefault="00213443" w:rsidP="00767F1C">
            <w:pPr>
              <w:widowControl w:val="0"/>
              <w:autoSpaceDE w:val="0"/>
              <w:autoSpaceDN w:val="0"/>
              <w:rPr>
                <w:rFonts w:eastAsia="Calibri"/>
                <w:sz w:val="22"/>
                <w:szCs w:val="22"/>
              </w:rPr>
            </w:pPr>
          </w:p>
          <w:p w14:paraId="565BACE9"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District Assembly </w:t>
            </w:r>
          </w:p>
        </w:tc>
        <w:tc>
          <w:tcPr>
            <w:tcW w:w="574" w:type="pct"/>
            <w:gridSpan w:val="2"/>
          </w:tcPr>
          <w:p w14:paraId="16053F23" w14:textId="77777777" w:rsidR="00213443" w:rsidRPr="00805A6F" w:rsidRDefault="00213443" w:rsidP="00767F1C">
            <w:pPr>
              <w:widowControl w:val="0"/>
              <w:autoSpaceDE w:val="0"/>
              <w:autoSpaceDN w:val="0"/>
              <w:rPr>
                <w:rFonts w:eastAsia="Calibri"/>
                <w:sz w:val="22"/>
                <w:szCs w:val="22"/>
              </w:rPr>
            </w:pPr>
          </w:p>
          <w:p w14:paraId="6253E90B" w14:textId="77777777" w:rsidR="00213443" w:rsidRPr="00805A6F" w:rsidRDefault="00213443" w:rsidP="00767F1C">
            <w:pPr>
              <w:widowControl w:val="0"/>
              <w:autoSpaceDE w:val="0"/>
              <w:autoSpaceDN w:val="0"/>
              <w:rPr>
                <w:rFonts w:eastAsia="Calibri"/>
                <w:sz w:val="22"/>
                <w:szCs w:val="22"/>
              </w:rPr>
            </w:pPr>
          </w:p>
          <w:p w14:paraId="48204833"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Central Administration</w:t>
            </w:r>
          </w:p>
        </w:tc>
      </w:tr>
      <w:tr w:rsidR="00213443" w:rsidRPr="00805A6F" w14:paraId="05552236" w14:textId="77777777" w:rsidTr="00767F1C">
        <w:tc>
          <w:tcPr>
            <w:tcW w:w="650" w:type="pct"/>
            <w:gridSpan w:val="2"/>
          </w:tcPr>
          <w:p w14:paraId="2DC0B34B"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Undertake Town hall meetings</w:t>
            </w:r>
          </w:p>
        </w:tc>
        <w:tc>
          <w:tcPr>
            <w:tcW w:w="661" w:type="pct"/>
          </w:tcPr>
          <w:p w14:paraId="54AB037C"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District wide</w:t>
            </w:r>
          </w:p>
        </w:tc>
        <w:tc>
          <w:tcPr>
            <w:tcW w:w="159" w:type="pct"/>
            <w:gridSpan w:val="2"/>
            <w:shd w:val="clear" w:color="auto" w:fill="70AD47"/>
          </w:tcPr>
          <w:p w14:paraId="3FB19193"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A2A92F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tcPr>
          <w:p w14:paraId="6E54CA0C"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tcPr>
          <w:p w14:paraId="45D810AA"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D042F97"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4A2618F"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1485A38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40,000.00</w:t>
            </w:r>
          </w:p>
        </w:tc>
        <w:tc>
          <w:tcPr>
            <w:tcW w:w="415" w:type="pct"/>
            <w:gridSpan w:val="2"/>
          </w:tcPr>
          <w:p w14:paraId="65DE961B"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27316885"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2D838092"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8E83B1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70303B0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DPCU/BUDGET/ADMIN</w:t>
            </w:r>
          </w:p>
        </w:tc>
      </w:tr>
      <w:tr w:rsidR="00213443" w:rsidRPr="00805A6F" w14:paraId="2C3ADF16" w14:textId="77777777" w:rsidTr="00767F1C">
        <w:trPr>
          <w:trHeight w:val="585"/>
        </w:trPr>
        <w:tc>
          <w:tcPr>
            <w:tcW w:w="650" w:type="pct"/>
            <w:gridSpan w:val="2"/>
          </w:tcPr>
          <w:p w14:paraId="2E0E1A9B"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lastRenderedPageBreak/>
              <w:t>Celebration of National days</w:t>
            </w:r>
          </w:p>
        </w:tc>
        <w:tc>
          <w:tcPr>
            <w:tcW w:w="661" w:type="pct"/>
          </w:tcPr>
          <w:p w14:paraId="6E1F6D7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46B87C0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E7AD8C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9DA578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085BBF37"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2C3622B"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C99E68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100,000.00</w:t>
            </w:r>
          </w:p>
        </w:tc>
        <w:tc>
          <w:tcPr>
            <w:tcW w:w="369" w:type="pct"/>
            <w:gridSpan w:val="2"/>
          </w:tcPr>
          <w:p w14:paraId="172CEFBB"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31F59EFE"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6E149BF"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7BD6E532"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E23B3E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Celebration of National days</w:t>
            </w:r>
          </w:p>
        </w:tc>
        <w:tc>
          <w:tcPr>
            <w:tcW w:w="574" w:type="pct"/>
            <w:gridSpan w:val="2"/>
          </w:tcPr>
          <w:p w14:paraId="3ABAD2E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r>
      <w:tr w:rsidR="00213443" w:rsidRPr="00805A6F" w14:paraId="645F07D6" w14:textId="77777777" w:rsidTr="00767F1C">
        <w:tc>
          <w:tcPr>
            <w:tcW w:w="5000" w:type="pct"/>
            <w:gridSpan w:val="27"/>
            <w:shd w:val="clear" w:color="auto" w:fill="70AD47"/>
          </w:tcPr>
          <w:p w14:paraId="698D14AC" w14:textId="77777777" w:rsidR="00213443" w:rsidRPr="00805A6F" w:rsidRDefault="00213443" w:rsidP="00767F1C">
            <w:pPr>
              <w:widowControl w:val="0"/>
              <w:autoSpaceDE w:val="0"/>
              <w:autoSpaceDN w:val="0"/>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 xml:space="preserve"> Improve the Internally Generated Fund of the District by 80% by 2029</w:t>
            </w:r>
          </w:p>
        </w:tc>
      </w:tr>
      <w:tr w:rsidR="00213443" w:rsidRPr="00805A6F" w14:paraId="5F0445AE" w14:textId="77777777" w:rsidTr="00767F1C">
        <w:tc>
          <w:tcPr>
            <w:tcW w:w="650" w:type="pct"/>
            <w:gridSpan w:val="2"/>
          </w:tcPr>
          <w:p w14:paraId="2CBC9886"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Embark on revenue mobilization exercise</w:t>
            </w:r>
          </w:p>
        </w:tc>
        <w:tc>
          <w:tcPr>
            <w:tcW w:w="661" w:type="pct"/>
          </w:tcPr>
          <w:p w14:paraId="5A342937"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1E1E095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158E05E"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9A42B7F"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A258D91"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DB4BE3B"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9F2AD02"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5DE3FBD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w:t>
            </w:r>
          </w:p>
        </w:tc>
        <w:tc>
          <w:tcPr>
            <w:tcW w:w="415" w:type="pct"/>
            <w:gridSpan w:val="2"/>
          </w:tcPr>
          <w:p w14:paraId="0E4075D1"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59F49430"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6E5D74C"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A813AA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FINANCE</w:t>
            </w:r>
          </w:p>
        </w:tc>
        <w:tc>
          <w:tcPr>
            <w:tcW w:w="574" w:type="pct"/>
            <w:gridSpan w:val="2"/>
          </w:tcPr>
          <w:p w14:paraId="1AB2F8E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REVENUE TEAM</w:t>
            </w:r>
          </w:p>
        </w:tc>
      </w:tr>
      <w:tr w:rsidR="00213443" w:rsidRPr="00805A6F" w14:paraId="21918442" w14:textId="77777777" w:rsidTr="00767F1C">
        <w:tc>
          <w:tcPr>
            <w:tcW w:w="650" w:type="pct"/>
            <w:gridSpan w:val="2"/>
          </w:tcPr>
          <w:p w14:paraId="41F21D25"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Prepare and implement  Revenue Implementation Action Plan </w:t>
            </w:r>
          </w:p>
        </w:tc>
        <w:tc>
          <w:tcPr>
            <w:tcW w:w="661" w:type="pct"/>
          </w:tcPr>
          <w:p w14:paraId="0054F4B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Administration</w:t>
            </w:r>
          </w:p>
        </w:tc>
        <w:tc>
          <w:tcPr>
            <w:tcW w:w="159" w:type="pct"/>
            <w:gridSpan w:val="2"/>
          </w:tcPr>
          <w:p w14:paraId="563D46B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tcPr>
          <w:p w14:paraId="07CE5E0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2F922D5"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tcPr>
          <w:p w14:paraId="7ABA1061"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F13529F"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3355817E"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72558F8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w:t>
            </w:r>
          </w:p>
        </w:tc>
        <w:tc>
          <w:tcPr>
            <w:tcW w:w="415" w:type="pct"/>
            <w:gridSpan w:val="2"/>
          </w:tcPr>
          <w:p w14:paraId="5770C05B"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1B903C73"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076BD602"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EFDB01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BUDGET</w:t>
            </w:r>
          </w:p>
        </w:tc>
        <w:tc>
          <w:tcPr>
            <w:tcW w:w="574" w:type="pct"/>
            <w:gridSpan w:val="2"/>
          </w:tcPr>
          <w:p w14:paraId="755A3AD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DPCU</w:t>
            </w:r>
          </w:p>
        </w:tc>
      </w:tr>
      <w:tr w:rsidR="00213443" w:rsidRPr="00805A6F" w14:paraId="176839A7" w14:textId="77777777" w:rsidTr="00767F1C">
        <w:tc>
          <w:tcPr>
            <w:tcW w:w="5000" w:type="pct"/>
            <w:gridSpan w:val="27"/>
            <w:shd w:val="clear" w:color="auto" w:fill="70AD47"/>
          </w:tcPr>
          <w:p w14:paraId="668BAC92" w14:textId="77777777" w:rsidR="00213443" w:rsidRPr="00805A6F" w:rsidRDefault="00213443" w:rsidP="00767F1C">
            <w:pPr>
              <w:widowControl w:val="0"/>
              <w:autoSpaceDE w:val="0"/>
              <w:autoSpaceDN w:val="0"/>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 xml:space="preserve"> Improve the efficiency and effectiveness of Staff by 2028</w:t>
            </w:r>
          </w:p>
        </w:tc>
      </w:tr>
      <w:tr w:rsidR="00213443" w:rsidRPr="00805A6F" w14:paraId="0617A42E" w14:textId="77777777" w:rsidTr="00767F1C">
        <w:tc>
          <w:tcPr>
            <w:tcW w:w="650" w:type="pct"/>
            <w:gridSpan w:val="2"/>
          </w:tcPr>
          <w:p w14:paraId="147882A1"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Undertake human resource management activities</w:t>
            </w:r>
          </w:p>
        </w:tc>
        <w:tc>
          <w:tcPr>
            <w:tcW w:w="661" w:type="pct"/>
          </w:tcPr>
          <w:p w14:paraId="6E380E7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Administration</w:t>
            </w:r>
          </w:p>
        </w:tc>
        <w:tc>
          <w:tcPr>
            <w:tcW w:w="159" w:type="pct"/>
            <w:gridSpan w:val="2"/>
            <w:shd w:val="clear" w:color="auto" w:fill="70AD47"/>
          </w:tcPr>
          <w:p w14:paraId="7790AD7E"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45CC41F"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5DC8AC9"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28C543B2"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32C2D51D"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7767E04"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17CD606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w:t>
            </w:r>
          </w:p>
        </w:tc>
        <w:tc>
          <w:tcPr>
            <w:tcW w:w="415" w:type="pct"/>
            <w:gridSpan w:val="2"/>
          </w:tcPr>
          <w:p w14:paraId="3CF8407C"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1ACEB28F"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06A4E5CE"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F10B8B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HR Department</w:t>
            </w:r>
          </w:p>
        </w:tc>
        <w:tc>
          <w:tcPr>
            <w:tcW w:w="574" w:type="pct"/>
            <w:gridSpan w:val="2"/>
          </w:tcPr>
          <w:p w14:paraId="3F8C57F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All Departments and Units</w:t>
            </w:r>
          </w:p>
        </w:tc>
      </w:tr>
      <w:tr w:rsidR="00213443" w:rsidRPr="00805A6F" w14:paraId="7A9BE1CD" w14:textId="77777777" w:rsidTr="00767F1C">
        <w:tc>
          <w:tcPr>
            <w:tcW w:w="650" w:type="pct"/>
            <w:gridSpan w:val="2"/>
          </w:tcPr>
          <w:p w14:paraId="54023F71"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Conduct capacity building training programs</w:t>
            </w:r>
          </w:p>
        </w:tc>
        <w:tc>
          <w:tcPr>
            <w:tcW w:w="661" w:type="pct"/>
          </w:tcPr>
          <w:p w14:paraId="7548BDD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Administration</w:t>
            </w:r>
          </w:p>
        </w:tc>
        <w:tc>
          <w:tcPr>
            <w:tcW w:w="159" w:type="pct"/>
            <w:gridSpan w:val="2"/>
            <w:shd w:val="clear" w:color="auto" w:fill="70AD47"/>
          </w:tcPr>
          <w:p w14:paraId="02A8FC7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7EA1CCD"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B5FA776"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7FA8332E"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2C05954"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82FE1D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65,000.00</w:t>
            </w:r>
          </w:p>
        </w:tc>
        <w:tc>
          <w:tcPr>
            <w:tcW w:w="369" w:type="pct"/>
            <w:gridSpan w:val="2"/>
          </w:tcPr>
          <w:p w14:paraId="3FF754A9"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0E77BEA6"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22D9A552"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2A80B6A"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53CAA61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HR Department</w:t>
            </w:r>
          </w:p>
        </w:tc>
        <w:tc>
          <w:tcPr>
            <w:tcW w:w="574" w:type="pct"/>
            <w:gridSpan w:val="2"/>
          </w:tcPr>
          <w:p w14:paraId="2051BBB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All Departments and Units</w:t>
            </w:r>
          </w:p>
        </w:tc>
      </w:tr>
      <w:tr w:rsidR="00213443" w:rsidRPr="00805A6F" w14:paraId="64BA089B" w14:textId="77777777" w:rsidTr="00767F1C">
        <w:tc>
          <w:tcPr>
            <w:tcW w:w="650" w:type="pct"/>
            <w:gridSpan w:val="2"/>
          </w:tcPr>
          <w:p w14:paraId="493272C1"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Procurement of Office Logistics and equipment</w:t>
            </w:r>
          </w:p>
        </w:tc>
        <w:tc>
          <w:tcPr>
            <w:tcW w:w="661" w:type="pct"/>
          </w:tcPr>
          <w:p w14:paraId="2F69249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Administration</w:t>
            </w:r>
          </w:p>
        </w:tc>
        <w:tc>
          <w:tcPr>
            <w:tcW w:w="159" w:type="pct"/>
            <w:gridSpan w:val="2"/>
            <w:shd w:val="clear" w:color="auto" w:fill="70AD47"/>
          </w:tcPr>
          <w:p w14:paraId="6FAC88F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90F781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17E2C9E"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082A0B0"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7E5B3A01"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0CCD2FC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50,000.00</w:t>
            </w:r>
          </w:p>
        </w:tc>
        <w:tc>
          <w:tcPr>
            <w:tcW w:w="369" w:type="pct"/>
            <w:gridSpan w:val="2"/>
          </w:tcPr>
          <w:p w14:paraId="36AF93A1"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08BF5E42"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08FCA7E"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7580650"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6F6E9E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Procurement unit</w:t>
            </w:r>
          </w:p>
        </w:tc>
        <w:tc>
          <w:tcPr>
            <w:tcW w:w="574" w:type="pct"/>
            <w:gridSpan w:val="2"/>
          </w:tcPr>
          <w:p w14:paraId="6979122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Central Administration</w:t>
            </w:r>
          </w:p>
        </w:tc>
      </w:tr>
      <w:tr w:rsidR="00213443" w:rsidRPr="00805A6F" w14:paraId="306009D7" w14:textId="77777777" w:rsidTr="00767F1C">
        <w:tc>
          <w:tcPr>
            <w:tcW w:w="650" w:type="pct"/>
            <w:gridSpan w:val="2"/>
          </w:tcPr>
          <w:p w14:paraId="4FE9031E"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Procurement of an office Van</w:t>
            </w:r>
          </w:p>
        </w:tc>
        <w:tc>
          <w:tcPr>
            <w:tcW w:w="661" w:type="pct"/>
          </w:tcPr>
          <w:p w14:paraId="3929637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Administration</w:t>
            </w:r>
          </w:p>
        </w:tc>
        <w:tc>
          <w:tcPr>
            <w:tcW w:w="159" w:type="pct"/>
            <w:gridSpan w:val="2"/>
            <w:shd w:val="clear" w:color="auto" w:fill="70AD47"/>
          </w:tcPr>
          <w:p w14:paraId="03D90C8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8C2FB33"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B2BB10A"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46339A7C"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4BA5652"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3B8E685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1,000,000.00</w:t>
            </w:r>
          </w:p>
        </w:tc>
        <w:tc>
          <w:tcPr>
            <w:tcW w:w="369" w:type="pct"/>
            <w:gridSpan w:val="2"/>
          </w:tcPr>
          <w:p w14:paraId="6146E385"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77934B71"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68C21DFE"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7A05817F"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4045D86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528AC2C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Procurement unit</w:t>
            </w:r>
          </w:p>
        </w:tc>
      </w:tr>
      <w:tr w:rsidR="00213443" w:rsidRPr="00805A6F" w14:paraId="42F1A14B" w14:textId="77777777" w:rsidTr="00767F1C">
        <w:tc>
          <w:tcPr>
            <w:tcW w:w="5000" w:type="pct"/>
            <w:gridSpan w:val="27"/>
            <w:shd w:val="clear" w:color="auto" w:fill="70AD47"/>
          </w:tcPr>
          <w:p w14:paraId="6F664F0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 xml:space="preserve"> Ensure implementation of approved plans and budget</w:t>
            </w:r>
          </w:p>
        </w:tc>
      </w:tr>
      <w:tr w:rsidR="00213443" w:rsidRPr="00805A6F" w14:paraId="481F3EFC" w14:textId="77777777" w:rsidTr="00767F1C">
        <w:tc>
          <w:tcPr>
            <w:tcW w:w="650" w:type="pct"/>
            <w:gridSpan w:val="2"/>
          </w:tcPr>
          <w:p w14:paraId="4AC5A279"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 Prepare 2029 Annual Action Plan and Budget , 2028 Quarterly &amp; Annual  Progress Reports(2027)</w:t>
            </w:r>
          </w:p>
        </w:tc>
        <w:tc>
          <w:tcPr>
            <w:tcW w:w="661" w:type="pct"/>
          </w:tcPr>
          <w:p w14:paraId="1AF6C8D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Administration</w:t>
            </w:r>
          </w:p>
        </w:tc>
        <w:tc>
          <w:tcPr>
            <w:tcW w:w="159" w:type="pct"/>
            <w:gridSpan w:val="2"/>
            <w:shd w:val="clear" w:color="auto" w:fill="70AD47"/>
          </w:tcPr>
          <w:p w14:paraId="08837B29"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71876F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0989582"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8AC6369"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86E7C0D"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199CE7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60,000.00</w:t>
            </w:r>
          </w:p>
        </w:tc>
        <w:tc>
          <w:tcPr>
            <w:tcW w:w="369" w:type="pct"/>
            <w:gridSpan w:val="2"/>
          </w:tcPr>
          <w:p w14:paraId="1491CF72"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38D00EB3"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20D0AB0B"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003E7973"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7C5E9F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DPCU</w:t>
            </w:r>
          </w:p>
        </w:tc>
        <w:tc>
          <w:tcPr>
            <w:tcW w:w="574" w:type="pct"/>
            <w:gridSpan w:val="2"/>
          </w:tcPr>
          <w:p w14:paraId="7EACD97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4A24CCC0" w14:textId="77777777" w:rsidTr="00767F1C">
        <w:tc>
          <w:tcPr>
            <w:tcW w:w="650" w:type="pct"/>
            <w:gridSpan w:val="2"/>
          </w:tcPr>
          <w:p w14:paraId="71C02F86"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 xml:space="preserve">Conduct DPCU and other statutory </w:t>
            </w:r>
            <w:r w:rsidRPr="00805A6F">
              <w:rPr>
                <w:rFonts w:eastAsia="Calibri"/>
                <w:sz w:val="22"/>
                <w:szCs w:val="22"/>
              </w:rPr>
              <w:lastRenderedPageBreak/>
              <w:t>meetings</w:t>
            </w:r>
          </w:p>
        </w:tc>
        <w:tc>
          <w:tcPr>
            <w:tcW w:w="661" w:type="pct"/>
          </w:tcPr>
          <w:p w14:paraId="74EC09AF"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lastRenderedPageBreak/>
              <w:t>Administration</w:t>
            </w:r>
          </w:p>
        </w:tc>
        <w:tc>
          <w:tcPr>
            <w:tcW w:w="159" w:type="pct"/>
            <w:gridSpan w:val="2"/>
            <w:shd w:val="clear" w:color="auto" w:fill="70AD47"/>
          </w:tcPr>
          <w:p w14:paraId="1E3C6EE5"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F770576"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419312B"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5802C6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1133D624"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0CAAE67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55,000.00</w:t>
            </w:r>
          </w:p>
        </w:tc>
        <w:tc>
          <w:tcPr>
            <w:tcW w:w="369" w:type="pct"/>
            <w:gridSpan w:val="2"/>
          </w:tcPr>
          <w:p w14:paraId="13573BD8"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149F8931"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475EC75C"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A12F4DB"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44846A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43CA7CD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All departments</w:t>
            </w:r>
          </w:p>
        </w:tc>
      </w:tr>
      <w:tr w:rsidR="00213443" w:rsidRPr="00805A6F" w14:paraId="7B33323E" w14:textId="77777777" w:rsidTr="00767F1C">
        <w:tc>
          <w:tcPr>
            <w:tcW w:w="650" w:type="pct"/>
            <w:gridSpan w:val="2"/>
          </w:tcPr>
          <w:p w14:paraId="00CFD0DF"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Upload and monitor budget implementation through the use of GIFMIS and project monitoring</w:t>
            </w:r>
          </w:p>
        </w:tc>
        <w:tc>
          <w:tcPr>
            <w:tcW w:w="661" w:type="pct"/>
          </w:tcPr>
          <w:p w14:paraId="3F8CBCC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1533CA63"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EE7E298"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0ECEEFC"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3C990680"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559B24E1"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3BE2B769"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03A311A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10,000.00</w:t>
            </w:r>
          </w:p>
        </w:tc>
        <w:tc>
          <w:tcPr>
            <w:tcW w:w="415" w:type="pct"/>
            <w:gridSpan w:val="2"/>
          </w:tcPr>
          <w:p w14:paraId="21E9440F"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0CE4A7C1"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3B044259"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2D7222C1"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BUDGET UNIT</w:t>
            </w:r>
          </w:p>
        </w:tc>
        <w:tc>
          <w:tcPr>
            <w:tcW w:w="574" w:type="pct"/>
            <w:gridSpan w:val="2"/>
          </w:tcPr>
          <w:p w14:paraId="0EAC187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Mof/MLGCRA</w:t>
            </w:r>
          </w:p>
        </w:tc>
      </w:tr>
      <w:tr w:rsidR="00213443" w:rsidRPr="00805A6F" w14:paraId="0B441D05" w14:textId="77777777" w:rsidTr="00767F1C">
        <w:tc>
          <w:tcPr>
            <w:tcW w:w="650" w:type="pct"/>
            <w:gridSpan w:val="2"/>
          </w:tcPr>
          <w:p w14:paraId="761B6A62"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Undertake socioeconomic baseline data collection</w:t>
            </w:r>
          </w:p>
        </w:tc>
        <w:tc>
          <w:tcPr>
            <w:tcW w:w="661" w:type="pct"/>
          </w:tcPr>
          <w:p w14:paraId="14CD272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1D644FF3"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C5BE10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BD411B8"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71B8B3AE"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55D2135E"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773DF26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50,000.00</w:t>
            </w:r>
          </w:p>
        </w:tc>
        <w:tc>
          <w:tcPr>
            <w:tcW w:w="369" w:type="pct"/>
            <w:gridSpan w:val="2"/>
          </w:tcPr>
          <w:p w14:paraId="1E898A40"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1D898681"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FF9C0C1"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6B64874C"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AA770F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DPCU</w:t>
            </w:r>
          </w:p>
        </w:tc>
        <w:tc>
          <w:tcPr>
            <w:tcW w:w="574" w:type="pct"/>
            <w:gridSpan w:val="2"/>
          </w:tcPr>
          <w:p w14:paraId="54A64F7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Statistics/PPD</w:t>
            </w:r>
          </w:p>
        </w:tc>
      </w:tr>
      <w:tr w:rsidR="00213443" w:rsidRPr="00805A6F" w14:paraId="6E18DC0D" w14:textId="77777777" w:rsidTr="00767F1C">
        <w:tc>
          <w:tcPr>
            <w:tcW w:w="650" w:type="pct"/>
            <w:gridSpan w:val="2"/>
          </w:tcPr>
          <w:p w14:paraId="4F19FB8B"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Ensure the maintenance of Assembly properties</w:t>
            </w:r>
          </w:p>
        </w:tc>
        <w:tc>
          <w:tcPr>
            <w:tcW w:w="661" w:type="pct"/>
          </w:tcPr>
          <w:p w14:paraId="32D3DC3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04B3DFD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039F9F0B"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DA50B3E"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5FACFD5F"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0A811A07"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5D0435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120,000.00</w:t>
            </w:r>
          </w:p>
        </w:tc>
        <w:tc>
          <w:tcPr>
            <w:tcW w:w="369" w:type="pct"/>
            <w:gridSpan w:val="2"/>
          </w:tcPr>
          <w:p w14:paraId="71B3BD9C"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177E108C"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5A4D7C89"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69AF7E04"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C824F0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WORKS</w:t>
            </w:r>
          </w:p>
        </w:tc>
        <w:tc>
          <w:tcPr>
            <w:tcW w:w="574" w:type="pct"/>
            <w:gridSpan w:val="2"/>
          </w:tcPr>
          <w:p w14:paraId="7E1E5E6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7F095221" w14:textId="77777777" w:rsidTr="00767F1C">
        <w:tc>
          <w:tcPr>
            <w:tcW w:w="650" w:type="pct"/>
            <w:gridSpan w:val="2"/>
          </w:tcPr>
          <w:p w14:paraId="4ABECCF1"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Support the completion of Community Initiated Projects</w:t>
            </w:r>
          </w:p>
        </w:tc>
        <w:tc>
          <w:tcPr>
            <w:tcW w:w="661" w:type="pct"/>
          </w:tcPr>
          <w:p w14:paraId="14C91AE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02192812"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A22F775"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A7C10D5"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49E973E"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231CF387"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28B738E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300,000.00</w:t>
            </w:r>
          </w:p>
        </w:tc>
        <w:tc>
          <w:tcPr>
            <w:tcW w:w="369" w:type="pct"/>
            <w:gridSpan w:val="2"/>
          </w:tcPr>
          <w:p w14:paraId="180E5B2C"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79CC6060"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09A4853"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29D55EF6"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79A8CFC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5C388313"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Assembly Members/Traditional Authorities</w:t>
            </w:r>
          </w:p>
        </w:tc>
      </w:tr>
      <w:tr w:rsidR="00213443" w:rsidRPr="00805A6F" w14:paraId="69210CF5" w14:textId="77777777" w:rsidTr="00767F1C">
        <w:tc>
          <w:tcPr>
            <w:tcW w:w="5000" w:type="pct"/>
            <w:gridSpan w:val="27"/>
            <w:shd w:val="clear" w:color="auto" w:fill="70AD47"/>
          </w:tcPr>
          <w:p w14:paraId="23A0C136" w14:textId="77777777" w:rsidR="00213443" w:rsidRPr="00805A6F" w:rsidRDefault="00213443" w:rsidP="00767F1C">
            <w:pPr>
              <w:widowControl w:val="0"/>
              <w:autoSpaceDE w:val="0"/>
              <w:autoSpaceDN w:val="0"/>
              <w:rPr>
                <w:rFonts w:eastAsia="Calibri"/>
                <w:b/>
                <w:bCs/>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 xml:space="preserve"> </w:t>
            </w:r>
            <w:r w:rsidRPr="00805A6F">
              <w:rPr>
                <w:rFonts w:eastAsia="Calibri"/>
                <w:b/>
                <w:bCs/>
                <w:sz w:val="22"/>
                <w:szCs w:val="22"/>
              </w:rPr>
              <w:t>Ensure effective Monitoring and Evaluation at all departments / Unit</w:t>
            </w:r>
          </w:p>
        </w:tc>
      </w:tr>
      <w:tr w:rsidR="00213443" w:rsidRPr="00805A6F" w14:paraId="183CB70B" w14:textId="77777777" w:rsidTr="00767F1C">
        <w:tc>
          <w:tcPr>
            <w:tcW w:w="650" w:type="pct"/>
            <w:gridSpan w:val="2"/>
          </w:tcPr>
          <w:p w14:paraId="33FAF2C3"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Conduct Monitoring and Evaluation activities (DPCU and others)</w:t>
            </w:r>
          </w:p>
        </w:tc>
        <w:tc>
          <w:tcPr>
            <w:tcW w:w="661" w:type="pct"/>
          </w:tcPr>
          <w:p w14:paraId="3D4001E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All project sites</w:t>
            </w:r>
          </w:p>
        </w:tc>
        <w:tc>
          <w:tcPr>
            <w:tcW w:w="159" w:type="pct"/>
            <w:gridSpan w:val="2"/>
            <w:shd w:val="clear" w:color="auto" w:fill="70AD47"/>
          </w:tcPr>
          <w:p w14:paraId="5B96A7D4"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3DB15BD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581D0931"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6CF67E9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4762F58B"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3A72A00D"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20,000.00</w:t>
            </w:r>
          </w:p>
        </w:tc>
        <w:tc>
          <w:tcPr>
            <w:tcW w:w="369" w:type="pct"/>
            <w:gridSpan w:val="2"/>
          </w:tcPr>
          <w:p w14:paraId="5A72E24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10,000.00</w:t>
            </w:r>
          </w:p>
        </w:tc>
        <w:tc>
          <w:tcPr>
            <w:tcW w:w="415" w:type="pct"/>
            <w:gridSpan w:val="2"/>
          </w:tcPr>
          <w:p w14:paraId="046053B5"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7E77EEE9"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5A156EA2"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03421EC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DPCU</w:t>
            </w:r>
          </w:p>
        </w:tc>
        <w:tc>
          <w:tcPr>
            <w:tcW w:w="574" w:type="pct"/>
            <w:gridSpan w:val="2"/>
          </w:tcPr>
          <w:p w14:paraId="1AA3C80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RCC, DACF-RFG, EXT AUDITORS</w:t>
            </w:r>
            <w:proofErr w:type="gramStart"/>
            <w:r w:rsidRPr="00805A6F">
              <w:rPr>
                <w:rFonts w:eastAsia="Calibri"/>
                <w:sz w:val="22"/>
                <w:szCs w:val="22"/>
              </w:rPr>
              <w:t>,PERF</w:t>
            </w:r>
            <w:proofErr w:type="gramEnd"/>
            <w:r w:rsidRPr="00805A6F">
              <w:rPr>
                <w:rFonts w:eastAsia="Calibri"/>
                <w:sz w:val="22"/>
                <w:szCs w:val="22"/>
              </w:rPr>
              <w:t>. AUDITING</w:t>
            </w:r>
          </w:p>
        </w:tc>
      </w:tr>
      <w:tr w:rsidR="00213443" w:rsidRPr="00805A6F" w14:paraId="27682D86" w14:textId="77777777" w:rsidTr="00767F1C">
        <w:tc>
          <w:tcPr>
            <w:tcW w:w="650" w:type="pct"/>
            <w:gridSpan w:val="2"/>
          </w:tcPr>
          <w:p w14:paraId="6C46E1F5"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Preparation, approval and submission of concept note</w:t>
            </w:r>
          </w:p>
        </w:tc>
        <w:tc>
          <w:tcPr>
            <w:tcW w:w="661" w:type="pct"/>
          </w:tcPr>
          <w:p w14:paraId="7657605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Administration</w:t>
            </w:r>
          </w:p>
        </w:tc>
        <w:tc>
          <w:tcPr>
            <w:tcW w:w="159" w:type="pct"/>
            <w:gridSpan w:val="2"/>
            <w:shd w:val="clear" w:color="auto" w:fill="70AD47"/>
          </w:tcPr>
          <w:p w14:paraId="1118295A"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66F70E47"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EEB968E"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1EFB9A7B"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356232CE"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1343E5AD"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2ECED359"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30,000.00</w:t>
            </w:r>
          </w:p>
        </w:tc>
        <w:tc>
          <w:tcPr>
            <w:tcW w:w="415" w:type="pct"/>
            <w:gridSpan w:val="2"/>
          </w:tcPr>
          <w:p w14:paraId="4F8ECB55"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341B5917"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18359FB3"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5C3C4F6C"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DPCU</w:t>
            </w:r>
          </w:p>
        </w:tc>
        <w:tc>
          <w:tcPr>
            <w:tcW w:w="574" w:type="pct"/>
            <w:gridSpan w:val="2"/>
          </w:tcPr>
          <w:p w14:paraId="10BFC15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r>
      <w:tr w:rsidR="00213443" w:rsidRPr="00805A6F" w14:paraId="67EFF0DF" w14:textId="77777777" w:rsidTr="00767F1C">
        <w:tc>
          <w:tcPr>
            <w:tcW w:w="650" w:type="pct"/>
            <w:gridSpan w:val="2"/>
          </w:tcPr>
          <w:p w14:paraId="62A73323" w14:textId="77777777" w:rsidR="00213443" w:rsidRPr="00805A6F" w:rsidRDefault="00213443" w:rsidP="00767F1C">
            <w:pPr>
              <w:widowControl w:val="0"/>
              <w:autoSpaceDE w:val="0"/>
              <w:autoSpaceDN w:val="0"/>
              <w:rPr>
                <w:rFonts w:eastAsia="Calibri"/>
                <w:sz w:val="22"/>
                <w:szCs w:val="22"/>
              </w:rPr>
            </w:pPr>
            <w:r w:rsidRPr="00805A6F">
              <w:rPr>
                <w:rFonts w:eastAsia="Calibri"/>
                <w:sz w:val="22"/>
                <w:szCs w:val="22"/>
              </w:rPr>
              <w:t>Support the activities of Audit</w:t>
            </w:r>
          </w:p>
        </w:tc>
        <w:tc>
          <w:tcPr>
            <w:tcW w:w="661" w:type="pct"/>
          </w:tcPr>
          <w:p w14:paraId="4361AE2A"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District wide</w:t>
            </w:r>
          </w:p>
        </w:tc>
        <w:tc>
          <w:tcPr>
            <w:tcW w:w="159" w:type="pct"/>
            <w:gridSpan w:val="2"/>
            <w:shd w:val="clear" w:color="auto" w:fill="70AD47"/>
          </w:tcPr>
          <w:p w14:paraId="1563630B"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20DB520C"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18E760EA"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7F7DC094"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1651EA39"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F935B4E" w14:textId="77777777" w:rsidR="00213443" w:rsidRPr="00805A6F" w:rsidRDefault="00213443" w:rsidP="00767F1C">
            <w:pPr>
              <w:widowControl w:val="0"/>
              <w:autoSpaceDE w:val="0"/>
              <w:autoSpaceDN w:val="0"/>
              <w:jc w:val="both"/>
              <w:rPr>
                <w:rFonts w:eastAsia="Calibri"/>
                <w:sz w:val="22"/>
                <w:szCs w:val="22"/>
              </w:rPr>
            </w:pPr>
          </w:p>
        </w:tc>
        <w:tc>
          <w:tcPr>
            <w:tcW w:w="369" w:type="pct"/>
            <w:gridSpan w:val="2"/>
          </w:tcPr>
          <w:p w14:paraId="3322ADEE"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15,000.00</w:t>
            </w:r>
          </w:p>
        </w:tc>
        <w:tc>
          <w:tcPr>
            <w:tcW w:w="415" w:type="pct"/>
            <w:gridSpan w:val="2"/>
          </w:tcPr>
          <w:p w14:paraId="54776132"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tcPr>
          <w:p w14:paraId="02D89DEC"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shd w:val="clear" w:color="auto" w:fill="70AD47"/>
          </w:tcPr>
          <w:p w14:paraId="4B2F29A5"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6B5D80A6"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DA</w:t>
            </w:r>
          </w:p>
        </w:tc>
        <w:tc>
          <w:tcPr>
            <w:tcW w:w="574" w:type="pct"/>
            <w:gridSpan w:val="2"/>
          </w:tcPr>
          <w:p w14:paraId="7D1D4BC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FINANCE/AUDIT</w:t>
            </w:r>
          </w:p>
        </w:tc>
      </w:tr>
      <w:tr w:rsidR="00213443" w:rsidRPr="00805A6F" w14:paraId="294899A0" w14:textId="77777777" w:rsidTr="00767F1C">
        <w:tc>
          <w:tcPr>
            <w:tcW w:w="5000" w:type="pct"/>
            <w:gridSpan w:val="27"/>
            <w:shd w:val="clear" w:color="auto" w:fill="70AD47"/>
          </w:tcPr>
          <w:p w14:paraId="7AF8790B" w14:textId="77777777" w:rsidR="00213443" w:rsidRPr="00805A6F" w:rsidRDefault="00213443" w:rsidP="00767F1C">
            <w:pPr>
              <w:widowControl w:val="0"/>
              <w:autoSpaceDE w:val="0"/>
              <w:autoSpaceDN w:val="0"/>
              <w:jc w:val="both"/>
              <w:rPr>
                <w:rFonts w:eastAsia="Calibri"/>
                <w:sz w:val="22"/>
                <w:szCs w:val="22"/>
              </w:rPr>
            </w:pPr>
            <w:r w:rsidRPr="00805A6F">
              <w:rPr>
                <w:rFonts w:eastAsia="Calibri"/>
                <w:b/>
                <w:sz w:val="22"/>
                <w:szCs w:val="22"/>
              </w:rPr>
              <w:t>Objective:</w:t>
            </w:r>
            <w:r w:rsidRPr="00805A6F">
              <w:rPr>
                <w:rFonts w:eastAsia="Calibri"/>
                <w:sz w:val="22"/>
                <w:szCs w:val="22"/>
              </w:rPr>
              <w:t xml:space="preserve"> </w:t>
            </w:r>
            <w:r w:rsidRPr="00805A6F">
              <w:rPr>
                <w:rFonts w:eastAsia="Calibri"/>
                <w:b/>
                <w:sz w:val="22"/>
                <w:szCs w:val="22"/>
              </w:rPr>
              <w:t xml:space="preserve"> Enhance security in the District</w:t>
            </w:r>
          </w:p>
        </w:tc>
      </w:tr>
      <w:tr w:rsidR="00213443" w:rsidRPr="00805A6F" w14:paraId="7AA1EFC8" w14:textId="77777777" w:rsidTr="00767F1C">
        <w:tc>
          <w:tcPr>
            <w:tcW w:w="650" w:type="pct"/>
            <w:gridSpan w:val="2"/>
          </w:tcPr>
          <w:p w14:paraId="613A6810"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Construction of Police Station</w:t>
            </w:r>
          </w:p>
        </w:tc>
        <w:tc>
          <w:tcPr>
            <w:tcW w:w="661" w:type="pct"/>
          </w:tcPr>
          <w:p w14:paraId="18B71EF5"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Angu</w:t>
            </w:r>
          </w:p>
        </w:tc>
        <w:tc>
          <w:tcPr>
            <w:tcW w:w="159" w:type="pct"/>
            <w:gridSpan w:val="2"/>
            <w:shd w:val="clear" w:color="auto" w:fill="70AD47"/>
          </w:tcPr>
          <w:p w14:paraId="442B5B1F"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4E537DFE" w14:textId="77777777" w:rsidR="00213443" w:rsidRPr="00805A6F" w:rsidRDefault="00213443" w:rsidP="00767F1C">
            <w:pPr>
              <w:widowControl w:val="0"/>
              <w:autoSpaceDE w:val="0"/>
              <w:autoSpaceDN w:val="0"/>
              <w:jc w:val="both"/>
              <w:rPr>
                <w:rFonts w:eastAsia="Calibri"/>
                <w:sz w:val="22"/>
                <w:szCs w:val="22"/>
              </w:rPr>
            </w:pPr>
          </w:p>
        </w:tc>
        <w:tc>
          <w:tcPr>
            <w:tcW w:w="160" w:type="pct"/>
            <w:gridSpan w:val="2"/>
            <w:shd w:val="clear" w:color="auto" w:fill="70AD47"/>
          </w:tcPr>
          <w:p w14:paraId="741548EB" w14:textId="77777777" w:rsidR="00213443" w:rsidRPr="00805A6F" w:rsidRDefault="00213443" w:rsidP="00767F1C">
            <w:pPr>
              <w:widowControl w:val="0"/>
              <w:autoSpaceDE w:val="0"/>
              <w:autoSpaceDN w:val="0"/>
              <w:jc w:val="both"/>
              <w:rPr>
                <w:rFonts w:eastAsia="Calibri"/>
                <w:sz w:val="22"/>
                <w:szCs w:val="22"/>
              </w:rPr>
            </w:pPr>
          </w:p>
        </w:tc>
        <w:tc>
          <w:tcPr>
            <w:tcW w:w="239" w:type="pct"/>
            <w:gridSpan w:val="3"/>
            <w:shd w:val="clear" w:color="auto" w:fill="70AD47"/>
          </w:tcPr>
          <w:p w14:paraId="6F9B62CB" w14:textId="77777777" w:rsidR="00213443" w:rsidRPr="00805A6F" w:rsidRDefault="00213443" w:rsidP="00767F1C">
            <w:pPr>
              <w:widowControl w:val="0"/>
              <w:autoSpaceDE w:val="0"/>
              <w:autoSpaceDN w:val="0"/>
              <w:jc w:val="both"/>
              <w:rPr>
                <w:rFonts w:eastAsia="Calibri"/>
                <w:sz w:val="22"/>
                <w:szCs w:val="22"/>
              </w:rPr>
            </w:pPr>
          </w:p>
        </w:tc>
        <w:tc>
          <w:tcPr>
            <w:tcW w:w="205" w:type="pct"/>
            <w:gridSpan w:val="2"/>
          </w:tcPr>
          <w:p w14:paraId="3729F6AA" w14:textId="77777777" w:rsidR="00213443" w:rsidRPr="00805A6F" w:rsidRDefault="00213443" w:rsidP="00767F1C">
            <w:pPr>
              <w:widowControl w:val="0"/>
              <w:autoSpaceDE w:val="0"/>
              <w:autoSpaceDN w:val="0"/>
              <w:jc w:val="both"/>
              <w:rPr>
                <w:rFonts w:eastAsia="Calibri"/>
                <w:sz w:val="22"/>
                <w:szCs w:val="22"/>
              </w:rPr>
            </w:pPr>
          </w:p>
        </w:tc>
        <w:tc>
          <w:tcPr>
            <w:tcW w:w="406" w:type="pct"/>
          </w:tcPr>
          <w:p w14:paraId="5FE8A768"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800,000.00</w:t>
            </w:r>
          </w:p>
        </w:tc>
        <w:tc>
          <w:tcPr>
            <w:tcW w:w="369" w:type="pct"/>
            <w:gridSpan w:val="2"/>
          </w:tcPr>
          <w:p w14:paraId="7B6B1DD7" w14:textId="77777777" w:rsidR="00213443" w:rsidRPr="00805A6F" w:rsidRDefault="00213443" w:rsidP="00767F1C">
            <w:pPr>
              <w:widowControl w:val="0"/>
              <w:autoSpaceDE w:val="0"/>
              <w:autoSpaceDN w:val="0"/>
              <w:jc w:val="both"/>
              <w:rPr>
                <w:rFonts w:eastAsia="Calibri"/>
                <w:sz w:val="22"/>
                <w:szCs w:val="22"/>
              </w:rPr>
            </w:pPr>
          </w:p>
        </w:tc>
        <w:tc>
          <w:tcPr>
            <w:tcW w:w="415" w:type="pct"/>
            <w:gridSpan w:val="2"/>
          </w:tcPr>
          <w:p w14:paraId="5764B1DF" w14:textId="77777777" w:rsidR="00213443" w:rsidRPr="00805A6F" w:rsidRDefault="00213443" w:rsidP="00767F1C">
            <w:pPr>
              <w:widowControl w:val="0"/>
              <w:autoSpaceDE w:val="0"/>
              <w:autoSpaceDN w:val="0"/>
              <w:jc w:val="both"/>
              <w:rPr>
                <w:rFonts w:eastAsia="Calibri"/>
                <w:sz w:val="22"/>
                <w:szCs w:val="22"/>
              </w:rPr>
            </w:pPr>
          </w:p>
        </w:tc>
        <w:tc>
          <w:tcPr>
            <w:tcW w:w="211" w:type="pct"/>
            <w:gridSpan w:val="2"/>
            <w:shd w:val="clear" w:color="auto" w:fill="70AD47"/>
          </w:tcPr>
          <w:p w14:paraId="4D08A016" w14:textId="77777777" w:rsidR="00213443" w:rsidRPr="00805A6F" w:rsidRDefault="00213443" w:rsidP="00767F1C">
            <w:pPr>
              <w:widowControl w:val="0"/>
              <w:autoSpaceDE w:val="0"/>
              <w:autoSpaceDN w:val="0"/>
              <w:jc w:val="both"/>
              <w:rPr>
                <w:rFonts w:eastAsia="Calibri"/>
                <w:sz w:val="22"/>
                <w:szCs w:val="22"/>
              </w:rPr>
            </w:pPr>
          </w:p>
        </w:tc>
        <w:tc>
          <w:tcPr>
            <w:tcW w:w="328" w:type="pct"/>
            <w:gridSpan w:val="2"/>
          </w:tcPr>
          <w:p w14:paraId="5EF2514B" w14:textId="77777777" w:rsidR="00213443" w:rsidRPr="00805A6F" w:rsidRDefault="00213443" w:rsidP="00767F1C">
            <w:pPr>
              <w:widowControl w:val="0"/>
              <w:autoSpaceDE w:val="0"/>
              <w:autoSpaceDN w:val="0"/>
              <w:jc w:val="both"/>
              <w:rPr>
                <w:rFonts w:eastAsia="Calibri"/>
                <w:sz w:val="22"/>
                <w:szCs w:val="22"/>
              </w:rPr>
            </w:pPr>
          </w:p>
        </w:tc>
        <w:tc>
          <w:tcPr>
            <w:tcW w:w="463" w:type="pct"/>
            <w:gridSpan w:val="2"/>
          </w:tcPr>
          <w:p w14:paraId="11259A44"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ADMIN</w:t>
            </w:r>
          </w:p>
        </w:tc>
        <w:tc>
          <w:tcPr>
            <w:tcW w:w="574" w:type="pct"/>
            <w:gridSpan w:val="2"/>
          </w:tcPr>
          <w:p w14:paraId="6A9BEB62" w14:textId="77777777" w:rsidR="00213443" w:rsidRPr="00805A6F" w:rsidRDefault="00213443" w:rsidP="00767F1C">
            <w:pPr>
              <w:widowControl w:val="0"/>
              <w:autoSpaceDE w:val="0"/>
              <w:autoSpaceDN w:val="0"/>
              <w:jc w:val="both"/>
              <w:rPr>
                <w:rFonts w:eastAsia="Calibri"/>
                <w:sz w:val="22"/>
                <w:szCs w:val="22"/>
              </w:rPr>
            </w:pPr>
            <w:r w:rsidRPr="00805A6F">
              <w:rPr>
                <w:rFonts w:eastAsia="Calibri"/>
                <w:sz w:val="22"/>
                <w:szCs w:val="22"/>
              </w:rPr>
              <w:t>GPS/WORKS</w:t>
            </w:r>
          </w:p>
        </w:tc>
      </w:tr>
    </w:tbl>
    <w:p w14:paraId="24B3E8ED" w14:textId="77777777" w:rsidR="004121A6" w:rsidRPr="008A71D9" w:rsidRDefault="004121A6" w:rsidP="004121A6"/>
    <w:p w14:paraId="24FB941B" w14:textId="77777777" w:rsidR="004121A6" w:rsidRPr="006671F6" w:rsidRDefault="004121A6" w:rsidP="004121A6">
      <w:pPr>
        <w:pStyle w:val="Caption"/>
        <w:spacing w:after="0"/>
        <w:rPr>
          <w:rFonts w:ascii="Times New Roman" w:hAnsi="Times New Roman" w:cs="Times New Roman"/>
          <w:b/>
          <w:bCs/>
          <w:i w:val="0"/>
          <w:iCs w:val="0"/>
          <w:color w:val="auto"/>
          <w:sz w:val="24"/>
          <w:szCs w:val="24"/>
        </w:rPr>
      </w:pPr>
      <w:bookmarkStart w:id="134" w:name="_Toc209361278"/>
      <w:r w:rsidRPr="006671F6">
        <w:rPr>
          <w:rFonts w:ascii="Times New Roman" w:hAnsi="Times New Roman" w:cs="Times New Roman"/>
          <w:b/>
          <w:bCs/>
          <w:i w:val="0"/>
          <w:iCs w:val="0"/>
          <w:color w:val="auto"/>
          <w:sz w:val="24"/>
          <w:szCs w:val="24"/>
        </w:rPr>
        <w:lastRenderedPageBreak/>
        <w:t xml:space="preserve">Table </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STYLEREF 2 \s </w:instrText>
      </w:r>
      <w:r>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6.2</w:t>
      </w:r>
      <w:r>
        <w:rPr>
          <w:rFonts w:ascii="Times New Roman" w:hAnsi="Times New Roman" w:cs="Times New Roman"/>
          <w:b/>
          <w:bCs/>
          <w:i w:val="0"/>
          <w:iCs w:val="0"/>
          <w:color w:val="auto"/>
          <w:sz w:val="24"/>
          <w:szCs w:val="24"/>
        </w:rPr>
        <w:fldChar w:fldCharType="end"/>
      </w:r>
      <w:r>
        <w:rPr>
          <w:rFonts w:ascii="Times New Roman" w:hAnsi="Times New Roman" w:cs="Times New Roman"/>
          <w:b/>
          <w:bCs/>
          <w:i w:val="0"/>
          <w:iCs w:val="0"/>
          <w:color w:val="auto"/>
          <w:sz w:val="24"/>
          <w:szCs w:val="24"/>
        </w:rPr>
        <w:t>.</w:t>
      </w:r>
      <w:r>
        <w:rPr>
          <w:rFonts w:ascii="Times New Roman" w:hAnsi="Times New Roman" w:cs="Times New Roman"/>
          <w:b/>
          <w:bCs/>
          <w:i w:val="0"/>
          <w:iCs w:val="0"/>
          <w:color w:val="auto"/>
          <w:sz w:val="24"/>
          <w:szCs w:val="24"/>
        </w:rPr>
        <w:fldChar w:fldCharType="begin"/>
      </w:r>
      <w:r>
        <w:rPr>
          <w:rFonts w:ascii="Times New Roman" w:hAnsi="Times New Roman" w:cs="Times New Roman"/>
          <w:b/>
          <w:bCs/>
          <w:i w:val="0"/>
          <w:iCs w:val="0"/>
          <w:color w:val="auto"/>
          <w:sz w:val="24"/>
          <w:szCs w:val="24"/>
        </w:rPr>
        <w:instrText xml:space="preserve"> SEQ Table \* ARABIC \s 2 </w:instrText>
      </w:r>
      <w:r>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4</w:t>
      </w:r>
      <w:r>
        <w:rPr>
          <w:rFonts w:ascii="Times New Roman" w:hAnsi="Times New Roman" w:cs="Times New Roman"/>
          <w:b/>
          <w:bCs/>
          <w:i w:val="0"/>
          <w:iCs w:val="0"/>
          <w:color w:val="auto"/>
          <w:sz w:val="24"/>
          <w:szCs w:val="24"/>
        </w:rPr>
        <w:fldChar w:fldCharType="end"/>
      </w:r>
      <w:r w:rsidRPr="006671F6">
        <w:rPr>
          <w:rFonts w:ascii="Times New Roman" w:hAnsi="Times New Roman" w:cs="Times New Roman"/>
          <w:b/>
          <w:bCs/>
          <w:i w:val="0"/>
          <w:iCs w:val="0"/>
          <w:color w:val="auto"/>
          <w:sz w:val="24"/>
          <w:szCs w:val="24"/>
        </w:rPr>
        <w:t xml:space="preserve"> : Action Plan 2029</w:t>
      </w:r>
      <w:bookmarkEnd w:id="134"/>
    </w:p>
    <w:tbl>
      <w:tblPr>
        <w:tblStyle w:val="TableGrid13"/>
        <w:tblW w:w="5154" w:type="pct"/>
        <w:tblLayout w:type="fixed"/>
        <w:tblLook w:val="04A0" w:firstRow="1" w:lastRow="0" w:firstColumn="1" w:lastColumn="0" w:noHBand="0" w:noVBand="1"/>
      </w:tblPr>
      <w:tblGrid>
        <w:gridCol w:w="1576"/>
        <w:gridCol w:w="54"/>
        <w:gridCol w:w="1618"/>
        <w:gridCol w:w="96"/>
        <w:gridCol w:w="310"/>
        <w:gridCol w:w="96"/>
        <w:gridCol w:w="310"/>
        <w:gridCol w:w="24"/>
        <w:gridCol w:w="59"/>
        <w:gridCol w:w="278"/>
        <w:gridCol w:w="61"/>
        <w:gridCol w:w="64"/>
        <w:gridCol w:w="216"/>
        <w:gridCol w:w="117"/>
        <w:gridCol w:w="83"/>
        <w:gridCol w:w="638"/>
        <w:gridCol w:w="985"/>
        <w:gridCol w:w="131"/>
        <w:gridCol w:w="1055"/>
        <w:gridCol w:w="990"/>
        <w:gridCol w:w="48"/>
        <w:gridCol w:w="601"/>
        <w:gridCol w:w="53"/>
        <w:gridCol w:w="467"/>
        <w:gridCol w:w="53"/>
        <w:gridCol w:w="24"/>
        <w:gridCol w:w="192"/>
        <w:gridCol w:w="1396"/>
        <w:gridCol w:w="342"/>
        <w:gridCol w:w="1412"/>
      </w:tblGrid>
      <w:tr w:rsidR="00213443" w:rsidRPr="00A96DB7" w14:paraId="66FEF5DB" w14:textId="77777777" w:rsidTr="00767F1C">
        <w:tc>
          <w:tcPr>
            <w:tcW w:w="5000" w:type="pct"/>
            <w:gridSpan w:val="30"/>
            <w:shd w:val="clear" w:color="auto" w:fill="70AD47"/>
          </w:tcPr>
          <w:p w14:paraId="73177C0D"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ECONOMIC DEVELOPMENT</w:t>
            </w:r>
          </w:p>
        </w:tc>
      </w:tr>
      <w:tr w:rsidR="00213443" w:rsidRPr="00A96DB7" w14:paraId="2AD060EE" w14:textId="77777777" w:rsidTr="00767F1C">
        <w:tc>
          <w:tcPr>
            <w:tcW w:w="5000" w:type="pct"/>
            <w:gridSpan w:val="30"/>
            <w:shd w:val="clear" w:color="auto" w:fill="70AD47"/>
          </w:tcPr>
          <w:p w14:paraId="5E2ACB91"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Objective: Improve the marketing systems and access to markets</w:t>
            </w:r>
          </w:p>
        </w:tc>
      </w:tr>
      <w:tr w:rsidR="00213443" w:rsidRPr="00A96DB7" w14:paraId="3FC69DF2" w14:textId="77777777" w:rsidTr="00767F1C">
        <w:tc>
          <w:tcPr>
            <w:tcW w:w="5000" w:type="pct"/>
            <w:gridSpan w:val="30"/>
            <w:shd w:val="clear" w:color="auto" w:fill="70AD47"/>
          </w:tcPr>
          <w:p w14:paraId="1723497A"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Programme: Local Economic Development Programmes</w:t>
            </w:r>
          </w:p>
        </w:tc>
      </w:tr>
      <w:tr w:rsidR="00213443" w:rsidRPr="00A96DB7" w14:paraId="77C97539" w14:textId="77777777" w:rsidTr="00767F1C">
        <w:trPr>
          <w:trHeight w:val="1080"/>
        </w:trPr>
        <w:tc>
          <w:tcPr>
            <w:tcW w:w="590" w:type="pct"/>
            <w:shd w:val="clear" w:color="auto" w:fill="70AD47"/>
          </w:tcPr>
          <w:p w14:paraId="41A61179"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Projects</w:t>
            </w:r>
          </w:p>
        </w:tc>
        <w:tc>
          <w:tcPr>
            <w:tcW w:w="626" w:type="pct"/>
            <w:gridSpan w:val="2"/>
            <w:shd w:val="clear" w:color="auto" w:fill="70AD47"/>
          </w:tcPr>
          <w:p w14:paraId="1AF93084"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Location</w:t>
            </w:r>
          </w:p>
        </w:tc>
        <w:tc>
          <w:tcPr>
            <w:tcW w:w="611" w:type="pct"/>
            <w:gridSpan w:val="11"/>
            <w:shd w:val="clear" w:color="auto" w:fill="70AD47"/>
          </w:tcPr>
          <w:p w14:paraId="64C6FE75"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Time Frame</w:t>
            </w:r>
          </w:p>
        </w:tc>
        <w:tc>
          <w:tcPr>
            <w:tcW w:w="1470" w:type="pct"/>
            <w:gridSpan w:val="7"/>
            <w:shd w:val="clear" w:color="auto" w:fill="70AD47"/>
          </w:tcPr>
          <w:p w14:paraId="411CCBC9" w14:textId="77777777" w:rsidR="00213443" w:rsidRPr="00A96DB7" w:rsidRDefault="00213443" w:rsidP="00767F1C">
            <w:pPr>
              <w:widowControl w:val="0"/>
              <w:autoSpaceDE w:val="0"/>
              <w:autoSpaceDN w:val="0"/>
              <w:jc w:val="center"/>
              <w:rPr>
                <w:rFonts w:eastAsia="Calibri"/>
                <w:b/>
                <w:sz w:val="22"/>
                <w:szCs w:val="22"/>
              </w:rPr>
            </w:pPr>
            <w:r w:rsidRPr="00A96DB7">
              <w:rPr>
                <w:rFonts w:eastAsia="Calibri"/>
                <w:b/>
                <w:sz w:val="22"/>
                <w:szCs w:val="22"/>
              </w:rPr>
              <w:t>Cost</w:t>
            </w:r>
          </w:p>
        </w:tc>
        <w:tc>
          <w:tcPr>
            <w:tcW w:w="449" w:type="pct"/>
            <w:gridSpan w:val="5"/>
            <w:shd w:val="clear" w:color="auto" w:fill="70AD47"/>
          </w:tcPr>
          <w:p w14:paraId="08C2AC79" w14:textId="77777777" w:rsidR="00213443" w:rsidRPr="00A96DB7" w:rsidRDefault="00213443" w:rsidP="00767F1C">
            <w:pPr>
              <w:widowControl w:val="0"/>
              <w:autoSpaceDE w:val="0"/>
              <w:autoSpaceDN w:val="0"/>
              <w:jc w:val="center"/>
              <w:rPr>
                <w:rFonts w:eastAsia="Calibri"/>
                <w:b/>
                <w:sz w:val="22"/>
                <w:szCs w:val="22"/>
              </w:rPr>
            </w:pPr>
            <w:r w:rsidRPr="00A96DB7">
              <w:rPr>
                <w:rFonts w:eastAsia="Calibri"/>
                <w:b/>
                <w:sz w:val="22"/>
                <w:szCs w:val="22"/>
              </w:rPr>
              <w:t>Project Status</w:t>
            </w:r>
          </w:p>
        </w:tc>
        <w:tc>
          <w:tcPr>
            <w:tcW w:w="1254" w:type="pct"/>
            <w:gridSpan w:val="4"/>
            <w:shd w:val="clear" w:color="auto" w:fill="70AD47"/>
          </w:tcPr>
          <w:p w14:paraId="2F5F5841"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Implementing Institution/Department</w:t>
            </w:r>
          </w:p>
        </w:tc>
      </w:tr>
      <w:tr w:rsidR="00213443" w:rsidRPr="00A96DB7" w14:paraId="71A0F63D" w14:textId="77777777" w:rsidTr="00767F1C">
        <w:tc>
          <w:tcPr>
            <w:tcW w:w="590" w:type="pct"/>
            <w:shd w:val="clear" w:color="auto" w:fill="70AD47"/>
          </w:tcPr>
          <w:p w14:paraId="06A31415" w14:textId="77777777" w:rsidR="00213443" w:rsidRPr="00A96DB7" w:rsidRDefault="00213443" w:rsidP="00767F1C">
            <w:pPr>
              <w:widowControl w:val="0"/>
              <w:autoSpaceDE w:val="0"/>
              <w:autoSpaceDN w:val="0"/>
              <w:jc w:val="both"/>
              <w:rPr>
                <w:rFonts w:eastAsia="Calibri"/>
                <w:b/>
                <w:sz w:val="22"/>
                <w:szCs w:val="22"/>
              </w:rPr>
            </w:pPr>
          </w:p>
        </w:tc>
        <w:tc>
          <w:tcPr>
            <w:tcW w:w="626" w:type="pct"/>
            <w:gridSpan w:val="2"/>
            <w:shd w:val="clear" w:color="auto" w:fill="70AD47"/>
          </w:tcPr>
          <w:p w14:paraId="39460D38" w14:textId="77777777" w:rsidR="00213443" w:rsidRPr="00A96DB7" w:rsidRDefault="00213443" w:rsidP="00767F1C">
            <w:pPr>
              <w:widowControl w:val="0"/>
              <w:autoSpaceDE w:val="0"/>
              <w:autoSpaceDN w:val="0"/>
              <w:jc w:val="both"/>
              <w:rPr>
                <w:rFonts w:eastAsia="Calibri"/>
                <w:b/>
                <w:sz w:val="22"/>
                <w:szCs w:val="22"/>
              </w:rPr>
            </w:pPr>
          </w:p>
        </w:tc>
        <w:tc>
          <w:tcPr>
            <w:tcW w:w="152" w:type="pct"/>
            <w:gridSpan w:val="2"/>
            <w:shd w:val="clear" w:color="auto" w:fill="70AD47"/>
          </w:tcPr>
          <w:p w14:paraId="4F7601E6"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Q1</w:t>
            </w:r>
          </w:p>
        </w:tc>
        <w:tc>
          <w:tcPr>
            <w:tcW w:w="152" w:type="pct"/>
            <w:gridSpan w:val="2"/>
            <w:shd w:val="clear" w:color="auto" w:fill="70AD47"/>
          </w:tcPr>
          <w:p w14:paraId="7D33A540"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Q2</w:t>
            </w:r>
          </w:p>
        </w:tc>
        <w:tc>
          <w:tcPr>
            <w:tcW w:w="158" w:type="pct"/>
            <w:gridSpan w:val="4"/>
            <w:shd w:val="clear" w:color="auto" w:fill="70AD47"/>
          </w:tcPr>
          <w:p w14:paraId="41577A24"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Q3</w:t>
            </w:r>
          </w:p>
        </w:tc>
        <w:tc>
          <w:tcPr>
            <w:tcW w:w="149" w:type="pct"/>
            <w:gridSpan w:val="3"/>
            <w:shd w:val="clear" w:color="auto" w:fill="70AD47"/>
          </w:tcPr>
          <w:p w14:paraId="53F59483"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Q4</w:t>
            </w:r>
          </w:p>
        </w:tc>
        <w:tc>
          <w:tcPr>
            <w:tcW w:w="268" w:type="pct"/>
            <w:gridSpan w:val="2"/>
            <w:shd w:val="clear" w:color="auto" w:fill="70AD47"/>
          </w:tcPr>
          <w:p w14:paraId="0F4F52D7"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GoG</w:t>
            </w:r>
          </w:p>
        </w:tc>
        <w:tc>
          <w:tcPr>
            <w:tcW w:w="418" w:type="pct"/>
            <w:gridSpan w:val="2"/>
            <w:shd w:val="clear" w:color="auto" w:fill="70AD47"/>
          </w:tcPr>
          <w:p w14:paraId="7129AF22"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DACF</w:t>
            </w:r>
          </w:p>
        </w:tc>
        <w:tc>
          <w:tcPr>
            <w:tcW w:w="395" w:type="pct"/>
            <w:shd w:val="clear" w:color="auto" w:fill="70AD47"/>
          </w:tcPr>
          <w:p w14:paraId="6730B1EC"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IGF</w:t>
            </w:r>
          </w:p>
        </w:tc>
        <w:tc>
          <w:tcPr>
            <w:tcW w:w="389" w:type="pct"/>
            <w:gridSpan w:val="2"/>
            <w:shd w:val="clear" w:color="auto" w:fill="70AD47"/>
          </w:tcPr>
          <w:p w14:paraId="52268D44"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OTHERS</w:t>
            </w:r>
          </w:p>
        </w:tc>
        <w:tc>
          <w:tcPr>
            <w:tcW w:w="245" w:type="pct"/>
            <w:gridSpan w:val="2"/>
            <w:shd w:val="clear" w:color="auto" w:fill="70AD47"/>
          </w:tcPr>
          <w:p w14:paraId="2C063E13"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New</w:t>
            </w:r>
          </w:p>
        </w:tc>
        <w:tc>
          <w:tcPr>
            <w:tcW w:w="204" w:type="pct"/>
            <w:gridSpan w:val="3"/>
            <w:shd w:val="clear" w:color="auto" w:fill="70AD47"/>
          </w:tcPr>
          <w:p w14:paraId="0688269D"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Ongoing</w:t>
            </w:r>
          </w:p>
        </w:tc>
        <w:tc>
          <w:tcPr>
            <w:tcW w:w="595" w:type="pct"/>
            <w:gridSpan w:val="2"/>
            <w:shd w:val="clear" w:color="auto" w:fill="70AD47"/>
          </w:tcPr>
          <w:p w14:paraId="303E01FE"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Lead</w:t>
            </w:r>
          </w:p>
        </w:tc>
        <w:tc>
          <w:tcPr>
            <w:tcW w:w="659" w:type="pct"/>
            <w:gridSpan w:val="2"/>
            <w:shd w:val="clear" w:color="auto" w:fill="70AD47"/>
          </w:tcPr>
          <w:p w14:paraId="55DF4683"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Collaborating</w:t>
            </w:r>
          </w:p>
        </w:tc>
      </w:tr>
      <w:tr w:rsidR="00213443" w:rsidRPr="00A96DB7" w14:paraId="65E1549C" w14:textId="77777777" w:rsidTr="00767F1C">
        <w:tc>
          <w:tcPr>
            <w:tcW w:w="590" w:type="pct"/>
          </w:tcPr>
          <w:p w14:paraId="47137C85"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Construction of a market shed</w:t>
            </w:r>
          </w:p>
        </w:tc>
        <w:tc>
          <w:tcPr>
            <w:tcW w:w="626" w:type="pct"/>
            <w:gridSpan w:val="2"/>
          </w:tcPr>
          <w:p w14:paraId="519CC59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Edaa</w:t>
            </w:r>
          </w:p>
        </w:tc>
        <w:tc>
          <w:tcPr>
            <w:tcW w:w="152" w:type="pct"/>
            <w:gridSpan w:val="2"/>
            <w:shd w:val="clear" w:color="auto" w:fill="FFFFFF"/>
          </w:tcPr>
          <w:p w14:paraId="06562D4C"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FFFFFF"/>
          </w:tcPr>
          <w:p w14:paraId="3314697E"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11FD90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DD665C5"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150B0A30"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6392A22F"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0B64E19C"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382FCCC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400,000.00</w:t>
            </w:r>
          </w:p>
        </w:tc>
        <w:tc>
          <w:tcPr>
            <w:tcW w:w="245" w:type="pct"/>
            <w:gridSpan w:val="2"/>
            <w:shd w:val="clear" w:color="auto" w:fill="70AD47"/>
          </w:tcPr>
          <w:p w14:paraId="1CD0B7FB"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0E2ED40E"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3589D59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03D38D5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WORKS</w:t>
            </w:r>
          </w:p>
        </w:tc>
      </w:tr>
      <w:tr w:rsidR="00213443" w:rsidRPr="00A96DB7" w14:paraId="0FD5B1A6" w14:textId="77777777" w:rsidTr="00767F1C">
        <w:tc>
          <w:tcPr>
            <w:tcW w:w="590" w:type="pct"/>
          </w:tcPr>
          <w:p w14:paraId="1077CC00"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Construction of  market shed</w:t>
            </w:r>
          </w:p>
        </w:tc>
        <w:tc>
          <w:tcPr>
            <w:tcW w:w="626" w:type="pct"/>
            <w:gridSpan w:val="2"/>
          </w:tcPr>
          <w:p w14:paraId="5ED9E1F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Apapranso</w:t>
            </w:r>
          </w:p>
        </w:tc>
        <w:tc>
          <w:tcPr>
            <w:tcW w:w="152" w:type="pct"/>
            <w:gridSpan w:val="2"/>
            <w:shd w:val="clear" w:color="auto" w:fill="FFFFFF"/>
          </w:tcPr>
          <w:p w14:paraId="67BF4D0C"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FFFFFF"/>
          </w:tcPr>
          <w:p w14:paraId="30FBB0A8"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42B4FB11"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34109371"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AF52ED6"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B12D150"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0BF4B06C"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4520E83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400,000.00</w:t>
            </w:r>
          </w:p>
        </w:tc>
        <w:tc>
          <w:tcPr>
            <w:tcW w:w="245" w:type="pct"/>
            <w:gridSpan w:val="2"/>
            <w:shd w:val="clear" w:color="auto" w:fill="70AD47"/>
          </w:tcPr>
          <w:p w14:paraId="1A795CAD"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3CE51265"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3AFF735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74F9022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WORKS</w:t>
            </w:r>
          </w:p>
        </w:tc>
      </w:tr>
      <w:tr w:rsidR="00213443" w:rsidRPr="00A96DB7" w14:paraId="4E3D5D23" w14:textId="77777777" w:rsidTr="00767F1C">
        <w:tc>
          <w:tcPr>
            <w:tcW w:w="5000" w:type="pct"/>
            <w:gridSpan w:val="30"/>
            <w:shd w:val="clear" w:color="auto" w:fill="70AD47"/>
          </w:tcPr>
          <w:p w14:paraId="140CE86D"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To increase agriculture production and productivity by 50% by 2029</w:t>
            </w:r>
          </w:p>
        </w:tc>
      </w:tr>
      <w:tr w:rsidR="00213443" w:rsidRPr="00A96DB7" w14:paraId="30338C86" w14:textId="77777777" w:rsidTr="00767F1C">
        <w:tc>
          <w:tcPr>
            <w:tcW w:w="590" w:type="pct"/>
          </w:tcPr>
          <w:p w14:paraId="232AE2C1"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Support the Youth and women in agric development (vegetable production, post-harvest management, grading and standardization and value addition)</w:t>
            </w:r>
          </w:p>
        </w:tc>
        <w:tc>
          <w:tcPr>
            <w:tcW w:w="626" w:type="pct"/>
            <w:gridSpan w:val="2"/>
          </w:tcPr>
          <w:p w14:paraId="3F49D43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0E5E199F"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4B09969E"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49E40B88"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4C9B3BF8"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A587195"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E0A4ED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10,000.00</w:t>
            </w:r>
          </w:p>
        </w:tc>
        <w:tc>
          <w:tcPr>
            <w:tcW w:w="395" w:type="pct"/>
          </w:tcPr>
          <w:p w14:paraId="5C7ECB7E"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07518E9F"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5ED9282D"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4BE72BF3"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7E8DEEC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AGRIC</w:t>
            </w:r>
          </w:p>
        </w:tc>
        <w:tc>
          <w:tcPr>
            <w:tcW w:w="659" w:type="pct"/>
            <w:gridSpan w:val="2"/>
          </w:tcPr>
          <w:p w14:paraId="260F336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36E1F80C" w14:textId="77777777" w:rsidTr="00767F1C">
        <w:tc>
          <w:tcPr>
            <w:tcW w:w="590" w:type="pct"/>
          </w:tcPr>
          <w:p w14:paraId="44A2BA8F"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Support the implementation of Feed Ghana Programme</w:t>
            </w:r>
          </w:p>
        </w:tc>
        <w:tc>
          <w:tcPr>
            <w:tcW w:w="626" w:type="pct"/>
            <w:gridSpan w:val="2"/>
          </w:tcPr>
          <w:p w14:paraId="31DBDD8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5ACEA596"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44B35D02"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003F6AF"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31B7310"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6F19FE55"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533EF4B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20,000.00</w:t>
            </w:r>
          </w:p>
        </w:tc>
        <w:tc>
          <w:tcPr>
            <w:tcW w:w="395" w:type="pct"/>
          </w:tcPr>
          <w:p w14:paraId="313E273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15,000.00</w:t>
            </w:r>
          </w:p>
        </w:tc>
        <w:tc>
          <w:tcPr>
            <w:tcW w:w="389" w:type="pct"/>
            <w:gridSpan w:val="2"/>
          </w:tcPr>
          <w:p w14:paraId="3872EE3A"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2C29F5F9"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60CE0F32"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C29E4C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AGRIC</w:t>
            </w:r>
          </w:p>
        </w:tc>
        <w:tc>
          <w:tcPr>
            <w:tcW w:w="659" w:type="pct"/>
            <w:gridSpan w:val="2"/>
          </w:tcPr>
          <w:p w14:paraId="4E3A8A8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0FE1D874" w14:textId="77777777" w:rsidTr="00767F1C">
        <w:tc>
          <w:tcPr>
            <w:tcW w:w="5000" w:type="pct"/>
            <w:gridSpan w:val="30"/>
            <w:shd w:val="clear" w:color="auto" w:fill="70AD47"/>
          </w:tcPr>
          <w:p w14:paraId="15F5C060"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lastRenderedPageBreak/>
              <w:t>Objective: Increase livestock and poultry production by 50% by 2029</w:t>
            </w:r>
          </w:p>
        </w:tc>
      </w:tr>
      <w:tr w:rsidR="00213443" w:rsidRPr="00A96DB7" w14:paraId="2093DFCF" w14:textId="77777777" w:rsidTr="00767F1C">
        <w:tc>
          <w:tcPr>
            <w:tcW w:w="590" w:type="pct"/>
          </w:tcPr>
          <w:p w14:paraId="663988B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 xml:space="preserve">Conduct routine vaccination of livestock and train veterinary officers and livestock farmers on management of livestock  </w:t>
            </w:r>
          </w:p>
        </w:tc>
        <w:tc>
          <w:tcPr>
            <w:tcW w:w="626" w:type="pct"/>
            <w:gridSpan w:val="2"/>
          </w:tcPr>
          <w:p w14:paraId="483FE07A" w14:textId="77777777" w:rsidR="00213443" w:rsidRPr="00A96DB7" w:rsidRDefault="00213443" w:rsidP="00767F1C">
            <w:pPr>
              <w:widowControl w:val="0"/>
              <w:autoSpaceDE w:val="0"/>
              <w:autoSpaceDN w:val="0"/>
              <w:jc w:val="both"/>
              <w:rPr>
                <w:rFonts w:eastAsia="Calibri"/>
                <w:sz w:val="22"/>
                <w:szCs w:val="22"/>
              </w:rPr>
            </w:pPr>
          </w:p>
          <w:p w14:paraId="5593810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16CA1282"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6134CFB4"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42111B5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55372A3"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0D61A55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611CBE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10,000.00</w:t>
            </w:r>
          </w:p>
        </w:tc>
        <w:tc>
          <w:tcPr>
            <w:tcW w:w="395" w:type="pct"/>
          </w:tcPr>
          <w:p w14:paraId="23C95FED"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7F71C150"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A121F6F"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344CCB74"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0125EAB9" w14:textId="77777777" w:rsidR="00213443" w:rsidRPr="00A96DB7" w:rsidRDefault="00213443" w:rsidP="00767F1C">
            <w:pPr>
              <w:widowControl w:val="0"/>
              <w:autoSpaceDE w:val="0"/>
              <w:autoSpaceDN w:val="0"/>
              <w:jc w:val="both"/>
              <w:rPr>
                <w:rFonts w:eastAsia="Calibri"/>
                <w:sz w:val="22"/>
                <w:szCs w:val="22"/>
              </w:rPr>
            </w:pPr>
          </w:p>
          <w:p w14:paraId="26AA7CE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AGRIC</w:t>
            </w:r>
          </w:p>
        </w:tc>
        <w:tc>
          <w:tcPr>
            <w:tcW w:w="659" w:type="pct"/>
            <w:gridSpan w:val="2"/>
          </w:tcPr>
          <w:p w14:paraId="758728AC" w14:textId="77777777" w:rsidR="00213443" w:rsidRPr="00A96DB7" w:rsidRDefault="00213443" w:rsidP="00767F1C">
            <w:pPr>
              <w:widowControl w:val="0"/>
              <w:autoSpaceDE w:val="0"/>
              <w:autoSpaceDN w:val="0"/>
              <w:jc w:val="both"/>
              <w:rPr>
                <w:rFonts w:eastAsia="Calibri"/>
                <w:sz w:val="22"/>
                <w:szCs w:val="22"/>
              </w:rPr>
            </w:pPr>
          </w:p>
          <w:p w14:paraId="5D304A0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17F04F34" w14:textId="77777777" w:rsidTr="00767F1C">
        <w:tc>
          <w:tcPr>
            <w:tcW w:w="5000" w:type="pct"/>
            <w:gridSpan w:val="30"/>
            <w:shd w:val="clear" w:color="auto" w:fill="70AD47"/>
          </w:tcPr>
          <w:p w14:paraId="63FDBAB3"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Objective: Drastically reduce post-harvest losses by 30% by 2029</w:t>
            </w:r>
          </w:p>
        </w:tc>
      </w:tr>
      <w:tr w:rsidR="00213443" w:rsidRPr="00A96DB7" w14:paraId="025ABA92" w14:textId="77777777" w:rsidTr="00767F1C">
        <w:tc>
          <w:tcPr>
            <w:tcW w:w="590" w:type="pct"/>
          </w:tcPr>
          <w:p w14:paraId="791B4020"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Construction of a storage facility for agric products</w:t>
            </w:r>
          </w:p>
        </w:tc>
        <w:tc>
          <w:tcPr>
            <w:tcW w:w="626" w:type="pct"/>
            <w:gridSpan w:val="2"/>
          </w:tcPr>
          <w:p w14:paraId="2577FB5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kern w:val="24"/>
                <w:sz w:val="22"/>
                <w:szCs w:val="22"/>
              </w:rPr>
              <w:t>Adum Banso</w:t>
            </w:r>
          </w:p>
        </w:tc>
        <w:tc>
          <w:tcPr>
            <w:tcW w:w="152" w:type="pct"/>
            <w:gridSpan w:val="2"/>
            <w:shd w:val="clear" w:color="auto" w:fill="FFFFFF"/>
          </w:tcPr>
          <w:p w14:paraId="06F23238"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47D3A41"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23309406"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FFFFFF"/>
          </w:tcPr>
          <w:p w14:paraId="19AB7DCD"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6305F038"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5DD90DF"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500BB6DE"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6C73463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 700,000.00</w:t>
            </w:r>
          </w:p>
        </w:tc>
        <w:tc>
          <w:tcPr>
            <w:tcW w:w="245" w:type="pct"/>
            <w:gridSpan w:val="2"/>
            <w:shd w:val="clear" w:color="auto" w:fill="70AD47"/>
          </w:tcPr>
          <w:p w14:paraId="1D5A0846"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21FC19CF"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F76CC6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6B8C59B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AGRIC/BAC</w:t>
            </w:r>
          </w:p>
        </w:tc>
      </w:tr>
      <w:tr w:rsidR="00213443" w:rsidRPr="00A96DB7" w14:paraId="308486AB" w14:textId="77777777" w:rsidTr="00767F1C">
        <w:tc>
          <w:tcPr>
            <w:tcW w:w="5000" w:type="pct"/>
            <w:gridSpan w:val="30"/>
            <w:shd w:val="clear" w:color="auto" w:fill="70AD47"/>
          </w:tcPr>
          <w:p w14:paraId="6DB41488"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Objective: Empower more youth to invest in agriculture</w:t>
            </w:r>
          </w:p>
        </w:tc>
      </w:tr>
      <w:tr w:rsidR="00213443" w:rsidRPr="00A96DB7" w14:paraId="3F4B0F17" w14:textId="77777777" w:rsidTr="00767F1C">
        <w:tc>
          <w:tcPr>
            <w:tcW w:w="590" w:type="pct"/>
          </w:tcPr>
          <w:p w14:paraId="672F0FD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Organize agri-entrepreneurship seminars to train youth in modern farming techniques</w:t>
            </w:r>
          </w:p>
        </w:tc>
        <w:tc>
          <w:tcPr>
            <w:tcW w:w="626" w:type="pct"/>
            <w:gridSpan w:val="2"/>
          </w:tcPr>
          <w:p w14:paraId="137F43A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14545A3B"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0316521E"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A5903B9"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13F073E1"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0A9A3488"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58DDF9AB"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56BFF66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4,000.00</w:t>
            </w:r>
          </w:p>
        </w:tc>
        <w:tc>
          <w:tcPr>
            <w:tcW w:w="389" w:type="pct"/>
            <w:gridSpan w:val="2"/>
          </w:tcPr>
          <w:p w14:paraId="1D5D2836"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19DC6215"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36AB7787"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B153CD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28CC43A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AGRIC/BAC</w:t>
            </w:r>
          </w:p>
        </w:tc>
      </w:tr>
      <w:tr w:rsidR="00213443" w:rsidRPr="00A96DB7" w14:paraId="5D7AD2EE" w14:textId="77777777" w:rsidTr="00767F1C">
        <w:tc>
          <w:tcPr>
            <w:tcW w:w="590" w:type="pct"/>
          </w:tcPr>
          <w:p w14:paraId="3D8EC78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Establish demonstration farms and agritech hubs where youth can learn hands-on</w:t>
            </w:r>
          </w:p>
        </w:tc>
        <w:tc>
          <w:tcPr>
            <w:tcW w:w="626" w:type="pct"/>
            <w:gridSpan w:val="2"/>
          </w:tcPr>
          <w:p w14:paraId="2988C47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7EE67EFE"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6BA2CE15"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FFFFFF"/>
          </w:tcPr>
          <w:p w14:paraId="5FC8E68D"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FFFFFF"/>
          </w:tcPr>
          <w:p w14:paraId="394190DB"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235EEF09"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0C04FF1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15,000.00</w:t>
            </w:r>
          </w:p>
        </w:tc>
        <w:tc>
          <w:tcPr>
            <w:tcW w:w="395" w:type="pct"/>
          </w:tcPr>
          <w:p w14:paraId="36B9FE00"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18522323"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221AC717"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78547ADE"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BFA9BB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3834D276" w14:textId="77777777" w:rsidR="00213443" w:rsidRPr="00A96DB7" w:rsidRDefault="00213443" w:rsidP="00767F1C">
            <w:pPr>
              <w:widowControl w:val="0"/>
              <w:tabs>
                <w:tab w:val="left" w:pos="468"/>
              </w:tabs>
              <w:autoSpaceDE w:val="0"/>
              <w:autoSpaceDN w:val="0"/>
              <w:ind w:right="1134"/>
              <w:jc w:val="both"/>
              <w:rPr>
                <w:rFonts w:eastAsia="Calibri"/>
                <w:sz w:val="22"/>
                <w:szCs w:val="22"/>
              </w:rPr>
            </w:pPr>
            <w:r w:rsidRPr="00A96DB7">
              <w:rPr>
                <w:rFonts w:eastAsia="Calibri"/>
                <w:sz w:val="22"/>
                <w:szCs w:val="22"/>
              </w:rPr>
              <w:t>AGRIC/BAC</w:t>
            </w:r>
          </w:p>
        </w:tc>
      </w:tr>
      <w:tr w:rsidR="00213443" w:rsidRPr="00A96DB7" w14:paraId="71B1DBA8" w14:textId="77777777" w:rsidTr="00767F1C">
        <w:tc>
          <w:tcPr>
            <w:tcW w:w="5000" w:type="pct"/>
            <w:gridSpan w:val="30"/>
            <w:shd w:val="clear" w:color="auto" w:fill="70AD47"/>
          </w:tcPr>
          <w:p w14:paraId="4BFADB0A"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Objective: Enhance entrepreneurship among women and the youth by 2029</w:t>
            </w:r>
          </w:p>
        </w:tc>
      </w:tr>
      <w:tr w:rsidR="00213443" w:rsidRPr="00A96DB7" w14:paraId="3519A4D8" w14:textId="77777777" w:rsidTr="00767F1C">
        <w:tc>
          <w:tcPr>
            <w:tcW w:w="590" w:type="pct"/>
          </w:tcPr>
          <w:p w14:paraId="4F44B1B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Facilitate access to credit for businesses for women</w:t>
            </w:r>
          </w:p>
        </w:tc>
        <w:tc>
          <w:tcPr>
            <w:tcW w:w="626" w:type="pct"/>
            <w:gridSpan w:val="2"/>
          </w:tcPr>
          <w:p w14:paraId="1963ADA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20099B2A"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2B925647"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2804A83A"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55B68905"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56B3576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15,000.00</w:t>
            </w:r>
          </w:p>
        </w:tc>
        <w:tc>
          <w:tcPr>
            <w:tcW w:w="418" w:type="pct"/>
            <w:gridSpan w:val="2"/>
          </w:tcPr>
          <w:p w14:paraId="392C5140"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7435C762"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4E2EF136"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9E89322" w14:textId="77777777" w:rsidR="00213443" w:rsidRPr="00A96DB7" w:rsidRDefault="00213443" w:rsidP="00767F1C">
            <w:pPr>
              <w:widowControl w:val="0"/>
              <w:autoSpaceDE w:val="0"/>
              <w:autoSpaceDN w:val="0"/>
              <w:jc w:val="both"/>
              <w:rPr>
                <w:rFonts w:eastAsia="Calibri"/>
                <w:sz w:val="22"/>
                <w:szCs w:val="22"/>
              </w:rPr>
            </w:pPr>
          </w:p>
        </w:tc>
        <w:tc>
          <w:tcPr>
            <w:tcW w:w="195" w:type="pct"/>
            <w:gridSpan w:val="2"/>
            <w:shd w:val="clear" w:color="auto" w:fill="70AD47"/>
          </w:tcPr>
          <w:p w14:paraId="6A617C7B" w14:textId="77777777" w:rsidR="00213443" w:rsidRPr="00A96DB7" w:rsidRDefault="00213443" w:rsidP="00767F1C">
            <w:pPr>
              <w:widowControl w:val="0"/>
              <w:autoSpaceDE w:val="0"/>
              <w:autoSpaceDN w:val="0"/>
              <w:jc w:val="both"/>
              <w:rPr>
                <w:rFonts w:eastAsia="Calibri"/>
                <w:sz w:val="22"/>
                <w:szCs w:val="22"/>
              </w:rPr>
            </w:pPr>
          </w:p>
        </w:tc>
        <w:tc>
          <w:tcPr>
            <w:tcW w:w="604" w:type="pct"/>
            <w:gridSpan w:val="3"/>
          </w:tcPr>
          <w:p w14:paraId="38F161B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BAC - Ghana Enterprises Agency</w:t>
            </w:r>
          </w:p>
        </w:tc>
        <w:tc>
          <w:tcPr>
            <w:tcW w:w="659" w:type="pct"/>
            <w:gridSpan w:val="2"/>
          </w:tcPr>
          <w:p w14:paraId="1F3E539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Ministry of Trade and Industry</w:t>
            </w:r>
          </w:p>
        </w:tc>
      </w:tr>
      <w:tr w:rsidR="00213443" w:rsidRPr="00A96DB7" w14:paraId="2122E0DA" w14:textId="77777777" w:rsidTr="00767F1C">
        <w:tc>
          <w:tcPr>
            <w:tcW w:w="590" w:type="pct"/>
          </w:tcPr>
          <w:p w14:paraId="33D5B5E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lastRenderedPageBreak/>
              <w:t>Monitoring of Production inclusion activities under GPSNP</w:t>
            </w:r>
          </w:p>
        </w:tc>
        <w:tc>
          <w:tcPr>
            <w:tcW w:w="626" w:type="pct"/>
            <w:gridSpan w:val="2"/>
          </w:tcPr>
          <w:p w14:paraId="28B04B0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0E3B9C9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FF34485"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529858DD"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3995F91E"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982BDC7"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37B758E1"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0FD9848F"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26BF2D1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10,000.00</w:t>
            </w:r>
          </w:p>
        </w:tc>
        <w:tc>
          <w:tcPr>
            <w:tcW w:w="245" w:type="pct"/>
            <w:gridSpan w:val="2"/>
          </w:tcPr>
          <w:p w14:paraId="0F321F68" w14:textId="77777777" w:rsidR="00213443" w:rsidRPr="00A96DB7" w:rsidRDefault="00213443" w:rsidP="00767F1C">
            <w:pPr>
              <w:widowControl w:val="0"/>
              <w:autoSpaceDE w:val="0"/>
              <w:autoSpaceDN w:val="0"/>
              <w:jc w:val="both"/>
              <w:rPr>
                <w:rFonts w:eastAsia="Calibri"/>
                <w:sz w:val="22"/>
                <w:szCs w:val="22"/>
              </w:rPr>
            </w:pPr>
          </w:p>
          <w:p w14:paraId="10EB8DE9" w14:textId="77777777" w:rsidR="00213443" w:rsidRPr="00A96DB7" w:rsidRDefault="00213443" w:rsidP="00767F1C">
            <w:pPr>
              <w:widowControl w:val="0"/>
              <w:autoSpaceDE w:val="0"/>
              <w:autoSpaceDN w:val="0"/>
              <w:ind w:right="1134"/>
              <w:jc w:val="center"/>
              <w:rPr>
                <w:rFonts w:eastAsia="Calibri"/>
                <w:sz w:val="22"/>
                <w:szCs w:val="22"/>
              </w:rPr>
            </w:pPr>
          </w:p>
        </w:tc>
        <w:tc>
          <w:tcPr>
            <w:tcW w:w="204" w:type="pct"/>
            <w:gridSpan w:val="3"/>
            <w:shd w:val="clear" w:color="auto" w:fill="70AD47"/>
          </w:tcPr>
          <w:p w14:paraId="37AFCECE"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E9D804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MLGCRA</w:t>
            </w:r>
          </w:p>
        </w:tc>
        <w:tc>
          <w:tcPr>
            <w:tcW w:w="659" w:type="pct"/>
            <w:gridSpan w:val="2"/>
          </w:tcPr>
          <w:p w14:paraId="2B4F6D5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7234C4DE" w14:textId="77777777" w:rsidTr="00767F1C">
        <w:tc>
          <w:tcPr>
            <w:tcW w:w="590" w:type="pct"/>
          </w:tcPr>
          <w:p w14:paraId="5218C5C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Conduct alternative livelihood and vocational training programs for women</w:t>
            </w:r>
          </w:p>
        </w:tc>
        <w:tc>
          <w:tcPr>
            <w:tcW w:w="626" w:type="pct"/>
            <w:gridSpan w:val="2"/>
          </w:tcPr>
          <w:p w14:paraId="1B68B1D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1A7C898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36B51839"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5C6F192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D259E5A"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1738B5B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40,000.00</w:t>
            </w:r>
          </w:p>
        </w:tc>
        <w:tc>
          <w:tcPr>
            <w:tcW w:w="418" w:type="pct"/>
            <w:gridSpan w:val="2"/>
          </w:tcPr>
          <w:p w14:paraId="75A01135"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18C1156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10,000.00</w:t>
            </w:r>
          </w:p>
        </w:tc>
        <w:tc>
          <w:tcPr>
            <w:tcW w:w="389" w:type="pct"/>
            <w:gridSpan w:val="2"/>
          </w:tcPr>
          <w:p w14:paraId="425E6FF9"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3BFA8AB5"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15A82723"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EF213F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BAC - Ghana Enterprises Agency</w:t>
            </w:r>
          </w:p>
        </w:tc>
        <w:tc>
          <w:tcPr>
            <w:tcW w:w="659" w:type="pct"/>
            <w:gridSpan w:val="2"/>
          </w:tcPr>
          <w:p w14:paraId="57F5226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335BCA5B" w14:textId="77777777" w:rsidTr="00767F1C">
        <w:tc>
          <w:tcPr>
            <w:tcW w:w="5000" w:type="pct"/>
            <w:gridSpan w:val="30"/>
            <w:shd w:val="clear" w:color="auto" w:fill="70AD47"/>
          </w:tcPr>
          <w:p w14:paraId="6D716C7C"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Objective: Expand</w:t>
            </w:r>
            <w:r w:rsidRPr="00A96DB7">
              <w:rPr>
                <w:rFonts w:eastAsia="Times New Roman"/>
                <w:b/>
              </w:rPr>
              <w:t xml:space="preserve"> </w:t>
            </w:r>
            <w:r w:rsidRPr="00A96DB7">
              <w:rPr>
                <w:rFonts w:eastAsia="Calibri"/>
                <w:b/>
                <w:sz w:val="22"/>
                <w:szCs w:val="22"/>
              </w:rPr>
              <w:t>and sustain  about 30% MSMEs in the district by 2029</w:t>
            </w:r>
          </w:p>
        </w:tc>
      </w:tr>
      <w:tr w:rsidR="00213443" w:rsidRPr="00A96DB7" w14:paraId="52022E6A" w14:textId="77777777" w:rsidTr="00767F1C">
        <w:tc>
          <w:tcPr>
            <w:tcW w:w="590" w:type="pct"/>
          </w:tcPr>
          <w:p w14:paraId="636EE1E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Provide capacity building training of SMEs</w:t>
            </w:r>
          </w:p>
        </w:tc>
        <w:tc>
          <w:tcPr>
            <w:tcW w:w="626" w:type="pct"/>
            <w:gridSpan w:val="2"/>
          </w:tcPr>
          <w:p w14:paraId="2FDCEA0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490BE916"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68F9CE33"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5268793B"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CFFAC32"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77DB2E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20,000.00</w:t>
            </w:r>
          </w:p>
        </w:tc>
        <w:tc>
          <w:tcPr>
            <w:tcW w:w="418" w:type="pct"/>
            <w:gridSpan w:val="2"/>
          </w:tcPr>
          <w:p w14:paraId="3C447533"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2950EAFD"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2053AE00"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546F16B"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4DA87148"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20EC81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BAC  Ghana Enterprises Agency</w:t>
            </w:r>
          </w:p>
        </w:tc>
        <w:tc>
          <w:tcPr>
            <w:tcW w:w="659" w:type="pct"/>
            <w:gridSpan w:val="2"/>
          </w:tcPr>
          <w:p w14:paraId="1C1E507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Ministry of Trade and Industry</w:t>
            </w:r>
          </w:p>
        </w:tc>
      </w:tr>
      <w:tr w:rsidR="00213443" w:rsidRPr="00A96DB7" w14:paraId="0B83C85E" w14:textId="77777777" w:rsidTr="00767F1C">
        <w:tc>
          <w:tcPr>
            <w:tcW w:w="590" w:type="pct"/>
          </w:tcPr>
          <w:p w14:paraId="38BB670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Facilitate MSMEs for GSA/FDA/RGD for registration, Certification and Licensing.</w:t>
            </w:r>
          </w:p>
        </w:tc>
        <w:tc>
          <w:tcPr>
            <w:tcW w:w="626" w:type="pct"/>
            <w:gridSpan w:val="2"/>
          </w:tcPr>
          <w:p w14:paraId="086C858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464B9443"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5C83B0B8"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431F6FA4"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80AB687"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E092B9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30,000.00</w:t>
            </w:r>
          </w:p>
        </w:tc>
        <w:tc>
          <w:tcPr>
            <w:tcW w:w="418" w:type="pct"/>
            <w:gridSpan w:val="2"/>
          </w:tcPr>
          <w:p w14:paraId="00DB0652"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6D8E3AE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5,000.00</w:t>
            </w:r>
          </w:p>
        </w:tc>
        <w:tc>
          <w:tcPr>
            <w:tcW w:w="389" w:type="pct"/>
            <w:gridSpan w:val="2"/>
          </w:tcPr>
          <w:p w14:paraId="0477665A"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39E3806"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17D83A44"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D3FEE6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BAC  Ghana Enterprises Agency</w:t>
            </w:r>
          </w:p>
        </w:tc>
        <w:tc>
          <w:tcPr>
            <w:tcW w:w="659" w:type="pct"/>
            <w:gridSpan w:val="2"/>
          </w:tcPr>
          <w:p w14:paraId="78A921D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Ministry of Trade and Industry</w:t>
            </w:r>
          </w:p>
        </w:tc>
      </w:tr>
      <w:tr w:rsidR="00213443" w:rsidRPr="00A96DB7" w14:paraId="4C8E784C" w14:textId="77777777" w:rsidTr="00767F1C">
        <w:tc>
          <w:tcPr>
            <w:tcW w:w="590" w:type="pct"/>
          </w:tcPr>
          <w:p w14:paraId="59AA657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Conduct Local Economic Development Platform meeting</w:t>
            </w:r>
          </w:p>
        </w:tc>
        <w:tc>
          <w:tcPr>
            <w:tcW w:w="626" w:type="pct"/>
            <w:gridSpan w:val="2"/>
          </w:tcPr>
          <w:p w14:paraId="79042DBF"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305BE136"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4FDBB2F4"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A6D086B"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3E8B92E"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1214D80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4B1495B"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605811B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4,000.00</w:t>
            </w:r>
          </w:p>
        </w:tc>
        <w:tc>
          <w:tcPr>
            <w:tcW w:w="389" w:type="pct"/>
            <w:gridSpan w:val="2"/>
          </w:tcPr>
          <w:p w14:paraId="2DAC2AF1"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0F81F64"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09D90FE1"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742E85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0CD7C43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BAC/AGRIC</w:t>
            </w:r>
          </w:p>
        </w:tc>
      </w:tr>
      <w:tr w:rsidR="00213443" w:rsidRPr="00A96DB7" w14:paraId="5E856D6A" w14:textId="77777777" w:rsidTr="00767F1C">
        <w:tc>
          <w:tcPr>
            <w:tcW w:w="5000" w:type="pct"/>
            <w:gridSpan w:val="30"/>
            <w:shd w:val="clear" w:color="auto" w:fill="70AD47"/>
          </w:tcPr>
          <w:p w14:paraId="10A9D60D"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Objective: To promote tourism development in the district by 2029</w:t>
            </w:r>
          </w:p>
        </w:tc>
      </w:tr>
      <w:tr w:rsidR="00213443" w:rsidRPr="00A96DB7" w14:paraId="2DDCCC6F" w14:textId="77777777" w:rsidTr="00767F1C">
        <w:tc>
          <w:tcPr>
            <w:tcW w:w="590" w:type="pct"/>
          </w:tcPr>
          <w:p w14:paraId="3FC35A4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Identification and development of  potential tourism site</w:t>
            </w:r>
          </w:p>
        </w:tc>
        <w:tc>
          <w:tcPr>
            <w:tcW w:w="626" w:type="pct"/>
            <w:gridSpan w:val="2"/>
          </w:tcPr>
          <w:p w14:paraId="446BC07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74C3918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0DB31BB9"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2B3B51DD"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1DC053F8"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6620BE9"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A6FDA0A"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200C76C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20,000.00</w:t>
            </w:r>
          </w:p>
        </w:tc>
        <w:tc>
          <w:tcPr>
            <w:tcW w:w="389" w:type="pct"/>
            <w:gridSpan w:val="2"/>
          </w:tcPr>
          <w:p w14:paraId="19361653"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B033A0E"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5D70500"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34E7A9A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BAC  Ghana Enterprises Agency</w:t>
            </w:r>
          </w:p>
        </w:tc>
        <w:tc>
          <w:tcPr>
            <w:tcW w:w="659" w:type="pct"/>
            <w:gridSpan w:val="2"/>
          </w:tcPr>
          <w:p w14:paraId="3663CDD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Ghana Tourism Board</w:t>
            </w:r>
          </w:p>
        </w:tc>
      </w:tr>
      <w:tr w:rsidR="00213443" w:rsidRPr="00A96DB7" w14:paraId="46820929" w14:textId="77777777" w:rsidTr="00767F1C">
        <w:tc>
          <w:tcPr>
            <w:tcW w:w="590" w:type="pct"/>
          </w:tcPr>
          <w:p w14:paraId="0A9B868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lastRenderedPageBreak/>
              <w:t>Awareness creation on existing tourist sites)</w:t>
            </w:r>
          </w:p>
        </w:tc>
        <w:tc>
          <w:tcPr>
            <w:tcW w:w="626" w:type="pct"/>
            <w:gridSpan w:val="2"/>
          </w:tcPr>
          <w:p w14:paraId="0B85D35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2808D38C"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75A864C4"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582EBB46"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13D340E0"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2A6CA00D"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444E1ED"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019BF45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15,000.00</w:t>
            </w:r>
          </w:p>
        </w:tc>
        <w:tc>
          <w:tcPr>
            <w:tcW w:w="389" w:type="pct"/>
            <w:gridSpan w:val="2"/>
          </w:tcPr>
          <w:p w14:paraId="56F9DD76"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AB1DD9F"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248FF554"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1C365D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0025D5A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BAC / All stakeholders</w:t>
            </w:r>
          </w:p>
        </w:tc>
      </w:tr>
      <w:tr w:rsidR="00213443" w:rsidRPr="00A96DB7" w14:paraId="134D05FA" w14:textId="77777777" w:rsidTr="00767F1C">
        <w:tc>
          <w:tcPr>
            <w:tcW w:w="590" w:type="pct"/>
          </w:tcPr>
          <w:p w14:paraId="05A64B2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Support the celebration of festivals</w:t>
            </w:r>
          </w:p>
        </w:tc>
        <w:tc>
          <w:tcPr>
            <w:tcW w:w="626" w:type="pct"/>
            <w:gridSpan w:val="2"/>
          </w:tcPr>
          <w:p w14:paraId="579DF68D"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FFFFFF"/>
          </w:tcPr>
          <w:p w14:paraId="620861D4"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FFFFFF"/>
          </w:tcPr>
          <w:p w14:paraId="769DDD5A"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FFFFFF"/>
          </w:tcPr>
          <w:p w14:paraId="2141AFA5" w14:textId="77777777" w:rsidR="00213443" w:rsidRPr="00A96DB7" w:rsidRDefault="00213443" w:rsidP="00767F1C">
            <w:pPr>
              <w:widowControl w:val="0"/>
              <w:autoSpaceDE w:val="0"/>
              <w:autoSpaceDN w:val="0"/>
              <w:jc w:val="both"/>
              <w:rPr>
                <w:rFonts w:eastAsia="Calibri"/>
                <w:sz w:val="22"/>
                <w:szCs w:val="22"/>
              </w:rPr>
            </w:pPr>
          </w:p>
          <w:p w14:paraId="6FFC20C9" w14:textId="77777777" w:rsidR="00213443" w:rsidRPr="00A96DB7" w:rsidRDefault="00213443" w:rsidP="00767F1C">
            <w:pPr>
              <w:widowControl w:val="0"/>
              <w:autoSpaceDE w:val="0"/>
              <w:autoSpaceDN w:val="0"/>
              <w:ind w:right="1134"/>
              <w:jc w:val="center"/>
              <w:rPr>
                <w:rFonts w:eastAsia="Calibri"/>
                <w:sz w:val="22"/>
                <w:szCs w:val="22"/>
              </w:rPr>
            </w:pPr>
          </w:p>
        </w:tc>
        <w:tc>
          <w:tcPr>
            <w:tcW w:w="149" w:type="pct"/>
            <w:gridSpan w:val="3"/>
            <w:shd w:val="clear" w:color="auto" w:fill="70AD47"/>
          </w:tcPr>
          <w:p w14:paraId="3682A2AD"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CA790CD"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536AED07"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4813F63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10,000.00</w:t>
            </w:r>
          </w:p>
        </w:tc>
        <w:tc>
          <w:tcPr>
            <w:tcW w:w="389" w:type="pct"/>
            <w:gridSpan w:val="2"/>
          </w:tcPr>
          <w:p w14:paraId="40DA740D"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17A2F429"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617D8FC6"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90198B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3D4B782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Traditional Authorities</w:t>
            </w:r>
          </w:p>
        </w:tc>
      </w:tr>
      <w:tr w:rsidR="00213443" w:rsidRPr="00A96DB7" w14:paraId="2CE58DB9" w14:textId="77777777" w:rsidTr="00767F1C">
        <w:tc>
          <w:tcPr>
            <w:tcW w:w="5000" w:type="pct"/>
            <w:gridSpan w:val="30"/>
            <w:shd w:val="clear" w:color="auto" w:fill="70AD47"/>
          </w:tcPr>
          <w:p w14:paraId="0CEAF5D4"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SOCIAL DEVELOPMENT</w:t>
            </w:r>
          </w:p>
        </w:tc>
      </w:tr>
      <w:tr w:rsidR="00213443" w:rsidRPr="00A96DB7" w14:paraId="69F8A548" w14:textId="77777777" w:rsidTr="00767F1C">
        <w:tc>
          <w:tcPr>
            <w:tcW w:w="5000" w:type="pct"/>
            <w:gridSpan w:val="30"/>
            <w:shd w:val="clear" w:color="auto" w:fill="70AD47"/>
          </w:tcPr>
          <w:p w14:paraId="7D7AC586"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Objective:</w:t>
            </w:r>
            <w:r w:rsidRPr="00A96DB7">
              <w:rPr>
                <w:rFonts w:eastAsia="Times New Roman"/>
              </w:rPr>
              <w:t xml:space="preserve"> </w:t>
            </w:r>
            <w:r w:rsidRPr="00A96DB7">
              <w:rPr>
                <w:rFonts w:eastAsia="Calibri"/>
                <w:b/>
                <w:sz w:val="22"/>
                <w:szCs w:val="22"/>
              </w:rPr>
              <w:t>Promote quality and equitable access to education by 2029</w:t>
            </w:r>
          </w:p>
        </w:tc>
      </w:tr>
      <w:tr w:rsidR="00213443" w:rsidRPr="00A96DB7" w14:paraId="57F43610" w14:textId="77777777" w:rsidTr="00767F1C">
        <w:tc>
          <w:tcPr>
            <w:tcW w:w="5000" w:type="pct"/>
            <w:gridSpan w:val="30"/>
            <w:shd w:val="clear" w:color="auto" w:fill="70AD47"/>
          </w:tcPr>
          <w:p w14:paraId="02E9A1E3"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Programme: Social Development and empowerment programmes</w:t>
            </w:r>
          </w:p>
        </w:tc>
      </w:tr>
      <w:tr w:rsidR="00213443" w:rsidRPr="00A96DB7" w14:paraId="25A2B7B1" w14:textId="77777777" w:rsidTr="00767F1C">
        <w:trPr>
          <w:trHeight w:val="1080"/>
        </w:trPr>
        <w:tc>
          <w:tcPr>
            <w:tcW w:w="590" w:type="pct"/>
            <w:shd w:val="clear" w:color="auto" w:fill="70AD47"/>
          </w:tcPr>
          <w:p w14:paraId="4ECAF149"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Projects</w:t>
            </w:r>
          </w:p>
        </w:tc>
        <w:tc>
          <w:tcPr>
            <w:tcW w:w="626" w:type="pct"/>
            <w:gridSpan w:val="2"/>
            <w:shd w:val="clear" w:color="auto" w:fill="70AD47"/>
          </w:tcPr>
          <w:p w14:paraId="5A975675"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Location</w:t>
            </w:r>
          </w:p>
        </w:tc>
        <w:tc>
          <w:tcPr>
            <w:tcW w:w="611" w:type="pct"/>
            <w:gridSpan w:val="11"/>
            <w:shd w:val="clear" w:color="auto" w:fill="70AD47"/>
          </w:tcPr>
          <w:p w14:paraId="7ADCB7A4"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Time Frame</w:t>
            </w:r>
          </w:p>
        </w:tc>
        <w:tc>
          <w:tcPr>
            <w:tcW w:w="1470" w:type="pct"/>
            <w:gridSpan w:val="7"/>
            <w:shd w:val="clear" w:color="auto" w:fill="70AD47"/>
          </w:tcPr>
          <w:p w14:paraId="007E196D"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Cost</w:t>
            </w:r>
          </w:p>
        </w:tc>
        <w:tc>
          <w:tcPr>
            <w:tcW w:w="449" w:type="pct"/>
            <w:gridSpan w:val="5"/>
            <w:shd w:val="clear" w:color="auto" w:fill="70AD47"/>
          </w:tcPr>
          <w:p w14:paraId="00A20E0B"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Project Status</w:t>
            </w:r>
          </w:p>
        </w:tc>
        <w:tc>
          <w:tcPr>
            <w:tcW w:w="1254" w:type="pct"/>
            <w:gridSpan w:val="4"/>
            <w:shd w:val="clear" w:color="auto" w:fill="70AD47"/>
          </w:tcPr>
          <w:p w14:paraId="64016C40"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Implementing Institution/Department</w:t>
            </w:r>
          </w:p>
        </w:tc>
      </w:tr>
      <w:tr w:rsidR="00213443" w:rsidRPr="00A96DB7" w14:paraId="47E58BDC" w14:textId="77777777" w:rsidTr="00767F1C">
        <w:tc>
          <w:tcPr>
            <w:tcW w:w="590" w:type="pct"/>
            <w:shd w:val="clear" w:color="auto" w:fill="70AD47"/>
          </w:tcPr>
          <w:p w14:paraId="6E6DC3C2" w14:textId="77777777" w:rsidR="00213443" w:rsidRPr="00A96DB7" w:rsidRDefault="00213443" w:rsidP="00767F1C">
            <w:pPr>
              <w:widowControl w:val="0"/>
              <w:autoSpaceDE w:val="0"/>
              <w:autoSpaceDN w:val="0"/>
              <w:jc w:val="both"/>
              <w:rPr>
                <w:rFonts w:eastAsia="Calibri"/>
                <w:b/>
                <w:sz w:val="22"/>
                <w:szCs w:val="22"/>
              </w:rPr>
            </w:pPr>
          </w:p>
        </w:tc>
        <w:tc>
          <w:tcPr>
            <w:tcW w:w="626" w:type="pct"/>
            <w:gridSpan w:val="2"/>
            <w:shd w:val="clear" w:color="auto" w:fill="70AD47"/>
          </w:tcPr>
          <w:p w14:paraId="03FBEE1B" w14:textId="77777777" w:rsidR="00213443" w:rsidRPr="00A96DB7" w:rsidRDefault="00213443" w:rsidP="00767F1C">
            <w:pPr>
              <w:widowControl w:val="0"/>
              <w:autoSpaceDE w:val="0"/>
              <w:autoSpaceDN w:val="0"/>
              <w:jc w:val="both"/>
              <w:rPr>
                <w:rFonts w:eastAsia="Calibri"/>
                <w:b/>
                <w:sz w:val="22"/>
                <w:szCs w:val="22"/>
              </w:rPr>
            </w:pPr>
          </w:p>
        </w:tc>
        <w:tc>
          <w:tcPr>
            <w:tcW w:w="152" w:type="pct"/>
            <w:gridSpan w:val="2"/>
            <w:shd w:val="clear" w:color="auto" w:fill="70AD47"/>
          </w:tcPr>
          <w:p w14:paraId="72EA2266"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Q1</w:t>
            </w:r>
          </w:p>
        </w:tc>
        <w:tc>
          <w:tcPr>
            <w:tcW w:w="152" w:type="pct"/>
            <w:gridSpan w:val="2"/>
            <w:shd w:val="clear" w:color="auto" w:fill="70AD47"/>
          </w:tcPr>
          <w:p w14:paraId="1B36A3C9"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Q2</w:t>
            </w:r>
          </w:p>
        </w:tc>
        <w:tc>
          <w:tcPr>
            <w:tcW w:w="158" w:type="pct"/>
            <w:gridSpan w:val="4"/>
            <w:shd w:val="clear" w:color="auto" w:fill="70AD47"/>
          </w:tcPr>
          <w:p w14:paraId="1A360BE5"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Q3</w:t>
            </w:r>
          </w:p>
        </w:tc>
        <w:tc>
          <w:tcPr>
            <w:tcW w:w="149" w:type="pct"/>
            <w:gridSpan w:val="3"/>
            <w:shd w:val="clear" w:color="auto" w:fill="70AD47"/>
          </w:tcPr>
          <w:p w14:paraId="26731AAC"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Q4</w:t>
            </w:r>
          </w:p>
        </w:tc>
        <w:tc>
          <w:tcPr>
            <w:tcW w:w="268" w:type="pct"/>
            <w:gridSpan w:val="2"/>
            <w:shd w:val="clear" w:color="auto" w:fill="70AD47"/>
          </w:tcPr>
          <w:p w14:paraId="28D30117"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GoG</w:t>
            </w:r>
          </w:p>
        </w:tc>
        <w:tc>
          <w:tcPr>
            <w:tcW w:w="418" w:type="pct"/>
            <w:gridSpan w:val="2"/>
            <w:shd w:val="clear" w:color="auto" w:fill="70AD47"/>
          </w:tcPr>
          <w:p w14:paraId="41DDA992"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DACF</w:t>
            </w:r>
          </w:p>
        </w:tc>
        <w:tc>
          <w:tcPr>
            <w:tcW w:w="395" w:type="pct"/>
            <w:shd w:val="clear" w:color="auto" w:fill="70AD47"/>
          </w:tcPr>
          <w:p w14:paraId="6FBF1430"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IGF</w:t>
            </w:r>
          </w:p>
        </w:tc>
        <w:tc>
          <w:tcPr>
            <w:tcW w:w="389" w:type="pct"/>
            <w:gridSpan w:val="2"/>
            <w:shd w:val="clear" w:color="auto" w:fill="70AD47"/>
          </w:tcPr>
          <w:p w14:paraId="10766097"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OTHER</w:t>
            </w:r>
          </w:p>
        </w:tc>
        <w:tc>
          <w:tcPr>
            <w:tcW w:w="245" w:type="pct"/>
            <w:gridSpan w:val="2"/>
            <w:shd w:val="clear" w:color="auto" w:fill="70AD47"/>
          </w:tcPr>
          <w:p w14:paraId="28642ABE"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New</w:t>
            </w:r>
          </w:p>
        </w:tc>
        <w:tc>
          <w:tcPr>
            <w:tcW w:w="204" w:type="pct"/>
            <w:gridSpan w:val="3"/>
            <w:shd w:val="clear" w:color="auto" w:fill="70AD47"/>
          </w:tcPr>
          <w:p w14:paraId="25C8831B"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Ongoing</w:t>
            </w:r>
          </w:p>
        </w:tc>
        <w:tc>
          <w:tcPr>
            <w:tcW w:w="595" w:type="pct"/>
            <w:gridSpan w:val="2"/>
            <w:shd w:val="clear" w:color="auto" w:fill="70AD47"/>
          </w:tcPr>
          <w:p w14:paraId="185A729C"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Lead</w:t>
            </w:r>
          </w:p>
        </w:tc>
        <w:tc>
          <w:tcPr>
            <w:tcW w:w="659" w:type="pct"/>
            <w:gridSpan w:val="2"/>
            <w:shd w:val="clear" w:color="auto" w:fill="70AD47"/>
          </w:tcPr>
          <w:p w14:paraId="60EB8F4E"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Collaborating</w:t>
            </w:r>
          </w:p>
        </w:tc>
      </w:tr>
      <w:tr w:rsidR="00213443" w:rsidRPr="00A96DB7" w14:paraId="3F047A35" w14:textId="77777777" w:rsidTr="00767F1C">
        <w:trPr>
          <w:trHeight w:val="320"/>
        </w:trPr>
        <w:tc>
          <w:tcPr>
            <w:tcW w:w="590" w:type="pct"/>
          </w:tcPr>
          <w:p w14:paraId="4C335FA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Support for FSHS</w:t>
            </w:r>
          </w:p>
        </w:tc>
        <w:tc>
          <w:tcPr>
            <w:tcW w:w="626" w:type="pct"/>
            <w:gridSpan w:val="2"/>
          </w:tcPr>
          <w:p w14:paraId="69EA20C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Mpohor</w:t>
            </w:r>
          </w:p>
        </w:tc>
        <w:tc>
          <w:tcPr>
            <w:tcW w:w="152" w:type="pct"/>
            <w:gridSpan w:val="2"/>
            <w:shd w:val="clear" w:color="auto" w:fill="70AD47"/>
          </w:tcPr>
          <w:p w14:paraId="55F83D38"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FFFFFF"/>
          </w:tcPr>
          <w:p w14:paraId="2F517FC3"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FFFFFF"/>
          </w:tcPr>
          <w:p w14:paraId="649F1D53"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FFFFFF"/>
          </w:tcPr>
          <w:p w14:paraId="4734EFEA"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54E4BA0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 xml:space="preserve"> </w:t>
            </w:r>
          </w:p>
        </w:tc>
        <w:tc>
          <w:tcPr>
            <w:tcW w:w="418" w:type="pct"/>
            <w:gridSpan w:val="2"/>
          </w:tcPr>
          <w:p w14:paraId="65C16619"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4776B8D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30,000.00</w:t>
            </w:r>
          </w:p>
        </w:tc>
        <w:tc>
          <w:tcPr>
            <w:tcW w:w="389" w:type="pct"/>
            <w:gridSpan w:val="2"/>
          </w:tcPr>
          <w:p w14:paraId="309D7E80"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250AB40B"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26A9BEAC"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9049A8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20AA442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Education</w:t>
            </w:r>
          </w:p>
        </w:tc>
      </w:tr>
      <w:tr w:rsidR="00213443" w:rsidRPr="00A96DB7" w14:paraId="14D797EE" w14:textId="77777777" w:rsidTr="00767F1C">
        <w:tc>
          <w:tcPr>
            <w:tcW w:w="590" w:type="pct"/>
          </w:tcPr>
          <w:p w14:paraId="29D12363"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Facilitate the implementation of educational programmes (Mock, BECE, My 1</w:t>
            </w:r>
            <w:r w:rsidRPr="00A96DB7">
              <w:rPr>
                <w:rFonts w:eastAsia="Calibri"/>
                <w:sz w:val="22"/>
                <w:szCs w:val="22"/>
                <w:vertAlign w:val="superscript"/>
              </w:rPr>
              <w:t>st</w:t>
            </w:r>
            <w:r w:rsidRPr="00A96DB7">
              <w:rPr>
                <w:rFonts w:eastAsia="Calibri"/>
                <w:sz w:val="22"/>
                <w:szCs w:val="22"/>
              </w:rPr>
              <w:t xml:space="preserve"> day at school, STME)</w:t>
            </w:r>
          </w:p>
        </w:tc>
        <w:tc>
          <w:tcPr>
            <w:tcW w:w="626" w:type="pct"/>
            <w:gridSpan w:val="2"/>
          </w:tcPr>
          <w:p w14:paraId="5747688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6981DB88"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35CFDE1A"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288624B"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FFFFFF"/>
          </w:tcPr>
          <w:p w14:paraId="452F785D"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9296C91"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5536CCE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25,000.00</w:t>
            </w:r>
          </w:p>
        </w:tc>
        <w:tc>
          <w:tcPr>
            <w:tcW w:w="395" w:type="pct"/>
          </w:tcPr>
          <w:p w14:paraId="32602FD5"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2F17DDC4"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1A36472"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345144C1"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CC763B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Education</w:t>
            </w:r>
          </w:p>
        </w:tc>
        <w:tc>
          <w:tcPr>
            <w:tcW w:w="659" w:type="pct"/>
            <w:gridSpan w:val="2"/>
          </w:tcPr>
          <w:p w14:paraId="78489DB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588447DD" w14:textId="77777777" w:rsidTr="00767F1C">
        <w:tc>
          <w:tcPr>
            <w:tcW w:w="590" w:type="pct"/>
          </w:tcPr>
          <w:p w14:paraId="2DEC3125"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Construction and furnishing of 1No 6unit classroom block with Office and washroom at Mpohor D/A</w:t>
            </w:r>
          </w:p>
        </w:tc>
        <w:tc>
          <w:tcPr>
            <w:tcW w:w="626" w:type="pct"/>
            <w:gridSpan w:val="2"/>
          </w:tcPr>
          <w:p w14:paraId="59262E4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Mpohor</w:t>
            </w:r>
          </w:p>
        </w:tc>
        <w:tc>
          <w:tcPr>
            <w:tcW w:w="152" w:type="pct"/>
            <w:gridSpan w:val="2"/>
            <w:shd w:val="clear" w:color="auto" w:fill="70AD47"/>
          </w:tcPr>
          <w:p w14:paraId="28CB6CAF"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F154334"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DBFDC43"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hemeFill="accent6"/>
          </w:tcPr>
          <w:p w14:paraId="1471BCED"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6A69879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6D84A91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1,200,000.00</w:t>
            </w:r>
          </w:p>
        </w:tc>
        <w:tc>
          <w:tcPr>
            <w:tcW w:w="395" w:type="pct"/>
          </w:tcPr>
          <w:p w14:paraId="1557B864"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6149907E"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5E392C81"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26D3EEF"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4142A2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Education</w:t>
            </w:r>
          </w:p>
        </w:tc>
        <w:tc>
          <w:tcPr>
            <w:tcW w:w="659" w:type="pct"/>
            <w:gridSpan w:val="2"/>
          </w:tcPr>
          <w:p w14:paraId="54A1A6A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761F20DC" w14:textId="77777777" w:rsidTr="00767F1C">
        <w:tc>
          <w:tcPr>
            <w:tcW w:w="590" w:type="pct"/>
          </w:tcPr>
          <w:p w14:paraId="65C5BD47"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Construction </w:t>
            </w:r>
            <w:r w:rsidRPr="00A96DB7">
              <w:rPr>
                <w:rFonts w:eastAsia="Calibri"/>
                <w:sz w:val="22"/>
                <w:szCs w:val="22"/>
              </w:rPr>
              <w:lastRenderedPageBreak/>
              <w:t xml:space="preserve">and furnishing of 1No KG block with Office, </w:t>
            </w:r>
            <w:r w:rsidRPr="00A96DB7">
              <w:rPr>
                <w:rFonts w:eastAsia="Times New Roman"/>
                <w:szCs w:val="32"/>
              </w:rPr>
              <w:t>washroom, changing room at Adum Banso D/A</w:t>
            </w:r>
          </w:p>
        </w:tc>
        <w:tc>
          <w:tcPr>
            <w:tcW w:w="626" w:type="pct"/>
            <w:gridSpan w:val="2"/>
          </w:tcPr>
          <w:p w14:paraId="6DFB3E62" w14:textId="77777777" w:rsidR="00213443" w:rsidRPr="00A96DB7" w:rsidRDefault="00213443" w:rsidP="00767F1C">
            <w:pPr>
              <w:widowControl w:val="0"/>
              <w:autoSpaceDE w:val="0"/>
              <w:autoSpaceDN w:val="0"/>
              <w:jc w:val="both"/>
              <w:rPr>
                <w:rFonts w:eastAsia="Calibri"/>
                <w:sz w:val="22"/>
                <w:szCs w:val="22"/>
              </w:rPr>
            </w:pPr>
            <w:r w:rsidRPr="00A96DB7">
              <w:rPr>
                <w:rFonts w:eastAsia="Times New Roman"/>
                <w:szCs w:val="32"/>
              </w:rPr>
              <w:lastRenderedPageBreak/>
              <w:t>Adum Banso</w:t>
            </w:r>
          </w:p>
        </w:tc>
        <w:tc>
          <w:tcPr>
            <w:tcW w:w="152" w:type="pct"/>
            <w:gridSpan w:val="2"/>
            <w:shd w:val="clear" w:color="auto" w:fill="70AD47"/>
          </w:tcPr>
          <w:p w14:paraId="5A951D87"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259A9B7C"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74BBCEA"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hemeFill="accent6"/>
          </w:tcPr>
          <w:p w14:paraId="6F9B20D1"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2D46DA87"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123A366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600,000.0</w:t>
            </w:r>
            <w:r w:rsidRPr="00A96DB7">
              <w:rPr>
                <w:rFonts w:eastAsia="Calibri"/>
                <w:sz w:val="22"/>
                <w:szCs w:val="22"/>
              </w:rPr>
              <w:lastRenderedPageBreak/>
              <w:t>0</w:t>
            </w:r>
          </w:p>
        </w:tc>
        <w:tc>
          <w:tcPr>
            <w:tcW w:w="395" w:type="pct"/>
          </w:tcPr>
          <w:p w14:paraId="5E45BA39"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34060E60"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67624167"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3F740607"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1180CD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Education</w:t>
            </w:r>
          </w:p>
        </w:tc>
        <w:tc>
          <w:tcPr>
            <w:tcW w:w="659" w:type="pct"/>
            <w:gridSpan w:val="2"/>
          </w:tcPr>
          <w:p w14:paraId="72B0725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041A489C" w14:textId="77777777" w:rsidTr="00767F1C">
        <w:tc>
          <w:tcPr>
            <w:tcW w:w="590" w:type="pct"/>
          </w:tcPr>
          <w:p w14:paraId="233C8D09"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Rehabilitation of schools</w:t>
            </w:r>
          </w:p>
        </w:tc>
        <w:tc>
          <w:tcPr>
            <w:tcW w:w="626" w:type="pct"/>
            <w:gridSpan w:val="2"/>
          </w:tcPr>
          <w:p w14:paraId="64FB688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selected  schools</w:t>
            </w:r>
          </w:p>
        </w:tc>
        <w:tc>
          <w:tcPr>
            <w:tcW w:w="152" w:type="pct"/>
            <w:gridSpan w:val="2"/>
            <w:shd w:val="clear" w:color="auto" w:fill="70AD47" w:themeFill="accent6"/>
          </w:tcPr>
          <w:p w14:paraId="1BE5460E"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hemeFill="accent6"/>
          </w:tcPr>
          <w:p w14:paraId="45BD401B"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hemeFill="accent6"/>
          </w:tcPr>
          <w:p w14:paraId="08512E6B"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D6E73D9"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015F0F6C"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36DF4F9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200,000.00</w:t>
            </w:r>
          </w:p>
        </w:tc>
        <w:tc>
          <w:tcPr>
            <w:tcW w:w="395" w:type="pct"/>
          </w:tcPr>
          <w:p w14:paraId="2FFC4365"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7BB25733"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03C833BF"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3275CF60"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CA1570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Education</w:t>
            </w:r>
          </w:p>
        </w:tc>
        <w:tc>
          <w:tcPr>
            <w:tcW w:w="659" w:type="pct"/>
            <w:gridSpan w:val="2"/>
          </w:tcPr>
          <w:p w14:paraId="0495DBB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2BBCA31A" w14:textId="77777777" w:rsidTr="00767F1C">
        <w:tc>
          <w:tcPr>
            <w:tcW w:w="590" w:type="pct"/>
          </w:tcPr>
          <w:p w14:paraId="7F602F55"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Procurement and distribution of school furniture </w:t>
            </w:r>
          </w:p>
        </w:tc>
        <w:tc>
          <w:tcPr>
            <w:tcW w:w="626" w:type="pct"/>
            <w:gridSpan w:val="2"/>
          </w:tcPr>
          <w:p w14:paraId="2804C59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Selected Schools</w:t>
            </w:r>
          </w:p>
        </w:tc>
        <w:tc>
          <w:tcPr>
            <w:tcW w:w="152" w:type="pct"/>
            <w:gridSpan w:val="2"/>
            <w:shd w:val="clear" w:color="auto" w:fill="70AD47" w:themeFill="accent6"/>
          </w:tcPr>
          <w:p w14:paraId="5A1D197B"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hemeFill="accent6"/>
          </w:tcPr>
          <w:p w14:paraId="2967658B"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hemeFill="accent6"/>
          </w:tcPr>
          <w:p w14:paraId="7EAF4183"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4712B63"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249A44EA"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D52979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1,500,000.00</w:t>
            </w:r>
          </w:p>
        </w:tc>
        <w:tc>
          <w:tcPr>
            <w:tcW w:w="395" w:type="pct"/>
          </w:tcPr>
          <w:p w14:paraId="748DE90C"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03325ADD"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3DD47A2C"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1B5FB212"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13F1CF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Education</w:t>
            </w:r>
          </w:p>
        </w:tc>
        <w:tc>
          <w:tcPr>
            <w:tcW w:w="659" w:type="pct"/>
            <w:gridSpan w:val="2"/>
          </w:tcPr>
          <w:p w14:paraId="2D4784C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2114DE2A" w14:textId="77777777" w:rsidTr="00767F1C">
        <w:tc>
          <w:tcPr>
            <w:tcW w:w="590" w:type="pct"/>
          </w:tcPr>
          <w:p w14:paraId="7EC9DEC1"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Procurement of teachers desk and chairs</w:t>
            </w:r>
          </w:p>
        </w:tc>
        <w:tc>
          <w:tcPr>
            <w:tcW w:w="626" w:type="pct"/>
            <w:gridSpan w:val="2"/>
          </w:tcPr>
          <w:p w14:paraId="217388C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Selected Schools</w:t>
            </w:r>
          </w:p>
        </w:tc>
        <w:tc>
          <w:tcPr>
            <w:tcW w:w="152" w:type="pct"/>
            <w:gridSpan w:val="2"/>
            <w:shd w:val="clear" w:color="auto" w:fill="70AD47" w:themeFill="accent6"/>
          </w:tcPr>
          <w:p w14:paraId="6853EF85"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hemeFill="accent6"/>
          </w:tcPr>
          <w:p w14:paraId="7718B35B"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hemeFill="accent6"/>
          </w:tcPr>
          <w:p w14:paraId="09A5956F"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3062820A"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E2394BF"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60E386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500,000.00</w:t>
            </w:r>
          </w:p>
        </w:tc>
        <w:tc>
          <w:tcPr>
            <w:tcW w:w="395" w:type="pct"/>
          </w:tcPr>
          <w:p w14:paraId="2A97B405"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18E1F86A"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3003B0C2"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18A0C970"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B5C81A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Education</w:t>
            </w:r>
          </w:p>
        </w:tc>
        <w:tc>
          <w:tcPr>
            <w:tcW w:w="659" w:type="pct"/>
            <w:gridSpan w:val="2"/>
          </w:tcPr>
          <w:p w14:paraId="56E8190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45BDF576" w14:textId="77777777" w:rsidTr="00767F1C">
        <w:tc>
          <w:tcPr>
            <w:tcW w:w="5000" w:type="pct"/>
            <w:gridSpan w:val="30"/>
            <w:shd w:val="clear" w:color="auto" w:fill="70AD47" w:themeFill="accent6"/>
          </w:tcPr>
          <w:p w14:paraId="389BA2B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 xml:space="preserve"> Bridge infrastructure logistics gap in accessing health care by 2029</w:t>
            </w:r>
          </w:p>
        </w:tc>
      </w:tr>
      <w:tr w:rsidR="00213443" w:rsidRPr="00A96DB7" w14:paraId="5192D4B1" w14:textId="77777777" w:rsidTr="00767F1C">
        <w:tc>
          <w:tcPr>
            <w:tcW w:w="590" w:type="pct"/>
          </w:tcPr>
          <w:p w14:paraId="237E8570" w14:textId="1906DAF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Construction of 1No CHPS with staff accommodation, male and female washroom</w:t>
            </w:r>
            <w:r w:rsidR="005570E8">
              <w:rPr>
                <w:rFonts w:eastAsia="Calibri"/>
                <w:sz w:val="22"/>
                <w:szCs w:val="22"/>
              </w:rPr>
              <w:t xml:space="preserve"> at Manso 1</w:t>
            </w:r>
          </w:p>
        </w:tc>
        <w:tc>
          <w:tcPr>
            <w:tcW w:w="626" w:type="pct"/>
            <w:gridSpan w:val="2"/>
          </w:tcPr>
          <w:p w14:paraId="47D1DDCC" w14:textId="5759C467" w:rsidR="00213443" w:rsidRPr="00A96DB7" w:rsidRDefault="00864FC5" w:rsidP="00BF734E">
            <w:pPr>
              <w:widowControl w:val="0"/>
              <w:tabs>
                <w:tab w:val="left" w:pos="1009"/>
              </w:tabs>
              <w:autoSpaceDE w:val="0"/>
              <w:autoSpaceDN w:val="0"/>
              <w:jc w:val="both"/>
              <w:rPr>
                <w:rFonts w:eastAsia="Calibri"/>
                <w:sz w:val="22"/>
                <w:szCs w:val="22"/>
              </w:rPr>
            </w:pPr>
            <w:r>
              <w:rPr>
                <w:rFonts w:eastAsia="Calibri"/>
                <w:sz w:val="22"/>
                <w:szCs w:val="22"/>
              </w:rPr>
              <w:t>Manso 1</w:t>
            </w:r>
          </w:p>
        </w:tc>
        <w:tc>
          <w:tcPr>
            <w:tcW w:w="152" w:type="pct"/>
            <w:gridSpan w:val="2"/>
            <w:shd w:val="clear" w:color="auto" w:fill="70AD47" w:themeFill="accent6"/>
          </w:tcPr>
          <w:p w14:paraId="5936B938"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hemeFill="accent6"/>
          </w:tcPr>
          <w:p w14:paraId="236C7894"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hemeFill="accent6"/>
          </w:tcPr>
          <w:p w14:paraId="135A9A70"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15E377E8"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527BC21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0D2D3A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750,000.00</w:t>
            </w:r>
          </w:p>
        </w:tc>
        <w:tc>
          <w:tcPr>
            <w:tcW w:w="395" w:type="pct"/>
          </w:tcPr>
          <w:p w14:paraId="630DECC7"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2841831C"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744F8377"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29735236"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8259D5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GHS</w:t>
            </w:r>
          </w:p>
        </w:tc>
        <w:tc>
          <w:tcPr>
            <w:tcW w:w="659" w:type="pct"/>
            <w:gridSpan w:val="2"/>
          </w:tcPr>
          <w:p w14:paraId="6611BD2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6285C839" w14:textId="77777777" w:rsidTr="00767F1C">
        <w:tc>
          <w:tcPr>
            <w:tcW w:w="590" w:type="pct"/>
          </w:tcPr>
          <w:p w14:paraId="08F65B60" w14:textId="66DDD4E3" w:rsidR="00213443" w:rsidRPr="00A96DB7" w:rsidRDefault="00213443" w:rsidP="00767F1C">
            <w:pPr>
              <w:widowControl w:val="0"/>
              <w:autoSpaceDE w:val="0"/>
              <w:autoSpaceDN w:val="0"/>
              <w:rPr>
                <w:rFonts w:eastAsia="Calibri"/>
                <w:sz w:val="22"/>
                <w:szCs w:val="22"/>
              </w:rPr>
            </w:pPr>
            <w:r w:rsidRPr="00A96DB7">
              <w:rPr>
                <w:rFonts w:eastAsia="Calibri"/>
                <w:sz w:val="22"/>
                <w:szCs w:val="22"/>
              </w:rPr>
              <w:t>Construction of 1No CHPS with staff accommodation, male and female washroom</w:t>
            </w:r>
            <w:r w:rsidR="005570E8">
              <w:rPr>
                <w:rFonts w:eastAsia="Calibri"/>
                <w:sz w:val="22"/>
                <w:szCs w:val="22"/>
              </w:rPr>
              <w:t xml:space="preserve"> at Adum Banso Lower</w:t>
            </w:r>
          </w:p>
        </w:tc>
        <w:tc>
          <w:tcPr>
            <w:tcW w:w="626" w:type="pct"/>
            <w:gridSpan w:val="2"/>
          </w:tcPr>
          <w:p w14:paraId="6E1C39E1" w14:textId="5D8A48BB" w:rsidR="00213443" w:rsidRPr="00A96DB7" w:rsidRDefault="00864FC5" w:rsidP="00767F1C">
            <w:pPr>
              <w:widowControl w:val="0"/>
              <w:autoSpaceDE w:val="0"/>
              <w:autoSpaceDN w:val="0"/>
              <w:rPr>
                <w:rFonts w:eastAsia="Calibri"/>
                <w:sz w:val="22"/>
                <w:szCs w:val="22"/>
              </w:rPr>
            </w:pPr>
            <w:r>
              <w:rPr>
                <w:rFonts w:eastAsia="Calibri"/>
                <w:sz w:val="22"/>
                <w:szCs w:val="22"/>
              </w:rPr>
              <w:t>Adum Banso Lower</w:t>
            </w:r>
          </w:p>
        </w:tc>
        <w:tc>
          <w:tcPr>
            <w:tcW w:w="152" w:type="pct"/>
            <w:gridSpan w:val="2"/>
            <w:shd w:val="clear" w:color="auto" w:fill="70AD47" w:themeFill="accent6"/>
          </w:tcPr>
          <w:p w14:paraId="4BE55BEE"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hemeFill="accent6"/>
          </w:tcPr>
          <w:p w14:paraId="3904A895"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hemeFill="accent6"/>
          </w:tcPr>
          <w:p w14:paraId="02C41DE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38BC8648"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3783DB1"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6E38F5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750,000.00</w:t>
            </w:r>
          </w:p>
        </w:tc>
        <w:tc>
          <w:tcPr>
            <w:tcW w:w="395" w:type="pct"/>
          </w:tcPr>
          <w:p w14:paraId="02FF9105"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216B2311"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262D0A23"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28EAABB8"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DCA84D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GHS</w:t>
            </w:r>
          </w:p>
        </w:tc>
        <w:tc>
          <w:tcPr>
            <w:tcW w:w="659" w:type="pct"/>
            <w:gridSpan w:val="2"/>
          </w:tcPr>
          <w:p w14:paraId="6D57F60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57CCFBEC" w14:textId="77777777" w:rsidTr="00767F1C">
        <w:tc>
          <w:tcPr>
            <w:tcW w:w="590" w:type="pct"/>
          </w:tcPr>
          <w:p w14:paraId="415F2BB7"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Procurement </w:t>
            </w:r>
            <w:r w:rsidRPr="00A96DB7">
              <w:rPr>
                <w:rFonts w:eastAsia="Calibri"/>
                <w:sz w:val="22"/>
                <w:szCs w:val="22"/>
              </w:rPr>
              <w:lastRenderedPageBreak/>
              <w:t>of hospital equipment, logistics and fittings for</w:t>
            </w:r>
          </w:p>
        </w:tc>
        <w:tc>
          <w:tcPr>
            <w:tcW w:w="626" w:type="pct"/>
            <w:gridSpan w:val="2"/>
          </w:tcPr>
          <w:p w14:paraId="7B1CF2BA" w14:textId="1B932A94" w:rsidR="00213443" w:rsidRPr="00A96DB7" w:rsidRDefault="00864FC5" w:rsidP="00767F1C">
            <w:pPr>
              <w:widowControl w:val="0"/>
              <w:autoSpaceDE w:val="0"/>
              <w:autoSpaceDN w:val="0"/>
              <w:rPr>
                <w:rFonts w:eastAsia="Calibri"/>
                <w:sz w:val="22"/>
                <w:szCs w:val="22"/>
              </w:rPr>
            </w:pPr>
            <w:r>
              <w:rPr>
                <w:rFonts w:eastAsia="Calibri"/>
                <w:sz w:val="22"/>
                <w:szCs w:val="22"/>
              </w:rPr>
              <w:lastRenderedPageBreak/>
              <w:t xml:space="preserve">Adum Banso </w:t>
            </w:r>
            <w:r>
              <w:rPr>
                <w:rFonts w:eastAsia="Calibri"/>
                <w:sz w:val="22"/>
                <w:szCs w:val="22"/>
              </w:rPr>
              <w:lastRenderedPageBreak/>
              <w:t>Lower, Manso 1</w:t>
            </w:r>
          </w:p>
        </w:tc>
        <w:tc>
          <w:tcPr>
            <w:tcW w:w="152" w:type="pct"/>
            <w:gridSpan w:val="2"/>
            <w:shd w:val="clear" w:color="auto" w:fill="70AD47" w:themeFill="accent6"/>
          </w:tcPr>
          <w:p w14:paraId="2098D550"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hemeFill="accent6"/>
          </w:tcPr>
          <w:p w14:paraId="223C2EC3"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hemeFill="accent6"/>
          </w:tcPr>
          <w:p w14:paraId="79DABA5D"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572C8595"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620D9273"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3DB8202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500,000.0</w:t>
            </w:r>
            <w:r w:rsidRPr="00A96DB7">
              <w:rPr>
                <w:rFonts w:eastAsia="Calibri"/>
                <w:sz w:val="22"/>
                <w:szCs w:val="22"/>
              </w:rPr>
              <w:lastRenderedPageBreak/>
              <w:t>0</w:t>
            </w:r>
          </w:p>
        </w:tc>
        <w:tc>
          <w:tcPr>
            <w:tcW w:w="395" w:type="pct"/>
          </w:tcPr>
          <w:p w14:paraId="5BB5E12A"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6B8BEB29"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71C97B1A"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59849459"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E3BF69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GHS</w:t>
            </w:r>
          </w:p>
        </w:tc>
        <w:tc>
          <w:tcPr>
            <w:tcW w:w="659" w:type="pct"/>
            <w:gridSpan w:val="2"/>
          </w:tcPr>
          <w:p w14:paraId="6D6F098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2E22264D" w14:textId="77777777" w:rsidTr="00767F1C">
        <w:tc>
          <w:tcPr>
            <w:tcW w:w="5000" w:type="pct"/>
            <w:gridSpan w:val="30"/>
            <w:shd w:val="clear" w:color="auto" w:fill="70AD47"/>
          </w:tcPr>
          <w:p w14:paraId="6DE9670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Strengthen the Implementation of Communicable and Non-Communicable Diseases (NCDs) control</w:t>
            </w:r>
          </w:p>
        </w:tc>
      </w:tr>
      <w:tr w:rsidR="00213443" w:rsidRPr="00A96DB7" w14:paraId="41FB8B61" w14:textId="77777777" w:rsidTr="00767F1C">
        <w:tc>
          <w:tcPr>
            <w:tcW w:w="590" w:type="pct"/>
          </w:tcPr>
          <w:p w14:paraId="6F2418A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Support  the implementation and management of communicable and non-communicable diseases (HIV , TB, Malaria, Covid etc)</w:t>
            </w:r>
          </w:p>
        </w:tc>
        <w:tc>
          <w:tcPr>
            <w:tcW w:w="626" w:type="pct"/>
            <w:gridSpan w:val="2"/>
          </w:tcPr>
          <w:p w14:paraId="56D1F5B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4FCB3E13"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43193046"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85DD14F"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233A26A"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11EA6067"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6781031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90,000.00</w:t>
            </w:r>
          </w:p>
        </w:tc>
        <w:tc>
          <w:tcPr>
            <w:tcW w:w="395" w:type="pct"/>
          </w:tcPr>
          <w:p w14:paraId="5B61937A"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496399A5"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0D0A1F1E"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8588303"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6A6DE0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GHS</w:t>
            </w:r>
          </w:p>
        </w:tc>
        <w:tc>
          <w:tcPr>
            <w:tcW w:w="659" w:type="pct"/>
            <w:gridSpan w:val="2"/>
          </w:tcPr>
          <w:p w14:paraId="5A9FDD5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705CC2F3" w14:textId="77777777" w:rsidTr="00767F1C">
        <w:tc>
          <w:tcPr>
            <w:tcW w:w="590" w:type="pct"/>
          </w:tcPr>
          <w:p w14:paraId="6A1EDF3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Support the organization of health education, community durbars, bi annual and social behavioral change campaigns</w:t>
            </w:r>
          </w:p>
        </w:tc>
        <w:tc>
          <w:tcPr>
            <w:tcW w:w="626" w:type="pct"/>
            <w:gridSpan w:val="2"/>
          </w:tcPr>
          <w:p w14:paraId="3D66AFD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27751ABC"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528F5E49"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6120F501"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48640313"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FD6D654"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FE939F8"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2161B6B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5,000.00</w:t>
            </w:r>
          </w:p>
        </w:tc>
        <w:tc>
          <w:tcPr>
            <w:tcW w:w="389" w:type="pct"/>
            <w:gridSpan w:val="2"/>
          </w:tcPr>
          <w:p w14:paraId="3CAA3E60"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6A27CACE"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139C2A30"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90B35B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GHS</w:t>
            </w:r>
          </w:p>
        </w:tc>
        <w:tc>
          <w:tcPr>
            <w:tcW w:w="659" w:type="pct"/>
            <w:gridSpan w:val="2"/>
          </w:tcPr>
          <w:p w14:paraId="6E19D71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41C0ACBE" w14:textId="77777777" w:rsidTr="00767F1C">
        <w:tc>
          <w:tcPr>
            <w:tcW w:w="5000" w:type="pct"/>
            <w:gridSpan w:val="30"/>
            <w:shd w:val="clear" w:color="auto" w:fill="70AD47"/>
          </w:tcPr>
          <w:p w14:paraId="31AFD66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Promote mental health service delivery by 2029</w:t>
            </w:r>
          </w:p>
        </w:tc>
      </w:tr>
      <w:tr w:rsidR="00213443" w:rsidRPr="00A96DB7" w14:paraId="02CF3B43" w14:textId="77777777" w:rsidTr="00767F1C">
        <w:tc>
          <w:tcPr>
            <w:tcW w:w="590" w:type="pct"/>
          </w:tcPr>
          <w:p w14:paraId="17AFDCE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Support mental health delivery</w:t>
            </w:r>
          </w:p>
        </w:tc>
        <w:tc>
          <w:tcPr>
            <w:tcW w:w="626" w:type="pct"/>
            <w:gridSpan w:val="2"/>
          </w:tcPr>
          <w:p w14:paraId="50B94DC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6FE97AF2"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6B1E83D5"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CB46E34"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0F4830E"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F547279"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5B86340"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2DC464A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20,000.00</w:t>
            </w:r>
          </w:p>
        </w:tc>
        <w:tc>
          <w:tcPr>
            <w:tcW w:w="389" w:type="pct"/>
            <w:gridSpan w:val="2"/>
          </w:tcPr>
          <w:p w14:paraId="6255D1F9"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11653AF7"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7393D2B8"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0907D78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GHS</w:t>
            </w:r>
          </w:p>
        </w:tc>
        <w:tc>
          <w:tcPr>
            <w:tcW w:w="659" w:type="pct"/>
            <w:gridSpan w:val="2"/>
          </w:tcPr>
          <w:p w14:paraId="0CE330A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09FDA866" w14:textId="77777777" w:rsidTr="00767F1C">
        <w:tc>
          <w:tcPr>
            <w:tcW w:w="5000" w:type="pct"/>
            <w:gridSpan w:val="30"/>
            <w:shd w:val="clear" w:color="auto" w:fill="70AD47"/>
          </w:tcPr>
          <w:p w14:paraId="632127B8"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Improve the quality of adolescent life by 2029</w:t>
            </w:r>
          </w:p>
        </w:tc>
      </w:tr>
      <w:tr w:rsidR="00213443" w:rsidRPr="00A96DB7" w14:paraId="7CEE36FF" w14:textId="77777777" w:rsidTr="00767F1C">
        <w:tc>
          <w:tcPr>
            <w:tcW w:w="590" w:type="pct"/>
          </w:tcPr>
          <w:p w14:paraId="63320068"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Support maternal, Child Health and adolescent Health reproduction</w:t>
            </w:r>
          </w:p>
        </w:tc>
        <w:tc>
          <w:tcPr>
            <w:tcW w:w="626" w:type="pct"/>
            <w:gridSpan w:val="2"/>
          </w:tcPr>
          <w:p w14:paraId="10468E3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7DC9C3AA"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4064571B"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646E7482"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7C7886ED"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6DD1AEC"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5B5EAE1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6,000.00</w:t>
            </w:r>
          </w:p>
        </w:tc>
        <w:tc>
          <w:tcPr>
            <w:tcW w:w="395" w:type="pct"/>
          </w:tcPr>
          <w:p w14:paraId="5A48B65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w:t>
            </w:r>
          </w:p>
        </w:tc>
        <w:tc>
          <w:tcPr>
            <w:tcW w:w="389" w:type="pct"/>
            <w:gridSpan w:val="2"/>
          </w:tcPr>
          <w:p w14:paraId="328709BC"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018D2FA4"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20695EDA"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0568947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GHS</w:t>
            </w:r>
          </w:p>
        </w:tc>
        <w:tc>
          <w:tcPr>
            <w:tcW w:w="659" w:type="pct"/>
            <w:gridSpan w:val="2"/>
          </w:tcPr>
          <w:p w14:paraId="18151C5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545D6D37" w14:textId="77777777" w:rsidTr="00767F1C">
        <w:tc>
          <w:tcPr>
            <w:tcW w:w="5000" w:type="pct"/>
            <w:gridSpan w:val="30"/>
            <w:shd w:val="clear" w:color="auto" w:fill="70AD47"/>
          </w:tcPr>
          <w:p w14:paraId="59C0CBF5" w14:textId="77777777" w:rsidR="00213443" w:rsidRPr="00A96DB7" w:rsidRDefault="00213443" w:rsidP="00767F1C">
            <w:pPr>
              <w:widowControl w:val="0"/>
              <w:autoSpaceDE w:val="0"/>
              <w:autoSpaceDN w:val="0"/>
              <w:rPr>
                <w:rFonts w:eastAsia="Calibri"/>
                <w:sz w:val="22"/>
                <w:szCs w:val="22"/>
              </w:rPr>
            </w:pPr>
            <w:r w:rsidRPr="00A96DB7">
              <w:rPr>
                <w:rFonts w:eastAsia="Calibri"/>
                <w:b/>
                <w:sz w:val="22"/>
                <w:szCs w:val="22"/>
              </w:rPr>
              <w:lastRenderedPageBreak/>
              <w:t>Objective:</w:t>
            </w:r>
            <w:r w:rsidRPr="00A96DB7">
              <w:rPr>
                <w:rFonts w:eastAsia="Calibri"/>
                <w:sz w:val="22"/>
                <w:szCs w:val="22"/>
              </w:rPr>
              <w:t xml:space="preserve"> </w:t>
            </w:r>
            <w:r w:rsidRPr="00A96DB7">
              <w:rPr>
                <w:rFonts w:eastAsia="Calibri"/>
                <w:b/>
                <w:sz w:val="22"/>
                <w:szCs w:val="22"/>
              </w:rPr>
              <w:t xml:space="preserve">To promote the consumption of Healthy and nutritious food in the district  </w:t>
            </w:r>
          </w:p>
        </w:tc>
      </w:tr>
      <w:tr w:rsidR="00213443" w:rsidRPr="00A96DB7" w14:paraId="78970873" w14:textId="77777777" w:rsidTr="00767F1C">
        <w:tc>
          <w:tcPr>
            <w:tcW w:w="590" w:type="pct"/>
          </w:tcPr>
          <w:p w14:paraId="1F33B072"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Organize nutrition education campaigns </w:t>
            </w:r>
          </w:p>
        </w:tc>
        <w:tc>
          <w:tcPr>
            <w:tcW w:w="626" w:type="pct"/>
            <w:gridSpan w:val="2"/>
          </w:tcPr>
          <w:p w14:paraId="1D04DA9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5E435A4D"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58EC2EB0"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77C7F34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4CCD90E3"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053C2C0F"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072FBE3"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0636156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8,000.00</w:t>
            </w:r>
          </w:p>
        </w:tc>
        <w:tc>
          <w:tcPr>
            <w:tcW w:w="389" w:type="pct"/>
            <w:gridSpan w:val="2"/>
          </w:tcPr>
          <w:p w14:paraId="63DFAD1D"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1701212E"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2162ADEA"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1B6B96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GHS</w:t>
            </w:r>
          </w:p>
        </w:tc>
        <w:tc>
          <w:tcPr>
            <w:tcW w:w="659" w:type="pct"/>
            <w:gridSpan w:val="2"/>
          </w:tcPr>
          <w:p w14:paraId="39F49F7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37E3ACAB" w14:textId="77777777" w:rsidTr="00767F1C">
        <w:tc>
          <w:tcPr>
            <w:tcW w:w="590" w:type="pct"/>
          </w:tcPr>
          <w:p w14:paraId="552C0AA7"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Develop and distribute nutrition guides, posters and radio jingles in local languages</w:t>
            </w:r>
          </w:p>
        </w:tc>
        <w:tc>
          <w:tcPr>
            <w:tcW w:w="626" w:type="pct"/>
            <w:gridSpan w:val="2"/>
          </w:tcPr>
          <w:p w14:paraId="15A191A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725D2CC6"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7B8B8CDB"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3A7A12D"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40DEF950"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50F5438"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81EC03B"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4EC19A1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5,000.00</w:t>
            </w:r>
          </w:p>
        </w:tc>
        <w:tc>
          <w:tcPr>
            <w:tcW w:w="389" w:type="pct"/>
            <w:gridSpan w:val="2"/>
          </w:tcPr>
          <w:p w14:paraId="7441F59E"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21789940"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2A9BE0A0"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390532B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GHS</w:t>
            </w:r>
          </w:p>
        </w:tc>
        <w:tc>
          <w:tcPr>
            <w:tcW w:w="659" w:type="pct"/>
            <w:gridSpan w:val="2"/>
          </w:tcPr>
          <w:p w14:paraId="17767E9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772DCF13" w14:textId="77777777" w:rsidTr="00767F1C">
        <w:tc>
          <w:tcPr>
            <w:tcW w:w="5000" w:type="pct"/>
            <w:gridSpan w:val="30"/>
            <w:shd w:val="clear" w:color="auto" w:fill="70AD47"/>
          </w:tcPr>
          <w:p w14:paraId="3463E3F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Expand and improve social protection programme</w:t>
            </w:r>
          </w:p>
        </w:tc>
      </w:tr>
      <w:tr w:rsidR="00213443" w:rsidRPr="00A96DB7" w14:paraId="2066C6E6" w14:textId="77777777" w:rsidTr="00767F1C">
        <w:tc>
          <w:tcPr>
            <w:tcW w:w="590" w:type="pct"/>
          </w:tcPr>
          <w:p w14:paraId="336E034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Support School Feeding implementation activities</w:t>
            </w:r>
          </w:p>
        </w:tc>
        <w:tc>
          <w:tcPr>
            <w:tcW w:w="626" w:type="pct"/>
            <w:gridSpan w:val="2"/>
          </w:tcPr>
          <w:p w14:paraId="1E8008D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30DF0DD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78230217"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72141866"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7F8FE90"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64A9760"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69E3F81"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1FF6F4A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4,000.00</w:t>
            </w:r>
          </w:p>
        </w:tc>
        <w:tc>
          <w:tcPr>
            <w:tcW w:w="389" w:type="pct"/>
            <w:gridSpan w:val="2"/>
          </w:tcPr>
          <w:p w14:paraId="6013AA3D"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6D76D99F"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0387A572"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05E2C37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SWCD</w:t>
            </w:r>
          </w:p>
        </w:tc>
        <w:tc>
          <w:tcPr>
            <w:tcW w:w="659" w:type="pct"/>
            <w:gridSpan w:val="2"/>
          </w:tcPr>
          <w:p w14:paraId="677220F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GSFP, MGCSP, DP</w:t>
            </w:r>
          </w:p>
        </w:tc>
      </w:tr>
      <w:tr w:rsidR="00213443" w:rsidRPr="00A96DB7" w14:paraId="22F945F2" w14:textId="77777777" w:rsidTr="00767F1C">
        <w:tc>
          <w:tcPr>
            <w:tcW w:w="590" w:type="pct"/>
          </w:tcPr>
          <w:p w14:paraId="21E9170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 xml:space="preserve">Support LEAP activities (NHIS activities, medical outreaches)  </w:t>
            </w:r>
          </w:p>
        </w:tc>
        <w:tc>
          <w:tcPr>
            <w:tcW w:w="626" w:type="pct"/>
            <w:gridSpan w:val="2"/>
          </w:tcPr>
          <w:p w14:paraId="06247D1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40DEF11C"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43D48348"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4ABD3F44"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5930F2F0"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5E4B5DB"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221762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3,000.00</w:t>
            </w:r>
          </w:p>
        </w:tc>
        <w:tc>
          <w:tcPr>
            <w:tcW w:w="395" w:type="pct"/>
          </w:tcPr>
          <w:p w14:paraId="08BE05EB"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7CF5BCBE"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A56C3F3"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6DA83617"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92FF11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SWCD</w:t>
            </w:r>
          </w:p>
        </w:tc>
        <w:tc>
          <w:tcPr>
            <w:tcW w:w="659" w:type="pct"/>
            <w:gridSpan w:val="2"/>
          </w:tcPr>
          <w:p w14:paraId="6F40C60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LMS, DP, NHIS, MoH/GHS</w:t>
            </w:r>
          </w:p>
        </w:tc>
      </w:tr>
      <w:tr w:rsidR="00213443" w:rsidRPr="00A96DB7" w14:paraId="3C0C1569" w14:textId="77777777" w:rsidTr="00767F1C">
        <w:tc>
          <w:tcPr>
            <w:tcW w:w="5000" w:type="pct"/>
            <w:gridSpan w:val="30"/>
            <w:shd w:val="clear" w:color="auto" w:fill="70AD47"/>
          </w:tcPr>
          <w:p w14:paraId="4FFD1B4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Promote the Social and economic development of PWDs by 2029</w:t>
            </w:r>
          </w:p>
        </w:tc>
      </w:tr>
      <w:tr w:rsidR="00213443" w:rsidRPr="00A96DB7" w14:paraId="4C271704" w14:textId="77777777" w:rsidTr="00767F1C">
        <w:tc>
          <w:tcPr>
            <w:tcW w:w="610" w:type="pct"/>
            <w:gridSpan w:val="2"/>
          </w:tcPr>
          <w:p w14:paraId="369E33D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Identify and register Persons with Disability</w:t>
            </w:r>
          </w:p>
        </w:tc>
        <w:tc>
          <w:tcPr>
            <w:tcW w:w="642" w:type="pct"/>
            <w:gridSpan w:val="2"/>
          </w:tcPr>
          <w:p w14:paraId="6E3778A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611C6553" w14:textId="77777777" w:rsidR="00213443" w:rsidRPr="00A96DB7" w:rsidRDefault="00213443" w:rsidP="00767F1C">
            <w:pPr>
              <w:widowControl w:val="0"/>
              <w:autoSpaceDE w:val="0"/>
              <w:autoSpaceDN w:val="0"/>
              <w:jc w:val="both"/>
              <w:rPr>
                <w:rFonts w:eastAsia="Calibri"/>
                <w:sz w:val="22"/>
                <w:szCs w:val="22"/>
              </w:rPr>
            </w:pPr>
          </w:p>
        </w:tc>
        <w:tc>
          <w:tcPr>
            <w:tcW w:w="147" w:type="pct"/>
            <w:gridSpan w:val="3"/>
            <w:shd w:val="clear" w:color="auto" w:fill="70AD47"/>
          </w:tcPr>
          <w:p w14:paraId="19680615" w14:textId="77777777" w:rsidR="00213443" w:rsidRPr="00A96DB7" w:rsidRDefault="00213443" w:rsidP="00767F1C">
            <w:pPr>
              <w:widowControl w:val="0"/>
              <w:autoSpaceDE w:val="0"/>
              <w:autoSpaceDN w:val="0"/>
              <w:jc w:val="both"/>
              <w:rPr>
                <w:rFonts w:eastAsia="Calibri"/>
                <w:sz w:val="22"/>
                <w:szCs w:val="22"/>
              </w:rPr>
            </w:pPr>
          </w:p>
        </w:tc>
        <w:tc>
          <w:tcPr>
            <w:tcW w:w="151" w:type="pct"/>
            <w:gridSpan w:val="3"/>
            <w:shd w:val="clear" w:color="auto" w:fill="70AD47"/>
          </w:tcPr>
          <w:p w14:paraId="46BE20CE" w14:textId="77777777" w:rsidR="00213443" w:rsidRPr="00A96DB7" w:rsidRDefault="00213443" w:rsidP="00767F1C">
            <w:pPr>
              <w:widowControl w:val="0"/>
              <w:autoSpaceDE w:val="0"/>
              <w:autoSpaceDN w:val="0"/>
              <w:jc w:val="both"/>
              <w:rPr>
                <w:rFonts w:eastAsia="Calibri"/>
                <w:sz w:val="22"/>
                <w:szCs w:val="22"/>
              </w:rPr>
            </w:pPr>
          </w:p>
        </w:tc>
        <w:tc>
          <w:tcPr>
            <w:tcW w:w="156" w:type="pct"/>
            <w:gridSpan w:val="3"/>
            <w:shd w:val="clear" w:color="auto" w:fill="70AD47"/>
          </w:tcPr>
          <w:p w14:paraId="06FD5C20" w14:textId="77777777" w:rsidR="00213443" w:rsidRPr="00A96DB7" w:rsidRDefault="00213443" w:rsidP="00767F1C">
            <w:pPr>
              <w:widowControl w:val="0"/>
              <w:autoSpaceDE w:val="0"/>
              <w:autoSpaceDN w:val="0"/>
              <w:jc w:val="both"/>
              <w:rPr>
                <w:rFonts w:eastAsia="Calibri"/>
                <w:sz w:val="22"/>
                <w:szCs w:val="22"/>
              </w:rPr>
            </w:pPr>
          </w:p>
        </w:tc>
        <w:tc>
          <w:tcPr>
            <w:tcW w:w="237" w:type="pct"/>
          </w:tcPr>
          <w:p w14:paraId="40C3F092" w14:textId="77777777" w:rsidR="00213443" w:rsidRPr="00A96DB7" w:rsidRDefault="00213443" w:rsidP="00767F1C">
            <w:pPr>
              <w:widowControl w:val="0"/>
              <w:autoSpaceDE w:val="0"/>
              <w:autoSpaceDN w:val="0"/>
              <w:jc w:val="both"/>
              <w:rPr>
                <w:rFonts w:eastAsia="Calibri"/>
                <w:sz w:val="22"/>
                <w:szCs w:val="22"/>
              </w:rPr>
            </w:pPr>
          </w:p>
        </w:tc>
        <w:tc>
          <w:tcPr>
            <w:tcW w:w="369" w:type="pct"/>
          </w:tcPr>
          <w:p w14:paraId="37F0ECAD" w14:textId="77777777" w:rsidR="00213443" w:rsidRPr="00A96DB7" w:rsidRDefault="00213443" w:rsidP="00767F1C">
            <w:r w:rsidRPr="00A96DB7">
              <w:t>3,000.00</w:t>
            </w:r>
          </w:p>
        </w:tc>
        <w:tc>
          <w:tcPr>
            <w:tcW w:w="444" w:type="pct"/>
            <w:gridSpan w:val="2"/>
          </w:tcPr>
          <w:p w14:paraId="30B4884F" w14:textId="77777777" w:rsidR="00213443" w:rsidRPr="00A96DB7" w:rsidRDefault="00213443" w:rsidP="00767F1C">
            <w:r w:rsidRPr="00A96DB7">
              <w:t>2,000.00</w:t>
            </w:r>
          </w:p>
        </w:tc>
        <w:tc>
          <w:tcPr>
            <w:tcW w:w="389" w:type="pct"/>
            <w:gridSpan w:val="2"/>
          </w:tcPr>
          <w:p w14:paraId="18DE01EA"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17FC1EDD" w14:textId="77777777" w:rsidR="00213443" w:rsidRPr="00A96DB7" w:rsidRDefault="00213443" w:rsidP="00767F1C">
            <w:pPr>
              <w:widowControl w:val="0"/>
              <w:autoSpaceDE w:val="0"/>
              <w:autoSpaceDN w:val="0"/>
              <w:jc w:val="both"/>
              <w:rPr>
                <w:rFonts w:eastAsia="Calibri"/>
                <w:sz w:val="22"/>
                <w:szCs w:val="22"/>
              </w:rPr>
            </w:pPr>
          </w:p>
        </w:tc>
        <w:tc>
          <w:tcPr>
            <w:tcW w:w="276" w:type="pct"/>
            <w:gridSpan w:val="4"/>
          </w:tcPr>
          <w:p w14:paraId="3E38C83F" w14:textId="77777777" w:rsidR="00213443" w:rsidRPr="00A96DB7" w:rsidRDefault="00213443" w:rsidP="00767F1C">
            <w:pPr>
              <w:widowControl w:val="0"/>
              <w:autoSpaceDE w:val="0"/>
              <w:autoSpaceDN w:val="0"/>
              <w:jc w:val="both"/>
              <w:rPr>
                <w:rFonts w:eastAsia="Calibri"/>
                <w:sz w:val="22"/>
                <w:szCs w:val="22"/>
              </w:rPr>
            </w:pPr>
          </w:p>
        </w:tc>
        <w:tc>
          <w:tcPr>
            <w:tcW w:w="651" w:type="pct"/>
            <w:gridSpan w:val="2"/>
          </w:tcPr>
          <w:p w14:paraId="2366E91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SWCD</w:t>
            </w:r>
          </w:p>
        </w:tc>
        <w:tc>
          <w:tcPr>
            <w:tcW w:w="531" w:type="pct"/>
          </w:tcPr>
          <w:p w14:paraId="3E07CBE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 GFD, DSW, MGCSP</w:t>
            </w:r>
          </w:p>
        </w:tc>
      </w:tr>
      <w:tr w:rsidR="00213443" w:rsidRPr="00A96DB7" w14:paraId="62422E11" w14:textId="77777777" w:rsidTr="00767F1C">
        <w:tc>
          <w:tcPr>
            <w:tcW w:w="610" w:type="pct"/>
            <w:gridSpan w:val="2"/>
          </w:tcPr>
          <w:p w14:paraId="12AADF1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Provide educational support to persons with disability</w:t>
            </w:r>
          </w:p>
        </w:tc>
        <w:tc>
          <w:tcPr>
            <w:tcW w:w="642" w:type="pct"/>
            <w:gridSpan w:val="2"/>
          </w:tcPr>
          <w:p w14:paraId="403CC7F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76CF8C44" w14:textId="77777777" w:rsidR="00213443" w:rsidRPr="00A96DB7" w:rsidRDefault="00213443" w:rsidP="00767F1C">
            <w:pPr>
              <w:widowControl w:val="0"/>
              <w:autoSpaceDE w:val="0"/>
              <w:autoSpaceDN w:val="0"/>
              <w:jc w:val="both"/>
              <w:rPr>
                <w:rFonts w:eastAsia="Calibri"/>
                <w:sz w:val="22"/>
                <w:szCs w:val="22"/>
              </w:rPr>
            </w:pPr>
          </w:p>
        </w:tc>
        <w:tc>
          <w:tcPr>
            <w:tcW w:w="147" w:type="pct"/>
            <w:gridSpan w:val="3"/>
            <w:shd w:val="clear" w:color="auto" w:fill="70AD47"/>
          </w:tcPr>
          <w:p w14:paraId="1345087D" w14:textId="77777777" w:rsidR="00213443" w:rsidRPr="00A96DB7" w:rsidRDefault="00213443" w:rsidP="00767F1C">
            <w:pPr>
              <w:widowControl w:val="0"/>
              <w:autoSpaceDE w:val="0"/>
              <w:autoSpaceDN w:val="0"/>
              <w:jc w:val="both"/>
              <w:rPr>
                <w:rFonts w:eastAsia="Calibri"/>
                <w:sz w:val="22"/>
                <w:szCs w:val="22"/>
              </w:rPr>
            </w:pPr>
          </w:p>
        </w:tc>
        <w:tc>
          <w:tcPr>
            <w:tcW w:w="151" w:type="pct"/>
            <w:gridSpan w:val="3"/>
            <w:shd w:val="clear" w:color="auto" w:fill="70AD47"/>
          </w:tcPr>
          <w:p w14:paraId="5A635995" w14:textId="77777777" w:rsidR="00213443" w:rsidRPr="00A96DB7" w:rsidRDefault="00213443" w:rsidP="00767F1C">
            <w:pPr>
              <w:widowControl w:val="0"/>
              <w:autoSpaceDE w:val="0"/>
              <w:autoSpaceDN w:val="0"/>
              <w:jc w:val="both"/>
              <w:rPr>
                <w:rFonts w:eastAsia="Calibri"/>
                <w:sz w:val="22"/>
                <w:szCs w:val="22"/>
              </w:rPr>
            </w:pPr>
          </w:p>
        </w:tc>
        <w:tc>
          <w:tcPr>
            <w:tcW w:w="156" w:type="pct"/>
            <w:gridSpan w:val="3"/>
            <w:shd w:val="clear" w:color="auto" w:fill="70AD47"/>
          </w:tcPr>
          <w:p w14:paraId="30708F7B" w14:textId="77777777" w:rsidR="00213443" w:rsidRPr="00A96DB7" w:rsidRDefault="00213443" w:rsidP="00767F1C">
            <w:pPr>
              <w:widowControl w:val="0"/>
              <w:autoSpaceDE w:val="0"/>
              <w:autoSpaceDN w:val="0"/>
              <w:jc w:val="both"/>
              <w:rPr>
                <w:rFonts w:eastAsia="Calibri"/>
                <w:sz w:val="22"/>
                <w:szCs w:val="22"/>
              </w:rPr>
            </w:pPr>
          </w:p>
        </w:tc>
        <w:tc>
          <w:tcPr>
            <w:tcW w:w="237" w:type="pct"/>
          </w:tcPr>
          <w:p w14:paraId="693D402A" w14:textId="77777777" w:rsidR="00213443" w:rsidRPr="00A96DB7" w:rsidRDefault="00213443" w:rsidP="00767F1C">
            <w:pPr>
              <w:widowControl w:val="0"/>
              <w:autoSpaceDE w:val="0"/>
              <w:autoSpaceDN w:val="0"/>
              <w:jc w:val="both"/>
              <w:rPr>
                <w:rFonts w:eastAsia="Calibri"/>
                <w:sz w:val="22"/>
                <w:szCs w:val="22"/>
              </w:rPr>
            </w:pPr>
          </w:p>
        </w:tc>
        <w:tc>
          <w:tcPr>
            <w:tcW w:w="369" w:type="pct"/>
          </w:tcPr>
          <w:p w14:paraId="6DD38D55" w14:textId="77777777" w:rsidR="00213443" w:rsidRPr="00A96DB7" w:rsidRDefault="00213443" w:rsidP="00767F1C">
            <w:r w:rsidRPr="00A96DB7">
              <w:t>3,000.00</w:t>
            </w:r>
          </w:p>
        </w:tc>
        <w:tc>
          <w:tcPr>
            <w:tcW w:w="444" w:type="pct"/>
            <w:gridSpan w:val="2"/>
          </w:tcPr>
          <w:p w14:paraId="67E1DC4E" w14:textId="77777777" w:rsidR="00213443" w:rsidRPr="00A96DB7" w:rsidRDefault="00213443" w:rsidP="00767F1C">
            <w:r w:rsidRPr="00A96DB7">
              <w:t>2,000.00</w:t>
            </w:r>
          </w:p>
        </w:tc>
        <w:tc>
          <w:tcPr>
            <w:tcW w:w="389" w:type="pct"/>
            <w:gridSpan w:val="2"/>
          </w:tcPr>
          <w:p w14:paraId="5ECD81DD"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0CFBD9D9" w14:textId="77777777" w:rsidR="00213443" w:rsidRPr="00A96DB7" w:rsidRDefault="00213443" w:rsidP="00767F1C">
            <w:pPr>
              <w:widowControl w:val="0"/>
              <w:autoSpaceDE w:val="0"/>
              <w:autoSpaceDN w:val="0"/>
              <w:jc w:val="both"/>
              <w:rPr>
                <w:rFonts w:eastAsia="Calibri"/>
                <w:sz w:val="22"/>
                <w:szCs w:val="22"/>
              </w:rPr>
            </w:pPr>
          </w:p>
        </w:tc>
        <w:tc>
          <w:tcPr>
            <w:tcW w:w="276" w:type="pct"/>
            <w:gridSpan w:val="4"/>
          </w:tcPr>
          <w:p w14:paraId="34E11626" w14:textId="77777777" w:rsidR="00213443" w:rsidRPr="00A96DB7" w:rsidRDefault="00213443" w:rsidP="00767F1C">
            <w:pPr>
              <w:widowControl w:val="0"/>
              <w:autoSpaceDE w:val="0"/>
              <w:autoSpaceDN w:val="0"/>
              <w:jc w:val="both"/>
              <w:rPr>
                <w:rFonts w:eastAsia="Calibri"/>
                <w:sz w:val="22"/>
                <w:szCs w:val="22"/>
              </w:rPr>
            </w:pPr>
          </w:p>
        </w:tc>
        <w:tc>
          <w:tcPr>
            <w:tcW w:w="651" w:type="pct"/>
            <w:gridSpan w:val="2"/>
          </w:tcPr>
          <w:p w14:paraId="3A1B921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Education</w:t>
            </w:r>
          </w:p>
        </w:tc>
        <w:tc>
          <w:tcPr>
            <w:tcW w:w="531" w:type="pct"/>
          </w:tcPr>
          <w:p w14:paraId="4EC1220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 SWCD</w:t>
            </w:r>
          </w:p>
        </w:tc>
      </w:tr>
      <w:tr w:rsidR="00213443" w:rsidRPr="00A96DB7" w14:paraId="38359712" w14:textId="77777777" w:rsidTr="00767F1C">
        <w:tc>
          <w:tcPr>
            <w:tcW w:w="610" w:type="pct"/>
            <w:gridSpan w:val="2"/>
          </w:tcPr>
          <w:p w14:paraId="1FEE3AB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 xml:space="preserve">Provide livelihood empowerment opportunities to </w:t>
            </w:r>
            <w:r w:rsidRPr="00A96DB7">
              <w:rPr>
                <w:rFonts w:eastAsia="Calibri"/>
                <w:sz w:val="22"/>
                <w:szCs w:val="22"/>
              </w:rPr>
              <w:lastRenderedPageBreak/>
              <w:t>PWDs</w:t>
            </w:r>
          </w:p>
        </w:tc>
        <w:tc>
          <w:tcPr>
            <w:tcW w:w="642" w:type="pct"/>
            <w:gridSpan w:val="2"/>
          </w:tcPr>
          <w:p w14:paraId="1150221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lastRenderedPageBreak/>
              <w:t>District wide</w:t>
            </w:r>
          </w:p>
        </w:tc>
        <w:tc>
          <w:tcPr>
            <w:tcW w:w="152" w:type="pct"/>
            <w:gridSpan w:val="2"/>
            <w:shd w:val="clear" w:color="auto" w:fill="70AD47"/>
          </w:tcPr>
          <w:p w14:paraId="4A391730" w14:textId="77777777" w:rsidR="00213443" w:rsidRPr="00A96DB7" w:rsidRDefault="00213443" w:rsidP="00767F1C">
            <w:pPr>
              <w:widowControl w:val="0"/>
              <w:autoSpaceDE w:val="0"/>
              <w:autoSpaceDN w:val="0"/>
              <w:jc w:val="both"/>
              <w:rPr>
                <w:rFonts w:eastAsia="Calibri"/>
                <w:sz w:val="22"/>
                <w:szCs w:val="22"/>
              </w:rPr>
            </w:pPr>
          </w:p>
        </w:tc>
        <w:tc>
          <w:tcPr>
            <w:tcW w:w="147" w:type="pct"/>
            <w:gridSpan w:val="3"/>
            <w:shd w:val="clear" w:color="auto" w:fill="70AD47"/>
          </w:tcPr>
          <w:p w14:paraId="0B3B5AD1" w14:textId="77777777" w:rsidR="00213443" w:rsidRPr="00A96DB7" w:rsidRDefault="00213443" w:rsidP="00767F1C">
            <w:pPr>
              <w:widowControl w:val="0"/>
              <w:autoSpaceDE w:val="0"/>
              <w:autoSpaceDN w:val="0"/>
              <w:jc w:val="both"/>
              <w:rPr>
                <w:rFonts w:eastAsia="Calibri"/>
                <w:sz w:val="22"/>
                <w:szCs w:val="22"/>
              </w:rPr>
            </w:pPr>
          </w:p>
        </w:tc>
        <w:tc>
          <w:tcPr>
            <w:tcW w:w="151" w:type="pct"/>
            <w:gridSpan w:val="3"/>
            <w:shd w:val="clear" w:color="auto" w:fill="70AD47"/>
          </w:tcPr>
          <w:p w14:paraId="7F17B740" w14:textId="77777777" w:rsidR="00213443" w:rsidRPr="00A96DB7" w:rsidRDefault="00213443" w:rsidP="00767F1C">
            <w:pPr>
              <w:widowControl w:val="0"/>
              <w:autoSpaceDE w:val="0"/>
              <w:autoSpaceDN w:val="0"/>
              <w:jc w:val="both"/>
              <w:rPr>
                <w:rFonts w:eastAsia="Calibri"/>
                <w:sz w:val="22"/>
                <w:szCs w:val="22"/>
              </w:rPr>
            </w:pPr>
          </w:p>
        </w:tc>
        <w:tc>
          <w:tcPr>
            <w:tcW w:w="156" w:type="pct"/>
            <w:gridSpan w:val="3"/>
            <w:shd w:val="clear" w:color="auto" w:fill="70AD47"/>
          </w:tcPr>
          <w:p w14:paraId="4BDDFC59" w14:textId="77777777" w:rsidR="00213443" w:rsidRPr="00A96DB7" w:rsidRDefault="00213443" w:rsidP="00767F1C">
            <w:pPr>
              <w:widowControl w:val="0"/>
              <w:autoSpaceDE w:val="0"/>
              <w:autoSpaceDN w:val="0"/>
              <w:jc w:val="both"/>
              <w:rPr>
                <w:rFonts w:eastAsia="Calibri"/>
                <w:sz w:val="22"/>
                <w:szCs w:val="22"/>
              </w:rPr>
            </w:pPr>
          </w:p>
        </w:tc>
        <w:tc>
          <w:tcPr>
            <w:tcW w:w="237" w:type="pct"/>
          </w:tcPr>
          <w:p w14:paraId="1E26C3F7" w14:textId="77777777" w:rsidR="00213443" w:rsidRPr="00A96DB7" w:rsidRDefault="00213443" w:rsidP="00767F1C">
            <w:pPr>
              <w:widowControl w:val="0"/>
              <w:autoSpaceDE w:val="0"/>
              <w:autoSpaceDN w:val="0"/>
              <w:jc w:val="both"/>
              <w:rPr>
                <w:rFonts w:eastAsia="Calibri"/>
                <w:sz w:val="22"/>
                <w:szCs w:val="22"/>
              </w:rPr>
            </w:pPr>
          </w:p>
        </w:tc>
        <w:tc>
          <w:tcPr>
            <w:tcW w:w="369" w:type="pct"/>
          </w:tcPr>
          <w:p w14:paraId="5038A835" w14:textId="77777777" w:rsidR="00213443" w:rsidRPr="00A96DB7" w:rsidRDefault="00213443" w:rsidP="00767F1C">
            <w:r w:rsidRPr="00A96DB7">
              <w:t>3,000.00</w:t>
            </w:r>
          </w:p>
        </w:tc>
        <w:tc>
          <w:tcPr>
            <w:tcW w:w="444" w:type="pct"/>
            <w:gridSpan w:val="2"/>
          </w:tcPr>
          <w:p w14:paraId="2899CC0D" w14:textId="77777777" w:rsidR="00213443" w:rsidRPr="00A96DB7" w:rsidRDefault="00213443" w:rsidP="00767F1C">
            <w:r w:rsidRPr="00A96DB7">
              <w:t>5,000.00</w:t>
            </w:r>
          </w:p>
        </w:tc>
        <w:tc>
          <w:tcPr>
            <w:tcW w:w="389" w:type="pct"/>
            <w:gridSpan w:val="2"/>
          </w:tcPr>
          <w:p w14:paraId="2F35DD8C"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408120FF" w14:textId="77777777" w:rsidR="00213443" w:rsidRPr="00A96DB7" w:rsidRDefault="00213443" w:rsidP="00767F1C">
            <w:pPr>
              <w:widowControl w:val="0"/>
              <w:autoSpaceDE w:val="0"/>
              <w:autoSpaceDN w:val="0"/>
              <w:jc w:val="both"/>
              <w:rPr>
                <w:rFonts w:eastAsia="Calibri"/>
                <w:sz w:val="22"/>
                <w:szCs w:val="22"/>
              </w:rPr>
            </w:pPr>
          </w:p>
        </w:tc>
        <w:tc>
          <w:tcPr>
            <w:tcW w:w="276" w:type="pct"/>
            <w:gridSpan w:val="4"/>
          </w:tcPr>
          <w:p w14:paraId="34DBA803" w14:textId="77777777" w:rsidR="00213443" w:rsidRPr="00A96DB7" w:rsidRDefault="00213443" w:rsidP="00767F1C">
            <w:pPr>
              <w:widowControl w:val="0"/>
              <w:autoSpaceDE w:val="0"/>
              <w:autoSpaceDN w:val="0"/>
              <w:jc w:val="both"/>
              <w:rPr>
                <w:rFonts w:eastAsia="Calibri"/>
                <w:sz w:val="22"/>
                <w:szCs w:val="22"/>
              </w:rPr>
            </w:pPr>
          </w:p>
        </w:tc>
        <w:tc>
          <w:tcPr>
            <w:tcW w:w="651" w:type="pct"/>
            <w:gridSpan w:val="2"/>
          </w:tcPr>
          <w:p w14:paraId="69C9389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SWCD</w:t>
            </w:r>
          </w:p>
        </w:tc>
        <w:tc>
          <w:tcPr>
            <w:tcW w:w="531" w:type="pct"/>
          </w:tcPr>
          <w:p w14:paraId="678D710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 GFD, DSW, MGCSP</w:t>
            </w:r>
          </w:p>
        </w:tc>
      </w:tr>
      <w:tr w:rsidR="00213443" w:rsidRPr="00A96DB7" w14:paraId="189A80CC" w14:textId="77777777" w:rsidTr="00767F1C">
        <w:tc>
          <w:tcPr>
            <w:tcW w:w="610" w:type="pct"/>
            <w:gridSpan w:val="2"/>
          </w:tcPr>
          <w:p w14:paraId="7AF1679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Facilitate the inclusion of disability friendly requirement in all projects</w:t>
            </w:r>
          </w:p>
        </w:tc>
        <w:tc>
          <w:tcPr>
            <w:tcW w:w="642" w:type="pct"/>
            <w:gridSpan w:val="2"/>
          </w:tcPr>
          <w:p w14:paraId="1A206586"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67E392C7" w14:textId="77777777" w:rsidR="00213443" w:rsidRPr="00A96DB7" w:rsidRDefault="00213443" w:rsidP="00767F1C">
            <w:pPr>
              <w:widowControl w:val="0"/>
              <w:autoSpaceDE w:val="0"/>
              <w:autoSpaceDN w:val="0"/>
              <w:jc w:val="both"/>
              <w:rPr>
                <w:rFonts w:eastAsia="Calibri"/>
                <w:sz w:val="22"/>
                <w:szCs w:val="22"/>
              </w:rPr>
            </w:pPr>
          </w:p>
        </w:tc>
        <w:tc>
          <w:tcPr>
            <w:tcW w:w="147" w:type="pct"/>
            <w:gridSpan w:val="3"/>
            <w:shd w:val="clear" w:color="auto" w:fill="70AD47"/>
          </w:tcPr>
          <w:p w14:paraId="2082D8FA" w14:textId="77777777" w:rsidR="00213443" w:rsidRPr="00A96DB7" w:rsidRDefault="00213443" w:rsidP="00767F1C">
            <w:pPr>
              <w:widowControl w:val="0"/>
              <w:autoSpaceDE w:val="0"/>
              <w:autoSpaceDN w:val="0"/>
              <w:jc w:val="both"/>
              <w:rPr>
                <w:rFonts w:eastAsia="Calibri"/>
                <w:sz w:val="22"/>
                <w:szCs w:val="22"/>
              </w:rPr>
            </w:pPr>
          </w:p>
        </w:tc>
        <w:tc>
          <w:tcPr>
            <w:tcW w:w="151" w:type="pct"/>
            <w:gridSpan w:val="3"/>
            <w:shd w:val="clear" w:color="auto" w:fill="70AD47"/>
          </w:tcPr>
          <w:p w14:paraId="56CAABE3" w14:textId="77777777" w:rsidR="00213443" w:rsidRPr="00A96DB7" w:rsidRDefault="00213443" w:rsidP="00767F1C">
            <w:pPr>
              <w:widowControl w:val="0"/>
              <w:autoSpaceDE w:val="0"/>
              <w:autoSpaceDN w:val="0"/>
              <w:jc w:val="both"/>
              <w:rPr>
                <w:rFonts w:eastAsia="Calibri"/>
                <w:sz w:val="22"/>
                <w:szCs w:val="22"/>
              </w:rPr>
            </w:pPr>
          </w:p>
        </w:tc>
        <w:tc>
          <w:tcPr>
            <w:tcW w:w="156" w:type="pct"/>
            <w:gridSpan w:val="3"/>
            <w:shd w:val="clear" w:color="auto" w:fill="70AD47"/>
          </w:tcPr>
          <w:p w14:paraId="3830FEBA" w14:textId="77777777" w:rsidR="00213443" w:rsidRPr="00A96DB7" w:rsidRDefault="00213443" w:rsidP="00767F1C">
            <w:pPr>
              <w:widowControl w:val="0"/>
              <w:autoSpaceDE w:val="0"/>
              <w:autoSpaceDN w:val="0"/>
              <w:jc w:val="both"/>
              <w:rPr>
                <w:rFonts w:eastAsia="Calibri"/>
                <w:sz w:val="22"/>
                <w:szCs w:val="22"/>
              </w:rPr>
            </w:pPr>
          </w:p>
        </w:tc>
        <w:tc>
          <w:tcPr>
            <w:tcW w:w="237" w:type="pct"/>
          </w:tcPr>
          <w:p w14:paraId="4AA9088D" w14:textId="77777777" w:rsidR="00213443" w:rsidRPr="00A96DB7" w:rsidRDefault="00213443" w:rsidP="00767F1C">
            <w:pPr>
              <w:widowControl w:val="0"/>
              <w:autoSpaceDE w:val="0"/>
              <w:autoSpaceDN w:val="0"/>
              <w:jc w:val="both"/>
              <w:rPr>
                <w:rFonts w:eastAsia="Calibri"/>
                <w:sz w:val="22"/>
                <w:szCs w:val="22"/>
              </w:rPr>
            </w:pPr>
          </w:p>
        </w:tc>
        <w:tc>
          <w:tcPr>
            <w:tcW w:w="369" w:type="pct"/>
          </w:tcPr>
          <w:p w14:paraId="51B9E10A" w14:textId="77777777" w:rsidR="00213443" w:rsidRPr="00A96DB7" w:rsidRDefault="00213443" w:rsidP="00767F1C">
            <w:r w:rsidRPr="00A96DB7">
              <w:t>3,000.00</w:t>
            </w:r>
          </w:p>
        </w:tc>
        <w:tc>
          <w:tcPr>
            <w:tcW w:w="444" w:type="pct"/>
            <w:gridSpan w:val="2"/>
          </w:tcPr>
          <w:p w14:paraId="62FB11F9" w14:textId="77777777" w:rsidR="00213443" w:rsidRPr="00A96DB7" w:rsidRDefault="00213443" w:rsidP="00767F1C">
            <w:r w:rsidRPr="00A96DB7">
              <w:t>10,000.00</w:t>
            </w:r>
          </w:p>
        </w:tc>
        <w:tc>
          <w:tcPr>
            <w:tcW w:w="389" w:type="pct"/>
            <w:gridSpan w:val="2"/>
          </w:tcPr>
          <w:p w14:paraId="54ED7963"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3556B570" w14:textId="77777777" w:rsidR="00213443" w:rsidRPr="00A96DB7" w:rsidRDefault="00213443" w:rsidP="00767F1C">
            <w:pPr>
              <w:widowControl w:val="0"/>
              <w:autoSpaceDE w:val="0"/>
              <w:autoSpaceDN w:val="0"/>
              <w:jc w:val="both"/>
              <w:rPr>
                <w:rFonts w:eastAsia="Calibri"/>
                <w:sz w:val="22"/>
                <w:szCs w:val="22"/>
              </w:rPr>
            </w:pPr>
          </w:p>
        </w:tc>
        <w:tc>
          <w:tcPr>
            <w:tcW w:w="276" w:type="pct"/>
            <w:gridSpan w:val="4"/>
          </w:tcPr>
          <w:p w14:paraId="5A7B67CC" w14:textId="77777777" w:rsidR="00213443" w:rsidRPr="00A96DB7" w:rsidRDefault="00213443" w:rsidP="00767F1C">
            <w:pPr>
              <w:widowControl w:val="0"/>
              <w:autoSpaceDE w:val="0"/>
              <w:autoSpaceDN w:val="0"/>
              <w:jc w:val="both"/>
              <w:rPr>
                <w:rFonts w:eastAsia="Calibri"/>
                <w:sz w:val="22"/>
                <w:szCs w:val="22"/>
              </w:rPr>
            </w:pPr>
          </w:p>
        </w:tc>
        <w:tc>
          <w:tcPr>
            <w:tcW w:w="651" w:type="pct"/>
            <w:gridSpan w:val="2"/>
          </w:tcPr>
          <w:p w14:paraId="4B49DC5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Education</w:t>
            </w:r>
          </w:p>
        </w:tc>
        <w:tc>
          <w:tcPr>
            <w:tcW w:w="531" w:type="pct"/>
          </w:tcPr>
          <w:p w14:paraId="6B96F0A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4A380286" w14:textId="77777777" w:rsidTr="00767F1C">
        <w:tc>
          <w:tcPr>
            <w:tcW w:w="5000" w:type="pct"/>
            <w:gridSpan w:val="30"/>
            <w:shd w:val="clear" w:color="auto" w:fill="70AD47"/>
          </w:tcPr>
          <w:p w14:paraId="7A4BD504" w14:textId="77777777" w:rsidR="00213443" w:rsidRPr="00A96DB7" w:rsidRDefault="00213443" w:rsidP="00767F1C">
            <w:pPr>
              <w:widowControl w:val="0"/>
              <w:autoSpaceDE w:val="0"/>
              <w:autoSpaceDN w:val="0"/>
              <w:ind w:right="1134"/>
              <w:jc w:val="both"/>
              <w:rPr>
                <w:rFonts w:eastAsia="Calibri"/>
                <w:b/>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Improve support for child protection and rights</w:t>
            </w:r>
          </w:p>
        </w:tc>
      </w:tr>
      <w:tr w:rsidR="00213443" w:rsidRPr="00A96DB7" w14:paraId="30718D82" w14:textId="77777777" w:rsidTr="00767F1C">
        <w:tc>
          <w:tcPr>
            <w:tcW w:w="590" w:type="pct"/>
          </w:tcPr>
          <w:p w14:paraId="61C5A31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Support child welfare (M&amp;E, day care, child right ad protection)</w:t>
            </w:r>
          </w:p>
        </w:tc>
        <w:tc>
          <w:tcPr>
            <w:tcW w:w="626" w:type="pct"/>
            <w:gridSpan w:val="2"/>
          </w:tcPr>
          <w:p w14:paraId="760FD14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57DD462C"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5ED9DFAC"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6766B395"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6A043CC2"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F9BD251"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57E0403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3,000.00</w:t>
            </w:r>
          </w:p>
        </w:tc>
        <w:tc>
          <w:tcPr>
            <w:tcW w:w="395" w:type="pct"/>
          </w:tcPr>
          <w:p w14:paraId="510C9988"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6B6AD38A"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C424CDD"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168BC4AE"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0B050D9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SWCD</w:t>
            </w:r>
          </w:p>
        </w:tc>
        <w:tc>
          <w:tcPr>
            <w:tcW w:w="659" w:type="pct"/>
            <w:gridSpan w:val="2"/>
          </w:tcPr>
          <w:p w14:paraId="5BE6630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MGCSP,DSW, DP,MoH/GHS,MoE/GES, GPS</w:t>
            </w:r>
          </w:p>
        </w:tc>
      </w:tr>
      <w:tr w:rsidR="00213443" w:rsidRPr="00A96DB7" w14:paraId="5495C95F" w14:textId="77777777" w:rsidTr="00767F1C">
        <w:tc>
          <w:tcPr>
            <w:tcW w:w="5000" w:type="pct"/>
            <w:gridSpan w:val="30"/>
            <w:shd w:val="clear" w:color="auto" w:fill="70AD47"/>
          </w:tcPr>
          <w:p w14:paraId="0F4E942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Ensure gender equality within the district by 2029</w:t>
            </w:r>
          </w:p>
        </w:tc>
      </w:tr>
      <w:tr w:rsidR="00213443" w:rsidRPr="00A96DB7" w14:paraId="09C4EAC6" w14:textId="77777777" w:rsidTr="00767F1C">
        <w:tc>
          <w:tcPr>
            <w:tcW w:w="590" w:type="pct"/>
          </w:tcPr>
          <w:p w14:paraId="115B265E" w14:textId="77777777" w:rsidR="00213443" w:rsidRPr="00A96DB7" w:rsidRDefault="00213443" w:rsidP="00767F1C">
            <w:pPr>
              <w:jc w:val="both"/>
              <w:rPr>
                <w:rFonts w:eastAsia="Calibri"/>
                <w:sz w:val="22"/>
                <w:szCs w:val="22"/>
              </w:rPr>
            </w:pPr>
            <w:r w:rsidRPr="00A96DB7">
              <w:rPr>
                <w:rFonts w:eastAsia="Calibri"/>
                <w:sz w:val="22"/>
                <w:szCs w:val="22"/>
              </w:rPr>
              <w:t xml:space="preserve">Capacity Building on GBV interventions for stakeholders and the Procedures to report Cases  </w:t>
            </w:r>
          </w:p>
        </w:tc>
        <w:tc>
          <w:tcPr>
            <w:tcW w:w="626" w:type="pct"/>
            <w:gridSpan w:val="2"/>
          </w:tcPr>
          <w:p w14:paraId="70DBAA5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36234677"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0253222B"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4A52846B"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5AAECA93"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E9E41BD"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184CF5C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1,500.00</w:t>
            </w:r>
          </w:p>
        </w:tc>
        <w:tc>
          <w:tcPr>
            <w:tcW w:w="395" w:type="pct"/>
          </w:tcPr>
          <w:p w14:paraId="5B7DD8E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5,000.00</w:t>
            </w:r>
          </w:p>
        </w:tc>
        <w:tc>
          <w:tcPr>
            <w:tcW w:w="389" w:type="pct"/>
            <w:gridSpan w:val="2"/>
          </w:tcPr>
          <w:p w14:paraId="05F67780"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5B5326B7"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200123AF"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6C2A4F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SWCD</w:t>
            </w:r>
          </w:p>
        </w:tc>
        <w:tc>
          <w:tcPr>
            <w:tcW w:w="659" w:type="pct"/>
            <w:gridSpan w:val="2"/>
          </w:tcPr>
          <w:p w14:paraId="543ED6D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 GFD,  MGCSP</w:t>
            </w:r>
          </w:p>
        </w:tc>
      </w:tr>
      <w:tr w:rsidR="00213443" w:rsidRPr="00A96DB7" w14:paraId="1BFCFFB9" w14:textId="77777777" w:rsidTr="00767F1C">
        <w:tc>
          <w:tcPr>
            <w:tcW w:w="590" w:type="pct"/>
          </w:tcPr>
          <w:p w14:paraId="626F5A4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Community Engagement and Sensitization on Gender Based Violence Interventions(GBV) in selected communities</w:t>
            </w:r>
          </w:p>
        </w:tc>
        <w:tc>
          <w:tcPr>
            <w:tcW w:w="626" w:type="pct"/>
            <w:gridSpan w:val="2"/>
          </w:tcPr>
          <w:p w14:paraId="64E790B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22A883EB"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35D99F5F"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78C3C08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8BEAE2D"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162CBCC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D53F71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1,500.00</w:t>
            </w:r>
          </w:p>
        </w:tc>
        <w:tc>
          <w:tcPr>
            <w:tcW w:w="395" w:type="pct"/>
          </w:tcPr>
          <w:p w14:paraId="293BE9E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w:t>
            </w:r>
          </w:p>
        </w:tc>
        <w:tc>
          <w:tcPr>
            <w:tcW w:w="389" w:type="pct"/>
            <w:gridSpan w:val="2"/>
          </w:tcPr>
          <w:p w14:paraId="7A8A137E"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1E1AC648"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0435753A"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11DEE6F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SWCD</w:t>
            </w:r>
          </w:p>
        </w:tc>
        <w:tc>
          <w:tcPr>
            <w:tcW w:w="659" w:type="pct"/>
            <w:gridSpan w:val="2"/>
          </w:tcPr>
          <w:p w14:paraId="2F4F9B1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 GFD, DSW, MGCSP</w:t>
            </w:r>
          </w:p>
        </w:tc>
      </w:tr>
      <w:tr w:rsidR="00213443" w:rsidRPr="00A96DB7" w14:paraId="78AE532D" w14:textId="77777777" w:rsidTr="00767F1C">
        <w:tc>
          <w:tcPr>
            <w:tcW w:w="590" w:type="pct"/>
          </w:tcPr>
          <w:p w14:paraId="53EB0B3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 xml:space="preserve">Celebrate International </w:t>
            </w:r>
            <w:r w:rsidRPr="00A96DB7">
              <w:rPr>
                <w:rFonts w:eastAsia="Calibri"/>
                <w:sz w:val="22"/>
                <w:szCs w:val="22"/>
              </w:rPr>
              <w:lastRenderedPageBreak/>
              <w:t>women’s day and international day of the girl-child with educational fairs</w:t>
            </w:r>
          </w:p>
        </w:tc>
        <w:tc>
          <w:tcPr>
            <w:tcW w:w="626" w:type="pct"/>
            <w:gridSpan w:val="2"/>
          </w:tcPr>
          <w:p w14:paraId="7B19060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lastRenderedPageBreak/>
              <w:t>District wide</w:t>
            </w:r>
          </w:p>
        </w:tc>
        <w:tc>
          <w:tcPr>
            <w:tcW w:w="152" w:type="pct"/>
            <w:gridSpan w:val="2"/>
            <w:shd w:val="clear" w:color="auto" w:fill="70AD47"/>
          </w:tcPr>
          <w:p w14:paraId="0A083ED7"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FFFFFF"/>
          </w:tcPr>
          <w:p w14:paraId="795F75ED"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tcPr>
          <w:p w14:paraId="5E3BEB4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FFFFFF"/>
          </w:tcPr>
          <w:p w14:paraId="3BBEB985"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1EE00746"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1383C7B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w:t>
            </w:r>
          </w:p>
        </w:tc>
        <w:tc>
          <w:tcPr>
            <w:tcW w:w="395" w:type="pct"/>
          </w:tcPr>
          <w:p w14:paraId="4192B085"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338AB8C2"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6BDEA72B"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7BFFB67"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7B1C961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SWCD</w:t>
            </w:r>
          </w:p>
        </w:tc>
        <w:tc>
          <w:tcPr>
            <w:tcW w:w="659" w:type="pct"/>
            <w:gridSpan w:val="2"/>
          </w:tcPr>
          <w:p w14:paraId="12B65A2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 GFD,  MGCSP</w:t>
            </w:r>
          </w:p>
        </w:tc>
      </w:tr>
      <w:tr w:rsidR="00213443" w:rsidRPr="00A96DB7" w14:paraId="3E43DF97" w14:textId="77777777" w:rsidTr="00767F1C">
        <w:tc>
          <w:tcPr>
            <w:tcW w:w="5000" w:type="pct"/>
            <w:gridSpan w:val="30"/>
            <w:shd w:val="clear" w:color="auto" w:fill="70AD47"/>
          </w:tcPr>
          <w:p w14:paraId="52B9D59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Ensure sustainable access to safe water by all communities  by 2029</w:t>
            </w:r>
          </w:p>
        </w:tc>
      </w:tr>
      <w:tr w:rsidR="00213443" w:rsidRPr="00A96DB7" w14:paraId="4868FE77" w14:textId="77777777" w:rsidTr="00767F1C">
        <w:tc>
          <w:tcPr>
            <w:tcW w:w="590" w:type="pct"/>
          </w:tcPr>
          <w:p w14:paraId="4CE5869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To prepare and review water and sanitation plan</w:t>
            </w:r>
          </w:p>
        </w:tc>
        <w:tc>
          <w:tcPr>
            <w:tcW w:w="626" w:type="pct"/>
            <w:gridSpan w:val="2"/>
          </w:tcPr>
          <w:p w14:paraId="1C69F7F3" w14:textId="77777777" w:rsidR="00213443" w:rsidRPr="00A96DB7" w:rsidRDefault="00213443" w:rsidP="00767F1C">
            <w:pPr>
              <w:widowControl w:val="0"/>
              <w:autoSpaceDE w:val="0"/>
              <w:autoSpaceDN w:val="0"/>
              <w:jc w:val="both"/>
              <w:rPr>
                <w:rFonts w:eastAsia="Calibri"/>
                <w:sz w:val="22"/>
                <w:szCs w:val="22"/>
              </w:rPr>
            </w:pPr>
          </w:p>
          <w:p w14:paraId="2859E09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Administration</w:t>
            </w:r>
          </w:p>
        </w:tc>
        <w:tc>
          <w:tcPr>
            <w:tcW w:w="152" w:type="pct"/>
            <w:gridSpan w:val="2"/>
            <w:shd w:val="clear" w:color="auto" w:fill="70AD47"/>
          </w:tcPr>
          <w:p w14:paraId="1B0B0835"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FFFFFF"/>
          </w:tcPr>
          <w:p w14:paraId="1146A7EF"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FFFFFF"/>
          </w:tcPr>
          <w:p w14:paraId="5EA524A9"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FFFFFF"/>
          </w:tcPr>
          <w:p w14:paraId="007C4103"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9D6CCDB"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007DD35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30,000.00</w:t>
            </w:r>
          </w:p>
        </w:tc>
        <w:tc>
          <w:tcPr>
            <w:tcW w:w="395" w:type="pct"/>
          </w:tcPr>
          <w:p w14:paraId="76207CA0"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5759FACA"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31F6F5B8"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6A3D619E"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FD6D911" w14:textId="77777777" w:rsidR="00213443" w:rsidRPr="00A96DB7" w:rsidRDefault="00213443" w:rsidP="00767F1C">
            <w:pPr>
              <w:widowControl w:val="0"/>
              <w:autoSpaceDE w:val="0"/>
              <w:autoSpaceDN w:val="0"/>
              <w:jc w:val="both"/>
              <w:rPr>
                <w:rFonts w:eastAsia="Calibri"/>
                <w:sz w:val="22"/>
                <w:szCs w:val="22"/>
              </w:rPr>
            </w:pPr>
          </w:p>
          <w:p w14:paraId="005245E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6F4FA75F" w14:textId="77777777" w:rsidR="00213443" w:rsidRPr="00A96DB7" w:rsidRDefault="00213443" w:rsidP="00767F1C">
            <w:pPr>
              <w:widowControl w:val="0"/>
              <w:autoSpaceDE w:val="0"/>
              <w:autoSpaceDN w:val="0"/>
              <w:jc w:val="both"/>
              <w:rPr>
                <w:rFonts w:eastAsia="Calibri"/>
                <w:sz w:val="22"/>
                <w:szCs w:val="22"/>
              </w:rPr>
            </w:pPr>
          </w:p>
          <w:p w14:paraId="5DD4D12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DWSMT</w:t>
            </w:r>
          </w:p>
        </w:tc>
      </w:tr>
      <w:tr w:rsidR="00213443" w:rsidRPr="00A96DB7" w14:paraId="424D6806" w14:textId="77777777" w:rsidTr="00767F1C">
        <w:tc>
          <w:tcPr>
            <w:tcW w:w="590" w:type="pct"/>
          </w:tcPr>
          <w:p w14:paraId="7EF6FCA2" w14:textId="7BF330B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Construction of 10No. Mechanized boreholes with overhead tan</w:t>
            </w:r>
            <w:r w:rsidR="004939A3">
              <w:rPr>
                <w:rFonts w:eastAsia="Calibri"/>
                <w:sz w:val="22"/>
                <w:szCs w:val="22"/>
              </w:rPr>
              <w:t>k, stand pipe and concrete slab</w:t>
            </w:r>
          </w:p>
        </w:tc>
        <w:tc>
          <w:tcPr>
            <w:tcW w:w="626" w:type="pct"/>
            <w:gridSpan w:val="2"/>
          </w:tcPr>
          <w:p w14:paraId="6446D826"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Amuzukrom, Yabiw, Botodwina and selected schools</w:t>
            </w:r>
          </w:p>
        </w:tc>
        <w:tc>
          <w:tcPr>
            <w:tcW w:w="152" w:type="pct"/>
            <w:gridSpan w:val="2"/>
            <w:shd w:val="clear" w:color="auto" w:fill="70AD47"/>
          </w:tcPr>
          <w:p w14:paraId="0CDF090B"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636A994D"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B88028E"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7BD6C46B"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93A3DF8"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A68521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1,500,000.00</w:t>
            </w:r>
          </w:p>
        </w:tc>
        <w:tc>
          <w:tcPr>
            <w:tcW w:w="395" w:type="pct"/>
          </w:tcPr>
          <w:p w14:paraId="1F225E6D"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048D512B"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3C6FA2BB"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21C2BE0C"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7018B3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DA/WORKS</w:t>
            </w:r>
          </w:p>
        </w:tc>
        <w:tc>
          <w:tcPr>
            <w:tcW w:w="659" w:type="pct"/>
            <w:gridSpan w:val="2"/>
          </w:tcPr>
          <w:p w14:paraId="21472B1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CWSA</w:t>
            </w:r>
          </w:p>
        </w:tc>
      </w:tr>
      <w:tr w:rsidR="00213443" w:rsidRPr="00A96DB7" w14:paraId="03062611" w14:textId="77777777" w:rsidTr="00767F1C">
        <w:tc>
          <w:tcPr>
            <w:tcW w:w="590" w:type="pct"/>
          </w:tcPr>
          <w:p w14:paraId="2E9C9761"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Rehabilitation of 7no. existing Borehole water in selected communities </w:t>
            </w:r>
          </w:p>
        </w:tc>
        <w:tc>
          <w:tcPr>
            <w:tcW w:w="626" w:type="pct"/>
            <w:gridSpan w:val="2"/>
          </w:tcPr>
          <w:p w14:paraId="48683EFA"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selected communities and schools       </w:t>
            </w:r>
          </w:p>
        </w:tc>
        <w:tc>
          <w:tcPr>
            <w:tcW w:w="152" w:type="pct"/>
            <w:gridSpan w:val="2"/>
            <w:shd w:val="clear" w:color="auto" w:fill="70AD47"/>
          </w:tcPr>
          <w:p w14:paraId="6244D562"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05BB0545"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72C5D46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A732175"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1DD7407A"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65D139E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270,000.00</w:t>
            </w:r>
          </w:p>
        </w:tc>
        <w:tc>
          <w:tcPr>
            <w:tcW w:w="395" w:type="pct"/>
          </w:tcPr>
          <w:p w14:paraId="26A7F604"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1495C4C8"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50AAF184"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49002C05"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6A5983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DA/WORKS</w:t>
            </w:r>
          </w:p>
        </w:tc>
        <w:tc>
          <w:tcPr>
            <w:tcW w:w="659" w:type="pct"/>
            <w:gridSpan w:val="2"/>
          </w:tcPr>
          <w:p w14:paraId="39CCDB4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CWSA</w:t>
            </w:r>
          </w:p>
        </w:tc>
      </w:tr>
      <w:tr w:rsidR="00213443" w:rsidRPr="00A96DB7" w14:paraId="7716AF66" w14:textId="77777777" w:rsidTr="00767F1C">
        <w:tc>
          <w:tcPr>
            <w:tcW w:w="5000" w:type="pct"/>
            <w:gridSpan w:val="30"/>
            <w:shd w:val="clear" w:color="auto" w:fill="70AD47"/>
          </w:tcPr>
          <w:p w14:paraId="1DEF0EC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shd w:val="clear" w:color="auto" w:fill="70AD47"/>
              </w:rPr>
              <w:t>Objective:</w:t>
            </w:r>
            <w:r w:rsidRPr="00A96DB7">
              <w:rPr>
                <w:rFonts w:eastAsia="Calibri"/>
                <w:sz w:val="22"/>
                <w:szCs w:val="22"/>
                <w:shd w:val="clear" w:color="auto" w:fill="70AD47"/>
              </w:rPr>
              <w:t xml:space="preserve"> </w:t>
            </w:r>
            <w:r w:rsidRPr="00A96DB7">
              <w:rPr>
                <w:rFonts w:eastAsia="Calibri"/>
                <w:b/>
                <w:sz w:val="22"/>
                <w:szCs w:val="22"/>
                <w:shd w:val="clear" w:color="auto" w:fill="70AD47"/>
              </w:rPr>
              <w:t>Improve  sustainable access to environmental sanitation services within the district by 2029</w:t>
            </w:r>
          </w:p>
        </w:tc>
      </w:tr>
      <w:tr w:rsidR="00213443" w:rsidRPr="00A96DB7" w14:paraId="27CF9809" w14:textId="77777777" w:rsidTr="00767F1C">
        <w:tc>
          <w:tcPr>
            <w:tcW w:w="590" w:type="pct"/>
          </w:tcPr>
          <w:p w14:paraId="3C53DB5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Organize public health and hygiene sensitization and programmes and perform premises and institutional inspections</w:t>
            </w:r>
          </w:p>
        </w:tc>
        <w:tc>
          <w:tcPr>
            <w:tcW w:w="626" w:type="pct"/>
            <w:gridSpan w:val="2"/>
          </w:tcPr>
          <w:p w14:paraId="78132346"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District wide</w:t>
            </w:r>
          </w:p>
        </w:tc>
        <w:tc>
          <w:tcPr>
            <w:tcW w:w="152" w:type="pct"/>
            <w:gridSpan w:val="2"/>
            <w:shd w:val="clear" w:color="auto" w:fill="70AD47"/>
          </w:tcPr>
          <w:p w14:paraId="113D1FE1"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70FCC07E"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2B71A619"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41FDDE87"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34ECBE4"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0F0C46B"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40,000.00</w:t>
            </w:r>
          </w:p>
        </w:tc>
        <w:tc>
          <w:tcPr>
            <w:tcW w:w="395" w:type="pct"/>
          </w:tcPr>
          <w:p w14:paraId="6FAC077F"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35A8900B"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1EAAC80C"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18C923DE"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7771B54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6043E5B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GHS/NADMO</w:t>
            </w:r>
          </w:p>
        </w:tc>
      </w:tr>
      <w:tr w:rsidR="00213443" w:rsidRPr="00A96DB7" w14:paraId="431CE1B2" w14:textId="77777777" w:rsidTr="00767F1C">
        <w:tc>
          <w:tcPr>
            <w:tcW w:w="590" w:type="pct"/>
          </w:tcPr>
          <w:p w14:paraId="620857D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lastRenderedPageBreak/>
              <w:t>Maintenance of final disposal site</w:t>
            </w:r>
          </w:p>
        </w:tc>
        <w:tc>
          <w:tcPr>
            <w:tcW w:w="626" w:type="pct"/>
            <w:gridSpan w:val="2"/>
          </w:tcPr>
          <w:p w14:paraId="751F241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Mpohor</w:t>
            </w:r>
          </w:p>
        </w:tc>
        <w:tc>
          <w:tcPr>
            <w:tcW w:w="152" w:type="pct"/>
            <w:gridSpan w:val="2"/>
            <w:shd w:val="clear" w:color="auto" w:fill="70AD47"/>
          </w:tcPr>
          <w:p w14:paraId="46B803F5"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C7CAF0A"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7653CEB9"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82E82FA"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B63565B"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CF4E156"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185,000.00</w:t>
            </w:r>
          </w:p>
        </w:tc>
        <w:tc>
          <w:tcPr>
            <w:tcW w:w="395" w:type="pct"/>
          </w:tcPr>
          <w:p w14:paraId="497578E2"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3AAB4B5F"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58774A1C"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736302C3"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386DF6F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6DA7380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46338DBE" w14:textId="77777777" w:rsidTr="00767F1C">
        <w:tc>
          <w:tcPr>
            <w:tcW w:w="590" w:type="pct"/>
          </w:tcPr>
          <w:p w14:paraId="460B476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Organize fumigation exercise</w:t>
            </w:r>
          </w:p>
        </w:tc>
        <w:tc>
          <w:tcPr>
            <w:tcW w:w="626" w:type="pct"/>
            <w:gridSpan w:val="2"/>
          </w:tcPr>
          <w:p w14:paraId="39BEF6D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6E0F4C7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5BF59FAA"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78FB1133"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52CFC691"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08017807"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3B6665BB"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370,000.00</w:t>
            </w:r>
          </w:p>
        </w:tc>
        <w:tc>
          <w:tcPr>
            <w:tcW w:w="395" w:type="pct"/>
          </w:tcPr>
          <w:p w14:paraId="625991D2"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213C0BCB"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179D30CF"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0466224F"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D3EF18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52C40D0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7B19EDB0" w14:textId="77777777" w:rsidTr="00767F1C">
        <w:tc>
          <w:tcPr>
            <w:tcW w:w="590" w:type="pct"/>
          </w:tcPr>
          <w:p w14:paraId="42D19C92"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Procure sanitary </w:t>
            </w:r>
          </w:p>
          <w:p w14:paraId="7E70721D"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tools and equipment </w:t>
            </w:r>
          </w:p>
        </w:tc>
        <w:tc>
          <w:tcPr>
            <w:tcW w:w="626" w:type="pct"/>
            <w:gridSpan w:val="2"/>
          </w:tcPr>
          <w:p w14:paraId="3AD6C403"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District wide</w:t>
            </w:r>
          </w:p>
        </w:tc>
        <w:tc>
          <w:tcPr>
            <w:tcW w:w="152" w:type="pct"/>
            <w:gridSpan w:val="2"/>
            <w:shd w:val="clear" w:color="auto" w:fill="70AD47"/>
          </w:tcPr>
          <w:p w14:paraId="5C2A7C22" w14:textId="77777777" w:rsidR="00213443" w:rsidRPr="00A96DB7" w:rsidRDefault="00213443" w:rsidP="00767F1C">
            <w:pPr>
              <w:widowControl w:val="0"/>
              <w:autoSpaceDE w:val="0"/>
              <w:autoSpaceDN w:val="0"/>
              <w:rPr>
                <w:rFonts w:eastAsia="Calibri"/>
                <w:sz w:val="22"/>
                <w:szCs w:val="22"/>
              </w:rPr>
            </w:pPr>
          </w:p>
        </w:tc>
        <w:tc>
          <w:tcPr>
            <w:tcW w:w="152" w:type="pct"/>
            <w:gridSpan w:val="2"/>
            <w:shd w:val="clear" w:color="auto" w:fill="70AD47"/>
          </w:tcPr>
          <w:p w14:paraId="64E90468" w14:textId="77777777" w:rsidR="00213443" w:rsidRPr="00A96DB7" w:rsidRDefault="00213443" w:rsidP="00767F1C">
            <w:pPr>
              <w:widowControl w:val="0"/>
              <w:autoSpaceDE w:val="0"/>
              <w:autoSpaceDN w:val="0"/>
              <w:rPr>
                <w:rFonts w:eastAsia="Calibri"/>
                <w:sz w:val="22"/>
                <w:szCs w:val="22"/>
              </w:rPr>
            </w:pPr>
          </w:p>
        </w:tc>
        <w:tc>
          <w:tcPr>
            <w:tcW w:w="158" w:type="pct"/>
            <w:gridSpan w:val="4"/>
            <w:shd w:val="clear" w:color="auto" w:fill="70AD47"/>
          </w:tcPr>
          <w:p w14:paraId="5A5B04BD" w14:textId="77777777" w:rsidR="00213443" w:rsidRPr="00A96DB7" w:rsidRDefault="00213443" w:rsidP="00767F1C">
            <w:pPr>
              <w:widowControl w:val="0"/>
              <w:autoSpaceDE w:val="0"/>
              <w:autoSpaceDN w:val="0"/>
              <w:rPr>
                <w:rFonts w:eastAsia="Calibri"/>
                <w:sz w:val="22"/>
                <w:szCs w:val="22"/>
              </w:rPr>
            </w:pPr>
          </w:p>
        </w:tc>
        <w:tc>
          <w:tcPr>
            <w:tcW w:w="149" w:type="pct"/>
            <w:gridSpan w:val="3"/>
            <w:shd w:val="clear" w:color="auto" w:fill="70AD47"/>
          </w:tcPr>
          <w:p w14:paraId="70D1A345" w14:textId="77777777" w:rsidR="00213443" w:rsidRPr="00A96DB7" w:rsidRDefault="00213443" w:rsidP="00767F1C">
            <w:pPr>
              <w:widowControl w:val="0"/>
              <w:autoSpaceDE w:val="0"/>
              <w:autoSpaceDN w:val="0"/>
              <w:rPr>
                <w:rFonts w:eastAsia="Calibri"/>
                <w:sz w:val="22"/>
                <w:szCs w:val="22"/>
              </w:rPr>
            </w:pPr>
          </w:p>
        </w:tc>
        <w:tc>
          <w:tcPr>
            <w:tcW w:w="268" w:type="pct"/>
            <w:gridSpan w:val="2"/>
          </w:tcPr>
          <w:p w14:paraId="35717B63" w14:textId="77777777" w:rsidR="00213443" w:rsidRPr="00A96DB7" w:rsidRDefault="00213443" w:rsidP="00767F1C">
            <w:pPr>
              <w:widowControl w:val="0"/>
              <w:autoSpaceDE w:val="0"/>
              <w:autoSpaceDN w:val="0"/>
              <w:rPr>
                <w:rFonts w:eastAsia="Calibri"/>
                <w:sz w:val="22"/>
                <w:szCs w:val="22"/>
              </w:rPr>
            </w:pPr>
          </w:p>
        </w:tc>
        <w:tc>
          <w:tcPr>
            <w:tcW w:w="418" w:type="pct"/>
            <w:gridSpan w:val="2"/>
          </w:tcPr>
          <w:p w14:paraId="5D975F67"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80,000.00</w:t>
            </w:r>
          </w:p>
        </w:tc>
        <w:tc>
          <w:tcPr>
            <w:tcW w:w="395" w:type="pct"/>
          </w:tcPr>
          <w:p w14:paraId="1333D57A" w14:textId="77777777" w:rsidR="00213443" w:rsidRPr="00A96DB7" w:rsidRDefault="00213443" w:rsidP="00767F1C">
            <w:pPr>
              <w:widowControl w:val="0"/>
              <w:autoSpaceDE w:val="0"/>
              <w:autoSpaceDN w:val="0"/>
              <w:rPr>
                <w:rFonts w:eastAsia="Calibri"/>
                <w:sz w:val="22"/>
                <w:szCs w:val="22"/>
              </w:rPr>
            </w:pPr>
          </w:p>
        </w:tc>
        <w:tc>
          <w:tcPr>
            <w:tcW w:w="389" w:type="pct"/>
            <w:gridSpan w:val="2"/>
          </w:tcPr>
          <w:p w14:paraId="469161BE" w14:textId="77777777" w:rsidR="00213443" w:rsidRPr="00A96DB7" w:rsidRDefault="00213443" w:rsidP="00767F1C">
            <w:pPr>
              <w:widowControl w:val="0"/>
              <w:autoSpaceDE w:val="0"/>
              <w:autoSpaceDN w:val="0"/>
              <w:rPr>
                <w:rFonts w:eastAsia="Calibri"/>
                <w:sz w:val="22"/>
                <w:szCs w:val="22"/>
              </w:rPr>
            </w:pPr>
          </w:p>
        </w:tc>
        <w:tc>
          <w:tcPr>
            <w:tcW w:w="245" w:type="pct"/>
            <w:gridSpan w:val="2"/>
          </w:tcPr>
          <w:p w14:paraId="525F873F" w14:textId="77777777" w:rsidR="00213443" w:rsidRPr="00A96DB7" w:rsidRDefault="00213443" w:rsidP="00767F1C">
            <w:pPr>
              <w:widowControl w:val="0"/>
              <w:autoSpaceDE w:val="0"/>
              <w:autoSpaceDN w:val="0"/>
              <w:rPr>
                <w:rFonts w:eastAsia="Calibri"/>
                <w:sz w:val="22"/>
                <w:szCs w:val="22"/>
              </w:rPr>
            </w:pPr>
          </w:p>
        </w:tc>
        <w:tc>
          <w:tcPr>
            <w:tcW w:w="204" w:type="pct"/>
            <w:gridSpan w:val="3"/>
            <w:shd w:val="clear" w:color="auto" w:fill="70AD47"/>
          </w:tcPr>
          <w:p w14:paraId="35D451D5" w14:textId="77777777" w:rsidR="00213443" w:rsidRPr="00A96DB7" w:rsidRDefault="00213443" w:rsidP="00767F1C">
            <w:pPr>
              <w:widowControl w:val="0"/>
              <w:autoSpaceDE w:val="0"/>
              <w:autoSpaceDN w:val="0"/>
              <w:rPr>
                <w:rFonts w:eastAsia="Calibri"/>
                <w:sz w:val="22"/>
                <w:szCs w:val="22"/>
              </w:rPr>
            </w:pPr>
          </w:p>
        </w:tc>
        <w:tc>
          <w:tcPr>
            <w:tcW w:w="595" w:type="pct"/>
            <w:gridSpan w:val="2"/>
          </w:tcPr>
          <w:p w14:paraId="2D5418F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0E4EAB9A"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DA</w:t>
            </w:r>
          </w:p>
        </w:tc>
      </w:tr>
      <w:tr w:rsidR="00213443" w:rsidRPr="00A96DB7" w14:paraId="318962C3" w14:textId="77777777" w:rsidTr="00767F1C">
        <w:tc>
          <w:tcPr>
            <w:tcW w:w="590" w:type="pct"/>
          </w:tcPr>
          <w:p w14:paraId="2CC0625D"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Review District Environmental Sanitation Strategy and Action Plan (DESSAP)</w:t>
            </w:r>
          </w:p>
        </w:tc>
        <w:tc>
          <w:tcPr>
            <w:tcW w:w="626" w:type="pct"/>
            <w:gridSpan w:val="2"/>
          </w:tcPr>
          <w:p w14:paraId="6B8A532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Administration</w:t>
            </w:r>
          </w:p>
        </w:tc>
        <w:tc>
          <w:tcPr>
            <w:tcW w:w="152" w:type="pct"/>
            <w:gridSpan w:val="2"/>
            <w:shd w:val="clear" w:color="auto" w:fill="70AD47"/>
          </w:tcPr>
          <w:p w14:paraId="34A45F40"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20E6E5B4"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550700DB"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8B8C2EE"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31AD11F"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6D54FA1"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40,000.00</w:t>
            </w:r>
          </w:p>
        </w:tc>
        <w:tc>
          <w:tcPr>
            <w:tcW w:w="395" w:type="pct"/>
          </w:tcPr>
          <w:p w14:paraId="605CA442"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5D1670D6"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0F39B0F"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C9055B4"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834D0A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0D347C1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1CAAFC8F" w14:textId="77777777" w:rsidTr="00767F1C">
        <w:tc>
          <w:tcPr>
            <w:tcW w:w="590" w:type="pct"/>
          </w:tcPr>
          <w:p w14:paraId="7E9E9599"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Conduct registration and screening of food vendors</w:t>
            </w:r>
          </w:p>
        </w:tc>
        <w:tc>
          <w:tcPr>
            <w:tcW w:w="626" w:type="pct"/>
            <w:gridSpan w:val="2"/>
          </w:tcPr>
          <w:p w14:paraId="24DE08B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75013150"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hemeFill="accent6"/>
          </w:tcPr>
          <w:p w14:paraId="49CDCC4A"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hemeFill="accent6"/>
          </w:tcPr>
          <w:p w14:paraId="77230108"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hemeFill="accent6"/>
          </w:tcPr>
          <w:p w14:paraId="14EB7B0F"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28DC9856"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31CCE353"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25,000.00</w:t>
            </w:r>
          </w:p>
        </w:tc>
        <w:tc>
          <w:tcPr>
            <w:tcW w:w="395" w:type="pct"/>
          </w:tcPr>
          <w:p w14:paraId="1C39B6F4"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6D2C7346"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5D4F2CF4"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417C7577"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EB3347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1BF18C9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1BACB5AC" w14:textId="77777777" w:rsidTr="00767F1C">
        <w:tc>
          <w:tcPr>
            <w:tcW w:w="590" w:type="pct"/>
          </w:tcPr>
          <w:p w14:paraId="66A7B7EA"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Facilitate the organization of clean up exercise</w:t>
            </w:r>
          </w:p>
        </w:tc>
        <w:tc>
          <w:tcPr>
            <w:tcW w:w="626" w:type="pct"/>
            <w:gridSpan w:val="2"/>
          </w:tcPr>
          <w:p w14:paraId="4B476E2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0E5A1927"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3183A31E"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22158759"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EF625D1"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4159D84"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3C489B95"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30,000.00</w:t>
            </w:r>
          </w:p>
        </w:tc>
        <w:tc>
          <w:tcPr>
            <w:tcW w:w="395" w:type="pct"/>
          </w:tcPr>
          <w:p w14:paraId="488579A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5,000.00</w:t>
            </w:r>
          </w:p>
        </w:tc>
        <w:tc>
          <w:tcPr>
            <w:tcW w:w="389" w:type="pct"/>
            <w:gridSpan w:val="2"/>
          </w:tcPr>
          <w:p w14:paraId="43998D75"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4D49067"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19B4A386"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1F218E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7FB346B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3743DD3A" w14:textId="77777777" w:rsidTr="00767F1C">
        <w:tc>
          <w:tcPr>
            <w:tcW w:w="590" w:type="pct"/>
          </w:tcPr>
          <w:p w14:paraId="4BC23D35"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Support community led total sanitation</w:t>
            </w:r>
          </w:p>
        </w:tc>
        <w:tc>
          <w:tcPr>
            <w:tcW w:w="626" w:type="pct"/>
            <w:gridSpan w:val="2"/>
          </w:tcPr>
          <w:p w14:paraId="75B2FD2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6EA6DEBD"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2BBF891"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503B888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16F253B4"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6981E8F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37D458DA" w14:textId="77777777" w:rsidR="00213443" w:rsidRPr="00A96DB7" w:rsidRDefault="00213443" w:rsidP="00767F1C">
            <w:pPr>
              <w:widowControl w:val="0"/>
              <w:autoSpaceDE w:val="0"/>
              <w:autoSpaceDN w:val="0"/>
              <w:rPr>
                <w:rFonts w:eastAsia="Calibri"/>
                <w:sz w:val="22"/>
                <w:szCs w:val="22"/>
              </w:rPr>
            </w:pPr>
            <w:r w:rsidRPr="00A96DB7">
              <w:t>50,000.00</w:t>
            </w:r>
          </w:p>
        </w:tc>
        <w:tc>
          <w:tcPr>
            <w:tcW w:w="395" w:type="pct"/>
          </w:tcPr>
          <w:p w14:paraId="68617158"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7D46281D"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077DD700"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01ADD539"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04D9A45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2C82F6D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05CE8050" w14:textId="77777777" w:rsidTr="00767F1C">
        <w:tc>
          <w:tcPr>
            <w:tcW w:w="590" w:type="pct"/>
          </w:tcPr>
          <w:p w14:paraId="418AC9D5"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Implement the Sanitation Improvement Package</w:t>
            </w:r>
          </w:p>
        </w:tc>
        <w:tc>
          <w:tcPr>
            <w:tcW w:w="626" w:type="pct"/>
            <w:gridSpan w:val="2"/>
          </w:tcPr>
          <w:p w14:paraId="046DC4C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0221C176"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640778D3"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DB30FE6"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9759B7C"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1FDAAEFA"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37778E0"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389,000.00</w:t>
            </w:r>
          </w:p>
        </w:tc>
        <w:tc>
          <w:tcPr>
            <w:tcW w:w="395" w:type="pct"/>
          </w:tcPr>
          <w:p w14:paraId="3964EADD"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6F92F0AE"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3283F97"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6A1C71C6"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045A4C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6ACE423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10736625" w14:textId="77777777" w:rsidTr="00767F1C">
        <w:tc>
          <w:tcPr>
            <w:tcW w:w="590" w:type="pct"/>
          </w:tcPr>
          <w:p w14:paraId="5E1D322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 xml:space="preserve">Construction of animal pound and </w:t>
            </w:r>
            <w:r w:rsidRPr="00A96DB7">
              <w:rPr>
                <w:rFonts w:eastAsia="Calibri"/>
                <w:sz w:val="22"/>
                <w:szCs w:val="22"/>
              </w:rPr>
              <w:lastRenderedPageBreak/>
              <w:t>control of stray animals</w:t>
            </w:r>
          </w:p>
        </w:tc>
        <w:tc>
          <w:tcPr>
            <w:tcW w:w="626" w:type="pct"/>
            <w:gridSpan w:val="2"/>
          </w:tcPr>
          <w:p w14:paraId="211B2CF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lastRenderedPageBreak/>
              <w:t>Selected communities</w:t>
            </w:r>
          </w:p>
        </w:tc>
        <w:tc>
          <w:tcPr>
            <w:tcW w:w="152" w:type="pct"/>
            <w:gridSpan w:val="2"/>
            <w:shd w:val="clear" w:color="auto" w:fill="70AD47"/>
          </w:tcPr>
          <w:p w14:paraId="2A98A4D2"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3CF7E2C2"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CC2F77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E9CFCB5"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5797691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66A89B08"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30,000.00</w:t>
            </w:r>
          </w:p>
        </w:tc>
        <w:tc>
          <w:tcPr>
            <w:tcW w:w="395" w:type="pct"/>
          </w:tcPr>
          <w:p w14:paraId="6D507AC3"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43828A85"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0208D794"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2842F247"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B55596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0453731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r>
      <w:tr w:rsidR="00213443" w:rsidRPr="00A96DB7" w14:paraId="642A5E09" w14:textId="77777777" w:rsidTr="00767F1C">
        <w:tc>
          <w:tcPr>
            <w:tcW w:w="590" w:type="pct"/>
          </w:tcPr>
          <w:p w14:paraId="362247A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Construct slaughter house/slab</w:t>
            </w:r>
          </w:p>
        </w:tc>
        <w:tc>
          <w:tcPr>
            <w:tcW w:w="626" w:type="pct"/>
            <w:gridSpan w:val="2"/>
          </w:tcPr>
          <w:p w14:paraId="5C246E1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Ayiem</w:t>
            </w:r>
          </w:p>
        </w:tc>
        <w:tc>
          <w:tcPr>
            <w:tcW w:w="152" w:type="pct"/>
            <w:gridSpan w:val="2"/>
            <w:shd w:val="clear" w:color="auto" w:fill="70AD47"/>
          </w:tcPr>
          <w:p w14:paraId="7CA07C0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33C365FF"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6A2CC3DF"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526332DA"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2A2C42A"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94C5978" w14:textId="77777777" w:rsidR="00213443" w:rsidRPr="00A96DB7" w:rsidRDefault="00213443" w:rsidP="00767F1C">
            <w:r w:rsidRPr="00A96DB7">
              <w:t>50,000.00</w:t>
            </w:r>
          </w:p>
        </w:tc>
        <w:tc>
          <w:tcPr>
            <w:tcW w:w="395" w:type="pct"/>
          </w:tcPr>
          <w:p w14:paraId="0111451D"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0E950809"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0661F1FA"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768CC558"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117BA80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4FEA221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 xml:space="preserve">EHSU/Works </w:t>
            </w:r>
          </w:p>
        </w:tc>
      </w:tr>
      <w:tr w:rsidR="00213443" w:rsidRPr="00A96DB7" w14:paraId="1A46D3DF" w14:textId="77777777" w:rsidTr="00767F1C">
        <w:tc>
          <w:tcPr>
            <w:tcW w:w="590" w:type="pct"/>
          </w:tcPr>
          <w:p w14:paraId="48667A6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Construction of refuse container bays</w:t>
            </w:r>
          </w:p>
        </w:tc>
        <w:tc>
          <w:tcPr>
            <w:tcW w:w="626" w:type="pct"/>
            <w:gridSpan w:val="2"/>
          </w:tcPr>
          <w:p w14:paraId="1E719F6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Selected communities</w:t>
            </w:r>
          </w:p>
        </w:tc>
        <w:tc>
          <w:tcPr>
            <w:tcW w:w="152" w:type="pct"/>
            <w:gridSpan w:val="2"/>
            <w:shd w:val="clear" w:color="auto" w:fill="70AD47"/>
          </w:tcPr>
          <w:p w14:paraId="07FDD751"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3039F32D"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A32DA64"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4BF10E63"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9C1C08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19050A90"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180,000.00</w:t>
            </w:r>
          </w:p>
        </w:tc>
        <w:tc>
          <w:tcPr>
            <w:tcW w:w="395" w:type="pct"/>
          </w:tcPr>
          <w:p w14:paraId="7172FD44"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636B1A6E"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1EE1CA33"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5716D101"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15D025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082F511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09406226" w14:textId="77777777" w:rsidTr="00767F1C">
        <w:tc>
          <w:tcPr>
            <w:tcW w:w="590" w:type="pct"/>
          </w:tcPr>
          <w:p w14:paraId="2A3AD6C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kern w:val="24"/>
                <w:sz w:val="22"/>
                <w:szCs w:val="22"/>
              </w:rPr>
              <w:t>Construction of 1No. 6-seater Aqua Privy Latrines</w:t>
            </w:r>
          </w:p>
        </w:tc>
        <w:tc>
          <w:tcPr>
            <w:tcW w:w="626" w:type="pct"/>
            <w:gridSpan w:val="2"/>
          </w:tcPr>
          <w:p w14:paraId="2E4F2036"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Tumentu</w:t>
            </w:r>
          </w:p>
        </w:tc>
        <w:tc>
          <w:tcPr>
            <w:tcW w:w="152" w:type="pct"/>
            <w:gridSpan w:val="2"/>
            <w:shd w:val="clear" w:color="auto" w:fill="70AD47" w:themeFill="accent6"/>
          </w:tcPr>
          <w:p w14:paraId="2C9371C3"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hemeFill="accent6"/>
          </w:tcPr>
          <w:p w14:paraId="2F801DE2"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hemeFill="accent6"/>
          </w:tcPr>
          <w:p w14:paraId="61072AF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6B08F51D"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51B04522"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258FCE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240,000.00</w:t>
            </w:r>
          </w:p>
        </w:tc>
        <w:tc>
          <w:tcPr>
            <w:tcW w:w="395" w:type="pct"/>
          </w:tcPr>
          <w:p w14:paraId="5AEACB56"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7C877CAD"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74C70243"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11AEC9A4"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797A517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64937D7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r>
      <w:tr w:rsidR="00213443" w:rsidRPr="00A96DB7" w14:paraId="093EA8EE" w14:textId="77777777" w:rsidTr="00767F1C">
        <w:tc>
          <w:tcPr>
            <w:tcW w:w="590" w:type="pct"/>
          </w:tcPr>
          <w:p w14:paraId="0601F63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Organize National Sanitation Day</w:t>
            </w:r>
          </w:p>
        </w:tc>
        <w:tc>
          <w:tcPr>
            <w:tcW w:w="626" w:type="pct"/>
            <w:gridSpan w:val="2"/>
          </w:tcPr>
          <w:p w14:paraId="144F6E7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hemeFill="accent6"/>
          </w:tcPr>
          <w:p w14:paraId="464E17A3"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hemeFill="accent6"/>
          </w:tcPr>
          <w:p w14:paraId="3CED8F79"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hemeFill="accent6"/>
          </w:tcPr>
          <w:p w14:paraId="00A5E4D6"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hemeFill="accent6"/>
          </w:tcPr>
          <w:p w14:paraId="77488AFA"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508A397"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778A628"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190,000.00</w:t>
            </w:r>
          </w:p>
        </w:tc>
        <w:tc>
          <w:tcPr>
            <w:tcW w:w="395" w:type="pct"/>
          </w:tcPr>
          <w:p w14:paraId="5A8B1F40"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263AC879"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382984DA"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2BDA7032"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760EEF3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35FB6AD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r>
      <w:tr w:rsidR="00213443" w:rsidRPr="00A96DB7" w14:paraId="03C23145" w14:textId="77777777" w:rsidTr="00767F1C">
        <w:tc>
          <w:tcPr>
            <w:tcW w:w="5000" w:type="pct"/>
            <w:gridSpan w:val="30"/>
            <w:shd w:val="clear" w:color="auto" w:fill="70AD47"/>
          </w:tcPr>
          <w:p w14:paraId="43E35860"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bCs/>
                <w:sz w:val="22"/>
                <w:szCs w:val="22"/>
              </w:rPr>
              <w:t>ENVIRONMENT AND HUMAN SETTLEMENTS DEVELOPMENT</w:t>
            </w:r>
          </w:p>
        </w:tc>
      </w:tr>
      <w:tr w:rsidR="00213443" w:rsidRPr="00A96DB7" w14:paraId="411D0496" w14:textId="77777777" w:rsidTr="00767F1C">
        <w:tc>
          <w:tcPr>
            <w:tcW w:w="5000" w:type="pct"/>
            <w:gridSpan w:val="30"/>
            <w:shd w:val="clear" w:color="auto" w:fill="70AD47"/>
          </w:tcPr>
          <w:p w14:paraId="4BE8E81A"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Objective:</w:t>
            </w:r>
            <w:r w:rsidRPr="00A96DB7">
              <w:rPr>
                <w:rFonts w:eastAsia="Times New Roman"/>
              </w:rPr>
              <w:t xml:space="preserve">  </w:t>
            </w:r>
            <w:r w:rsidRPr="00A96DB7">
              <w:rPr>
                <w:rFonts w:eastAsia="Calibri"/>
                <w:b/>
                <w:sz w:val="22"/>
                <w:szCs w:val="22"/>
              </w:rPr>
              <w:t>Promote climate-resilience in the district by 2029</w:t>
            </w:r>
          </w:p>
        </w:tc>
      </w:tr>
      <w:tr w:rsidR="00213443" w:rsidRPr="00A96DB7" w14:paraId="3E904620" w14:textId="77777777" w:rsidTr="00767F1C">
        <w:tc>
          <w:tcPr>
            <w:tcW w:w="5000" w:type="pct"/>
            <w:gridSpan w:val="30"/>
            <w:shd w:val="clear" w:color="auto" w:fill="70AD47"/>
          </w:tcPr>
          <w:p w14:paraId="1145D1DA"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Programme: Climate change intervention programme</w:t>
            </w:r>
          </w:p>
        </w:tc>
      </w:tr>
      <w:tr w:rsidR="00213443" w:rsidRPr="00A96DB7" w14:paraId="39311AB0" w14:textId="77777777" w:rsidTr="00767F1C">
        <w:trPr>
          <w:trHeight w:val="1080"/>
        </w:trPr>
        <w:tc>
          <w:tcPr>
            <w:tcW w:w="590" w:type="pct"/>
            <w:shd w:val="clear" w:color="auto" w:fill="70AD47"/>
          </w:tcPr>
          <w:p w14:paraId="3FDF20BA"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Projects</w:t>
            </w:r>
          </w:p>
        </w:tc>
        <w:tc>
          <w:tcPr>
            <w:tcW w:w="626" w:type="pct"/>
            <w:gridSpan w:val="2"/>
            <w:shd w:val="clear" w:color="auto" w:fill="70AD47"/>
          </w:tcPr>
          <w:p w14:paraId="6DF75702"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Location</w:t>
            </w:r>
          </w:p>
        </w:tc>
        <w:tc>
          <w:tcPr>
            <w:tcW w:w="611" w:type="pct"/>
            <w:gridSpan w:val="11"/>
            <w:shd w:val="clear" w:color="auto" w:fill="70AD47"/>
          </w:tcPr>
          <w:p w14:paraId="44D1E6F4"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Time Frame</w:t>
            </w:r>
          </w:p>
        </w:tc>
        <w:tc>
          <w:tcPr>
            <w:tcW w:w="1470" w:type="pct"/>
            <w:gridSpan w:val="7"/>
            <w:shd w:val="clear" w:color="auto" w:fill="70AD47"/>
          </w:tcPr>
          <w:p w14:paraId="439608F7"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Cost</w:t>
            </w:r>
          </w:p>
        </w:tc>
        <w:tc>
          <w:tcPr>
            <w:tcW w:w="449" w:type="pct"/>
            <w:gridSpan w:val="5"/>
            <w:shd w:val="clear" w:color="auto" w:fill="70AD47"/>
          </w:tcPr>
          <w:p w14:paraId="6DE2BBE7"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Project Status</w:t>
            </w:r>
          </w:p>
        </w:tc>
        <w:tc>
          <w:tcPr>
            <w:tcW w:w="1254" w:type="pct"/>
            <w:gridSpan w:val="4"/>
            <w:shd w:val="clear" w:color="auto" w:fill="70AD47"/>
          </w:tcPr>
          <w:p w14:paraId="2E4F7465"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Implementing Institution/Department</w:t>
            </w:r>
          </w:p>
        </w:tc>
      </w:tr>
      <w:tr w:rsidR="00213443" w:rsidRPr="00A96DB7" w14:paraId="7CE6BD64" w14:textId="77777777" w:rsidTr="00767F1C">
        <w:tc>
          <w:tcPr>
            <w:tcW w:w="590" w:type="pct"/>
            <w:shd w:val="clear" w:color="auto" w:fill="70AD47"/>
          </w:tcPr>
          <w:p w14:paraId="2BD99D2B" w14:textId="77777777" w:rsidR="00213443" w:rsidRPr="00A96DB7" w:rsidRDefault="00213443" w:rsidP="00767F1C">
            <w:pPr>
              <w:widowControl w:val="0"/>
              <w:autoSpaceDE w:val="0"/>
              <w:autoSpaceDN w:val="0"/>
              <w:jc w:val="both"/>
              <w:rPr>
                <w:rFonts w:eastAsia="Calibri"/>
                <w:b/>
                <w:sz w:val="22"/>
                <w:szCs w:val="22"/>
              </w:rPr>
            </w:pPr>
          </w:p>
        </w:tc>
        <w:tc>
          <w:tcPr>
            <w:tcW w:w="626" w:type="pct"/>
            <w:gridSpan w:val="2"/>
            <w:shd w:val="clear" w:color="auto" w:fill="70AD47"/>
          </w:tcPr>
          <w:p w14:paraId="566F3C2F" w14:textId="77777777" w:rsidR="00213443" w:rsidRPr="00A96DB7" w:rsidRDefault="00213443" w:rsidP="00767F1C">
            <w:pPr>
              <w:widowControl w:val="0"/>
              <w:autoSpaceDE w:val="0"/>
              <w:autoSpaceDN w:val="0"/>
              <w:jc w:val="both"/>
              <w:rPr>
                <w:rFonts w:eastAsia="Calibri"/>
                <w:b/>
                <w:sz w:val="22"/>
                <w:szCs w:val="22"/>
              </w:rPr>
            </w:pPr>
          </w:p>
        </w:tc>
        <w:tc>
          <w:tcPr>
            <w:tcW w:w="152" w:type="pct"/>
            <w:gridSpan w:val="2"/>
            <w:shd w:val="clear" w:color="auto" w:fill="70AD47"/>
          </w:tcPr>
          <w:p w14:paraId="0464AE72"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Q1</w:t>
            </w:r>
          </w:p>
        </w:tc>
        <w:tc>
          <w:tcPr>
            <w:tcW w:w="152" w:type="pct"/>
            <w:gridSpan w:val="2"/>
            <w:shd w:val="clear" w:color="auto" w:fill="70AD47"/>
          </w:tcPr>
          <w:p w14:paraId="2584F6F3"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Q2</w:t>
            </w:r>
          </w:p>
        </w:tc>
        <w:tc>
          <w:tcPr>
            <w:tcW w:w="158" w:type="pct"/>
            <w:gridSpan w:val="4"/>
            <w:shd w:val="clear" w:color="auto" w:fill="70AD47"/>
          </w:tcPr>
          <w:p w14:paraId="79029035"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Q3</w:t>
            </w:r>
          </w:p>
        </w:tc>
        <w:tc>
          <w:tcPr>
            <w:tcW w:w="149" w:type="pct"/>
            <w:gridSpan w:val="3"/>
            <w:shd w:val="clear" w:color="auto" w:fill="70AD47"/>
          </w:tcPr>
          <w:p w14:paraId="7263297A"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Q4</w:t>
            </w:r>
          </w:p>
        </w:tc>
        <w:tc>
          <w:tcPr>
            <w:tcW w:w="268" w:type="pct"/>
            <w:gridSpan w:val="2"/>
            <w:shd w:val="clear" w:color="auto" w:fill="70AD47"/>
          </w:tcPr>
          <w:p w14:paraId="613B20A2"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GoG</w:t>
            </w:r>
          </w:p>
        </w:tc>
        <w:tc>
          <w:tcPr>
            <w:tcW w:w="418" w:type="pct"/>
            <w:gridSpan w:val="2"/>
            <w:shd w:val="clear" w:color="auto" w:fill="70AD47"/>
          </w:tcPr>
          <w:p w14:paraId="345FD5AC"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DACF</w:t>
            </w:r>
          </w:p>
        </w:tc>
        <w:tc>
          <w:tcPr>
            <w:tcW w:w="395" w:type="pct"/>
            <w:shd w:val="clear" w:color="auto" w:fill="70AD47"/>
          </w:tcPr>
          <w:p w14:paraId="5B94F3C3"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IGF</w:t>
            </w:r>
          </w:p>
        </w:tc>
        <w:tc>
          <w:tcPr>
            <w:tcW w:w="389" w:type="pct"/>
            <w:gridSpan w:val="2"/>
            <w:shd w:val="clear" w:color="auto" w:fill="70AD47"/>
          </w:tcPr>
          <w:p w14:paraId="7C58563B"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OTHER</w:t>
            </w:r>
          </w:p>
        </w:tc>
        <w:tc>
          <w:tcPr>
            <w:tcW w:w="245" w:type="pct"/>
            <w:gridSpan w:val="2"/>
            <w:shd w:val="clear" w:color="auto" w:fill="70AD47"/>
          </w:tcPr>
          <w:p w14:paraId="63F0FFD4"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New</w:t>
            </w:r>
          </w:p>
        </w:tc>
        <w:tc>
          <w:tcPr>
            <w:tcW w:w="204" w:type="pct"/>
            <w:gridSpan w:val="3"/>
            <w:shd w:val="clear" w:color="auto" w:fill="70AD47"/>
          </w:tcPr>
          <w:p w14:paraId="2F936586"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Ongoing</w:t>
            </w:r>
          </w:p>
        </w:tc>
        <w:tc>
          <w:tcPr>
            <w:tcW w:w="595" w:type="pct"/>
            <w:gridSpan w:val="2"/>
            <w:shd w:val="clear" w:color="auto" w:fill="70AD47"/>
          </w:tcPr>
          <w:p w14:paraId="44AA82AC"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Lead</w:t>
            </w:r>
          </w:p>
        </w:tc>
        <w:tc>
          <w:tcPr>
            <w:tcW w:w="659" w:type="pct"/>
            <w:gridSpan w:val="2"/>
            <w:shd w:val="clear" w:color="auto" w:fill="70AD47"/>
          </w:tcPr>
          <w:p w14:paraId="5C63D4C7"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Collaborating</w:t>
            </w:r>
          </w:p>
        </w:tc>
      </w:tr>
      <w:tr w:rsidR="00213443" w:rsidRPr="00A96DB7" w14:paraId="2BD18E48" w14:textId="77777777" w:rsidTr="00767F1C">
        <w:tc>
          <w:tcPr>
            <w:tcW w:w="590" w:type="pct"/>
          </w:tcPr>
          <w:p w14:paraId="3AFCA322"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Reclamation of degraded land through tree planting</w:t>
            </w:r>
          </w:p>
        </w:tc>
        <w:tc>
          <w:tcPr>
            <w:tcW w:w="626" w:type="pct"/>
            <w:gridSpan w:val="2"/>
          </w:tcPr>
          <w:p w14:paraId="090B284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0C159007"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32431AA9"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53628F20"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7198E47"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A73F07D"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CDDDC2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30,000.00</w:t>
            </w:r>
          </w:p>
        </w:tc>
        <w:tc>
          <w:tcPr>
            <w:tcW w:w="395" w:type="pct"/>
          </w:tcPr>
          <w:p w14:paraId="7654926C"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25821E8A"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0BDA5DCA"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34CD710"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5E361F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NADMO</w:t>
            </w:r>
          </w:p>
        </w:tc>
        <w:tc>
          <w:tcPr>
            <w:tcW w:w="659" w:type="pct"/>
            <w:gridSpan w:val="2"/>
          </w:tcPr>
          <w:p w14:paraId="3F333DA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AGRIC/ EHSU</w:t>
            </w:r>
          </w:p>
        </w:tc>
      </w:tr>
      <w:tr w:rsidR="00213443" w:rsidRPr="00A96DB7" w14:paraId="716DC8E7" w14:textId="77777777" w:rsidTr="00767F1C">
        <w:tc>
          <w:tcPr>
            <w:tcW w:w="590" w:type="pct"/>
          </w:tcPr>
          <w:p w14:paraId="214C2CBC"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Support the clampdown of galamsey activities</w:t>
            </w:r>
          </w:p>
        </w:tc>
        <w:tc>
          <w:tcPr>
            <w:tcW w:w="626" w:type="pct"/>
            <w:gridSpan w:val="2"/>
          </w:tcPr>
          <w:p w14:paraId="025CF43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43112271"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036321B3"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D106F93"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4A951FEF"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55F7033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00443F3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15,000.00</w:t>
            </w:r>
          </w:p>
        </w:tc>
        <w:tc>
          <w:tcPr>
            <w:tcW w:w="395" w:type="pct"/>
          </w:tcPr>
          <w:p w14:paraId="5538C9DC"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7EA4EA51"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17BE1526"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723DFFAF"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F86D53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02AE3D2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NADMO</w:t>
            </w:r>
          </w:p>
        </w:tc>
      </w:tr>
      <w:tr w:rsidR="00213443" w:rsidRPr="00A96DB7" w14:paraId="145E496D" w14:textId="77777777" w:rsidTr="00767F1C">
        <w:tc>
          <w:tcPr>
            <w:tcW w:w="590" w:type="pct"/>
          </w:tcPr>
          <w:p w14:paraId="1BC132CB"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Awareness Creation on Climate </w:t>
            </w:r>
            <w:r w:rsidRPr="00A96DB7">
              <w:rPr>
                <w:rFonts w:eastAsia="Calibri"/>
                <w:sz w:val="22"/>
                <w:szCs w:val="22"/>
              </w:rPr>
              <w:lastRenderedPageBreak/>
              <w:t>Change and disaster management</w:t>
            </w:r>
          </w:p>
        </w:tc>
        <w:tc>
          <w:tcPr>
            <w:tcW w:w="626" w:type="pct"/>
            <w:gridSpan w:val="2"/>
          </w:tcPr>
          <w:p w14:paraId="5DC65D4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lastRenderedPageBreak/>
              <w:t>District wide</w:t>
            </w:r>
          </w:p>
        </w:tc>
        <w:tc>
          <w:tcPr>
            <w:tcW w:w="152" w:type="pct"/>
            <w:gridSpan w:val="2"/>
            <w:shd w:val="clear" w:color="auto" w:fill="70AD47"/>
          </w:tcPr>
          <w:p w14:paraId="1DF63EB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0AD0FA54"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E20280F"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2AD7C21"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547FA5B3"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004A83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40,000.00</w:t>
            </w:r>
          </w:p>
        </w:tc>
        <w:tc>
          <w:tcPr>
            <w:tcW w:w="395" w:type="pct"/>
          </w:tcPr>
          <w:p w14:paraId="0DB5E47B"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160AF364"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3D27F95A"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4195CA1C"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A777AE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NADMO</w:t>
            </w:r>
          </w:p>
        </w:tc>
        <w:tc>
          <w:tcPr>
            <w:tcW w:w="659" w:type="pct"/>
            <w:gridSpan w:val="2"/>
          </w:tcPr>
          <w:p w14:paraId="44B2A48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AGRIC/ EHSU</w:t>
            </w:r>
          </w:p>
        </w:tc>
      </w:tr>
      <w:tr w:rsidR="00213443" w:rsidRPr="00A96DB7" w14:paraId="5709079D" w14:textId="77777777" w:rsidTr="00767F1C">
        <w:tc>
          <w:tcPr>
            <w:tcW w:w="5000" w:type="pct"/>
            <w:gridSpan w:val="30"/>
            <w:shd w:val="clear" w:color="auto" w:fill="70AD47"/>
          </w:tcPr>
          <w:p w14:paraId="00339C8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shd w:val="clear" w:color="auto" w:fill="70AD47"/>
              </w:rPr>
              <w:t>Objective:</w:t>
            </w:r>
            <w:r w:rsidRPr="00A96DB7">
              <w:rPr>
                <w:rFonts w:eastAsia="Calibri"/>
                <w:sz w:val="22"/>
                <w:szCs w:val="22"/>
                <w:shd w:val="clear" w:color="auto" w:fill="70AD47"/>
              </w:rPr>
              <w:t xml:space="preserve"> </w:t>
            </w:r>
            <w:r w:rsidRPr="00A96DB7">
              <w:rPr>
                <w:rFonts w:eastAsia="Calibri"/>
                <w:b/>
                <w:sz w:val="22"/>
                <w:szCs w:val="22"/>
                <w:shd w:val="clear" w:color="auto" w:fill="70AD47"/>
              </w:rPr>
              <w:t xml:space="preserve"> Improve the drainage system in the district by 2029</w:t>
            </w:r>
          </w:p>
        </w:tc>
      </w:tr>
      <w:tr w:rsidR="00213443" w:rsidRPr="00A96DB7" w14:paraId="091B9CEE" w14:textId="77777777" w:rsidTr="00767F1C">
        <w:tc>
          <w:tcPr>
            <w:tcW w:w="590" w:type="pct"/>
          </w:tcPr>
          <w:p w14:paraId="1075F5B2"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Undertake routine de silting </w:t>
            </w:r>
          </w:p>
          <w:p w14:paraId="185F5F7E"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of public and storm drains</w:t>
            </w:r>
          </w:p>
        </w:tc>
        <w:tc>
          <w:tcPr>
            <w:tcW w:w="626" w:type="pct"/>
            <w:gridSpan w:val="2"/>
          </w:tcPr>
          <w:p w14:paraId="1DDF369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Selected communities</w:t>
            </w:r>
          </w:p>
        </w:tc>
        <w:tc>
          <w:tcPr>
            <w:tcW w:w="152" w:type="pct"/>
            <w:gridSpan w:val="2"/>
            <w:shd w:val="clear" w:color="auto" w:fill="70AD47"/>
          </w:tcPr>
          <w:p w14:paraId="173E4C8C" w14:textId="77777777" w:rsidR="00213443" w:rsidRPr="00A96DB7" w:rsidRDefault="00213443" w:rsidP="00767F1C">
            <w:pPr>
              <w:widowControl w:val="0"/>
              <w:autoSpaceDE w:val="0"/>
              <w:autoSpaceDN w:val="0"/>
              <w:jc w:val="both"/>
              <w:rPr>
                <w:rFonts w:eastAsia="Calibri"/>
                <w:sz w:val="22"/>
                <w:szCs w:val="22"/>
              </w:rPr>
            </w:pPr>
          </w:p>
        </w:tc>
        <w:tc>
          <w:tcPr>
            <w:tcW w:w="161" w:type="pct"/>
            <w:gridSpan w:val="3"/>
            <w:shd w:val="clear" w:color="auto" w:fill="70AD47"/>
          </w:tcPr>
          <w:p w14:paraId="4C0B5CD8" w14:textId="77777777" w:rsidR="00213443" w:rsidRPr="00A96DB7" w:rsidRDefault="00213443" w:rsidP="00767F1C">
            <w:pPr>
              <w:widowControl w:val="0"/>
              <w:autoSpaceDE w:val="0"/>
              <w:autoSpaceDN w:val="0"/>
              <w:jc w:val="both"/>
              <w:rPr>
                <w:rFonts w:eastAsia="Calibri"/>
                <w:sz w:val="22"/>
                <w:szCs w:val="22"/>
              </w:rPr>
            </w:pPr>
          </w:p>
        </w:tc>
        <w:tc>
          <w:tcPr>
            <w:tcW w:w="126" w:type="pct"/>
            <w:gridSpan w:val="2"/>
            <w:shd w:val="clear" w:color="auto" w:fill="70AD47"/>
          </w:tcPr>
          <w:p w14:paraId="6AF596F8" w14:textId="77777777" w:rsidR="00213443" w:rsidRPr="00A96DB7" w:rsidRDefault="00213443" w:rsidP="00767F1C">
            <w:pPr>
              <w:widowControl w:val="0"/>
              <w:autoSpaceDE w:val="0"/>
              <w:autoSpaceDN w:val="0"/>
              <w:jc w:val="both"/>
              <w:rPr>
                <w:rFonts w:eastAsia="Calibri"/>
                <w:sz w:val="22"/>
                <w:szCs w:val="22"/>
              </w:rPr>
            </w:pPr>
          </w:p>
        </w:tc>
        <w:tc>
          <w:tcPr>
            <w:tcW w:w="128" w:type="pct"/>
            <w:gridSpan w:val="3"/>
            <w:shd w:val="clear" w:color="auto" w:fill="70AD47"/>
          </w:tcPr>
          <w:p w14:paraId="6AAD9364" w14:textId="77777777" w:rsidR="00213443" w:rsidRPr="00A96DB7" w:rsidRDefault="00213443" w:rsidP="00767F1C">
            <w:pPr>
              <w:widowControl w:val="0"/>
              <w:autoSpaceDE w:val="0"/>
              <w:autoSpaceDN w:val="0"/>
              <w:jc w:val="both"/>
              <w:rPr>
                <w:rFonts w:eastAsia="Calibri"/>
                <w:sz w:val="22"/>
                <w:szCs w:val="22"/>
              </w:rPr>
            </w:pPr>
          </w:p>
        </w:tc>
        <w:tc>
          <w:tcPr>
            <w:tcW w:w="314" w:type="pct"/>
            <w:gridSpan w:val="3"/>
          </w:tcPr>
          <w:p w14:paraId="1FFC415E" w14:textId="77777777" w:rsidR="00213443" w:rsidRPr="00A96DB7" w:rsidRDefault="00213443" w:rsidP="00767F1C">
            <w:pPr>
              <w:widowControl w:val="0"/>
              <w:autoSpaceDE w:val="0"/>
              <w:autoSpaceDN w:val="0"/>
              <w:jc w:val="both"/>
              <w:rPr>
                <w:rFonts w:eastAsia="Calibri"/>
                <w:sz w:val="22"/>
                <w:szCs w:val="22"/>
              </w:rPr>
            </w:pPr>
          </w:p>
        </w:tc>
        <w:tc>
          <w:tcPr>
            <w:tcW w:w="367" w:type="pct"/>
          </w:tcPr>
          <w:p w14:paraId="2B64650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60,000.00</w:t>
            </w:r>
          </w:p>
        </w:tc>
        <w:tc>
          <w:tcPr>
            <w:tcW w:w="444" w:type="pct"/>
            <w:gridSpan w:val="2"/>
          </w:tcPr>
          <w:p w14:paraId="45857C83" w14:textId="77777777" w:rsidR="00213443" w:rsidRPr="00A96DB7" w:rsidRDefault="00213443" w:rsidP="00767F1C">
            <w:pPr>
              <w:widowControl w:val="0"/>
              <w:autoSpaceDE w:val="0"/>
              <w:autoSpaceDN w:val="0"/>
              <w:jc w:val="both"/>
              <w:rPr>
                <w:rFonts w:eastAsia="Calibri"/>
                <w:sz w:val="22"/>
                <w:szCs w:val="22"/>
              </w:rPr>
            </w:pPr>
          </w:p>
        </w:tc>
        <w:tc>
          <w:tcPr>
            <w:tcW w:w="371" w:type="pct"/>
          </w:tcPr>
          <w:p w14:paraId="2D0690CC" w14:textId="77777777" w:rsidR="00213443" w:rsidRPr="00A96DB7" w:rsidRDefault="00213443" w:rsidP="00767F1C">
            <w:pPr>
              <w:widowControl w:val="0"/>
              <w:autoSpaceDE w:val="0"/>
              <w:autoSpaceDN w:val="0"/>
              <w:jc w:val="both"/>
              <w:rPr>
                <w:rFonts w:eastAsia="Calibri"/>
                <w:sz w:val="22"/>
                <w:szCs w:val="22"/>
              </w:rPr>
            </w:pPr>
          </w:p>
        </w:tc>
        <w:tc>
          <w:tcPr>
            <w:tcW w:w="243" w:type="pct"/>
            <w:gridSpan w:val="2"/>
          </w:tcPr>
          <w:p w14:paraId="6FEDA877" w14:textId="77777777" w:rsidR="00213443" w:rsidRPr="00A96DB7" w:rsidRDefault="00213443" w:rsidP="00767F1C">
            <w:pPr>
              <w:widowControl w:val="0"/>
              <w:autoSpaceDE w:val="0"/>
              <w:autoSpaceDN w:val="0"/>
              <w:jc w:val="both"/>
              <w:rPr>
                <w:rFonts w:eastAsia="Calibri"/>
                <w:sz w:val="22"/>
                <w:szCs w:val="22"/>
              </w:rPr>
            </w:pPr>
          </w:p>
        </w:tc>
        <w:tc>
          <w:tcPr>
            <w:tcW w:w="195" w:type="pct"/>
            <w:gridSpan w:val="2"/>
            <w:shd w:val="clear" w:color="auto" w:fill="70AD47"/>
          </w:tcPr>
          <w:p w14:paraId="0B64CC94" w14:textId="77777777" w:rsidR="00213443" w:rsidRPr="00A96DB7" w:rsidRDefault="00213443" w:rsidP="00767F1C">
            <w:pPr>
              <w:widowControl w:val="0"/>
              <w:autoSpaceDE w:val="0"/>
              <w:autoSpaceDN w:val="0"/>
              <w:jc w:val="both"/>
              <w:rPr>
                <w:rFonts w:eastAsia="Calibri"/>
                <w:sz w:val="22"/>
                <w:szCs w:val="22"/>
              </w:rPr>
            </w:pPr>
          </w:p>
        </w:tc>
        <w:tc>
          <w:tcPr>
            <w:tcW w:w="624" w:type="pct"/>
            <w:gridSpan w:val="4"/>
          </w:tcPr>
          <w:p w14:paraId="3508FA3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EHSU</w:t>
            </w:r>
          </w:p>
        </w:tc>
        <w:tc>
          <w:tcPr>
            <w:tcW w:w="659" w:type="pct"/>
            <w:gridSpan w:val="2"/>
          </w:tcPr>
          <w:p w14:paraId="34750A5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182D598F" w14:textId="77777777" w:rsidTr="00767F1C">
        <w:tc>
          <w:tcPr>
            <w:tcW w:w="5000" w:type="pct"/>
            <w:gridSpan w:val="30"/>
            <w:shd w:val="clear" w:color="auto" w:fill="70AD47"/>
          </w:tcPr>
          <w:p w14:paraId="036015B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 xml:space="preserve"> Improve the road condition and networks in the District by 2029</w:t>
            </w:r>
          </w:p>
        </w:tc>
      </w:tr>
      <w:tr w:rsidR="00213443" w:rsidRPr="00A96DB7" w14:paraId="725E9EFD" w14:textId="77777777" w:rsidTr="00767F1C">
        <w:tc>
          <w:tcPr>
            <w:tcW w:w="590" w:type="pct"/>
          </w:tcPr>
          <w:p w14:paraId="1ED17B26"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Spot improvement and reshaping of selected roads</w:t>
            </w:r>
          </w:p>
        </w:tc>
        <w:tc>
          <w:tcPr>
            <w:tcW w:w="626" w:type="pct"/>
            <w:gridSpan w:val="2"/>
          </w:tcPr>
          <w:p w14:paraId="656E1D1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4C601091"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C687081"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6DB0D8EE"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347F1B06"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0B3C72B3"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908F56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300,000.00</w:t>
            </w:r>
          </w:p>
        </w:tc>
        <w:tc>
          <w:tcPr>
            <w:tcW w:w="395" w:type="pct"/>
          </w:tcPr>
          <w:p w14:paraId="57BA2E21"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1C88820E"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3BF2134D"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0DB3E00"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05E6555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WORKS</w:t>
            </w:r>
          </w:p>
        </w:tc>
        <w:tc>
          <w:tcPr>
            <w:tcW w:w="659" w:type="pct"/>
            <w:gridSpan w:val="2"/>
          </w:tcPr>
          <w:p w14:paraId="70651EE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DA/DP</w:t>
            </w:r>
          </w:p>
        </w:tc>
      </w:tr>
      <w:tr w:rsidR="00213443" w:rsidRPr="00A96DB7" w14:paraId="15C9FFF7" w14:textId="77777777" w:rsidTr="00767F1C">
        <w:tc>
          <w:tcPr>
            <w:tcW w:w="590" w:type="pct"/>
          </w:tcPr>
          <w:p w14:paraId="3306367D"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Create Road safety awareness</w:t>
            </w:r>
          </w:p>
        </w:tc>
        <w:tc>
          <w:tcPr>
            <w:tcW w:w="626" w:type="pct"/>
            <w:gridSpan w:val="2"/>
          </w:tcPr>
          <w:p w14:paraId="1065268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138345E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2E1DB8B6"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4543F961"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5BC2E138"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5E46F928"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63D16F3C"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74A54CB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25,000.00</w:t>
            </w:r>
          </w:p>
        </w:tc>
        <w:tc>
          <w:tcPr>
            <w:tcW w:w="389" w:type="pct"/>
            <w:gridSpan w:val="2"/>
          </w:tcPr>
          <w:p w14:paraId="047D660C"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59C0922E"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4BB4D4EA"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7358E58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346B5C8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DVLA</w:t>
            </w:r>
          </w:p>
        </w:tc>
      </w:tr>
      <w:tr w:rsidR="00213443" w:rsidRPr="00A96DB7" w14:paraId="38359670" w14:textId="77777777" w:rsidTr="00767F1C">
        <w:tc>
          <w:tcPr>
            <w:tcW w:w="590" w:type="pct"/>
          </w:tcPr>
          <w:p w14:paraId="016D5471"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Facilitate the registration and provision of driver license</w:t>
            </w:r>
          </w:p>
        </w:tc>
        <w:tc>
          <w:tcPr>
            <w:tcW w:w="626" w:type="pct"/>
            <w:gridSpan w:val="2"/>
          </w:tcPr>
          <w:p w14:paraId="5A4D1EE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5BA6A7E8"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2384527D"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265D4BC5"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64308D8B"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5B30A8D"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30A8A322"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5087160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20,000.00</w:t>
            </w:r>
          </w:p>
        </w:tc>
        <w:tc>
          <w:tcPr>
            <w:tcW w:w="389" w:type="pct"/>
            <w:gridSpan w:val="2"/>
          </w:tcPr>
          <w:p w14:paraId="69642F94"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3822D56"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74121DA5"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7608483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36C82B6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DVLA</w:t>
            </w:r>
          </w:p>
        </w:tc>
      </w:tr>
      <w:tr w:rsidR="00213443" w:rsidRPr="00A96DB7" w14:paraId="19188B0A" w14:textId="77777777" w:rsidTr="00767F1C">
        <w:tc>
          <w:tcPr>
            <w:tcW w:w="590" w:type="pct"/>
          </w:tcPr>
          <w:p w14:paraId="7AD90ADE"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Completion of bridge</w:t>
            </w:r>
          </w:p>
        </w:tc>
        <w:tc>
          <w:tcPr>
            <w:tcW w:w="626" w:type="pct"/>
            <w:gridSpan w:val="2"/>
          </w:tcPr>
          <w:p w14:paraId="7382F21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Camp 3</w:t>
            </w:r>
          </w:p>
        </w:tc>
        <w:tc>
          <w:tcPr>
            <w:tcW w:w="152" w:type="pct"/>
            <w:gridSpan w:val="2"/>
            <w:shd w:val="clear" w:color="auto" w:fill="70AD47"/>
          </w:tcPr>
          <w:p w14:paraId="018E378C"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47F5AB95"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6C45609"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5257395"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28CFEC94"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BB3AE4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450,000.00</w:t>
            </w:r>
          </w:p>
        </w:tc>
        <w:tc>
          <w:tcPr>
            <w:tcW w:w="395" w:type="pct"/>
          </w:tcPr>
          <w:p w14:paraId="4730A7D7"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30A3ADBC"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124CDBD8"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299A9914"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AEF632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3CBC265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WORKS</w:t>
            </w:r>
          </w:p>
        </w:tc>
      </w:tr>
      <w:tr w:rsidR="00213443" w:rsidRPr="00A96DB7" w14:paraId="143F3BDF" w14:textId="77777777" w:rsidTr="00767F1C">
        <w:tc>
          <w:tcPr>
            <w:tcW w:w="5000" w:type="pct"/>
            <w:gridSpan w:val="30"/>
            <w:shd w:val="clear" w:color="auto" w:fill="70AD47"/>
          </w:tcPr>
          <w:p w14:paraId="5D9ABC86" w14:textId="77777777" w:rsidR="00213443" w:rsidRPr="00A96DB7" w:rsidRDefault="00213443" w:rsidP="00767F1C">
            <w:pPr>
              <w:widowControl w:val="0"/>
              <w:autoSpaceDE w:val="0"/>
              <w:autoSpaceDN w:val="0"/>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 xml:space="preserve"> Improve telecommunication network and access to ICT in the District by 2029</w:t>
            </w:r>
          </w:p>
        </w:tc>
      </w:tr>
      <w:tr w:rsidR="00213443" w:rsidRPr="00A96DB7" w14:paraId="1E050070" w14:textId="77777777" w:rsidTr="00767F1C">
        <w:trPr>
          <w:trHeight w:val="447"/>
        </w:trPr>
        <w:tc>
          <w:tcPr>
            <w:tcW w:w="590" w:type="pct"/>
          </w:tcPr>
          <w:p w14:paraId="58E88FA9"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Facilitate the expansion of telecommunication masts and fibre optic networks.</w:t>
            </w:r>
          </w:p>
        </w:tc>
        <w:tc>
          <w:tcPr>
            <w:tcW w:w="626" w:type="pct"/>
            <w:gridSpan w:val="2"/>
          </w:tcPr>
          <w:p w14:paraId="6CDC225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Selected communities</w:t>
            </w:r>
          </w:p>
        </w:tc>
        <w:tc>
          <w:tcPr>
            <w:tcW w:w="152" w:type="pct"/>
            <w:gridSpan w:val="2"/>
            <w:shd w:val="clear" w:color="auto" w:fill="70AD47"/>
          </w:tcPr>
          <w:p w14:paraId="541DEBD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AEDBD13"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2D7B4231"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6CA725CB"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6361CE56"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3A35A12B"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3674C5F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w:t>
            </w:r>
          </w:p>
        </w:tc>
        <w:tc>
          <w:tcPr>
            <w:tcW w:w="389" w:type="pct"/>
            <w:gridSpan w:val="2"/>
          </w:tcPr>
          <w:p w14:paraId="38DC4CCF"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767B6921"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777CFF36"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1157ADE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6BB8724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DPs</w:t>
            </w:r>
          </w:p>
        </w:tc>
      </w:tr>
      <w:tr w:rsidR="00213443" w:rsidRPr="00A96DB7" w14:paraId="0881CCDE" w14:textId="77777777" w:rsidTr="00767F1C">
        <w:tc>
          <w:tcPr>
            <w:tcW w:w="590" w:type="pct"/>
          </w:tcPr>
          <w:p w14:paraId="40EE78DE"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Collaborate with development partners for </w:t>
            </w:r>
            <w:r w:rsidRPr="00A96DB7">
              <w:rPr>
                <w:rFonts w:eastAsia="Calibri"/>
                <w:sz w:val="22"/>
                <w:szCs w:val="22"/>
              </w:rPr>
              <w:lastRenderedPageBreak/>
              <w:t>ICT infrastructural support</w:t>
            </w:r>
          </w:p>
        </w:tc>
        <w:tc>
          <w:tcPr>
            <w:tcW w:w="626" w:type="pct"/>
            <w:gridSpan w:val="2"/>
          </w:tcPr>
          <w:p w14:paraId="179FAE9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lastRenderedPageBreak/>
              <w:t>Selected communities</w:t>
            </w:r>
          </w:p>
        </w:tc>
        <w:tc>
          <w:tcPr>
            <w:tcW w:w="152" w:type="pct"/>
            <w:gridSpan w:val="2"/>
            <w:shd w:val="clear" w:color="auto" w:fill="70AD47"/>
          </w:tcPr>
          <w:p w14:paraId="63FAD8A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2956AF80"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7D978EBF"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3A4C4001"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1A4041B4"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E2559F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500,000.00</w:t>
            </w:r>
          </w:p>
        </w:tc>
        <w:tc>
          <w:tcPr>
            <w:tcW w:w="395" w:type="pct"/>
          </w:tcPr>
          <w:p w14:paraId="69F99F83"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286960AC"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6DAE7887"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5952CF46"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8E6909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2044BFE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DPs</w:t>
            </w:r>
          </w:p>
        </w:tc>
      </w:tr>
      <w:tr w:rsidR="00213443" w:rsidRPr="00A96DB7" w14:paraId="06139F08" w14:textId="77777777" w:rsidTr="00767F1C">
        <w:tc>
          <w:tcPr>
            <w:tcW w:w="5000" w:type="pct"/>
            <w:gridSpan w:val="30"/>
            <w:shd w:val="clear" w:color="auto" w:fill="70AD47"/>
          </w:tcPr>
          <w:p w14:paraId="769D27F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 xml:space="preserve"> Promote human settlement pattern in the district by 2029</w:t>
            </w:r>
          </w:p>
        </w:tc>
      </w:tr>
      <w:tr w:rsidR="00213443" w:rsidRPr="00A96DB7" w14:paraId="52EF3CC5" w14:textId="77777777" w:rsidTr="00767F1C">
        <w:tc>
          <w:tcPr>
            <w:tcW w:w="590" w:type="pct"/>
          </w:tcPr>
          <w:p w14:paraId="39C8971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Continue with the Street Naming and Property Address project</w:t>
            </w:r>
          </w:p>
        </w:tc>
        <w:tc>
          <w:tcPr>
            <w:tcW w:w="626" w:type="pct"/>
            <w:gridSpan w:val="2"/>
          </w:tcPr>
          <w:p w14:paraId="5F5985D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086FF780"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4A76A90A"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453FBFA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39A8F78F"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222E0D21"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5BBA7F3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40,000.00</w:t>
            </w:r>
          </w:p>
        </w:tc>
        <w:tc>
          <w:tcPr>
            <w:tcW w:w="395" w:type="pct"/>
          </w:tcPr>
          <w:p w14:paraId="1CAEF46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20,000.00</w:t>
            </w:r>
          </w:p>
        </w:tc>
        <w:tc>
          <w:tcPr>
            <w:tcW w:w="389" w:type="pct"/>
            <w:gridSpan w:val="2"/>
          </w:tcPr>
          <w:p w14:paraId="7EE25586"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BF7F488"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026CF32E"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8B9E32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PPD</w:t>
            </w:r>
          </w:p>
        </w:tc>
        <w:tc>
          <w:tcPr>
            <w:tcW w:w="659" w:type="pct"/>
            <w:gridSpan w:val="2"/>
          </w:tcPr>
          <w:p w14:paraId="7E4C5F4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DA/NDPAS</w:t>
            </w:r>
          </w:p>
        </w:tc>
      </w:tr>
      <w:tr w:rsidR="00213443" w:rsidRPr="00A96DB7" w14:paraId="0F0DE5A9" w14:textId="77777777" w:rsidTr="00767F1C">
        <w:tc>
          <w:tcPr>
            <w:tcW w:w="590" w:type="pct"/>
          </w:tcPr>
          <w:p w14:paraId="3EFB2AA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rPr>
              <w:t>Acquisition of EPA permits for all projects</w:t>
            </w:r>
          </w:p>
        </w:tc>
        <w:tc>
          <w:tcPr>
            <w:tcW w:w="626" w:type="pct"/>
            <w:gridSpan w:val="2"/>
          </w:tcPr>
          <w:p w14:paraId="44A047BF"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53ED469F"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50BB329A"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8912CEA"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3474E739"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03D743DC"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45313B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rPr>
              <w:t>10,000.00</w:t>
            </w:r>
          </w:p>
        </w:tc>
        <w:tc>
          <w:tcPr>
            <w:tcW w:w="395" w:type="pct"/>
          </w:tcPr>
          <w:p w14:paraId="3227D6D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rPr>
              <w:t>10,000.00</w:t>
            </w:r>
          </w:p>
        </w:tc>
        <w:tc>
          <w:tcPr>
            <w:tcW w:w="389" w:type="pct"/>
            <w:gridSpan w:val="2"/>
          </w:tcPr>
          <w:p w14:paraId="3D6A49C7"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319D364E"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77390E19"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2DEC50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rPr>
              <w:t>WORKS</w:t>
            </w:r>
          </w:p>
        </w:tc>
        <w:tc>
          <w:tcPr>
            <w:tcW w:w="659" w:type="pct"/>
            <w:gridSpan w:val="2"/>
          </w:tcPr>
          <w:p w14:paraId="17395F6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rPr>
              <w:t>DA</w:t>
            </w:r>
          </w:p>
        </w:tc>
      </w:tr>
      <w:tr w:rsidR="00213443" w:rsidRPr="00A96DB7" w14:paraId="63933DCE" w14:textId="77777777" w:rsidTr="00767F1C">
        <w:tc>
          <w:tcPr>
            <w:tcW w:w="590" w:type="pct"/>
          </w:tcPr>
          <w:p w14:paraId="233045C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rPr>
              <w:t>Support for acquisition of architecture designs for all building projects</w:t>
            </w:r>
          </w:p>
        </w:tc>
        <w:tc>
          <w:tcPr>
            <w:tcW w:w="626" w:type="pct"/>
            <w:gridSpan w:val="2"/>
          </w:tcPr>
          <w:p w14:paraId="0DF2DFA2"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3979FDA1"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803D0AC"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65691F63"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CE60F0E"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0DC49C0"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E06376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rPr>
              <w:t>10,000.00</w:t>
            </w:r>
          </w:p>
        </w:tc>
        <w:tc>
          <w:tcPr>
            <w:tcW w:w="395" w:type="pct"/>
          </w:tcPr>
          <w:p w14:paraId="5F88063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rPr>
              <w:t>20,000.00</w:t>
            </w:r>
          </w:p>
        </w:tc>
        <w:tc>
          <w:tcPr>
            <w:tcW w:w="389" w:type="pct"/>
            <w:gridSpan w:val="2"/>
          </w:tcPr>
          <w:p w14:paraId="006354BC"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DB66139"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8BCB900"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B120F7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rPr>
              <w:t>PPD</w:t>
            </w:r>
          </w:p>
        </w:tc>
        <w:tc>
          <w:tcPr>
            <w:tcW w:w="659" w:type="pct"/>
            <w:gridSpan w:val="2"/>
          </w:tcPr>
          <w:p w14:paraId="5EE71EB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rPr>
              <w:t>DA/ WORKS</w:t>
            </w:r>
          </w:p>
        </w:tc>
      </w:tr>
      <w:tr w:rsidR="00213443" w:rsidRPr="00A96DB7" w14:paraId="08E24E41" w14:textId="77777777" w:rsidTr="00767F1C">
        <w:tc>
          <w:tcPr>
            <w:tcW w:w="590" w:type="pct"/>
          </w:tcPr>
          <w:p w14:paraId="22B6FF6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Organize  public education on permitting</w:t>
            </w:r>
          </w:p>
        </w:tc>
        <w:tc>
          <w:tcPr>
            <w:tcW w:w="626" w:type="pct"/>
            <w:gridSpan w:val="2"/>
          </w:tcPr>
          <w:p w14:paraId="6171A82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604DAD4C"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EFE2C7B"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17FD256E"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6591B005"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211A9F76"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15643E12"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41AE07F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5,000.00</w:t>
            </w:r>
          </w:p>
        </w:tc>
        <w:tc>
          <w:tcPr>
            <w:tcW w:w="389" w:type="pct"/>
            <w:gridSpan w:val="2"/>
          </w:tcPr>
          <w:p w14:paraId="4C7456E3"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2636193C"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0472D350"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421669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PPD</w:t>
            </w:r>
          </w:p>
        </w:tc>
        <w:tc>
          <w:tcPr>
            <w:tcW w:w="659" w:type="pct"/>
            <w:gridSpan w:val="2"/>
          </w:tcPr>
          <w:p w14:paraId="5069E0C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DA/WORKS</w:t>
            </w:r>
          </w:p>
        </w:tc>
      </w:tr>
      <w:tr w:rsidR="00213443" w:rsidRPr="00A96DB7" w14:paraId="1282B8E0" w14:textId="77777777" w:rsidTr="00767F1C">
        <w:tc>
          <w:tcPr>
            <w:tcW w:w="590" w:type="pct"/>
          </w:tcPr>
          <w:p w14:paraId="6CE0BA0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Revise  existing planning schemes</w:t>
            </w:r>
          </w:p>
        </w:tc>
        <w:tc>
          <w:tcPr>
            <w:tcW w:w="626" w:type="pct"/>
            <w:gridSpan w:val="2"/>
          </w:tcPr>
          <w:p w14:paraId="044E6589" w14:textId="77777777" w:rsidR="00213443" w:rsidRPr="00A96DB7" w:rsidRDefault="00213443" w:rsidP="00767F1C">
            <w:pPr>
              <w:widowControl w:val="0"/>
              <w:autoSpaceDE w:val="0"/>
              <w:autoSpaceDN w:val="0"/>
              <w:ind w:right="142"/>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4E99DFF5"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003193C6"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8FEB746"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EC9AF94"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0A619CFF"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5DD09DDE"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27452AD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20,000.00</w:t>
            </w:r>
          </w:p>
        </w:tc>
        <w:tc>
          <w:tcPr>
            <w:tcW w:w="389" w:type="pct"/>
            <w:gridSpan w:val="2"/>
          </w:tcPr>
          <w:p w14:paraId="2388A24B"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BC6CF38"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2508651F"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E1C1E9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PPD</w:t>
            </w:r>
          </w:p>
        </w:tc>
        <w:tc>
          <w:tcPr>
            <w:tcW w:w="659" w:type="pct"/>
            <w:gridSpan w:val="2"/>
          </w:tcPr>
          <w:p w14:paraId="27CD8562" w14:textId="77777777" w:rsidR="00213443" w:rsidRPr="00A96DB7" w:rsidRDefault="00213443" w:rsidP="00767F1C">
            <w:pPr>
              <w:widowControl w:val="0"/>
              <w:tabs>
                <w:tab w:val="left" w:pos="173"/>
              </w:tabs>
              <w:autoSpaceDE w:val="0"/>
              <w:autoSpaceDN w:val="0"/>
              <w:ind w:right="383"/>
              <w:jc w:val="both"/>
              <w:rPr>
                <w:rFonts w:eastAsia="Calibri"/>
                <w:sz w:val="22"/>
                <w:szCs w:val="22"/>
              </w:rPr>
            </w:pPr>
            <w:r w:rsidRPr="00A96DB7">
              <w:rPr>
                <w:rFonts w:eastAsia="Calibri"/>
                <w:sz w:val="22"/>
                <w:szCs w:val="22"/>
              </w:rPr>
              <w:t>DA,LAND AGENCIES /CHIEFS, Surveying Dept</w:t>
            </w:r>
          </w:p>
        </w:tc>
      </w:tr>
      <w:tr w:rsidR="00213443" w:rsidRPr="00A96DB7" w14:paraId="4DC1807B" w14:textId="77777777" w:rsidTr="00767F1C">
        <w:tc>
          <w:tcPr>
            <w:tcW w:w="590" w:type="pct"/>
          </w:tcPr>
          <w:p w14:paraId="3BFB2CA9"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Acquire, Map  and document Assembly   Lands</w:t>
            </w:r>
          </w:p>
        </w:tc>
        <w:tc>
          <w:tcPr>
            <w:tcW w:w="626" w:type="pct"/>
            <w:gridSpan w:val="2"/>
          </w:tcPr>
          <w:p w14:paraId="2DED2D95" w14:textId="77777777" w:rsidR="00213443" w:rsidRPr="00A96DB7" w:rsidRDefault="00213443" w:rsidP="00767F1C">
            <w:pPr>
              <w:widowControl w:val="0"/>
              <w:autoSpaceDE w:val="0"/>
              <w:autoSpaceDN w:val="0"/>
              <w:ind w:right="1134"/>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7EFA6CF7"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683336A4"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FC4159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707DC7F4"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246CC405"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BA8A85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25,000.00</w:t>
            </w:r>
          </w:p>
        </w:tc>
        <w:tc>
          <w:tcPr>
            <w:tcW w:w="395" w:type="pct"/>
          </w:tcPr>
          <w:p w14:paraId="104EF81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10,000.00</w:t>
            </w:r>
          </w:p>
        </w:tc>
        <w:tc>
          <w:tcPr>
            <w:tcW w:w="389" w:type="pct"/>
            <w:gridSpan w:val="2"/>
          </w:tcPr>
          <w:p w14:paraId="4091103B"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18287AE8"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63FFD718"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8EB922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PPD</w:t>
            </w:r>
          </w:p>
        </w:tc>
        <w:tc>
          <w:tcPr>
            <w:tcW w:w="659" w:type="pct"/>
            <w:gridSpan w:val="2"/>
          </w:tcPr>
          <w:p w14:paraId="3051D0BC"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DA, Surveying Dept</w:t>
            </w:r>
          </w:p>
        </w:tc>
      </w:tr>
      <w:tr w:rsidR="00213443" w:rsidRPr="00A96DB7" w14:paraId="3522884C" w14:textId="77777777" w:rsidTr="00767F1C">
        <w:tc>
          <w:tcPr>
            <w:tcW w:w="590" w:type="pct"/>
          </w:tcPr>
          <w:p w14:paraId="136AD3C4"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Organize  effective Dev’t Control sessions with media/Public</w:t>
            </w:r>
          </w:p>
        </w:tc>
        <w:tc>
          <w:tcPr>
            <w:tcW w:w="626" w:type="pct"/>
            <w:gridSpan w:val="2"/>
          </w:tcPr>
          <w:p w14:paraId="044ABAF5" w14:textId="77777777" w:rsidR="00213443" w:rsidRPr="00A96DB7" w:rsidRDefault="00213443" w:rsidP="00767F1C">
            <w:pPr>
              <w:widowControl w:val="0"/>
              <w:autoSpaceDE w:val="0"/>
              <w:autoSpaceDN w:val="0"/>
              <w:ind w:right="1134"/>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41F2F7AF"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2114D4A2"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72E1F72"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7F793506"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67F4147F"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19C34CF1"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746B763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5,000.00</w:t>
            </w:r>
          </w:p>
        </w:tc>
        <w:tc>
          <w:tcPr>
            <w:tcW w:w="389" w:type="pct"/>
            <w:gridSpan w:val="2"/>
          </w:tcPr>
          <w:p w14:paraId="59A4074E"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04B93300"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4FE63D8C"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ED406B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PPD</w:t>
            </w:r>
          </w:p>
        </w:tc>
        <w:tc>
          <w:tcPr>
            <w:tcW w:w="659" w:type="pct"/>
            <w:gridSpan w:val="2"/>
          </w:tcPr>
          <w:p w14:paraId="37117E2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 Chiefs and works Dept</w:t>
            </w:r>
          </w:p>
        </w:tc>
      </w:tr>
      <w:tr w:rsidR="00213443" w:rsidRPr="00A96DB7" w14:paraId="39BE671D" w14:textId="77777777" w:rsidTr="00767F1C">
        <w:tc>
          <w:tcPr>
            <w:tcW w:w="5000" w:type="pct"/>
            <w:gridSpan w:val="30"/>
            <w:shd w:val="clear" w:color="auto" w:fill="70AD47"/>
          </w:tcPr>
          <w:p w14:paraId="08D3A06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lastRenderedPageBreak/>
              <w:t>Objective:</w:t>
            </w:r>
            <w:r w:rsidRPr="00A96DB7">
              <w:rPr>
                <w:rFonts w:eastAsia="Calibri"/>
                <w:sz w:val="22"/>
                <w:szCs w:val="22"/>
              </w:rPr>
              <w:t xml:space="preserve"> </w:t>
            </w:r>
            <w:r w:rsidRPr="00A96DB7">
              <w:rPr>
                <w:rFonts w:eastAsia="Calibri"/>
                <w:b/>
                <w:sz w:val="22"/>
                <w:szCs w:val="22"/>
              </w:rPr>
              <w:t xml:space="preserve"> Ensure electricity coverage to all communities in District by 2029</w:t>
            </w:r>
          </w:p>
        </w:tc>
      </w:tr>
      <w:tr w:rsidR="00213443" w:rsidRPr="00A96DB7" w14:paraId="6E853437" w14:textId="77777777" w:rsidTr="00767F1C">
        <w:tc>
          <w:tcPr>
            <w:tcW w:w="590" w:type="pct"/>
          </w:tcPr>
          <w:p w14:paraId="5886A47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Facilitate the supply of electricity poles and transformers</w:t>
            </w:r>
          </w:p>
        </w:tc>
        <w:tc>
          <w:tcPr>
            <w:tcW w:w="626" w:type="pct"/>
            <w:gridSpan w:val="2"/>
          </w:tcPr>
          <w:p w14:paraId="40615143" w14:textId="6363BE38" w:rsidR="00213443" w:rsidRPr="00A96DB7" w:rsidRDefault="00767F1C" w:rsidP="00767F1C">
            <w:pPr>
              <w:widowControl w:val="0"/>
              <w:autoSpaceDE w:val="0"/>
              <w:autoSpaceDN w:val="0"/>
              <w:jc w:val="both"/>
              <w:rPr>
                <w:rFonts w:eastAsia="Calibri"/>
                <w:sz w:val="22"/>
                <w:szCs w:val="22"/>
              </w:rPr>
            </w:pPr>
            <w:r w:rsidRPr="00767F1C">
              <w:rPr>
                <w:rFonts w:eastAsia="Calibri"/>
                <w:sz w:val="22"/>
                <w:szCs w:val="22"/>
                <w:lang w:val="en-US"/>
              </w:rPr>
              <w:t>Districtwide</w:t>
            </w:r>
          </w:p>
        </w:tc>
        <w:tc>
          <w:tcPr>
            <w:tcW w:w="152" w:type="pct"/>
            <w:gridSpan w:val="2"/>
            <w:shd w:val="clear" w:color="auto" w:fill="70AD47"/>
          </w:tcPr>
          <w:p w14:paraId="707748DC"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2B3311BD"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613C5633"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62C3DADC"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0EB01F30"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15A9322E"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16F6DBF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w:t>
            </w:r>
          </w:p>
        </w:tc>
        <w:tc>
          <w:tcPr>
            <w:tcW w:w="389" w:type="pct"/>
            <w:gridSpan w:val="2"/>
          </w:tcPr>
          <w:p w14:paraId="176150A0"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0B5EBEF4"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4CD04C4A"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E0B8ED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4C72E34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EGC/MP</w:t>
            </w:r>
          </w:p>
        </w:tc>
      </w:tr>
      <w:tr w:rsidR="00213443" w:rsidRPr="00A96DB7" w14:paraId="7F2502FE" w14:textId="77777777" w:rsidTr="00767F1C">
        <w:tc>
          <w:tcPr>
            <w:tcW w:w="5000" w:type="pct"/>
            <w:gridSpan w:val="30"/>
            <w:shd w:val="clear" w:color="auto" w:fill="70AD47"/>
          </w:tcPr>
          <w:p w14:paraId="073108A3"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bCs/>
                <w:sz w:val="22"/>
                <w:szCs w:val="22"/>
              </w:rPr>
              <w:t>GOVERNANCE AND INSTITUTIONAL DEVELOPMENT</w:t>
            </w:r>
          </w:p>
        </w:tc>
      </w:tr>
      <w:tr w:rsidR="00213443" w:rsidRPr="00A96DB7" w14:paraId="357A9D4F" w14:textId="77777777" w:rsidTr="00767F1C">
        <w:tc>
          <w:tcPr>
            <w:tcW w:w="5000" w:type="pct"/>
            <w:gridSpan w:val="30"/>
            <w:shd w:val="clear" w:color="auto" w:fill="70AD47"/>
          </w:tcPr>
          <w:p w14:paraId="49F0C9CD"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Objective:</w:t>
            </w:r>
            <w:r w:rsidRPr="00A96DB7">
              <w:rPr>
                <w:rFonts w:eastAsia="Times New Roman"/>
              </w:rPr>
              <w:t xml:space="preserve">  </w:t>
            </w:r>
            <w:r w:rsidRPr="00A96DB7">
              <w:rPr>
                <w:rFonts w:eastAsia="Times New Roman"/>
                <w:b/>
                <w:sz w:val="22"/>
              </w:rPr>
              <w:t>To improve accountability and Popular participation in the district by 2029</w:t>
            </w:r>
          </w:p>
        </w:tc>
      </w:tr>
      <w:tr w:rsidR="00213443" w:rsidRPr="00A96DB7" w14:paraId="3F7C81F1" w14:textId="77777777" w:rsidTr="00767F1C">
        <w:tc>
          <w:tcPr>
            <w:tcW w:w="5000" w:type="pct"/>
            <w:gridSpan w:val="30"/>
            <w:shd w:val="clear" w:color="auto" w:fill="70AD47"/>
          </w:tcPr>
          <w:p w14:paraId="3BF19F64"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Programme: Governance and citizen participation programmes</w:t>
            </w:r>
          </w:p>
        </w:tc>
      </w:tr>
      <w:tr w:rsidR="00213443" w:rsidRPr="00A96DB7" w14:paraId="15F19CD9" w14:textId="77777777" w:rsidTr="00767F1C">
        <w:trPr>
          <w:trHeight w:val="1080"/>
        </w:trPr>
        <w:tc>
          <w:tcPr>
            <w:tcW w:w="590" w:type="pct"/>
            <w:shd w:val="clear" w:color="auto" w:fill="70AD47"/>
          </w:tcPr>
          <w:p w14:paraId="2691C063"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Projects</w:t>
            </w:r>
          </w:p>
        </w:tc>
        <w:tc>
          <w:tcPr>
            <w:tcW w:w="626" w:type="pct"/>
            <w:gridSpan w:val="2"/>
            <w:shd w:val="clear" w:color="auto" w:fill="70AD47"/>
          </w:tcPr>
          <w:p w14:paraId="408E5488"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Location</w:t>
            </w:r>
          </w:p>
        </w:tc>
        <w:tc>
          <w:tcPr>
            <w:tcW w:w="611" w:type="pct"/>
            <w:gridSpan w:val="11"/>
            <w:shd w:val="clear" w:color="auto" w:fill="70AD47"/>
          </w:tcPr>
          <w:p w14:paraId="2F4DB295"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Time Frame</w:t>
            </w:r>
          </w:p>
        </w:tc>
        <w:tc>
          <w:tcPr>
            <w:tcW w:w="1470" w:type="pct"/>
            <w:gridSpan w:val="7"/>
            <w:shd w:val="clear" w:color="auto" w:fill="70AD47"/>
          </w:tcPr>
          <w:p w14:paraId="52C8DB6A"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Cost</w:t>
            </w:r>
          </w:p>
        </w:tc>
        <w:tc>
          <w:tcPr>
            <w:tcW w:w="449" w:type="pct"/>
            <w:gridSpan w:val="5"/>
            <w:shd w:val="clear" w:color="auto" w:fill="70AD47"/>
          </w:tcPr>
          <w:p w14:paraId="7E9650D0"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Project Status</w:t>
            </w:r>
          </w:p>
        </w:tc>
        <w:tc>
          <w:tcPr>
            <w:tcW w:w="1254" w:type="pct"/>
            <w:gridSpan w:val="4"/>
            <w:shd w:val="clear" w:color="auto" w:fill="70AD47"/>
          </w:tcPr>
          <w:p w14:paraId="67A73D90"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Implementing Institution/Department</w:t>
            </w:r>
          </w:p>
        </w:tc>
      </w:tr>
      <w:tr w:rsidR="00213443" w:rsidRPr="00A96DB7" w14:paraId="1D996CDF" w14:textId="77777777" w:rsidTr="00767F1C">
        <w:tc>
          <w:tcPr>
            <w:tcW w:w="590" w:type="pct"/>
            <w:shd w:val="clear" w:color="auto" w:fill="70AD47"/>
          </w:tcPr>
          <w:p w14:paraId="711AFB02" w14:textId="77777777" w:rsidR="00213443" w:rsidRPr="00A96DB7" w:rsidRDefault="00213443" w:rsidP="00767F1C">
            <w:pPr>
              <w:widowControl w:val="0"/>
              <w:autoSpaceDE w:val="0"/>
              <w:autoSpaceDN w:val="0"/>
              <w:jc w:val="both"/>
              <w:rPr>
                <w:rFonts w:eastAsia="Calibri"/>
                <w:b/>
                <w:sz w:val="22"/>
                <w:szCs w:val="22"/>
              </w:rPr>
            </w:pPr>
          </w:p>
        </w:tc>
        <w:tc>
          <w:tcPr>
            <w:tcW w:w="626" w:type="pct"/>
            <w:gridSpan w:val="2"/>
            <w:shd w:val="clear" w:color="auto" w:fill="70AD47"/>
          </w:tcPr>
          <w:p w14:paraId="331C7530" w14:textId="77777777" w:rsidR="00213443" w:rsidRPr="00A96DB7" w:rsidRDefault="00213443" w:rsidP="00767F1C">
            <w:pPr>
              <w:widowControl w:val="0"/>
              <w:autoSpaceDE w:val="0"/>
              <w:autoSpaceDN w:val="0"/>
              <w:jc w:val="both"/>
              <w:rPr>
                <w:rFonts w:eastAsia="Calibri"/>
                <w:b/>
                <w:sz w:val="22"/>
                <w:szCs w:val="22"/>
              </w:rPr>
            </w:pPr>
          </w:p>
        </w:tc>
        <w:tc>
          <w:tcPr>
            <w:tcW w:w="152" w:type="pct"/>
            <w:gridSpan w:val="2"/>
            <w:shd w:val="clear" w:color="auto" w:fill="70AD47"/>
          </w:tcPr>
          <w:p w14:paraId="65C876D8"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Q1</w:t>
            </w:r>
          </w:p>
        </w:tc>
        <w:tc>
          <w:tcPr>
            <w:tcW w:w="152" w:type="pct"/>
            <w:gridSpan w:val="2"/>
            <w:shd w:val="clear" w:color="auto" w:fill="70AD47"/>
          </w:tcPr>
          <w:p w14:paraId="56843673"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Q2</w:t>
            </w:r>
          </w:p>
        </w:tc>
        <w:tc>
          <w:tcPr>
            <w:tcW w:w="158" w:type="pct"/>
            <w:gridSpan w:val="4"/>
            <w:shd w:val="clear" w:color="auto" w:fill="70AD47"/>
          </w:tcPr>
          <w:p w14:paraId="2929CEE4"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Q3</w:t>
            </w:r>
          </w:p>
        </w:tc>
        <w:tc>
          <w:tcPr>
            <w:tcW w:w="149" w:type="pct"/>
            <w:gridSpan w:val="3"/>
            <w:shd w:val="clear" w:color="auto" w:fill="70AD47"/>
          </w:tcPr>
          <w:p w14:paraId="43F2D6FF"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Q4</w:t>
            </w:r>
          </w:p>
        </w:tc>
        <w:tc>
          <w:tcPr>
            <w:tcW w:w="268" w:type="pct"/>
            <w:gridSpan w:val="2"/>
            <w:shd w:val="clear" w:color="auto" w:fill="70AD47"/>
          </w:tcPr>
          <w:p w14:paraId="562ECA21"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GoG</w:t>
            </w:r>
          </w:p>
        </w:tc>
        <w:tc>
          <w:tcPr>
            <w:tcW w:w="418" w:type="pct"/>
            <w:gridSpan w:val="2"/>
            <w:shd w:val="clear" w:color="auto" w:fill="70AD47"/>
          </w:tcPr>
          <w:p w14:paraId="5C0D377E"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DACF</w:t>
            </w:r>
          </w:p>
        </w:tc>
        <w:tc>
          <w:tcPr>
            <w:tcW w:w="395" w:type="pct"/>
            <w:shd w:val="clear" w:color="auto" w:fill="70AD47"/>
          </w:tcPr>
          <w:p w14:paraId="0216BF02"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IGF</w:t>
            </w:r>
          </w:p>
        </w:tc>
        <w:tc>
          <w:tcPr>
            <w:tcW w:w="389" w:type="pct"/>
            <w:gridSpan w:val="2"/>
            <w:shd w:val="clear" w:color="auto" w:fill="70AD47"/>
          </w:tcPr>
          <w:p w14:paraId="3DAA6839"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OTHER</w:t>
            </w:r>
          </w:p>
        </w:tc>
        <w:tc>
          <w:tcPr>
            <w:tcW w:w="245" w:type="pct"/>
            <w:gridSpan w:val="2"/>
            <w:shd w:val="clear" w:color="auto" w:fill="70AD47"/>
          </w:tcPr>
          <w:p w14:paraId="4D6D2AE6"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New</w:t>
            </w:r>
          </w:p>
        </w:tc>
        <w:tc>
          <w:tcPr>
            <w:tcW w:w="204" w:type="pct"/>
            <w:gridSpan w:val="3"/>
            <w:shd w:val="clear" w:color="auto" w:fill="70AD47"/>
          </w:tcPr>
          <w:p w14:paraId="7013A260" w14:textId="77777777" w:rsidR="00213443" w:rsidRPr="00A96DB7" w:rsidRDefault="00213443" w:rsidP="00767F1C">
            <w:pPr>
              <w:widowControl w:val="0"/>
              <w:autoSpaceDE w:val="0"/>
              <w:autoSpaceDN w:val="0"/>
              <w:jc w:val="both"/>
              <w:rPr>
                <w:rFonts w:eastAsia="Calibri"/>
                <w:b/>
                <w:sz w:val="22"/>
                <w:szCs w:val="22"/>
              </w:rPr>
            </w:pPr>
            <w:r w:rsidRPr="00A96DB7">
              <w:rPr>
                <w:rFonts w:eastAsia="Calibri"/>
                <w:b/>
                <w:sz w:val="22"/>
                <w:szCs w:val="22"/>
              </w:rPr>
              <w:t>Ongoing</w:t>
            </w:r>
          </w:p>
        </w:tc>
        <w:tc>
          <w:tcPr>
            <w:tcW w:w="595" w:type="pct"/>
            <w:gridSpan w:val="2"/>
            <w:shd w:val="clear" w:color="auto" w:fill="70AD47"/>
          </w:tcPr>
          <w:p w14:paraId="3C494180" w14:textId="77777777" w:rsidR="00213443" w:rsidRPr="00A96DB7" w:rsidRDefault="00213443" w:rsidP="00767F1C">
            <w:pPr>
              <w:widowControl w:val="0"/>
              <w:autoSpaceDE w:val="0"/>
              <w:autoSpaceDN w:val="0"/>
              <w:rPr>
                <w:rFonts w:eastAsia="Calibri"/>
                <w:b/>
                <w:sz w:val="22"/>
                <w:szCs w:val="22"/>
              </w:rPr>
            </w:pPr>
            <w:r w:rsidRPr="00A96DB7">
              <w:rPr>
                <w:rFonts w:eastAsia="Calibri"/>
                <w:b/>
                <w:sz w:val="22"/>
                <w:szCs w:val="22"/>
              </w:rPr>
              <w:t>Lead</w:t>
            </w:r>
          </w:p>
        </w:tc>
        <w:tc>
          <w:tcPr>
            <w:tcW w:w="659" w:type="pct"/>
            <w:gridSpan w:val="2"/>
            <w:shd w:val="clear" w:color="auto" w:fill="70AD47"/>
          </w:tcPr>
          <w:p w14:paraId="61629275" w14:textId="77777777" w:rsidR="00213443" w:rsidRPr="00A96DB7" w:rsidRDefault="00213443" w:rsidP="00767F1C">
            <w:pPr>
              <w:widowControl w:val="0"/>
              <w:autoSpaceDE w:val="0"/>
              <w:autoSpaceDN w:val="0"/>
              <w:rPr>
                <w:rFonts w:eastAsia="Calibri"/>
                <w:b/>
                <w:sz w:val="22"/>
                <w:szCs w:val="22"/>
              </w:rPr>
            </w:pPr>
            <w:r w:rsidRPr="00A96DB7">
              <w:rPr>
                <w:rFonts w:eastAsia="Calibri"/>
                <w:b/>
                <w:sz w:val="22"/>
                <w:szCs w:val="22"/>
              </w:rPr>
              <w:t>Collaborating</w:t>
            </w:r>
          </w:p>
        </w:tc>
      </w:tr>
      <w:tr w:rsidR="00213443" w:rsidRPr="00A96DB7" w14:paraId="2164AF24" w14:textId="77777777" w:rsidTr="00767F1C">
        <w:tc>
          <w:tcPr>
            <w:tcW w:w="590" w:type="pct"/>
          </w:tcPr>
          <w:p w14:paraId="21F25CBD"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Strengthen the sub-structures</w:t>
            </w:r>
          </w:p>
        </w:tc>
        <w:tc>
          <w:tcPr>
            <w:tcW w:w="626" w:type="pct"/>
            <w:gridSpan w:val="2"/>
          </w:tcPr>
          <w:p w14:paraId="69DC7B33"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Administration</w:t>
            </w:r>
          </w:p>
        </w:tc>
        <w:tc>
          <w:tcPr>
            <w:tcW w:w="152" w:type="pct"/>
            <w:gridSpan w:val="2"/>
            <w:shd w:val="clear" w:color="auto" w:fill="70AD47"/>
          </w:tcPr>
          <w:p w14:paraId="4A6F4ABD"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2A930E20"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6691B6D1"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7F1F5DEB"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162F315"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C14706D"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3729F2E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40,000.00</w:t>
            </w:r>
          </w:p>
        </w:tc>
        <w:tc>
          <w:tcPr>
            <w:tcW w:w="389" w:type="pct"/>
            <w:gridSpan w:val="2"/>
          </w:tcPr>
          <w:p w14:paraId="5F58FBCF"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3C11740"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1A5F766"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710D55A"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District Assembly</w:t>
            </w:r>
          </w:p>
        </w:tc>
        <w:tc>
          <w:tcPr>
            <w:tcW w:w="659" w:type="pct"/>
            <w:gridSpan w:val="2"/>
          </w:tcPr>
          <w:p w14:paraId="0BD5BA9C"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Central Administration</w:t>
            </w:r>
          </w:p>
        </w:tc>
      </w:tr>
      <w:tr w:rsidR="00213443" w:rsidRPr="00A96DB7" w14:paraId="08590633" w14:textId="77777777" w:rsidTr="00767F1C">
        <w:tc>
          <w:tcPr>
            <w:tcW w:w="590" w:type="pct"/>
          </w:tcPr>
          <w:p w14:paraId="2E9FC1F5"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Undertake DCE community engagement</w:t>
            </w:r>
          </w:p>
        </w:tc>
        <w:tc>
          <w:tcPr>
            <w:tcW w:w="626" w:type="pct"/>
            <w:gridSpan w:val="2"/>
          </w:tcPr>
          <w:p w14:paraId="41E0B197"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Districtwide</w:t>
            </w:r>
          </w:p>
        </w:tc>
        <w:tc>
          <w:tcPr>
            <w:tcW w:w="152" w:type="pct"/>
            <w:gridSpan w:val="2"/>
            <w:shd w:val="clear" w:color="auto" w:fill="70AD47"/>
          </w:tcPr>
          <w:p w14:paraId="6409C2AC"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657E3200"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5510AF5"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11E347F"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ED0974B"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3490A11"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4413E9E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30,000.00</w:t>
            </w:r>
          </w:p>
        </w:tc>
        <w:tc>
          <w:tcPr>
            <w:tcW w:w="389" w:type="pct"/>
            <w:gridSpan w:val="2"/>
          </w:tcPr>
          <w:p w14:paraId="4B00C71D"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7E383F7"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6E4A922A"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3DD643C7"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District Assembly</w:t>
            </w:r>
          </w:p>
        </w:tc>
        <w:tc>
          <w:tcPr>
            <w:tcW w:w="659" w:type="pct"/>
            <w:gridSpan w:val="2"/>
          </w:tcPr>
          <w:p w14:paraId="5FF30022"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Central Administration</w:t>
            </w:r>
          </w:p>
        </w:tc>
      </w:tr>
      <w:tr w:rsidR="00213443" w:rsidRPr="00A96DB7" w14:paraId="4A6CB315" w14:textId="77777777" w:rsidTr="00767F1C">
        <w:tc>
          <w:tcPr>
            <w:tcW w:w="590" w:type="pct"/>
          </w:tcPr>
          <w:p w14:paraId="5A4F90F1"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Monitoring and maintenance of Website and Social Media Platforms</w:t>
            </w:r>
          </w:p>
        </w:tc>
        <w:tc>
          <w:tcPr>
            <w:tcW w:w="626" w:type="pct"/>
            <w:gridSpan w:val="2"/>
          </w:tcPr>
          <w:p w14:paraId="39785327" w14:textId="77777777" w:rsidR="00213443" w:rsidRPr="00A96DB7" w:rsidRDefault="00213443" w:rsidP="00767F1C">
            <w:pPr>
              <w:widowControl w:val="0"/>
              <w:autoSpaceDE w:val="0"/>
              <w:autoSpaceDN w:val="0"/>
              <w:rPr>
                <w:rFonts w:eastAsia="Calibri"/>
                <w:sz w:val="22"/>
                <w:szCs w:val="22"/>
              </w:rPr>
            </w:pPr>
          </w:p>
          <w:p w14:paraId="581AE4B2" w14:textId="77777777" w:rsidR="00213443" w:rsidRPr="00A96DB7" w:rsidRDefault="00213443" w:rsidP="00767F1C">
            <w:pPr>
              <w:widowControl w:val="0"/>
              <w:autoSpaceDE w:val="0"/>
              <w:autoSpaceDN w:val="0"/>
              <w:rPr>
                <w:rFonts w:eastAsia="Calibri"/>
                <w:sz w:val="22"/>
                <w:szCs w:val="22"/>
              </w:rPr>
            </w:pPr>
          </w:p>
          <w:p w14:paraId="1AC45F3A"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Administration</w:t>
            </w:r>
          </w:p>
        </w:tc>
        <w:tc>
          <w:tcPr>
            <w:tcW w:w="152" w:type="pct"/>
            <w:gridSpan w:val="2"/>
            <w:shd w:val="clear" w:color="auto" w:fill="70AD47"/>
          </w:tcPr>
          <w:p w14:paraId="7A85F062"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7F63E844"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6D284E5"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45411956"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6D75D168"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5BEF6277"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09A1476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10,000.00</w:t>
            </w:r>
          </w:p>
        </w:tc>
        <w:tc>
          <w:tcPr>
            <w:tcW w:w="389" w:type="pct"/>
            <w:gridSpan w:val="2"/>
          </w:tcPr>
          <w:p w14:paraId="0B3DCC0F"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5CCA1C69"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0B0D47D"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AD4B247" w14:textId="77777777" w:rsidR="00213443" w:rsidRPr="00A96DB7" w:rsidRDefault="00213443" w:rsidP="00767F1C">
            <w:pPr>
              <w:widowControl w:val="0"/>
              <w:autoSpaceDE w:val="0"/>
              <w:autoSpaceDN w:val="0"/>
              <w:rPr>
                <w:rFonts w:eastAsia="Calibri"/>
                <w:sz w:val="22"/>
                <w:szCs w:val="22"/>
              </w:rPr>
            </w:pPr>
          </w:p>
          <w:p w14:paraId="3CC812BA" w14:textId="77777777" w:rsidR="00213443" w:rsidRPr="00A96DB7" w:rsidRDefault="00213443" w:rsidP="00767F1C">
            <w:pPr>
              <w:widowControl w:val="0"/>
              <w:autoSpaceDE w:val="0"/>
              <w:autoSpaceDN w:val="0"/>
              <w:rPr>
                <w:rFonts w:eastAsia="Calibri"/>
                <w:sz w:val="22"/>
                <w:szCs w:val="22"/>
              </w:rPr>
            </w:pPr>
          </w:p>
          <w:p w14:paraId="6283479B"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District Assembly </w:t>
            </w:r>
          </w:p>
        </w:tc>
        <w:tc>
          <w:tcPr>
            <w:tcW w:w="659" w:type="pct"/>
            <w:gridSpan w:val="2"/>
          </w:tcPr>
          <w:p w14:paraId="615EDD93" w14:textId="77777777" w:rsidR="00213443" w:rsidRPr="00A96DB7" w:rsidRDefault="00213443" w:rsidP="00767F1C">
            <w:pPr>
              <w:widowControl w:val="0"/>
              <w:autoSpaceDE w:val="0"/>
              <w:autoSpaceDN w:val="0"/>
              <w:rPr>
                <w:rFonts w:eastAsia="Calibri"/>
                <w:sz w:val="22"/>
                <w:szCs w:val="22"/>
              </w:rPr>
            </w:pPr>
          </w:p>
          <w:p w14:paraId="0F672932" w14:textId="77777777" w:rsidR="00213443" w:rsidRPr="00A96DB7" w:rsidRDefault="00213443" w:rsidP="00767F1C">
            <w:pPr>
              <w:widowControl w:val="0"/>
              <w:autoSpaceDE w:val="0"/>
              <w:autoSpaceDN w:val="0"/>
              <w:rPr>
                <w:rFonts w:eastAsia="Calibri"/>
                <w:sz w:val="22"/>
                <w:szCs w:val="22"/>
              </w:rPr>
            </w:pPr>
          </w:p>
          <w:p w14:paraId="03A42003"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Central Administration</w:t>
            </w:r>
          </w:p>
        </w:tc>
      </w:tr>
      <w:tr w:rsidR="00213443" w:rsidRPr="00A96DB7" w14:paraId="34D9F85A" w14:textId="77777777" w:rsidTr="00767F1C">
        <w:tc>
          <w:tcPr>
            <w:tcW w:w="590" w:type="pct"/>
          </w:tcPr>
          <w:p w14:paraId="471F1BF9"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Undertake Town hall meetings</w:t>
            </w:r>
          </w:p>
        </w:tc>
        <w:tc>
          <w:tcPr>
            <w:tcW w:w="626" w:type="pct"/>
            <w:gridSpan w:val="2"/>
          </w:tcPr>
          <w:p w14:paraId="0F80F627"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District wide</w:t>
            </w:r>
          </w:p>
        </w:tc>
        <w:tc>
          <w:tcPr>
            <w:tcW w:w="152" w:type="pct"/>
            <w:gridSpan w:val="2"/>
            <w:shd w:val="clear" w:color="auto" w:fill="70AD47"/>
          </w:tcPr>
          <w:p w14:paraId="616FEFB6"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E4C0624"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tcPr>
          <w:p w14:paraId="65945191"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tcPr>
          <w:p w14:paraId="060A1440"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BB7964B"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5D0D9A2E"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6DE0B5D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40,000.00</w:t>
            </w:r>
          </w:p>
        </w:tc>
        <w:tc>
          <w:tcPr>
            <w:tcW w:w="389" w:type="pct"/>
            <w:gridSpan w:val="2"/>
          </w:tcPr>
          <w:p w14:paraId="60ADF9B6"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0D51A2E5"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0FE2F4A0"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10CF51E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7C85D21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DPCU/BUDGET/ADMIN</w:t>
            </w:r>
          </w:p>
        </w:tc>
      </w:tr>
      <w:tr w:rsidR="00213443" w:rsidRPr="00A96DB7" w14:paraId="1052086B" w14:textId="77777777" w:rsidTr="00767F1C">
        <w:trPr>
          <w:trHeight w:val="585"/>
        </w:trPr>
        <w:tc>
          <w:tcPr>
            <w:tcW w:w="590" w:type="pct"/>
          </w:tcPr>
          <w:p w14:paraId="2919647F"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Celebration of National days</w:t>
            </w:r>
          </w:p>
        </w:tc>
        <w:tc>
          <w:tcPr>
            <w:tcW w:w="626" w:type="pct"/>
            <w:gridSpan w:val="2"/>
          </w:tcPr>
          <w:p w14:paraId="4E3120C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4DC30E17"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4F00711B"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5EFFF019"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1BAAE060"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056E8EE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D6E01F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100,000.00</w:t>
            </w:r>
          </w:p>
        </w:tc>
        <w:tc>
          <w:tcPr>
            <w:tcW w:w="395" w:type="pct"/>
          </w:tcPr>
          <w:p w14:paraId="004D97AE"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3BC09DF1"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6777F513"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0001CFEB"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092211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Celebration of National days</w:t>
            </w:r>
          </w:p>
        </w:tc>
        <w:tc>
          <w:tcPr>
            <w:tcW w:w="659" w:type="pct"/>
            <w:gridSpan w:val="2"/>
          </w:tcPr>
          <w:p w14:paraId="610B79F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r>
      <w:tr w:rsidR="00213443" w:rsidRPr="00A96DB7" w14:paraId="0F27AE80" w14:textId="77777777" w:rsidTr="00767F1C">
        <w:tc>
          <w:tcPr>
            <w:tcW w:w="5000" w:type="pct"/>
            <w:gridSpan w:val="30"/>
            <w:shd w:val="clear" w:color="auto" w:fill="70AD47"/>
          </w:tcPr>
          <w:p w14:paraId="361999A2" w14:textId="77777777" w:rsidR="00213443" w:rsidRPr="00A96DB7" w:rsidRDefault="00213443" w:rsidP="00767F1C">
            <w:pPr>
              <w:widowControl w:val="0"/>
              <w:autoSpaceDE w:val="0"/>
              <w:autoSpaceDN w:val="0"/>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 xml:space="preserve"> Improve the Internally Generated Fund of the District by 80% by 2029</w:t>
            </w:r>
          </w:p>
        </w:tc>
      </w:tr>
      <w:tr w:rsidR="00213443" w:rsidRPr="00A96DB7" w14:paraId="4AF98335" w14:textId="77777777" w:rsidTr="00767F1C">
        <w:tc>
          <w:tcPr>
            <w:tcW w:w="590" w:type="pct"/>
          </w:tcPr>
          <w:p w14:paraId="005E2564"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Embark on </w:t>
            </w:r>
            <w:r w:rsidRPr="00A96DB7">
              <w:rPr>
                <w:rFonts w:eastAsia="Calibri"/>
                <w:sz w:val="22"/>
                <w:szCs w:val="22"/>
              </w:rPr>
              <w:lastRenderedPageBreak/>
              <w:t>revenue mobilization exercise</w:t>
            </w:r>
          </w:p>
        </w:tc>
        <w:tc>
          <w:tcPr>
            <w:tcW w:w="626" w:type="pct"/>
            <w:gridSpan w:val="2"/>
          </w:tcPr>
          <w:p w14:paraId="36CD2C5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lastRenderedPageBreak/>
              <w:t>District wide</w:t>
            </w:r>
          </w:p>
        </w:tc>
        <w:tc>
          <w:tcPr>
            <w:tcW w:w="152" w:type="pct"/>
            <w:gridSpan w:val="2"/>
            <w:shd w:val="clear" w:color="auto" w:fill="70AD47"/>
          </w:tcPr>
          <w:p w14:paraId="782AFC97"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2429262B"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59A9F618"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6852D294"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C656C21"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69F20B32"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05A47BDF"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w:t>
            </w:r>
            <w:r w:rsidRPr="00A96DB7">
              <w:rPr>
                <w:rFonts w:eastAsia="Calibri"/>
                <w:sz w:val="22"/>
                <w:szCs w:val="22"/>
              </w:rPr>
              <w:lastRenderedPageBreak/>
              <w:t>0</w:t>
            </w:r>
          </w:p>
        </w:tc>
        <w:tc>
          <w:tcPr>
            <w:tcW w:w="389" w:type="pct"/>
            <w:gridSpan w:val="2"/>
          </w:tcPr>
          <w:p w14:paraId="1230D369"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62B1BDD"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6ED8DA61"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103EA71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FINANCE</w:t>
            </w:r>
          </w:p>
        </w:tc>
        <w:tc>
          <w:tcPr>
            <w:tcW w:w="659" w:type="pct"/>
            <w:gridSpan w:val="2"/>
          </w:tcPr>
          <w:p w14:paraId="4E9BD2F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 xml:space="preserve">REVENUE </w:t>
            </w:r>
            <w:r w:rsidRPr="00A96DB7">
              <w:rPr>
                <w:rFonts w:eastAsia="Calibri"/>
                <w:sz w:val="22"/>
                <w:szCs w:val="22"/>
              </w:rPr>
              <w:lastRenderedPageBreak/>
              <w:t>TEAM</w:t>
            </w:r>
          </w:p>
        </w:tc>
      </w:tr>
      <w:tr w:rsidR="00213443" w:rsidRPr="00A96DB7" w14:paraId="486B729F" w14:textId="77777777" w:rsidTr="00767F1C">
        <w:tc>
          <w:tcPr>
            <w:tcW w:w="590" w:type="pct"/>
          </w:tcPr>
          <w:p w14:paraId="612B5F8B"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lastRenderedPageBreak/>
              <w:t xml:space="preserve">Prepare and implement  Revenue Implementation Action Plan </w:t>
            </w:r>
          </w:p>
        </w:tc>
        <w:tc>
          <w:tcPr>
            <w:tcW w:w="626" w:type="pct"/>
            <w:gridSpan w:val="2"/>
          </w:tcPr>
          <w:p w14:paraId="57FD48C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Administration</w:t>
            </w:r>
          </w:p>
        </w:tc>
        <w:tc>
          <w:tcPr>
            <w:tcW w:w="152" w:type="pct"/>
            <w:gridSpan w:val="2"/>
          </w:tcPr>
          <w:p w14:paraId="2ADE3970"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tcPr>
          <w:p w14:paraId="2A4E3F2D"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16DA71C0"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tcPr>
          <w:p w14:paraId="554A8267"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26799757"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1AFA9FE"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6B19306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20,000.00</w:t>
            </w:r>
          </w:p>
        </w:tc>
        <w:tc>
          <w:tcPr>
            <w:tcW w:w="389" w:type="pct"/>
            <w:gridSpan w:val="2"/>
          </w:tcPr>
          <w:p w14:paraId="4062523B"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16F97C79"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7C28FC07"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B59A31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BUDGET</w:t>
            </w:r>
          </w:p>
        </w:tc>
        <w:tc>
          <w:tcPr>
            <w:tcW w:w="659" w:type="pct"/>
            <w:gridSpan w:val="2"/>
          </w:tcPr>
          <w:p w14:paraId="48D2574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DPCU</w:t>
            </w:r>
          </w:p>
        </w:tc>
      </w:tr>
      <w:tr w:rsidR="00213443" w:rsidRPr="00A96DB7" w14:paraId="264F44C2" w14:textId="77777777" w:rsidTr="00767F1C">
        <w:tc>
          <w:tcPr>
            <w:tcW w:w="5000" w:type="pct"/>
            <w:gridSpan w:val="30"/>
            <w:shd w:val="clear" w:color="auto" w:fill="70AD47"/>
          </w:tcPr>
          <w:p w14:paraId="5D19153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 xml:space="preserve"> Improve the efficiency and effectiveness of Staff by 2028</w:t>
            </w:r>
          </w:p>
        </w:tc>
      </w:tr>
      <w:tr w:rsidR="00213443" w:rsidRPr="00A96DB7" w14:paraId="6BBA3E1C" w14:textId="77777777" w:rsidTr="00767F1C">
        <w:tc>
          <w:tcPr>
            <w:tcW w:w="590" w:type="pct"/>
          </w:tcPr>
          <w:p w14:paraId="4A0D8A4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Undertake human resource management activities</w:t>
            </w:r>
          </w:p>
        </w:tc>
        <w:tc>
          <w:tcPr>
            <w:tcW w:w="626" w:type="pct"/>
            <w:gridSpan w:val="2"/>
          </w:tcPr>
          <w:p w14:paraId="047EFB2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Administration</w:t>
            </w:r>
          </w:p>
        </w:tc>
        <w:tc>
          <w:tcPr>
            <w:tcW w:w="152" w:type="pct"/>
            <w:gridSpan w:val="2"/>
            <w:shd w:val="clear" w:color="auto" w:fill="70AD47"/>
          </w:tcPr>
          <w:p w14:paraId="16749D9F"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2CF8992"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EDD7158"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50520580"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5A9D2B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0F06BBA9"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105A06F5"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20,000.00</w:t>
            </w:r>
          </w:p>
        </w:tc>
        <w:tc>
          <w:tcPr>
            <w:tcW w:w="389" w:type="pct"/>
            <w:gridSpan w:val="2"/>
          </w:tcPr>
          <w:p w14:paraId="68C9A032"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1A138B0A"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7AC9AF2F"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65292E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HR Department</w:t>
            </w:r>
          </w:p>
        </w:tc>
        <w:tc>
          <w:tcPr>
            <w:tcW w:w="659" w:type="pct"/>
            <w:gridSpan w:val="2"/>
          </w:tcPr>
          <w:p w14:paraId="48D9EF3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All Departments and Units</w:t>
            </w:r>
          </w:p>
        </w:tc>
      </w:tr>
      <w:tr w:rsidR="00213443" w:rsidRPr="00A96DB7" w14:paraId="03F21D44" w14:textId="77777777" w:rsidTr="00767F1C">
        <w:tc>
          <w:tcPr>
            <w:tcW w:w="590" w:type="pct"/>
          </w:tcPr>
          <w:p w14:paraId="62ED960E"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Conduct capacity building training programs</w:t>
            </w:r>
          </w:p>
        </w:tc>
        <w:tc>
          <w:tcPr>
            <w:tcW w:w="626" w:type="pct"/>
            <w:gridSpan w:val="2"/>
          </w:tcPr>
          <w:p w14:paraId="4FA287D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Administration</w:t>
            </w:r>
          </w:p>
        </w:tc>
        <w:tc>
          <w:tcPr>
            <w:tcW w:w="152" w:type="pct"/>
            <w:gridSpan w:val="2"/>
            <w:shd w:val="clear" w:color="auto" w:fill="70AD47"/>
          </w:tcPr>
          <w:p w14:paraId="29429E33"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7BBBC27F"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6D217646"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37C34A40"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5A04459A"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70EF024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65,000.00</w:t>
            </w:r>
          </w:p>
        </w:tc>
        <w:tc>
          <w:tcPr>
            <w:tcW w:w="395" w:type="pct"/>
          </w:tcPr>
          <w:p w14:paraId="1C38509E"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37796EA1"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895D6ED"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37632408"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716A09E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HR Department</w:t>
            </w:r>
          </w:p>
        </w:tc>
        <w:tc>
          <w:tcPr>
            <w:tcW w:w="659" w:type="pct"/>
            <w:gridSpan w:val="2"/>
          </w:tcPr>
          <w:p w14:paraId="0C0A588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All Departments and Units</w:t>
            </w:r>
          </w:p>
        </w:tc>
      </w:tr>
      <w:tr w:rsidR="00213443" w:rsidRPr="00A96DB7" w14:paraId="5780C2C6" w14:textId="77777777" w:rsidTr="00767F1C">
        <w:tc>
          <w:tcPr>
            <w:tcW w:w="590" w:type="pct"/>
          </w:tcPr>
          <w:p w14:paraId="7A59695B"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Procurement of Office Logistics and equipment</w:t>
            </w:r>
          </w:p>
        </w:tc>
        <w:tc>
          <w:tcPr>
            <w:tcW w:w="626" w:type="pct"/>
            <w:gridSpan w:val="2"/>
          </w:tcPr>
          <w:p w14:paraId="532BB5F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Administration</w:t>
            </w:r>
          </w:p>
        </w:tc>
        <w:tc>
          <w:tcPr>
            <w:tcW w:w="152" w:type="pct"/>
            <w:gridSpan w:val="2"/>
            <w:shd w:val="clear" w:color="auto" w:fill="70AD47"/>
          </w:tcPr>
          <w:p w14:paraId="4EF123A4"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3F13308"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273F7554"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4884CC91"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29A8A13B"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53E240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50,000.00</w:t>
            </w:r>
          </w:p>
        </w:tc>
        <w:tc>
          <w:tcPr>
            <w:tcW w:w="395" w:type="pct"/>
          </w:tcPr>
          <w:p w14:paraId="7BF836D1"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7C5BE4D0"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6C65E730"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1C62FE5F"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1CC5459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Procurement unit</w:t>
            </w:r>
          </w:p>
        </w:tc>
        <w:tc>
          <w:tcPr>
            <w:tcW w:w="659" w:type="pct"/>
            <w:gridSpan w:val="2"/>
          </w:tcPr>
          <w:p w14:paraId="570AE1A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Central Administration</w:t>
            </w:r>
          </w:p>
        </w:tc>
      </w:tr>
      <w:tr w:rsidR="00213443" w:rsidRPr="00A96DB7" w14:paraId="207FD48D" w14:textId="77777777" w:rsidTr="00767F1C">
        <w:tc>
          <w:tcPr>
            <w:tcW w:w="590" w:type="pct"/>
          </w:tcPr>
          <w:p w14:paraId="01BD1BB9"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Construction of staff bungalow</w:t>
            </w:r>
          </w:p>
        </w:tc>
        <w:tc>
          <w:tcPr>
            <w:tcW w:w="626" w:type="pct"/>
            <w:gridSpan w:val="2"/>
          </w:tcPr>
          <w:p w14:paraId="4EDD2A0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Mpohor</w:t>
            </w:r>
          </w:p>
        </w:tc>
        <w:tc>
          <w:tcPr>
            <w:tcW w:w="152" w:type="pct"/>
            <w:gridSpan w:val="2"/>
            <w:shd w:val="clear" w:color="auto" w:fill="70AD47"/>
          </w:tcPr>
          <w:p w14:paraId="15A118C6"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60401515"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1575A677"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5D7FE2EB"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0E313A59"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11982E2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1,600,000.00</w:t>
            </w:r>
          </w:p>
        </w:tc>
        <w:tc>
          <w:tcPr>
            <w:tcW w:w="395" w:type="pct"/>
          </w:tcPr>
          <w:p w14:paraId="162FE630"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469E8C9D"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B854052"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2016919"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1B29BFB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2BACD54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WORKS</w:t>
            </w:r>
          </w:p>
        </w:tc>
      </w:tr>
      <w:tr w:rsidR="00213443" w:rsidRPr="00A96DB7" w14:paraId="0B66813B" w14:textId="77777777" w:rsidTr="00767F1C">
        <w:tc>
          <w:tcPr>
            <w:tcW w:w="5000" w:type="pct"/>
            <w:gridSpan w:val="30"/>
            <w:shd w:val="clear" w:color="auto" w:fill="70AD47"/>
          </w:tcPr>
          <w:p w14:paraId="6309D61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 xml:space="preserve"> Ensure implementation of approved plans and budget</w:t>
            </w:r>
          </w:p>
        </w:tc>
      </w:tr>
      <w:tr w:rsidR="00213443" w:rsidRPr="00A96DB7" w14:paraId="1206EA08" w14:textId="77777777" w:rsidTr="00767F1C">
        <w:tc>
          <w:tcPr>
            <w:tcW w:w="590" w:type="pct"/>
          </w:tcPr>
          <w:p w14:paraId="76785E3E"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Prepare 2030 Annual Action Plan and Budget , 2029 Quarterly &amp; Annual  Progress Reports(2028)</w:t>
            </w:r>
          </w:p>
        </w:tc>
        <w:tc>
          <w:tcPr>
            <w:tcW w:w="626" w:type="pct"/>
            <w:gridSpan w:val="2"/>
          </w:tcPr>
          <w:p w14:paraId="02C45801"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Administration</w:t>
            </w:r>
          </w:p>
        </w:tc>
        <w:tc>
          <w:tcPr>
            <w:tcW w:w="152" w:type="pct"/>
            <w:gridSpan w:val="2"/>
            <w:shd w:val="clear" w:color="auto" w:fill="70AD47"/>
          </w:tcPr>
          <w:p w14:paraId="4170CBFF"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F4EC0DF"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2B49DD37"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4BB85548"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9AC7DE0"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6965E89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60,000.00</w:t>
            </w:r>
          </w:p>
        </w:tc>
        <w:tc>
          <w:tcPr>
            <w:tcW w:w="395" w:type="pct"/>
          </w:tcPr>
          <w:p w14:paraId="0598F08E"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57512930"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5FA5F9B7"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7D69D52B"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023BDD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DPCU</w:t>
            </w:r>
          </w:p>
        </w:tc>
        <w:tc>
          <w:tcPr>
            <w:tcW w:w="659" w:type="pct"/>
            <w:gridSpan w:val="2"/>
          </w:tcPr>
          <w:p w14:paraId="5636DE9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570215F9" w14:textId="77777777" w:rsidTr="00767F1C">
        <w:tc>
          <w:tcPr>
            <w:tcW w:w="590" w:type="pct"/>
          </w:tcPr>
          <w:p w14:paraId="2E4CE2D7"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Conduct </w:t>
            </w:r>
            <w:r w:rsidRPr="00A96DB7">
              <w:rPr>
                <w:rFonts w:eastAsia="Calibri"/>
                <w:sz w:val="22"/>
                <w:szCs w:val="22"/>
              </w:rPr>
              <w:lastRenderedPageBreak/>
              <w:t>DPCU and other statutory meetings</w:t>
            </w:r>
          </w:p>
        </w:tc>
        <w:tc>
          <w:tcPr>
            <w:tcW w:w="626" w:type="pct"/>
            <w:gridSpan w:val="2"/>
          </w:tcPr>
          <w:p w14:paraId="56A712D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lastRenderedPageBreak/>
              <w:t>Administration</w:t>
            </w:r>
          </w:p>
        </w:tc>
        <w:tc>
          <w:tcPr>
            <w:tcW w:w="152" w:type="pct"/>
            <w:gridSpan w:val="2"/>
            <w:shd w:val="clear" w:color="auto" w:fill="70AD47"/>
          </w:tcPr>
          <w:p w14:paraId="628ABFE9"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7FF12682"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615F3366"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1C43B8BB"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6D12AE41"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00B3E90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55,000.00</w:t>
            </w:r>
          </w:p>
        </w:tc>
        <w:tc>
          <w:tcPr>
            <w:tcW w:w="395" w:type="pct"/>
          </w:tcPr>
          <w:p w14:paraId="10FF7D4C"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34769897"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4C89EE0"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F83DA8A"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6063DC83" w14:textId="77777777" w:rsidR="00213443" w:rsidRPr="00A96DB7" w:rsidRDefault="00213443" w:rsidP="00767F1C">
            <w:pPr>
              <w:widowControl w:val="0"/>
              <w:autoSpaceDE w:val="0"/>
              <w:autoSpaceDN w:val="0"/>
              <w:jc w:val="both"/>
              <w:rPr>
                <w:rFonts w:eastAsia="Calibri"/>
                <w:sz w:val="22"/>
                <w:szCs w:val="22"/>
              </w:rPr>
            </w:pPr>
          </w:p>
        </w:tc>
        <w:tc>
          <w:tcPr>
            <w:tcW w:w="659" w:type="pct"/>
            <w:gridSpan w:val="2"/>
          </w:tcPr>
          <w:p w14:paraId="720F7B82" w14:textId="77777777" w:rsidR="00213443" w:rsidRPr="00A96DB7" w:rsidRDefault="00213443" w:rsidP="00767F1C">
            <w:pPr>
              <w:widowControl w:val="0"/>
              <w:autoSpaceDE w:val="0"/>
              <w:autoSpaceDN w:val="0"/>
              <w:jc w:val="both"/>
              <w:rPr>
                <w:rFonts w:eastAsia="Calibri"/>
                <w:sz w:val="22"/>
                <w:szCs w:val="22"/>
              </w:rPr>
            </w:pPr>
          </w:p>
        </w:tc>
      </w:tr>
      <w:tr w:rsidR="00213443" w:rsidRPr="00A96DB7" w14:paraId="1E79A1E8" w14:textId="77777777" w:rsidTr="00767F1C">
        <w:tc>
          <w:tcPr>
            <w:tcW w:w="590" w:type="pct"/>
          </w:tcPr>
          <w:p w14:paraId="0611D318"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Upload and monitor budget implementation through the use of GIFMIS and project monitoring</w:t>
            </w:r>
          </w:p>
        </w:tc>
        <w:tc>
          <w:tcPr>
            <w:tcW w:w="626" w:type="pct"/>
            <w:gridSpan w:val="2"/>
          </w:tcPr>
          <w:p w14:paraId="74DBE6D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33334C2D"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51FE293F"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1E8139FE"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5E9A9286"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6AF402EE"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2E216603"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52535D2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10,000.00</w:t>
            </w:r>
          </w:p>
        </w:tc>
        <w:tc>
          <w:tcPr>
            <w:tcW w:w="389" w:type="pct"/>
            <w:gridSpan w:val="2"/>
          </w:tcPr>
          <w:p w14:paraId="632A6A40"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6D3B1075"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0DF35856"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4B908A3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BUDGET UNIT</w:t>
            </w:r>
          </w:p>
        </w:tc>
        <w:tc>
          <w:tcPr>
            <w:tcW w:w="659" w:type="pct"/>
            <w:gridSpan w:val="2"/>
          </w:tcPr>
          <w:p w14:paraId="0313824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Mof/MLGCRA</w:t>
            </w:r>
          </w:p>
        </w:tc>
      </w:tr>
      <w:tr w:rsidR="00213443" w:rsidRPr="00A96DB7" w14:paraId="52A04E4B" w14:textId="77777777" w:rsidTr="00767F1C">
        <w:tc>
          <w:tcPr>
            <w:tcW w:w="590" w:type="pct"/>
          </w:tcPr>
          <w:p w14:paraId="3B44F908"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Ensure the maintenance of Assembly properties</w:t>
            </w:r>
          </w:p>
        </w:tc>
        <w:tc>
          <w:tcPr>
            <w:tcW w:w="626" w:type="pct"/>
            <w:gridSpan w:val="2"/>
          </w:tcPr>
          <w:p w14:paraId="601277C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3F89FF42"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2C126B62"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59AE515D"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F74308F"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7779445"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1800F5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120,000.00</w:t>
            </w:r>
          </w:p>
        </w:tc>
        <w:tc>
          <w:tcPr>
            <w:tcW w:w="395" w:type="pct"/>
          </w:tcPr>
          <w:p w14:paraId="68D9EC4D"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0B4B2270"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5C74DBB5"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0A1D915D"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B5E51C3"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WORKS</w:t>
            </w:r>
          </w:p>
        </w:tc>
        <w:tc>
          <w:tcPr>
            <w:tcW w:w="659" w:type="pct"/>
            <w:gridSpan w:val="2"/>
          </w:tcPr>
          <w:p w14:paraId="5C73696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727CF77D" w14:textId="77777777" w:rsidTr="00767F1C">
        <w:tc>
          <w:tcPr>
            <w:tcW w:w="590" w:type="pct"/>
          </w:tcPr>
          <w:p w14:paraId="6AE868F6"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Support the completion of Community Initiated Projects</w:t>
            </w:r>
          </w:p>
        </w:tc>
        <w:tc>
          <w:tcPr>
            <w:tcW w:w="626" w:type="pct"/>
            <w:gridSpan w:val="2"/>
          </w:tcPr>
          <w:p w14:paraId="710F9DC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7F24B13B"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3DB031D3"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2B743C34"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2536547C"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053D85D"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1BA02DE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300,000.00</w:t>
            </w:r>
          </w:p>
        </w:tc>
        <w:tc>
          <w:tcPr>
            <w:tcW w:w="395" w:type="pct"/>
          </w:tcPr>
          <w:p w14:paraId="6B0E6ACF"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23246A42"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470D1E8C"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5D59C004"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7284D8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4032A8A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Assembly Members/Traditional Authorities</w:t>
            </w:r>
          </w:p>
        </w:tc>
      </w:tr>
      <w:tr w:rsidR="00213443" w:rsidRPr="00A96DB7" w14:paraId="1B8FCF3B" w14:textId="77777777" w:rsidTr="00767F1C">
        <w:tc>
          <w:tcPr>
            <w:tcW w:w="5000" w:type="pct"/>
            <w:gridSpan w:val="30"/>
            <w:shd w:val="clear" w:color="auto" w:fill="70AD47"/>
          </w:tcPr>
          <w:p w14:paraId="3F2F7B09" w14:textId="77777777" w:rsidR="00213443" w:rsidRPr="00A96DB7" w:rsidRDefault="00213443" w:rsidP="00767F1C">
            <w:pPr>
              <w:widowControl w:val="0"/>
              <w:autoSpaceDE w:val="0"/>
              <w:autoSpaceDN w:val="0"/>
              <w:rPr>
                <w:rFonts w:eastAsia="Calibri"/>
                <w:b/>
                <w:bCs/>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 xml:space="preserve"> </w:t>
            </w:r>
            <w:r w:rsidRPr="00A96DB7">
              <w:rPr>
                <w:rFonts w:eastAsia="Calibri"/>
                <w:b/>
                <w:bCs/>
                <w:sz w:val="22"/>
                <w:szCs w:val="22"/>
              </w:rPr>
              <w:t>Ensure effective Monitoring and Evaluation at all departments / Unit</w:t>
            </w:r>
          </w:p>
        </w:tc>
      </w:tr>
      <w:tr w:rsidR="00213443" w:rsidRPr="00A96DB7" w14:paraId="37C23A24" w14:textId="77777777" w:rsidTr="00767F1C">
        <w:tc>
          <w:tcPr>
            <w:tcW w:w="590" w:type="pct"/>
          </w:tcPr>
          <w:p w14:paraId="770DBE6E"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Conduct Monitoring and Evaluation activities (DPCU and others)</w:t>
            </w:r>
          </w:p>
        </w:tc>
        <w:tc>
          <w:tcPr>
            <w:tcW w:w="626" w:type="pct"/>
            <w:gridSpan w:val="2"/>
          </w:tcPr>
          <w:p w14:paraId="654F8469"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All project sites</w:t>
            </w:r>
          </w:p>
        </w:tc>
        <w:tc>
          <w:tcPr>
            <w:tcW w:w="152" w:type="pct"/>
            <w:gridSpan w:val="2"/>
            <w:shd w:val="clear" w:color="auto" w:fill="70AD47"/>
          </w:tcPr>
          <w:p w14:paraId="36979320"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6FF40A70"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00416666"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68020655"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0B9DC53"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65461E2A"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20,000.00</w:t>
            </w:r>
          </w:p>
        </w:tc>
        <w:tc>
          <w:tcPr>
            <w:tcW w:w="395" w:type="pct"/>
          </w:tcPr>
          <w:p w14:paraId="4E000C1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10,000.00</w:t>
            </w:r>
          </w:p>
        </w:tc>
        <w:tc>
          <w:tcPr>
            <w:tcW w:w="389" w:type="pct"/>
            <w:gridSpan w:val="2"/>
          </w:tcPr>
          <w:p w14:paraId="72DBEE12"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A491914"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61540DDF"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70A51CB8"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DPCU</w:t>
            </w:r>
          </w:p>
        </w:tc>
        <w:tc>
          <w:tcPr>
            <w:tcW w:w="659" w:type="pct"/>
            <w:gridSpan w:val="2"/>
          </w:tcPr>
          <w:p w14:paraId="094BB097"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RCC, DACF-RFG, EXT AUDITORS</w:t>
            </w:r>
            <w:proofErr w:type="gramStart"/>
            <w:r w:rsidRPr="00A96DB7">
              <w:rPr>
                <w:rFonts w:eastAsia="Calibri"/>
                <w:sz w:val="22"/>
                <w:szCs w:val="22"/>
              </w:rPr>
              <w:t>,PERF</w:t>
            </w:r>
            <w:proofErr w:type="gramEnd"/>
            <w:r w:rsidRPr="00A96DB7">
              <w:rPr>
                <w:rFonts w:eastAsia="Calibri"/>
                <w:sz w:val="22"/>
                <w:szCs w:val="22"/>
              </w:rPr>
              <w:t>. AUDITING</w:t>
            </w:r>
          </w:p>
        </w:tc>
      </w:tr>
      <w:tr w:rsidR="00213443" w:rsidRPr="00A96DB7" w14:paraId="7B6CFE8C" w14:textId="77777777" w:rsidTr="00767F1C">
        <w:tc>
          <w:tcPr>
            <w:tcW w:w="590" w:type="pct"/>
          </w:tcPr>
          <w:p w14:paraId="313D5424"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Preparation, approval and submission of concept note</w:t>
            </w:r>
          </w:p>
        </w:tc>
        <w:tc>
          <w:tcPr>
            <w:tcW w:w="626" w:type="pct"/>
            <w:gridSpan w:val="2"/>
          </w:tcPr>
          <w:p w14:paraId="18D1B37C"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Administration</w:t>
            </w:r>
          </w:p>
        </w:tc>
        <w:tc>
          <w:tcPr>
            <w:tcW w:w="152" w:type="pct"/>
            <w:gridSpan w:val="2"/>
            <w:shd w:val="clear" w:color="auto" w:fill="70AD47"/>
          </w:tcPr>
          <w:p w14:paraId="3FDF5DAF"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7719E0E8"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36D6186C"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4E73AFB1"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4727E594"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609F3528"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56C729E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30,000.00</w:t>
            </w:r>
          </w:p>
        </w:tc>
        <w:tc>
          <w:tcPr>
            <w:tcW w:w="389" w:type="pct"/>
            <w:gridSpan w:val="2"/>
          </w:tcPr>
          <w:p w14:paraId="31A0669B"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718D054C"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4A112F44"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104F2AE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DPCU</w:t>
            </w:r>
          </w:p>
        </w:tc>
        <w:tc>
          <w:tcPr>
            <w:tcW w:w="659" w:type="pct"/>
            <w:gridSpan w:val="2"/>
          </w:tcPr>
          <w:p w14:paraId="482CD82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r>
      <w:tr w:rsidR="00213443" w:rsidRPr="00A96DB7" w14:paraId="50D77FDE" w14:textId="77777777" w:rsidTr="00767F1C">
        <w:tc>
          <w:tcPr>
            <w:tcW w:w="590" w:type="pct"/>
          </w:tcPr>
          <w:p w14:paraId="1F6E2B69"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Support the activities of Audit</w:t>
            </w:r>
          </w:p>
        </w:tc>
        <w:tc>
          <w:tcPr>
            <w:tcW w:w="626" w:type="pct"/>
            <w:gridSpan w:val="2"/>
          </w:tcPr>
          <w:p w14:paraId="60841A02"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District wide</w:t>
            </w:r>
          </w:p>
        </w:tc>
        <w:tc>
          <w:tcPr>
            <w:tcW w:w="152" w:type="pct"/>
            <w:gridSpan w:val="2"/>
            <w:shd w:val="clear" w:color="auto" w:fill="70AD47"/>
          </w:tcPr>
          <w:p w14:paraId="46E6A7C7"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19BF4A19"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5A8A5B86"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8E61799"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7E23FBFB"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4586BD40" w14:textId="77777777" w:rsidR="00213443" w:rsidRPr="00A96DB7" w:rsidRDefault="00213443" w:rsidP="00767F1C">
            <w:pPr>
              <w:widowControl w:val="0"/>
              <w:autoSpaceDE w:val="0"/>
              <w:autoSpaceDN w:val="0"/>
              <w:jc w:val="both"/>
              <w:rPr>
                <w:rFonts w:eastAsia="Calibri"/>
                <w:sz w:val="22"/>
                <w:szCs w:val="22"/>
              </w:rPr>
            </w:pPr>
          </w:p>
        </w:tc>
        <w:tc>
          <w:tcPr>
            <w:tcW w:w="395" w:type="pct"/>
          </w:tcPr>
          <w:p w14:paraId="5D171DD6"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15,000.00</w:t>
            </w:r>
          </w:p>
        </w:tc>
        <w:tc>
          <w:tcPr>
            <w:tcW w:w="389" w:type="pct"/>
            <w:gridSpan w:val="2"/>
          </w:tcPr>
          <w:p w14:paraId="5AE06F8F"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tcPr>
          <w:p w14:paraId="6F24B277"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shd w:val="clear" w:color="auto" w:fill="70AD47"/>
          </w:tcPr>
          <w:p w14:paraId="6DDF602F"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2D79ED14"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DA</w:t>
            </w:r>
          </w:p>
        </w:tc>
        <w:tc>
          <w:tcPr>
            <w:tcW w:w="659" w:type="pct"/>
            <w:gridSpan w:val="2"/>
          </w:tcPr>
          <w:p w14:paraId="3988D17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FINANCE/AUDIT</w:t>
            </w:r>
          </w:p>
        </w:tc>
      </w:tr>
      <w:tr w:rsidR="00213443" w:rsidRPr="00A96DB7" w14:paraId="254775B9" w14:textId="77777777" w:rsidTr="00767F1C">
        <w:tc>
          <w:tcPr>
            <w:tcW w:w="5000" w:type="pct"/>
            <w:gridSpan w:val="30"/>
            <w:shd w:val="clear" w:color="auto" w:fill="70AD47"/>
          </w:tcPr>
          <w:p w14:paraId="76513AB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b/>
                <w:sz w:val="22"/>
                <w:szCs w:val="22"/>
              </w:rPr>
              <w:t>Objective:</w:t>
            </w:r>
            <w:r w:rsidRPr="00A96DB7">
              <w:rPr>
                <w:rFonts w:eastAsia="Calibri"/>
                <w:sz w:val="22"/>
                <w:szCs w:val="22"/>
              </w:rPr>
              <w:t xml:space="preserve"> </w:t>
            </w:r>
            <w:r w:rsidRPr="00A96DB7">
              <w:rPr>
                <w:rFonts w:eastAsia="Calibri"/>
                <w:b/>
                <w:sz w:val="22"/>
                <w:szCs w:val="22"/>
              </w:rPr>
              <w:t xml:space="preserve"> Enhance security in the District</w:t>
            </w:r>
          </w:p>
        </w:tc>
      </w:tr>
      <w:tr w:rsidR="00213443" w:rsidRPr="00A96DB7" w14:paraId="12FCE23A" w14:textId="77777777" w:rsidTr="00767F1C">
        <w:tc>
          <w:tcPr>
            <w:tcW w:w="590" w:type="pct"/>
          </w:tcPr>
          <w:p w14:paraId="417C06DC" w14:textId="77777777" w:rsidR="00213443" w:rsidRPr="00A96DB7" w:rsidRDefault="00213443" w:rsidP="00767F1C">
            <w:pPr>
              <w:widowControl w:val="0"/>
              <w:autoSpaceDE w:val="0"/>
              <w:autoSpaceDN w:val="0"/>
              <w:rPr>
                <w:rFonts w:eastAsia="Calibri"/>
                <w:sz w:val="22"/>
                <w:szCs w:val="22"/>
              </w:rPr>
            </w:pPr>
            <w:r w:rsidRPr="00A96DB7">
              <w:rPr>
                <w:rFonts w:eastAsia="Calibri"/>
                <w:sz w:val="22"/>
                <w:szCs w:val="22"/>
              </w:rPr>
              <w:t xml:space="preserve">Construction of a Fire </w:t>
            </w:r>
            <w:r w:rsidRPr="00A96DB7">
              <w:rPr>
                <w:rFonts w:eastAsia="Calibri"/>
                <w:sz w:val="22"/>
                <w:szCs w:val="22"/>
              </w:rPr>
              <w:lastRenderedPageBreak/>
              <w:t>Service Station</w:t>
            </w:r>
          </w:p>
        </w:tc>
        <w:tc>
          <w:tcPr>
            <w:tcW w:w="626" w:type="pct"/>
            <w:gridSpan w:val="2"/>
          </w:tcPr>
          <w:p w14:paraId="4E1FF8CB"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lastRenderedPageBreak/>
              <w:t>Manso</w:t>
            </w:r>
          </w:p>
        </w:tc>
        <w:tc>
          <w:tcPr>
            <w:tcW w:w="152" w:type="pct"/>
            <w:gridSpan w:val="2"/>
            <w:shd w:val="clear" w:color="auto" w:fill="70AD47"/>
          </w:tcPr>
          <w:p w14:paraId="3B98598A" w14:textId="77777777" w:rsidR="00213443" w:rsidRPr="00A96DB7" w:rsidRDefault="00213443" w:rsidP="00767F1C">
            <w:pPr>
              <w:widowControl w:val="0"/>
              <w:autoSpaceDE w:val="0"/>
              <w:autoSpaceDN w:val="0"/>
              <w:jc w:val="both"/>
              <w:rPr>
                <w:rFonts w:eastAsia="Calibri"/>
                <w:sz w:val="22"/>
                <w:szCs w:val="22"/>
              </w:rPr>
            </w:pPr>
          </w:p>
        </w:tc>
        <w:tc>
          <w:tcPr>
            <w:tcW w:w="152" w:type="pct"/>
            <w:gridSpan w:val="2"/>
            <w:shd w:val="clear" w:color="auto" w:fill="70AD47"/>
          </w:tcPr>
          <w:p w14:paraId="5EAFDC25" w14:textId="77777777" w:rsidR="00213443" w:rsidRPr="00A96DB7" w:rsidRDefault="00213443" w:rsidP="00767F1C">
            <w:pPr>
              <w:widowControl w:val="0"/>
              <w:autoSpaceDE w:val="0"/>
              <w:autoSpaceDN w:val="0"/>
              <w:jc w:val="both"/>
              <w:rPr>
                <w:rFonts w:eastAsia="Calibri"/>
                <w:sz w:val="22"/>
                <w:szCs w:val="22"/>
              </w:rPr>
            </w:pPr>
          </w:p>
        </w:tc>
        <w:tc>
          <w:tcPr>
            <w:tcW w:w="158" w:type="pct"/>
            <w:gridSpan w:val="4"/>
            <w:shd w:val="clear" w:color="auto" w:fill="70AD47"/>
          </w:tcPr>
          <w:p w14:paraId="1B9D6F8E" w14:textId="77777777" w:rsidR="00213443" w:rsidRPr="00A96DB7" w:rsidRDefault="00213443" w:rsidP="00767F1C">
            <w:pPr>
              <w:widowControl w:val="0"/>
              <w:autoSpaceDE w:val="0"/>
              <w:autoSpaceDN w:val="0"/>
              <w:jc w:val="both"/>
              <w:rPr>
                <w:rFonts w:eastAsia="Calibri"/>
                <w:sz w:val="22"/>
                <w:szCs w:val="22"/>
              </w:rPr>
            </w:pPr>
          </w:p>
        </w:tc>
        <w:tc>
          <w:tcPr>
            <w:tcW w:w="149" w:type="pct"/>
            <w:gridSpan w:val="3"/>
            <w:shd w:val="clear" w:color="auto" w:fill="70AD47"/>
          </w:tcPr>
          <w:p w14:paraId="01CD5496" w14:textId="77777777" w:rsidR="00213443" w:rsidRPr="00A96DB7" w:rsidRDefault="00213443" w:rsidP="00767F1C">
            <w:pPr>
              <w:widowControl w:val="0"/>
              <w:autoSpaceDE w:val="0"/>
              <w:autoSpaceDN w:val="0"/>
              <w:jc w:val="both"/>
              <w:rPr>
                <w:rFonts w:eastAsia="Calibri"/>
                <w:sz w:val="22"/>
                <w:szCs w:val="22"/>
              </w:rPr>
            </w:pPr>
          </w:p>
        </w:tc>
        <w:tc>
          <w:tcPr>
            <w:tcW w:w="268" w:type="pct"/>
            <w:gridSpan w:val="2"/>
          </w:tcPr>
          <w:p w14:paraId="3D32A23C" w14:textId="77777777" w:rsidR="00213443" w:rsidRPr="00A96DB7" w:rsidRDefault="00213443" w:rsidP="00767F1C">
            <w:pPr>
              <w:widowControl w:val="0"/>
              <w:autoSpaceDE w:val="0"/>
              <w:autoSpaceDN w:val="0"/>
              <w:jc w:val="both"/>
              <w:rPr>
                <w:rFonts w:eastAsia="Calibri"/>
                <w:sz w:val="22"/>
                <w:szCs w:val="22"/>
              </w:rPr>
            </w:pPr>
          </w:p>
        </w:tc>
        <w:tc>
          <w:tcPr>
            <w:tcW w:w="418" w:type="pct"/>
            <w:gridSpan w:val="2"/>
          </w:tcPr>
          <w:p w14:paraId="5A86A3ED"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1,000,000.00</w:t>
            </w:r>
          </w:p>
        </w:tc>
        <w:tc>
          <w:tcPr>
            <w:tcW w:w="395" w:type="pct"/>
          </w:tcPr>
          <w:p w14:paraId="7A4B9A8E" w14:textId="77777777" w:rsidR="00213443" w:rsidRPr="00A96DB7" w:rsidRDefault="00213443" w:rsidP="00767F1C">
            <w:pPr>
              <w:widowControl w:val="0"/>
              <w:autoSpaceDE w:val="0"/>
              <w:autoSpaceDN w:val="0"/>
              <w:jc w:val="both"/>
              <w:rPr>
                <w:rFonts w:eastAsia="Calibri"/>
                <w:sz w:val="22"/>
                <w:szCs w:val="22"/>
              </w:rPr>
            </w:pPr>
          </w:p>
        </w:tc>
        <w:tc>
          <w:tcPr>
            <w:tcW w:w="389" w:type="pct"/>
            <w:gridSpan w:val="2"/>
          </w:tcPr>
          <w:p w14:paraId="41752329" w14:textId="77777777" w:rsidR="00213443" w:rsidRPr="00A96DB7" w:rsidRDefault="00213443" w:rsidP="00767F1C">
            <w:pPr>
              <w:widowControl w:val="0"/>
              <w:autoSpaceDE w:val="0"/>
              <w:autoSpaceDN w:val="0"/>
              <w:jc w:val="both"/>
              <w:rPr>
                <w:rFonts w:eastAsia="Calibri"/>
                <w:sz w:val="22"/>
                <w:szCs w:val="22"/>
              </w:rPr>
            </w:pPr>
          </w:p>
        </w:tc>
        <w:tc>
          <w:tcPr>
            <w:tcW w:w="245" w:type="pct"/>
            <w:gridSpan w:val="2"/>
            <w:shd w:val="clear" w:color="auto" w:fill="70AD47"/>
          </w:tcPr>
          <w:p w14:paraId="45D2B330" w14:textId="77777777" w:rsidR="00213443" w:rsidRPr="00A96DB7" w:rsidRDefault="00213443" w:rsidP="00767F1C">
            <w:pPr>
              <w:widowControl w:val="0"/>
              <w:autoSpaceDE w:val="0"/>
              <w:autoSpaceDN w:val="0"/>
              <w:jc w:val="both"/>
              <w:rPr>
                <w:rFonts w:eastAsia="Calibri"/>
                <w:sz w:val="22"/>
                <w:szCs w:val="22"/>
              </w:rPr>
            </w:pPr>
          </w:p>
        </w:tc>
        <w:tc>
          <w:tcPr>
            <w:tcW w:w="204" w:type="pct"/>
            <w:gridSpan w:val="3"/>
          </w:tcPr>
          <w:p w14:paraId="3F31035E" w14:textId="77777777" w:rsidR="00213443" w:rsidRPr="00A96DB7" w:rsidRDefault="00213443" w:rsidP="00767F1C">
            <w:pPr>
              <w:widowControl w:val="0"/>
              <w:autoSpaceDE w:val="0"/>
              <w:autoSpaceDN w:val="0"/>
              <w:jc w:val="both"/>
              <w:rPr>
                <w:rFonts w:eastAsia="Calibri"/>
                <w:sz w:val="22"/>
                <w:szCs w:val="22"/>
              </w:rPr>
            </w:pPr>
          </w:p>
        </w:tc>
        <w:tc>
          <w:tcPr>
            <w:tcW w:w="595" w:type="pct"/>
            <w:gridSpan w:val="2"/>
          </w:tcPr>
          <w:p w14:paraId="565AF933" w14:textId="77777777" w:rsidR="00213443" w:rsidRPr="00A96DB7" w:rsidRDefault="00213443" w:rsidP="00767F1C">
            <w:pPr>
              <w:widowControl w:val="0"/>
              <w:autoSpaceDE w:val="0"/>
              <w:autoSpaceDN w:val="0"/>
              <w:jc w:val="both"/>
              <w:rPr>
                <w:rFonts w:eastAsia="Calibri"/>
                <w:sz w:val="22"/>
                <w:szCs w:val="22"/>
              </w:rPr>
            </w:pPr>
          </w:p>
          <w:p w14:paraId="7B170160"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ADMIN</w:t>
            </w:r>
          </w:p>
        </w:tc>
        <w:tc>
          <w:tcPr>
            <w:tcW w:w="659" w:type="pct"/>
            <w:gridSpan w:val="2"/>
          </w:tcPr>
          <w:p w14:paraId="3C9CB6A3" w14:textId="77777777" w:rsidR="00213443" w:rsidRPr="00A96DB7" w:rsidRDefault="00213443" w:rsidP="00767F1C">
            <w:pPr>
              <w:widowControl w:val="0"/>
              <w:autoSpaceDE w:val="0"/>
              <w:autoSpaceDN w:val="0"/>
              <w:jc w:val="both"/>
              <w:rPr>
                <w:rFonts w:eastAsia="Calibri"/>
                <w:sz w:val="22"/>
                <w:szCs w:val="22"/>
              </w:rPr>
            </w:pPr>
          </w:p>
          <w:p w14:paraId="6317614E" w14:textId="77777777" w:rsidR="00213443" w:rsidRPr="00A96DB7" w:rsidRDefault="00213443" w:rsidP="00767F1C">
            <w:pPr>
              <w:widowControl w:val="0"/>
              <w:autoSpaceDE w:val="0"/>
              <w:autoSpaceDN w:val="0"/>
              <w:jc w:val="both"/>
              <w:rPr>
                <w:rFonts w:eastAsia="Calibri"/>
                <w:sz w:val="22"/>
                <w:szCs w:val="22"/>
              </w:rPr>
            </w:pPr>
            <w:r w:rsidRPr="00A96DB7">
              <w:rPr>
                <w:rFonts w:eastAsia="Calibri"/>
                <w:sz w:val="22"/>
                <w:szCs w:val="22"/>
              </w:rPr>
              <w:t>GNFS/WORKS</w:t>
            </w:r>
          </w:p>
        </w:tc>
      </w:tr>
    </w:tbl>
    <w:p w14:paraId="0F062036" w14:textId="77E41B9C" w:rsidR="004121A6" w:rsidRDefault="004121A6" w:rsidP="004121A6">
      <w:pPr>
        <w:spacing w:after="0" w:line="360" w:lineRule="auto"/>
        <w:rPr>
          <w:rFonts w:ascii="Times New Roman" w:hAnsi="Times New Roman" w:cs="Times New Roman"/>
        </w:rPr>
        <w:sectPr w:rsidR="004121A6" w:rsidSect="004121A6">
          <w:pgSz w:w="15840" w:h="12240" w:orient="landscape"/>
          <w:pgMar w:top="1440" w:right="1440" w:bottom="1440" w:left="1440" w:header="720" w:footer="720" w:gutter="0"/>
          <w:cols w:space="720"/>
          <w:docGrid w:linePitch="360"/>
        </w:sectPr>
      </w:pPr>
      <w:r>
        <w:rPr>
          <w:rFonts w:ascii="Times New Roman" w:hAnsi="Times New Roman" w:cs="Times New Roman"/>
        </w:rPr>
        <w:tab/>
      </w:r>
      <w:r>
        <w:rPr>
          <w:rFonts w:ascii="Times New Roman" w:hAnsi="Times New Roman" w:cs="Times New Roman"/>
        </w:rPr>
        <w:tab/>
      </w:r>
    </w:p>
    <w:p w14:paraId="4669FA49" w14:textId="024D402C" w:rsidR="001D3302" w:rsidRPr="001D3302" w:rsidRDefault="001D3302" w:rsidP="004121A6">
      <w:pPr>
        <w:pStyle w:val="Heading1"/>
        <w:jc w:val="center"/>
        <w:rPr>
          <w:rFonts w:ascii="Times New Roman" w:hAnsi="Times New Roman" w:cs="Times New Roman"/>
          <w:b/>
          <w:bCs/>
          <w:color w:val="auto"/>
          <w:sz w:val="24"/>
          <w:szCs w:val="24"/>
          <w:u w:val="single"/>
        </w:rPr>
      </w:pPr>
      <w:bookmarkStart w:id="135" w:name="_Toc212711867"/>
      <w:r w:rsidRPr="001D3302">
        <w:rPr>
          <w:rFonts w:ascii="Times New Roman" w:hAnsi="Times New Roman" w:cs="Times New Roman"/>
          <w:b/>
          <w:bCs/>
          <w:color w:val="auto"/>
          <w:sz w:val="24"/>
          <w:szCs w:val="24"/>
          <w:u w:val="single"/>
        </w:rPr>
        <w:lastRenderedPageBreak/>
        <w:t>CHAPTER SEVEN</w:t>
      </w:r>
      <w:bookmarkEnd w:id="135"/>
    </w:p>
    <w:p w14:paraId="3F5408A8" w14:textId="6AB3AA5E" w:rsidR="001D3302" w:rsidRPr="001D3302" w:rsidRDefault="001D3302" w:rsidP="001D3302">
      <w:pPr>
        <w:pStyle w:val="Heading1"/>
        <w:jc w:val="center"/>
        <w:rPr>
          <w:rFonts w:ascii="Times New Roman" w:hAnsi="Times New Roman" w:cs="Times New Roman"/>
          <w:b/>
          <w:bCs/>
          <w:color w:val="auto"/>
          <w:sz w:val="24"/>
          <w:szCs w:val="24"/>
          <w:u w:val="single"/>
        </w:rPr>
      </w:pPr>
      <w:bookmarkStart w:id="136" w:name="_Toc212711868"/>
      <w:r w:rsidRPr="001D3302">
        <w:rPr>
          <w:rFonts w:ascii="Times New Roman" w:hAnsi="Times New Roman" w:cs="Times New Roman"/>
          <w:b/>
          <w:bCs/>
          <w:color w:val="auto"/>
          <w:sz w:val="24"/>
          <w:szCs w:val="24"/>
          <w:u w:val="single"/>
        </w:rPr>
        <w:t>MONITORING AND EVALUATION ARRANGEMENTS</w:t>
      </w:r>
      <w:bookmarkEnd w:id="136"/>
    </w:p>
    <w:p w14:paraId="580F6F52" w14:textId="77777777" w:rsidR="001D3302" w:rsidRDefault="001D3302" w:rsidP="00E80B73">
      <w:pPr>
        <w:spacing w:after="0" w:line="360" w:lineRule="auto"/>
        <w:jc w:val="both"/>
        <w:rPr>
          <w:rFonts w:ascii="Times New Roman" w:hAnsi="Times New Roman" w:cs="Times New Roman"/>
        </w:rPr>
      </w:pPr>
    </w:p>
    <w:p w14:paraId="743154F6" w14:textId="77777777" w:rsidR="006C3093" w:rsidRPr="006C3093" w:rsidRDefault="006C3093" w:rsidP="00037549">
      <w:pPr>
        <w:pStyle w:val="ListParagraph"/>
        <w:keepNext/>
        <w:keepLines/>
        <w:numPr>
          <w:ilvl w:val="0"/>
          <w:numId w:val="44"/>
        </w:numPr>
        <w:spacing w:before="160" w:after="80" w:line="360" w:lineRule="auto"/>
        <w:contextualSpacing w:val="0"/>
        <w:jc w:val="both"/>
        <w:outlineLvl w:val="1"/>
        <w:rPr>
          <w:rFonts w:ascii="Times New Roman" w:eastAsiaTheme="majorEastAsia" w:hAnsi="Times New Roman" w:cs="Times New Roman"/>
          <w:b/>
          <w:bCs/>
          <w:vanish/>
          <w:color w:val="000000" w:themeColor="text1"/>
        </w:rPr>
      </w:pPr>
      <w:bookmarkStart w:id="137" w:name="_Toc209361222"/>
      <w:bookmarkStart w:id="138" w:name="_Toc209370565"/>
      <w:bookmarkStart w:id="139" w:name="_Toc210631204"/>
      <w:bookmarkStart w:id="140" w:name="_Toc212711869"/>
      <w:bookmarkEnd w:id="137"/>
      <w:bookmarkEnd w:id="138"/>
      <w:bookmarkEnd w:id="139"/>
      <w:bookmarkEnd w:id="140"/>
    </w:p>
    <w:p w14:paraId="09A9433B" w14:textId="72370DA3" w:rsidR="001D3302" w:rsidRDefault="009B29CF" w:rsidP="00037549">
      <w:pPr>
        <w:pStyle w:val="Heading2"/>
        <w:numPr>
          <w:ilvl w:val="1"/>
          <w:numId w:val="44"/>
        </w:numPr>
        <w:spacing w:line="360" w:lineRule="auto"/>
        <w:jc w:val="both"/>
        <w:rPr>
          <w:rFonts w:ascii="Times New Roman" w:hAnsi="Times New Roman" w:cs="Times New Roman"/>
          <w:b/>
          <w:bCs/>
          <w:color w:val="000000" w:themeColor="text1"/>
          <w:sz w:val="24"/>
          <w:szCs w:val="24"/>
        </w:rPr>
      </w:pPr>
      <w:bookmarkStart w:id="141" w:name="_Toc212711870"/>
      <w:r w:rsidRPr="00F84740">
        <w:rPr>
          <w:rFonts w:ascii="Times New Roman" w:hAnsi="Times New Roman" w:cs="Times New Roman"/>
          <w:b/>
          <w:bCs/>
          <w:color w:val="000000" w:themeColor="text1"/>
          <w:sz w:val="24"/>
          <w:szCs w:val="24"/>
        </w:rPr>
        <w:t>INTRODUCTION</w:t>
      </w:r>
      <w:bookmarkEnd w:id="141"/>
    </w:p>
    <w:p w14:paraId="23386581" w14:textId="47C66CF2" w:rsidR="006C3093" w:rsidRPr="006C3093" w:rsidRDefault="006C3093" w:rsidP="006C3093">
      <w:pPr>
        <w:spacing w:line="360" w:lineRule="auto"/>
        <w:jc w:val="both"/>
        <w:rPr>
          <w:rFonts w:ascii="Times New Roman" w:hAnsi="Times New Roman" w:cs="Times New Roman"/>
        </w:rPr>
      </w:pPr>
      <w:r w:rsidRPr="006C3093">
        <w:rPr>
          <w:rFonts w:ascii="Times New Roman" w:hAnsi="Times New Roman" w:cs="Times New Roman"/>
        </w:rPr>
        <w:t>All the previous Chapters focused on the plan preparation. This Chapter specifically looks at how best to ensure successfully implementation and measure the extent of progress being made to achieve the goals and actionable interventions put in place to enable the District get the desired results. To do this, the monitoring and evaluation arrangements serves as the main yardstick for measuring development targets the district set out for itself. These could be in the form of output, outcome and impacts. In this regard, this Chapter looks at the key stakeholders to ensure the successful monitoring and evaluation, the set national and district indicators and the participatory Monitoring and Evaluation conduct.</w:t>
      </w:r>
    </w:p>
    <w:p w14:paraId="597173CE" w14:textId="2BD85F91" w:rsidR="006C3093" w:rsidRDefault="009B29CF" w:rsidP="00037549">
      <w:pPr>
        <w:pStyle w:val="Heading2"/>
        <w:numPr>
          <w:ilvl w:val="1"/>
          <w:numId w:val="44"/>
        </w:numPr>
        <w:spacing w:line="360" w:lineRule="auto"/>
        <w:jc w:val="both"/>
        <w:rPr>
          <w:rFonts w:ascii="Times New Roman" w:hAnsi="Times New Roman" w:cs="Times New Roman"/>
          <w:b/>
          <w:bCs/>
          <w:color w:val="000000" w:themeColor="text1"/>
          <w:sz w:val="24"/>
          <w:szCs w:val="24"/>
        </w:rPr>
      </w:pPr>
      <w:bookmarkStart w:id="142" w:name="_Toc212711871"/>
      <w:r>
        <w:rPr>
          <w:rFonts w:ascii="Times New Roman" w:hAnsi="Times New Roman" w:cs="Times New Roman"/>
          <w:b/>
          <w:bCs/>
          <w:color w:val="000000" w:themeColor="text1"/>
          <w:sz w:val="24"/>
          <w:szCs w:val="24"/>
        </w:rPr>
        <w:t>MONITORING AND EVALUATION</w:t>
      </w:r>
      <w:bookmarkEnd w:id="142"/>
    </w:p>
    <w:p w14:paraId="223DEB4E" w14:textId="77777777" w:rsidR="006C3093" w:rsidRPr="006C3093" w:rsidRDefault="006C3093" w:rsidP="006C3093">
      <w:pPr>
        <w:spacing w:line="360" w:lineRule="auto"/>
        <w:jc w:val="both"/>
        <w:rPr>
          <w:rFonts w:ascii="Times New Roman" w:hAnsi="Times New Roman" w:cs="Times New Roman"/>
        </w:rPr>
      </w:pPr>
      <w:r w:rsidRPr="006C3093">
        <w:rPr>
          <w:rFonts w:ascii="Times New Roman" w:hAnsi="Times New Roman" w:cs="Times New Roman"/>
        </w:rPr>
        <w:t xml:space="preserve">Monitoring is basically a technique that enables key actors to account to beneficiaries of an intervention the extent of progress made in the use of allocated resources. In this case, monitoring would be employed in the implementation of the plan (2026-2029) to enable management and other stakeholders obtain relevant information that can be used to assess progress of implementation of each of the objectives the district desire to achieve and to take timely decision to ensure that progress is maintained according to schedule. For the purpose of implementing this plan, monitoring would be done at two major levels, namely; Activity level and Output/Objective level. </w:t>
      </w:r>
    </w:p>
    <w:p w14:paraId="023C717D" w14:textId="1DADDC31" w:rsidR="006C3093" w:rsidRPr="006C3093" w:rsidRDefault="006C3093" w:rsidP="006C3093">
      <w:pPr>
        <w:spacing w:line="360" w:lineRule="auto"/>
        <w:jc w:val="both"/>
        <w:rPr>
          <w:rFonts w:ascii="Times New Roman" w:hAnsi="Times New Roman" w:cs="Times New Roman"/>
        </w:rPr>
      </w:pPr>
      <w:r w:rsidRPr="006C3093">
        <w:rPr>
          <w:rFonts w:ascii="Times New Roman" w:hAnsi="Times New Roman" w:cs="Times New Roman"/>
        </w:rPr>
        <w:t xml:space="preserve">The activity level monitoring would be carried out by the implementing or user departments, agencies and communities. They will monitor indicators and execution of activities and projects relevant to their sectors and communities. The departments, agencies, units and communities will generate monitoring reports and submit copies to DPCU Secretariat for reporting writing. The Output/Objective Level DPCU would be responsible for the monitoring of output and objective indicators spelt out in the District Medium Term Development Plan (DMTDP). The reports of implementing and user agencies and communities will constitute a major data requirement for </w:t>
      </w:r>
      <w:r w:rsidRPr="006C3093">
        <w:rPr>
          <w:rFonts w:ascii="Times New Roman" w:hAnsi="Times New Roman" w:cs="Times New Roman"/>
        </w:rPr>
        <w:lastRenderedPageBreak/>
        <w:t>monitoring at this level. With regards to frequency of monitoring, most of the District Assembly’s interventions are normally on daily, weekly, monthly, quarterly, and yearly basis. Notwithstanding this, the main reporting period for the DMTDP (2026-2029) is on quarterly and yearly basis.</w:t>
      </w:r>
    </w:p>
    <w:p w14:paraId="2400D1BD" w14:textId="63DA8B65" w:rsidR="006C3093" w:rsidRPr="006C3093" w:rsidRDefault="006C3093" w:rsidP="006C3093">
      <w:pPr>
        <w:spacing w:line="360" w:lineRule="auto"/>
        <w:jc w:val="both"/>
        <w:rPr>
          <w:rFonts w:ascii="Times New Roman" w:hAnsi="Times New Roman" w:cs="Times New Roman"/>
        </w:rPr>
      </w:pPr>
      <w:r w:rsidRPr="006C3093">
        <w:rPr>
          <w:rFonts w:ascii="Times New Roman" w:hAnsi="Times New Roman" w:cs="Times New Roman"/>
        </w:rPr>
        <w:t>Evaluation is defined as the process of systematically collecting and analyzing data to be able to make judgments about a policy, programme or project. It is normally conducted before, during and after implementation of the project to determine the effectiveness, efficiency, relevance, sustainability and impact of such programme or project on its stakeholders (OECD, 2002). Simply put, evaluation always examines the changes brought about as a result of the implementation of a policy decision, programme and project.</w:t>
      </w:r>
    </w:p>
    <w:p w14:paraId="09B71821" w14:textId="2BC0D7F4" w:rsidR="006C3093" w:rsidRPr="006C3093" w:rsidRDefault="009B29CF" w:rsidP="00037549">
      <w:pPr>
        <w:pStyle w:val="Heading2"/>
        <w:numPr>
          <w:ilvl w:val="1"/>
          <w:numId w:val="44"/>
        </w:numPr>
        <w:spacing w:line="360" w:lineRule="auto"/>
        <w:jc w:val="both"/>
        <w:rPr>
          <w:rFonts w:ascii="Times New Roman" w:hAnsi="Times New Roman" w:cs="Times New Roman"/>
          <w:b/>
          <w:bCs/>
          <w:color w:val="000000" w:themeColor="text1"/>
          <w:sz w:val="24"/>
          <w:szCs w:val="24"/>
        </w:rPr>
      </w:pPr>
      <w:bookmarkStart w:id="143" w:name="_Toc212711872"/>
      <w:r w:rsidRPr="006C3093">
        <w:rPr>
          <w:rFonts w:ascii="Times New Roman" w:hAnsi="Times New Roman" w:cs="Times New Roman"/>
          <w:b/>
          <w:bCs/>
          <w:color w:val="000000" w:themeColor="text1"/>
          <w:sz w:val="24"/>
          <w:szCs w:val="24"/>
        </w:rPr>
        <w:t>IMPORTANCE OF MONITORING AND EVALUATION</w:t>
      </w:r>
      <w:bookmarkEnd w:id="143"/>
    </w:p>
    <w:p w14:paraId="50256A93" w14:textId="699F4645" w:rsidR="006C3093" w:rsidRPr="005C0364" w:rsidRDefault="006C3093" w:rsidP="00037549">
      <w:pPr>
        <w:pStyle w:val="ListParagraph"/>
        <w:numPr>
          <w:ilvl w:val="0"/>
          <w:numId w:val="50"/>
        </w:numPr>
        <w:spacing w:line="360" w:lineRule="auto"/>
        <w:jc w:val="both"/>
        <w:rPr>
          <w:rFonts w:ascii="Times New Roman" w:hAnsi="Times New Roman" w:cs="Times New Roman"/>
        </w:rPr>
      </w:pPr>
      <w:r w:rsidRPr="005C0364">
        <w:rPr>
          <w:rFonts w:ascii="Times New Roman" w:hAnsi="Times New Roman" w:cs="Times New Roman"/>
        </w:rPr>
        <w:t>To identify and update existing district specific indicators to guide the implementation of the Medium-Term Development Plan</w:t>
      </w:r>
      <w:r w:rsidR="005C0364">
        <w:rPr>
          <w:rFonts w:ascii="Times New Roman" w:hAnsi="Times New Roman" w:cs="Times New Roman"/>
        </w:rPr>
        <w:t>,</w:t>
      </w:r>
    </w:p>
    <w:p w14:paraId="46767945" w14:textId="1E57A6B3" w:rsidR="006C3093" w:rsidRPr="005C0364" w:rsidRDefault="00697FAF" w:rsidP="00037549">
      <w:pPr>
        <w:pStyle w:val="ListParagraph"/>
        <w:numPr>
          <w:ilvl w:val="0"/>
          <w:numId w:val="50"/>
        </w:numPr>
        <w:spacing w:line="360" w:lineRule="auto"/>
        <w:jc w:val="both"/>
        <w:rPr>
          <w:rFonts w:ascii="Times New Roman" w:hAnsi="Times New Roman" w:cs="Times New Roman"/>
        </w:rPr>
      </w:pPr>
      <w:r w:rsidRPr="005C0364">
        <w:rPr>
          <w:rFonts w:ascii="Times New Roman" w:hAnsi="Times New Roman" w:cs="Times New Roman"/>
        </w:rPr>
        <w:t>T</w:t>
      </w:r>
      <w:r w:rsidR="006C3093" w:rsidRPr="005C0364">
        <w:rPr>
          <w:rFonts w:ascii="Times New Roman" w:hAnsi="Times New Roman" w:cs="Times New Roman"/>
        </w:rPr>
        <w:t>o ensure that projects and programmes are implemented as planned</w:t>
      </w:r>
      <w:r w:rsidR="005C0364">
        <w:rPr>
          <w:rFonts w:ascii="Times New Roman" w:hAnsi="Times New Roman" w:cs="Times New Roman"/>
        </w:rPr>
        <w:t>,</w:t>
      </w:r>
      <w:r w:rsidR="006C3093" w:rsidRPr="005C0364">
        <w:rPr>
          <w:rFonts w:ascii="Times New Roman" w:hAnsi="Times New Roman" w:cs="Times New Roman"/>
        </w:rPr>
        <w:t xml:space="preserve"> </w:t>
      </w:r>
    </w:p>
    <w:p w14:paraId="4A172D2C" w14:textId="3CA49DA9" w:rsidR="006C3093" w:rsidRPr="005C0364" w:rsidRDefault="00697FAF" w:rsidP="00037549">
      <w:pPr>
        <w:pStyle w:val="ListParagraph"/>
        <w:numPr>
          <w:ilvl w:val="0"/>
          <w:numId w:val="50"/>
        </w:numPr>
        <w:spacing w:line="360" w:lineRule="auto"/>
        <w:jc w:val="both"/>
        <w:rPr>
          <w:rFonts w:ascii="Times New Roman" w:hAnsi="Times New Roman" w:cs="Times New Roman"/>
        </w:rPr>
      </w:pPr>
      <w:r w:rsidRPr="005C0364">
        <w:rPr>
          <w:rFonts w:ascii="Times New Roman" w:hAnsi="Times New Roman" w:cs="Times New Roman"/>
        </w:rPr>
        <w:t>T</w:t>
      </w:r>
      <w:r w:rsidR="006C3093" w:rsidRPr="005C0364">
        <w:rPr>
          <w:rFonts w:ascii="Times New Roman" w:hAnsi="Times New Roman" w:cs="Times New Roman"/>
        </w:rPr>
        <w:t>o ascertain and manage constraints and challenges which hamper the accomplishment of development objectives and goal of the plan</w:t>
      </w:r>
      <w:r w:rsidR="005C0364">
        <w:rPr>
          <w:rFonts w:ascii="Times New Roman" w:hAnsi="Times New Roman" w:cs="Times New Roman"/>
        </w:rPr>
        <w:t>,</w:t>
      </w:r>
    </w:p>
    <w:p w14:paraId="762CDA68" w14:textId="6923E07A" w:rsidR="006C3093" w:rsidRPr="005C0364" w:rsidRDefault="006C3093" w:rsidP="00037549">
      <w:pPr>
        <w:pStyle w:val="ListParagraph"/>
        <w:numPr>
          <w:ilvl w:val="0"/>
          <w:numId w:val="50"/>
        </w:numPr>
        <w:spacing w:line="360" w:lineRule="auto"/>
        <w:jc w:val="both"/>
        <w:rPr>
          <w:rFonts w:ascii="Times New Roman" w:hAnsi="Times New Roman" w:cs="Times New Roman"/>
        </w:rPr>
      </w:pPr>
      <w:r w:rsidRPr="005C0364">
        <w:rPr>
          <w:rFonts w:ascii="Times New Roman" w:hAnsi="Times New Roman" w:cs="Times New Roman"/>
        </w:rPr>
        <w:t>To take informed decisions on the future of projects</w:t>
      </w:r>
      <w:r w:rsidR="005C0364">
        <w:rPr>
          <w:rFonts w:ascii="Times New Roman" w:hAnsi="Times New Roman" w:cs="Times New Roman"/>
        </w:rPr>
        <w:t>,</w:t>
      </w:r>
      <w:r w:rsidRPr="005C0364">
        <w:rPr>
          <w:rFonts w:ascii="Times New Roman" w:hAnsi="Times New Roman" w:cs="Times New Roman"/>
        </w:rPr>
        <w:t xml:space="preserve"> </w:t>
      </w:r>
    </w:p>
    <w:p w14:paraId="31C3B76D" w14:textId="42741CF7" w:rsidR="006C3093" w:rsidRPr="005C0364" w:rsidRDefault="006C3093" w:rsidP="00037549">
      <w:pPr>
        <w:pStyle w:val="ListParagraph"/>
        <w:numPr>
          <w:ilvl w:val="0"/>
          <w:numId w:val="50"/>
        </w:numPr>
        <w:spacing w:line="360" w:lineRule="auto"/>
        <w:jc w:val="both"/>
        <w:rPr>
          <w:rFonts w:ascii="Times New Roman" w:hAnsi="Times New Roman" w:cs="Times New Roman"/>
        </w:rPr>
      </w:pPr>
      <w:r w:rsidRPr="005C0364">
        <w:rPr>
          <w:rFonts w:ascii="Times New Roman" w:hAnsi="Times New Roman" w:cs="Times New Roman"/>
        </w:rPr>
        <w:t>To enable review and formulation of evidence-based policies and decision</w:t>
      </w:r>
      <w:r w:rsidR="005C0364">
        <w:rPr>
          <w:rFonts w:ascii="Times New Roman" w:hAnsi="Times New Roman" w:cs="Times New Roman"/>
        </w:rPr>
        <w:t>,</w:t>
      </w:r>
    </w:p>
    <w:p w14:paraId="3C609CF3" w14:textId="7B880E70" w:rsidR="006C3093" w:rsidRPr="005C0364" w:rsidRDefault="006C3093" w:rsidP="00037549">
      <w:pPr>
        <w:pStyle w:val="ListParagraph"/>
        <w:numPr>
          <w:ilvl w:val="0"/>
          <w:numId w:val="50"/>
        </w:numPr>
        <w:spacing w:line="360" w:lineRule="auto"/>
        <w:jc w:val="both"/>
        <w:rPr>
          <w:rFonts w:ascii="Times New Roman" w:hAnsi="Times New Roman" w:cs="Times New Roman"/>
        </w:rPr>
      </w:pPr>
      <w:r w:rsidRPr="005C0364">
        <w:rPr>
          <w:rFonts w:ascii="Times New Roman" w:hAnsi="Times New Roman" w:cs="Times New Roman"/>
        </w:rPr>
        <w:t>Generate detailed information about the programme or project implementation process and results which can be used for public relations, fundraising, improvement of service delivery, as well as identifying possibilities for replication of interventions</w:t>
      </w:r>
      <w:r w:rsidR="005C0364">
        <w:rPr>
          <w:rFonts w:ascii="Times New Roman" w:hAnsi="Times New Roman" w:cs="Times New Roman"/>
        </w:rPr>
        <w:t>.</w:t>
      </w:r>
    </w:p>
    <w:p w14:paraId="67B9AC69" w14:textId="77777777" w:rsidR="00662772" w:rsidRDefault="00662772" w:rsidP="00662772">
      <w:pPr>
        <w:pStyle w:val="Heading2"/>
        <w:spacing w:line="360" w:lineRule="auto"/>
        <w:jc w:val="both"/>
        <w:rPr>
          <w:rFonts w:ascii="Times New Roman" w:hAnsi="Times New Roman" w:cs="Times New Roman"/>
          <w:b/>
          <w:bCs/>
          <w:color w:val="000000" w:themeColor="text1"/>
          <w:sz w:val="24"/>
          <w:szCs w:val="24"/>
        </w:rPr>
      </w:pPr>
    </w:p>
    <w:p w14:paraId="6585B195" w14:textId="279AD131" w:rsidR="00662772" w:rsidRPr="000314EA" w:rsidRDefault="00662772" w:rsidP="00662772">
      <w:pPr>
        <w:pStyle w:val="Heading2"/>
        <w:spacing w:line="360" w:lineRule="auto"/>
        <w:jc w:val="both"/>
        <w:rPr>
          <w:rFonts w:ascii="Times New Roman" w:hAnsi="Times New Roman" w:cs="Times New Roman"/>
          <w:b/>
          <w:bCs/>
          <w:color w:val="000000" w:themeColor="text1"/>
          <w:sz w:val="24"/>
          <w:szCs w:val="24"/>
        </w:rPr>
      </w:pPr>
      <w:bookmarkStart w:id="144" w:name="_Toc212711873"/>
      <w:r>
        <w:rPr>
          <w:rFonts w:ascii="Times New Roman" w:hAnsi="Times New Roman" w:cs="Times New Roman"/>
          <w:b/>
          <w:bCs/>
          <w:color w:val="000000" w:themeColor="text1"/>
          <w:sz w:val="24"/>
          <w:szCs w:val="24"/>
        </w:rPr>
        <w:t xml:space="preserve">7.4 </w:t>
      </w:r>
      <w:r w:rsidRPr="000314EA">
        <w:rPr>
          <w:rFonts w:ascii="Times New Roman" w:hAnsi="Times New Roman" w:cs="Times New Roman"/>
          <w:b/>
          <w:bCs/>
          <w:color w:val="000000" w:themeColor="text1"/>
          <w:sz w:val="24"/>
          <w:szCs w:val="24"/>
        </w:rPr>
        <w:t>STAKEHOLDERS ANALYSIS</w:t>
      </w:r>
      <w:bookmarkEnd w:id="144"/>
    </w:p>
    <w:p w14:paraId="54FA8BC0" w14:textId="77777777" w:rsidR="00662772" w:rsidRPr="000314EA" w:rsidRDefault="00662772" w:rsidP="00662772">
      <w:pPr>
        <w:spacing w:line="360" w:lineRule="auto"/>
        <w:jc w:val="both"/>
        <w:rPr>
          <w:rFonts w:ascii="Times New Roman" w:hAnsi="Times New Roman" w:cs="Times New Roman"/>
        </w:rPr>
      </w:pPr>
      <w:r w:rsidRPr="000314EA">
        <w:rPr>
          <w:rFonts w:ascii="Times New Roman" w:hAnsi="Times New Roman" w:cs="Times New Roman"/>
        </w:rPr>
        <w:t xml:space="preserve">A stakeholder is a key actor who has an interest in an organization and can either affect or be affected by decisions of the organization.  They have great influence in the success of the organization and are normally classified into primary and secondary stakeholders. The primary stakeholders of the District Assembly include; the Assembly members, Unit committee members, the community, Traditional Authority, the District Chief Executive, the District Coordinating Director, Heads of Departments (HODs), the Information Officer, the District National Communication on Civic Education (NCCE) officer.  The secondary stakeholders of the District </w:t>
      </w:r>
      <w:r w:rsidRPr="000314EA">
        <w:rPr>
          <w:rFonts w:ascii="Times New Roman" w:hAnsi="Times New Roman" w:cs="Times New Roman"/>
        </w:rPr>
        <w:lastRenderedPageBreak/>
        <w:t>Assembly include; the Regional Co-ordinating Council, (RCC), National Development Planning Commission (NDPC), Non-Governmental Organization (NGOs), Civil Society Organization (CSOs), Community Based Organization (CBOs), Media, Development Partners. Ministry of Local Government and Rural Development, Head of Local Government Service (OHLGS), DACF Secretariat, RCC, Private Sector, Consultants.</w:t>
      </w:r>
    </w:p>
    <w:p w14:paraId="2AD030CC" w14:textId="77777777" w:rsidR="00662772" w:rsidRPr="000314EA" w:rsidRDefault="00662772" w:rsidP="00662772">
      <w:pPr>
        <w:spacing w:line="360" w:lineRule="auto"/>
        <w:jc w:val="both"/>
        <w:rPr>
          <w:rFonts w:ascii="Times New Roman" w:hAnsi="Times New Roman" w:cs="Times New Roman"/>
        </w:rPr>
      </w:pPr>
      <w:r w:rsidRPr="000314EA">
        <w:rPr>
          <w:rFonts w:ascii="Times New Roman" w:hAnsi="Times New Roman" w:cs="Times New Roman"/>
        </w:rPr>
        <w:t>There is full participation of stakeholders in the planning and budgeting processes within the District. There are two paramount chiefs representing the traditional areas. There are also sub-chiefs who head the various communities within the traditional areas but pay allegiance to the paramountcy. These chiefs are duly involved during decision making processes of the Assembly.</w:t>
      </w:r>
    </w:p>
    <w:p w14:paraId="0FECD91B" w14:textId="77777777" w:rsidR="00662772" w:rsidRPr="000314EA" w:rsidRDefault="00662772" w:rsidP="00662772">
      <w:pPr>
        <w:spacing w:line="360" w:lineRule="auto"/>
        <w:jc w:val="both"/>
        <w:rPr>
          <w:rFonts w:ascii="Times New Roman" w:hAnsi="Times New Roman" w:cs="Times New Roman"/>
        </w:rPr>
      </w:pPr>
      <w:r w:rsidRPr="000314EA">
        <w:rPr>
          <w:rFonts w:ascii="Times New Roman" w:hAnsi="Times New Roman" w:cs="Times New Roman"/>
        </w:rPr>
        <w:t>Public hearings are organized at least once in a year in every area council for planning and budgeting purposes. At hearings, all stakeholders’ including the citizenry contributes meaningfully to the process. The medium of communication is the Wassa and Fante languages in order to enable almost everyone present understand and participate in the processes. Information dissemination is usually through public fora, Community Radios and Public education by NCCE. Other stakeholders especially NGO’s, CBO’s all contribute in the development process of the District through their interventions.  The involvement of major stakeholders’ in the decision making process of the assembly have yielded results such as project ownership and sustainability.</w:t>
      </w:r>
    </w:p>
    <w:p w14:paraId="0C518FDE" w14:textId="77777777" w:rsidR="00662772" w:rsidRDefault="00662772" w:rsidP="00662772">
      <w:pPr>
        <w:spacing w:line="360" w:lineRule="auto"/>
        <w:jc w:val="both"/>
        <w:rPr>
          <w:rFonts w:ascii="Times New Roman" w:hAnsi="Times New Roman" w:cs="Times New Roman"/>
        </w:rPr>
        <w:sectPr w:rsidR="00662772" w:rsidSect="000314EA">
          <w:pgSz w:w="12240" w:h="15840"/>
          <w:pgMar w:top="1440" w:right="1440" w:bottom="1440" w:left="1440" w:header="720" w:footer="720" w:gutter="0"/>
          <w:cols w:space="720"/>
          <w:docGrid w:linePitch="360"/>
        </w:sectPr>
      </w:pPr>
      <w:r w:rsidRPr="000314EA">
        <w:rPr>
          <w:rFonts w:ascii="Times New Roman" w:hAnsi="Times New Roman" w:cs="Times New Roman"/>
        </w:rPr>
        <w:t xml:space="preserve">Below is </w:t>
      </w:r>
      <w:r>
        <w:rPr>
          <w:rFonts w:ascii="Times New Roman" w:hAnsi="Times New Roman" w:cs="Times New Roman"/>
        </w:rPr>
        <w:t>t</w:t>
      </w:r>
      <w:r w:rsidRPr="000314EA">
        <w:rPr>
          <w:rFonts w:ascii="Times New Roman" w:hAnsi="Times New Roman" w:cs="Times New Roman"/>
        </w:rPr>
        <w:t xml:space="preserve">able </w:t>
      </w:r>
      <w:r>
        <w:rPr>
          <w:rFonts w:ascii="Times New Roman" w:hAnsi="Times New Roman" w:cs="Times New Roman"/>
        </w:rPr>
        <w:t>7.5.1</w:t>
      </w:r>
      <w:r w:rsidRPr="000314EA">
        <w:rPr>
          <w:rFonts w:ascii="Times New Roman" w:hAnsi="Times New Roman" w:cs="Times New Roman"/>
        </w:rPr>
        <w:t xml:space="preserve"> showing the major primary and secondary stakeholders of the District Assembly and their roles in the attainment of the development interventions in the Medium Term Development Plan (MTDP 2026-2029) and </w:t>
      </w:r>
      <w:r>
        <w:rPr>
          <w:rFonts w:ascii="Times New Roman" w:hAnsi="Times New Roman" w:cs="Times New Roman"/>
        </w:rPr>
        <w:t>t</w:t>
      </w:r>
      <w:r w:rsidRPr="000314EA">
        <w:rPr>
          <w:rFonts w:ascii="Times New Roman" w:hAnsi="Times New Roman" w:cs="Times New Roman"/>
        </w:rPr>
        <w:t xml:space="preserve">able </w:t>
      </w:r>
      <w:r>
        <w:rPr>
          <w:rFonts w:ascii="Times New Roman" w:hAnsi="Times New Roman" w:cs="Times New Roman"/>
        </w:rPr>
        <w:t>7.5.2</w:t>
      </w:r>
      <w:r w:rsidRPr="000314EA">
        <w:rPr>
          <w:rFonts w:ascii="Times New Roman" w:hAnsi="Times New Roman" w:cs="Times New Roman"/>
        </w:rPr>
        <w:t xml:space="preserve"> showing the work plan for monitoring and evaluation for the plan period (2026-2029)</w:t>
      </w:r>
      <w:proofErr w:type="gramStart"/>
      <w:r w:rsidRPr="000314EA">
        <w:rPr>
          <w:rFonts w:ascii="Times New Roman" w:hAnsi="Times New Roman" w:cs="Times New Roman"/>
        </w:rPr>
        <w:t>.</w:t>
      </w:r>
      <w:proofErr w:type="gramEnd"/>
    </w:p>
    <w:p w14:paraId="3008EDD3" w14:textId="77777777" w:rsidR="00662772" w:rsidRDefault="00662772" w:rsidP="00662772">
      <w:pPr>
        <w:spacing w:line="360" w:lineRule="auto"/>
        <w:jc w:val="both"/>
        <w:rPr>
          <w:rFonts w:ascii="Times New Roman" w:hAnsi="Times New Roman" w:cs="Times New Roman"/>
        </w:rPr>
      </w:pPr>
    </w:p>
    <w:p w14:paraId="619877A4" w14:textId="77777777" w:rsidR="00662772" w:rsidRPr="009B29CF" w:rsidRDefault="00662772" w:rsidP="00662772">
      <w:pPr>
        <w:spacing w:after="0"/>
        <w:rPr>
          <w:rFonts w:ascii="Times New Roman" w:hAnsi="Times New Roman" w:cs="Times New Roman"/>
          <w:bCs/>
        </w:rPr>
      </w:pPr>
      <w:bookmarkStart w:id="145" w:name="_Toc209361269"/>
      <w:r w:rsidRPr="009912ED">
        <w:rPr>
          <w:rFonts w:ascii="Times New Roman" w:hAnsi="Times New Roman" w:cs="Times New Roman"/>
          <w:b/>
          <w:bCs/>
        </w:rPr>
        <w:t xml:space="preserve">Table </w:t>
      </w:r>
      <w:r>
        <w:rPr>
          <w:rFonts w:ascii="Times New Roman" w:hAnsi="Times New Roman" w:cs="Times New Roman"/>
          <w:b/>
          <w:bCs/>
        </w:rPr>
        <w:fldChar w:fldCharType="begin"/>
      </w:r>
      <w:r>
        <w:rPr>
          <w:rFonts w:ascii="Times New Roman" w:hAnsi="Times New Roman" w:cs="Times New Roman"/>
          <w:b/>
          <w:bCs/>
        </w:rPr>
        <w:instrText xml:space="preserve"> STYLEREF 2 \s </w:instrText>
      </w:r>
      <w:r>
        <w:rPr>
          <w:rFonts w:ascii="Times New Roman" w:hAnsi="Times New Roman" w:cs="Times New Roman"/>
          <w:b/>
          <w:bCs/>
        </w:rPr>
        <w:fldChar w:fldCharType="separate"/>
      </w:r>
      <w:r w:rsidR="00790105">
        <w:rPr>
          <w:rFonts w:ascii="Times New Roman" w:hAnsi="Times New Roman" w:cs="Times New Roman"/>
          <w:b/>
          <w:bCs/>
          <w:noProof/>
        </w:rPr>
        <w:t>0</w:t>
      </w:r>
      <w:r>
        <w:rPr>
          <w:rFonts w:ascii="Times New Roman" w:hAnsi="Times New Roman" w:cs="Times New Roman"/>
          <w:b/>
          <w:bCs/>
        </w:rPr>
        <w:fldChar w:fldCharType="end"/>
      </w:r>
      <w:r>
        <w:rPr>
          <w:rFonts w:ascii="Times New Roman" w:hAnsi="Times New Roman" w:cs="Times New Roman"/>
          <w:b/>
          <w:bCs/>
        </w:rPr>
        <w:t>.</w:t>
      </w:r>
      <w:r>
        <w:rPr>
          <w:rFonts w:ascii="Times New Roman" w:hAnsi="Times New Roman" w:cs="Times New Roman"/>
          <w:b/>
          <w:bCs/>
        </w:rPr>
        <w:fldChar w:fldCharType="begin"/>
      </w:r>
      <w:r>
        <w:rPr>
          <w:rFonts w:ascii="Times New Roman" w:hAnsi="Times New Roman" w:cs="Times New Roman"/>
          <w:b/>
          <w:bCs/>
        </w:rPr>
        <w:instrText xml:space="preserve"> SEQ Table \* ARABIC \s 2 </w:instrText>
      </w:r>
      <w:r>
        <w:rPr>
          <w:rFonts w:ascii="Times New Roman" w:hAnsi="Times New Roman" w:cs="Times New Roman"/>
          <w:b/>
          <w:bCs/>
        </w:rPr>
        <w:fldChar w:fldCharType="separate"/>
      </w:r>
      <w:r w:rsidR="00790105">
        <w:rPr>
          <w:rFonts w:ascii="Times New Roman" w:hAnsi="Times New Roman" w:cs="Times New Roman"/>
          <w:b/>
          <w:bCs/>
          <w:noProof/>
        </w:rPr>
        <w:t>1</w:t>
      </w:r>
      <w:r>
        <w:rPr>
          <w:rFonts w:ascii="Times New Roman" w:hAnsi="Times New Roman" w:cs="Times New Roman"/>
          <w:b/>
          <w:bCs/>
        </w:rPr>
        <w:fldChar w:fldCharType="end"/>
      </w:r>
      <w:r w:rsidRPr="009912ED">
        <w:rPr>
          <w:rFonts w:ascii="Times New Roman" w:hAnsi="Times New Roman" w:cs="Times New Roman"/>
          <w:b/>
          <w:bCs/>
        </w:rPr>
        <w:t xml:space="preserve"> : </w:t>
      </w:r>
      <w:r w:rsidRPr="009B29CF">
        <w:rPr>
          <w:rFonts w:ascii="Times New Roman" w:hAnsi="Times New Roman" w:cs="Times New Roman"/>
          <w:bCs/>
        </w:rPr>
        <w:t>Stakeholder Analysis for the conduct of Monitoring and Evaluation</w:t>
      </w:r>
      <w:bookmarkEnd w:id="145"/>
    </w:p>
    <w:tbl>
      <w:tblPr>
        <w:tblStyle w:val="TableGrid6"/>
        <w:tblW w:w="5000" w:type="pct"/>
        <w:tblLook w:val="04A0" w:firstRow="1" w:lastRow="0" w:firstColumn="1" w:lastColumn="0" w:noHBand="0" w:noVBand="1"/>
      </w:tblPr>
      <w:tblGrid>
        <w:gridCol w:w="910"/>
        <w:gridCol w:w="3467"/>
        <w:gridCol w:w="3458"/>
        <w:gridCol w:w="5921"/>
      </w:tblGrid>
      <w:tr w:rsidR="00662772" w:rsidRPr="002C2156" w14:paraId="12471252" w14:textId="77777777" w:rsidTr="006E38B9">
        <w:trPr>
          <w:trHeight w:val="479"/>
        </w:trPr>
        <w:tc>
          <w:tcPr>
            <w:tcW w:w="331" w:type="pct"/>
            <w:tcBorders>
              <w:top w:val="single" w:sz="4" w:space="0" w:color="auto"/>
              <w:left w:val="single" w:sz="4" w:space="0" w:color="auto"/>
              <w:bottom w:val="single" w:sz="4" w:space="0" w:color="auto"/>
              <w:right w:val="single" w:sz="4" w:space="0" w:color="auto"/>
            </w:tcBorders>
            <w:shd w:val="clear" w:color="auto" w:fill="D9E2F3"/>
          </w:tcPr>
          <w:p w14:paraId="3132AD10" w14:textId="77777777" w:rsidR="00662772" w:rsidRPr="002C2156" w:rsidRDefault="00662772" w:rsidP="006E38B9">
            <w:pPr>
              <w:spacing w:after="200"/>
              <w:ind w:left="-8"/>
              <w:contextualSpacing/>
              <w:rPr>
                <w:rFonts w:ascii="Times New Roman" w:eastAsia="Calibri" w:hAnsi="Times New Roman" w:cs="Times New Roman"/>
                <w:b/>
                <w:sz w:val="24"/>
                <w:szCs w:val="24"/>
              </w:rPr>
            </w:pPr>
            <w:bookmarkStart w:id="146" w:name="_Hlk209358318"/>
            <w:r w:rsidRPr="002C2156">
              <w:rPr>
                <w:rFonts w:ascii="Times New Roman" w:eastAsia="Calibri" w:hAnsi="Times New Roman" w:cs="Times New Roman"/>
                <w:b/>
                <w:sz w:val="24"/>
                <w:szCs w:val="24"/>
              </w:rPr>
              <w:t>No.</w:t>
            </w:r>
          </w:p>
        </w:tc>
        <w:tc>
          <w:tcPr>
            <w:tcW w:w="1260" w:type="pct"/>
            <w:tcBorders>
              <w:top w:val="single" w:sz="4" w:space="0" w:color="auto"/>
              <w:left w:val="single" w:sz="4" w:space="0" w:color="auto"/>
              <w:bottom w:val="single" w:sz="4" w:space="0" w:color="auto"/>
              <w:right w:val="single" w:sz="4" w:space="0" w:color="auto"/>
            </w:tcBorders>
            <w:shd w:val="clear" w:color="auto" w:fill="D9E2F3"/>
          </w:tcPr>
          <w:p w14:paraId="00261A87" w14:textId="77777777" w:rsidR="00662772" w:rsidRPr="002C2156" w:rsidRDefault="00662772" w:rsidP="006E38B9">
            <w:pPr>
              <w:spacing w:after="200"/>
              <w:contextualSpacing/>
              <w:rPr>
                <w:rFonts w:ascii="Times New Roman" w:eastAsia="Calibri" w:hAnsi="Times New Roman" w:cs="Times New Roman"/>
                <w:b/>
                <w:sz w:val="24"/>
                <w:szCs w:val="24"/>
              </w:rPr>
            </w:pPr>
            <w:r w:rsidRPr="002C2156">
              <w:rPr>
                <w:rFonts w:ascii="Times New Roman" w:eastAsia="Calibri" w:hAnsi="Times New Roman" w:cs="Times New Roman"/>
                <w:b/>
                <w:sz w:val="24"/>
                <w:szCs w:val="24"/>
              </w:rPr>
              <w:t>TYPE OF STAKEHOLDER- (PRIMARY)</w:t>
            </w:r>
          </w:p>
        </w:tc>
        <w:tc>
          <w:tcPr>
            <w:tcW w:w="1257" w:type="pct"/>
            <w:tcBorders>
              <w:top w:val="single" w:sz="4" w:space="0" w:color="auto"/>
              <w:left w:val="single" w:sz="4" w:space="0" w:color="auto"/>
              <w:bottom w:val="single" w:sz="4" w:space="0" w:color="auto"/>
              <w:right w:val="single" w:sz="4" w:space="0" w:color="auto"/>
            </w:tcBorders>
            <w:shd w:val="clear" w:color="auto" w:fill="D9E2F3"/>
          </w:tcPr>
          <w:p w14:paraId="50D46D1B" w14:textId="77777777" w:rsidR="00662772" w:rsidRPr="002C2156" w:rsidRDefault="00662772" w:rsidP="006E38B9">
            <w:pPr>
              <w:spacing w:after="200"/>
              <w:contextualSpacing/>
              <w:rPr>
                <w:rFonts w:ascii="Times New Roman" w:eastAsia="Calibri" w:hAnsi="Times New Roman" w:cs="Times New Roman"/>
                <w:b/>
                <w:sz w:val="24"/>
                <w:szCs w:val="24"/>
              </w:rPr>
            </w:pPr>
            <w:r w:rsidRPr="002C2156">
              <w:rPr>
                <w:rFonts w:ascii="Times New Roman" w:eastAsia="Calibri" w:hAnsi="Times New Roman" w:cs="Times New Roman"/>
                <w:b/>
                <w:sz w:val="24"/>
                <w:szCs w:val="24"/>
              </w:rPr>
              <w:t>ROLES</w:t>
            </w:r>
          </w:p>
        </w:tc>
        <w:tc>
          <w:tcPr>
            <w:tcW w:w="2152" w:type="pct"/>
            <w:tcBorders>
              <w:top w:val="single" w:sz="4" w:space="0" w:color="auto"/>
              <w:left w:val="single" w:sz="4" w:space="0" w:color="auto"/>
              <w:bottom w:val="single" w:sz="4" w:space="0" w:color="auto"/>
              <w:right w:val="single" w:sz="4" w:space="0" w:color="auto"/>
            </w:tcBorders>
            <w:shd w:val="clear" w:color="auto" w:fill="D9E2F3"/>
          </w:tcPr>
          <w:p w14:paraId="006A8A44" w14:textId="77777777" w:rsidR="00662772" w:rsidRPr="002C2156" w:rsidRDefault="00662772" w:rsidP="006E38B9">
            <w:pPr>
              <w:spacing w:after="200"/>
              <w:contextualSpacing/>
              <w:rPr>
                <w:rFonts w:ascii="Times New Roman" w:eastAsia="Calibri" w:hAnsi="Times New Roman" w:cs="Times New Roman"/>
                <w:b/>
                <w:sz w:val="24"/>
                <w:szCs w:val="24"/>
              </w:rPr>
            </w:pPr>
            <w:r w:rsidRPr="002C2156">
              <w:rPr>
                <w:rFonts w:ascii="Times New Roman" w:eastAsia="Calibri" w:hAnsi="Times New Roman" w:cs="Times New Roman"/>
                <w:b/>
                <w:sz w:val="24"/>
                <w:szCs w:val="24"/>
              </w:rPr>
              <w:t>Roles in M&amp; E</w:t>
            </w:r>
          </w:p>
        </w:tc>
      </w:tr>
      <w:tr w:rsidR="00662772" w:rsidRPr="002C2156" w14:paraId="25E6E701" w14:textId="77777777" w:rsidTr="006E38B9">
        <w:trPr>
          <w:trHeight w:val="988"/>
        </w:trPr>
        <w:tc>
          <w:tcPr>
            <w:tcW w:w="331" w:type="pct"/>
            <w:tcBorders>
              <w:top w:val="single" w:sz="4" w:space="0" w:color="auto"/>
              <w:left w:val="single" w:sz="4" w:space="0" w:color="auto"/>
              <w:bottom w:val="single" w:sz="4" w:space="0" w:color="auto"/>
              <w:right w:val="single" w:sz="4" w:space="0" w:color="auto"/>
            </w:tcBorders>
          </w:tcPr>
          <w:p w14:paraId="4B968F6F"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1</w:t>
            </w:r>
          </w:p>
        </w:tc>
        <w:tc>
          <w:tcPr>
            <w:tcW w:w="1260" w:type="pct"/>
            <w:tcBorders>
              <w:top w:val="single" w:sz="4" w:space="0" w:color="auto"/>
              <w:left w:val="single" w:sz="4" w:space="0" w:color="auto"/>
              <w:bottom w:val="single" w:sz="4" w:space="0" w:color="auto"/>
              <w:right w:val="single" w:sz="4" w:space="0" w:color="auto"/>
            </w:tcBorders>
          </w:tcPr>
          <w:p w14:paraId="6A096AC7"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District Assembly/ Assembly Members</w:t>
            </w:r>
          </w:p>
          <w:p w14:paraId="06524789" w14:textId="77777777" w:rsidR="00662772" w:rsidRPr="002C2156" w:rsidRDefault="00662772" w:rsidP="006E38B9">
            <w:pPr>
              <w:rPr>
                <w:rFonts w:ascii="Times New Roman" w:eastAsia="Times New Roman" w:hAnsi="Times New Roman" w:cs="Times New Roman"/>
                <w:sz w:val="24"/>
                <w:szCs w:val="24"/>
              </w:rPr>
            </w:pPr>
          </w:p>
        </w:tc>
        <w:tc>
          <w:tcPr>
            <w:tcW w:w="1257" w:type="pct"/>
            <w:tcBorders>
              <w:top w:val="single" w:sz="4" w:space="0" w:color="auto"/>
              <w:left w:val="single" w:sz="4" w:space="0" w:color="auto"/>
              <w:bottom w:val="single" w:sz="4" w:space="0" w:color="auto"/>
              <w:right w:val="single" w:sz="4" w:space="0" w:color="auto"/>
            </w:tcBorders>
          </w:tcPr>
          <w:p w14:paraId="1D8F142F"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Decision making, by-laws, deliberation and adoption of plans, approval of budget for programmes and projects.</w:t>
            </w:r>
          </w:p>
        </w:tc>
        <w:tc>
          <w:tcPr>
            <w:tcW w:w="2152" w:type="pct"/>
            <w:tcBorders>
              <w:top w:val="single" w:sz="4" w:space="0" w:color="auto"/>
              <w:left w:val="single" w:sz="4" w:space="0" w:color="auto"/>
              <w:bottom w:val="single" w:sz="4" w:space="0" w:color="auto"/>
              <w:right w:val="single" w:sz="4" w:space="0" w:color="auto"/>
            </w:tcBorders>
          </w:tcPr>
          <w:p w14:paraId="15061882"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M&amp;E Plan preparation, M&amp;E seminars &amp; meetings, supervision, project inspection, evaluations, M&amp;E results reporting and dissemination, etc.</w:t>
            </w:r>
          </w:p>
        </w:tc>
      </w:tr>
      <w:tr w:rsidR="00662772" w:rsidRPr="002C2156" w14:paraId="297CC546" w14:textId="77777777" w:rsidTr="006E38B9">
        <w:trPr>
          <w:trHeight w:val="672"/>
        </w:trPr>
        <w:tc>
          <w:tcPr>
            <w:tcW w:w="331" w:type="pct"/>
            <w:tcBorders>
              <w:top w:val="single" w:sz="4" w:space="0" w:color="auto"/>
              <w:left w:val="single" w:sz="4" w:space="0" w:color="auto"/>
              <w:bottom w:val="single" w:sz="4" w:space="0" w:color="auto"/>
              <w:right w:val="single" w:sz="4" w:space="0" w:color="auto"/>
            </w:tcBorders>
          </w:tcPr>
          <w:p w14:paraId="2638D88C"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2.</w:t>
            </w:r>
          </w:p>
        </w:tc>
        <w:tc>
          <w:tcPr>
            <w:tcW w:w="1260" w:type="pct"/>
            <w:tcBorders>
              <w:top w:val="single" w:sz="4" w:space="0" w:color="auto"/>
              <w:left w:val="single" w:sz="4" w:space="0" w:color="auto"/>
              <w:bottom w:val="single" w:sz="4" w:space="0" w:color="auto"/>
              <w:right w:val="single" w:sz="4" w:space="0" w:color="auto"/>
            </w:tcBorders>
          </w:tcPr>
          <w:p w14:paraId="6DD83BC3"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Traditional Authorities</w:t>
            </w:r>
          </w:p>
        </w:tc>
        <w:tc>
          <w:tcPr>
            <w:tcW w:w="1257" w:type="pct"/>
            <w:tcBorders>
              <w:top w:val="single" w:sz="4" w:space="0" w:color="auto"/>
              <w:left w:val="single" w:sz="4" w:space="0" w:color="auto"/>
              <w:bottom w:val="single" w:sz="4" w:space="0" w:color="auto"/>
              <w:right w:val="single" w:sz="4" w:space="0" w:color="auto"/>
            </w:tcBorders>
          </w:tcPr>
          <w:p w14:paraId="1B799DEE"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Advisory services, transparency and accountability, etc.</w:t>
            </w:r>
          </w:p>
        </w:tc>
        <w:tc>
          <w:tcPr>
            <w:tcW w:w="2152" w:type="pct"/>
            <w:tcBorders>
              <w:top w:val="single" w:sz="4" w:space="0" w:color="auto"/>
              <w:left w:val="single" w:sz="4" w:space="0" w:color="auto"/>
              <w:bottom w:val="single" w:sz="4" w:space="0" w:color="auto"/>
              <w:right w:val="single" w:sz="4" w:space="0" w:color="auto"/>
            </w:tcBorders>
          </w:tcPr>
          <w:p w14:paraId="23AC7121"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M&amp;E seminars &amp; meetings, supervision, project inspection, M&amp;E results reporting and dissemination, etc.</w:t>
            </w:r>
          </w:p>
        </w:tc>
      </w:tr>
      <w:tr w:rsidR="00662772" w:rsidRPr="002C2156" w14:paraId="59022AD6" w14:textId="77777777" w:rsidTr="006E38B9">
        <w:trPr>
          <w:trHeight w:val="1881"/>
        </w:trPr>
        <w:tc>
          <w:tcPr>
            <w:tcW w:w="331" w:type="pct"/>
            <w:tcBorders>
              <w:top w:val="single" w:sz="4" w:space="0" w:color="auto"/>
              <w:left w:val="single" w:sz="4" w:space="0" w:color="auto"/>
              <w:bottom w:val="single" w:sz="4" w:space="0" w:color="auto"/>
              <w:right w:val="single" w:sz="4" w:space="0" w:color="auto"/>
            </w:tcBorders>
          </w:tcPr>
          <w:p w14:paraId="32A8D071"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3</w:t>
            </w:r>
          </w:p>
        </w:tc>
        <w:tc>
          <w:tcPr>
            <w:tcW w:w="1260" w:type="pct"/>
            <w:tcBorders>
              <w:top w:val="single" w:sz="4" w:space="0" w:color="auto"/>
              <w:left w:val="single" w:sz="4" w:space="0" w:color="auto"/>
              <w:bottom w:val="single" w:sz="4" w:space="0" w:color="auto"/>
              <w:right w:val="single" w:sz="4" w:space="0" w:color="auto"/>
            </w:tcBorders>
          </w:tcPr>
          <w:p w14:paraId="115159DE" w14:textId="77777777" w:rsidR="00662772" w:rsidRPr="002C2156" w:rsidRDefault="00662772" w:rsidP="006E38B9">
            <w:pPr>
              <w:rPr>
                <w:rFonts w:ascii="Times New Roman" w:eastAsia="Arial Unicode MS" w:hAnsi="Times New Roman" w:cs="Times New Roman"/>
                <w:sz w:val="24"/>
                <w:szCs w:val="24"/>
              </w:rPr>
            </w:pPr>
            <w:r w:rsidRPr="002C2156">
              <w:rPr>
                <w:rFonts w:ascii="Times New Roman" w:eastAsia="Times New Roman" w:hAnsi="Times New Roman" w:cs="Times New Roman"/>
                <w:sz w:val="24"/>
                <w:szCs w:val="24"/>
              </w:rPr>
              <w:t>The Community/Beneficiaries</w:t>
            </w:r>
          </w:p>
        </w:tc>
        <w:tc>
          <w:tcPr>
            <w:tcW w:w="1257" w:type="pct"/>
            <w:tcBorders>
              <w:top w:val="single" w:sz="4" w:space="0" w:color="auto"/>
              <w:left w:val="single" w:sz="4" w:space="0" w:color="auto"/>
              <w:bottom w:val="single" w:sz="4" w:space="0" w:color="auto"/>
              <w:right w:val="single" w:sz="4" w:space="0" w:color="auto"/>
            </w:tcBorders>
          </w:tcPr>
          <w:p w14:paraId="78F152D1" w14:textId="77777777" w:rsidR="00662772" w:rsidRPr="002C2156" w:rsidRDefault="00662772" w:rsidP="006E38B9">
            <w:pPr>
              <w:autoSpaceDE w:val="0"/>
              <w:autoSpaceDN w:val="0"/>
              <w:adjustRightInd w:val="0"/>
              <w:spacing w:line="360" w:lineRule="auto"/>
              <w:rPr>
                <w:rFonts w:ascii="Times New Roman" w:eastAsia="Calibri" w:hAnsi="Times New Roman" w:cs="Times New Roman"/>
                <w:sz w:val="24"/>
                <w:szCs w:val="24"/>
              </w:rPr>
            </w:pPr>
            <w:r w:rsidRPr="002C2156">
              <w:rPr>
                <w:rFonts w:ascii="Times New Roman" w:eastAsia="Times New Roman" w:hAnsi="Times New Roman" w:cs="Times New Roman"/>
                <w:sz w:val="24"/>
                <w:szCs w:val="24"/>
              </w:rPr>
              <w:t>Demand for information, and also give information on all developmental issues. They also m</w:t>
            </w:r>
            <w:r w:rsidRPr="002C2156">
              <w:rPr>
                <w:rFonts w:ascii="Times New Roman" w:eastAsia="Arial Unicode MS" w:hAnsi="Times New Roman" w:cs="Times New Roman"/>
                <w:sz w:val="24"/>
                <w:szCs w:val="24"/>
              </w:rPr>
              <w:t>onitor implementation of plans and use resources at all levels</w:t>
            </w:r>
          </w:p>
        </w:tc>
        <w:tc>
          <w:tcPr>
            <w:tcW w:w="2152" w:type="pct"/>
            <w:tcBorders>
              <w:top w:val="single" w:sz="4" w:space="0" w:color="auto"/>
              <w:left w:val="single" w:sz="4" w:space="0" w:color="auto"/>
              <w:bottom w:val="single" w:sz="4" w:space="0" w:color="auto"/>
              <w:right w:val="single" w:sz="4" w:space="0" w:color="auto"/>
            </w:tcBorders>
          </w:tcPr>
          <w:p w14:paraId="5D030C77" w14:textId="77777777" w:rsidR="00662772" w:rsidRPr="002C2156" w:rsidRDefault="00662772" w:rsidP="006E38B9">
            <w:pPr>
              <w:autoSpaceDE w:val="0"/>
              <w:autoSpaceDN w:val="0"/>
              <w:adjustRightInd w:val="0"/>
              <w:spacing w:line="360" w:lineRule="auto"/>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Dissemination and Communication of M&amp;E results, participatory monitoring, transparency, accountability, decision making</w:t>
            </w:r>
          </w:p>
        </w:tc>
      </w:tr>
      <w:tr w:rsidR="00662772" w:rsidRPr="002C2156" w14:paraId="45FC3D00" w14:textId="77777777" w:rsidTr="006E38B9">
        <w:trPr>
          <w:trHeight w:val="754"/>
        </w:trPr>
        <w:tc>
          <w:tcPr>
            <w:tcW w:w="331" w:type="pct"/>
            <w:tcBorders>
              <w:top w:val="single" w:sz="4" w:space="0" w:color="auto"/>
              <w:left w:val="single" w:sz="4" w:space="0" w:color="auto"/>
              <w:bottom w:val="single" w:sz="4" w:space="0" w:color="auto"/>
              <w:right w:val="single" w:sz="4" w:space="0" w:color="auto"/>
            </w:tcBorders>
          </w:tcPr>
          <w:p w14:paraId="43324C60"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4</w:t>
            </w:r>
          </w:p>
        </w:tc>
        <w:tc>
          <w:tcPr>
            <w:tcW w:w="1260" w:type="pct"/>
            <w:tcBorders>
              <w:top w:val="single" w:sz="4" w:space="0" w:color="auto"/>
              <w:left w:val="single" w:sz="4" w:space="0" w:color="auto"/>
              <w:bottom w:val="single" w:sz="4" w:space="0" w:color="auto"/>
              <w:right w:val="single" w:sz="4" w:space="0" w:color="auto"/>
            </w:tcBorders>
          </w:tcPr>
          <w:p w14:paraId="7BA8E9A5"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Member of Parliament</w:t>
            </w:r>
          </w:p>
        </w:tc>
        <w:tc>
          <w:tcPr>
            <w:tcW w:w="1257" w:type="pct"/>
            <w:tcBorders>
              <w:top w:val="single" w:sz="4" w:space="0" w:color="auto"/>
              <w:left w:val="single" w:sz="4" w:space="0" w:color="auto"/>
              <w:bottom w:val="single" w:sz="4" w:space="0" w:color="auto"/>
              <w:right w:val="single" w:sz="4" w:space="0" w:color="auto"/>
            </w:tcBorders>
          </w:tcPr>
          <w:p w14:paraId="1A1858ED" w14:textId="77777777" w:rsidR="00662772" w:rsidRPr="002C2156" w:rsidRDefault="00662772" w:rsidP="006E38B9">
            <w:pPr>
              <w:autoSpaceDE w:val="0"/>
              <w:autoSpaceDN w:val="0"/>
              <w:adjustRightInd w:val="0"/>
              <w:spacing w:line="360" w:lineRule="auto"/>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lang w:val="en-GB"/>
              </w:rPr>
              <w:t>Decision making, common fund for programmes and projects, etc.</w:t>
            </w:r>
          </w:p>
        </w:tc>
        <w:tc>
          <w:tcPr>
            <w:tcW w:w="2152" w:type="pct"/>
            <w:tcBorders>
              <w:top w:val="single" w:sz="4" w:space="0" w:color="auto"/>
              <w:left w:val="single" w:sz="4" w:space="0" w:color="auto"/>
              <w:bottom w:val="single" w:sz="4" w:space="0" w:color="auto"/>
              <w:right w:val="single" w:sz="4" w:space="0" w:color="auto"/>
            </w:tcBorders>
          </w:tcPr>
          <w:p w14:paraId="33184AD9" w14:textId="77777777" w:rsidR="00662772" w:rsidRPr="002C2156" w:rsidRDefault="00662772" w:rsidP="006E38B9">
            <w:pPr>
              <w:autoSpaceDE w:val="0"/>
              <w:autoSpaceDN w:val="0"/>
              <w:adjustRightInd w:val="0"/>
              <w:spacing w:line="360" w:lineRule="auto"/>
              <w:rPr>
                <w:rFonts w:ascii="Times New Roman" w:eastAsia="Times New Roman" w:hAnsi="Times New Roman" w:cs="Times New Roman"/>
                <w:sz w:val="24"/>
                <w:szCs w:val="24"/>
                <w:lang w:val="en-GB"/>
              </w:rPr>
            </w:pPr>
            <w:r w:rsidRPr="002C2156">
              <w:rPr>
                <w:rFonts w:ascii="Times New Roman" w:eastAsia="Times New Roman" w:hAnsi="Times New Roman" w:cs="Times New Roman"/>
                <w:sz w:val="24"/>
                <w:szCs w:val="24"/>
                <w:lang w:val="en-GB"/>
              </w:rPr>
              <w:t>M&amp;E seminars &amp; meetings, supervision, project inspection, evaluations, M&amp;E results reporting and dissemination, etc.</w:t>
            </w:r>
          </w:p>
        </w:tc>
      </w:tr>
      <w:tr w:rsidR="00662772" w:rsidRPr="002C2156" w14:paraId="2CB755D4" w14:textId="77777777" w:rsidTr="006E38B9">
        <w:trPr>
          <w:trHeight w:val="424"/>
        </w:trPr>
        <w:tc>
          <w:tcPr>
            <w:tcW w:w="331" w:type="pct"/>
            <w:tcBorders>
              <w:top w:val="single" w:sz="4" w:space="0" w:color="auto"/>
              <w:left w:val="single" w:sz="4" w:space="0" w:color="auto"/>
              <w:bottom w:val="single" w:sz="4" w:space="0" w:color="auto"/>
              <w:right w:val="single" w:sz="4" w:space="0" w:color="auto"/>
            </w:tcBorders>
            <w:shd w:val="clear" w:color="auto" w:fill="D9E2F3"/>
          </w:tcPr>
          <w:p w14:paraId="78BCFE7D" w14:textId="77777777" w:rsidR="00662772" w:rsidRPr="002C2156" w:rsidRDefault="00662772" w:rsidP="006E38B9">
            <w:pPr>
              <w:rPr>
                <w:rFonts w:ascii="Times New Roman" w:eastAsia="Calibri" w:hAnsi="Times New Roman" w:cs="Times New Roman"/>
                <w:sz w:val="24"/>
                <w:szCs w:val="24"/>
              </w:rPr>
            </w:pPr>
          </w:p>
        </w:tc>
        <w:tc>
          <w:tcPr>
            <w:tcW w:w="1260" w:type="pct"/>
            <w:tcBorders>
              <w:top w:val="single" w:sz="4" w:space="0" w:color="auto"/>
              <w:left w:val="single" w:sz="4" w:space="0" w:color="auto"/>
              <w:bottom w:val="single" w:sz="4" w:space="0" w:color="auto"/>
              <w:right w:val="single" w:sz="4" w:space="0" w:color="auto"/>
            </w:tcBorders>
            <w:shd w:val="clear" w:color="auto" w:fill="D9E2F3"/>
          </w:tcPr>
          <w:p w14:paraId="057C0B48" w14:textId="77777777" w:rsidR="00662772" w:rsidRPr="002C2156" w:rsidRDefault="00662772" w:rsidP="006E38B9">
            <w:pPr>
              <w:rPr>
                <w:rFonts w:ascii="Times New Roman" w:eastAsia="Times New Roman" w:hAnsi="Times New Roman" w:cs="Times New Roman"/>
                <w:b/>
                <w:sz w:val="24"/>
                <w:szCs w:val="24"/>
              </w:rPr>
            </w:pPr>
            <w:r w:rsidRPr="002C2156">
              <w:rPr>
                <w:rFonts w:ascii="Times New Roman" w:eastAsia="Times New Roman" w:hAnsi="Times New Roman" w:cs="Times New Roman"/>
                <w:b/>
                <w:sz w:val="24"/>
                <w:szCs w:val="24"/>
              </w:rPr>
              <w:t>SECONDARY</w:t>
            </w:r>
          </w:p>
        </w:tc>
        <w:tc>
          <w:tcPr>
            <w:tcW w:w="1257" w:type="pct"/>
            <w:tcBorders>
              <w:top w:val="single" w:sz="4" w:space="0" w:color="auto"/>
              <w:left w:val="single" w:sz="4" w:space="0" w:color="auto"/>
              <w:bottom w:val="single" w:sz="4" w:space="0" w:color="auto"/>
              <w:right w:val="single" w:sz="4" w:space="0" w:color="auto"/>
            </w:tcBorders>
            <w:shd w:val="clear" w:color="auto" w:fill="D9E2F3"/>
          </w:tcPr>
          <w:p w14:paraId="02C98507" w14:textId="77777777" w:rsidR="00662772" w:rsidRPr="002C2156" w:rsidRDefault="00662772" w:rsidP="006E38B9">
            <w:pPr>
              <w:spacing w:after="200"/>
              <w:contextualSpacing/>
              <w:rPr>
                <w:rFonts w:ascii="Times New Roman" w:eastAsia="Calibri" w:hAnsi="Times New Roman" w:cs="Times New Roman"/>
                <w:b/>
                <w:sz w:val="24"/>
                <w:szCs w:val="24"/>
              </w:rPr>
            </w:pPr>
            <w:r w:rsidRPr="002C2156">
              <w:rPr>
                <w:rFonts w:ascii="Times New Roman" w:eastAsia="Calibri" w:hAnsi="Times New Roman" w:cs="Times New Roman"/>
                <w:b/>
                <w:sz w:val="24"/>
                <w:szCs w:val="24"/>
              </w:rPr>
              <w:t>ROLES</w:t>
            </w:r>
          </w:p>
        </w:tc>
        <w:tc>
          <w:tcPr>
            <w:tcW w:w="2152" w:type="pct"/>
            <w:tcBorders>
              <w:top w:val="single" w:sz="4" w:space="0" w:color="auto"/>
              <w:left w:val="single" w:sz="4" w:space="0" w:color="auto"/>
              <w:bottom w:val="single" w:sz="4" w:space="0" w:color="auto"/>
              <w:right w:val="single" w:sz="4" w:space="0" w:color="auto"/>
            </w:tcBorders>
            <w:shd w:val="clear" w:color="auto" w:fill="D9E2F3"/>
          </w:tcPr>
          <w:p w14:paraId="0801160B" w14:textId="77777777" w:rsidR="00662772" w:rsidRPr="002C2156" w:rsidRDefault="00662772" w:rsidP="006E38B9">
            <w:pPr>
              <w:spacing w:after="200"/>
              <w:contextualSpacing/>
              <w:rPr>
                <w:rFonts w:ascii="Times New Roman" w:eastAsia="Calibri" w:hAnsi="Times New Roman" w:cs="Times New Roman"/>
                <w:b/>
                <w:sz w:val="24"/>
                <w:szCs w:val="24"/>
              </w:rPr>
            </w:pPr>
            <w:r w:rsidRPr="002C2156">
              <w:rPr>
                <w:rFonts w:ascii="Times New Roman" w:eastAsia="Calibri" w:hAnsi="Times New Roman" w:cs="Times New Roman"/>
                <w:b/>
                <w:sz w:val="24"/>
                <w:szCs w:val="24"/>
              </w:rPr>
              <w:t>Roles in M&amp; E</w:t>
            </w:r>
          </w:p>
        </w:tc>
      </w:tr>
      <w:tr w:rsidR="00662772" w:rsidRPr="002C2156" w14:paraId="3E423167" w14:textId="77777777" w:rsidTr="006E38B9">
        <w:trPr>
          <w:trHeight w:val="727"/>
        </w:trPr>
        <w:tc>
          <w:tcPr>
            <w:tcW w:w="331" w:type="pct"/>
            <w:tcBorders>
              <w:top w:val="single" w:sz="4" w:space="0" w:color="auto"/>
              <w:left w:val="single" w:sz="4" w:space="0" w:color="auto"/>
              <w:bottom w:val="single" w:sz="4" w:space="0" w:color="auto"/>
              <w:right w:val="single" w:sz="4" w:space="0" w:color="auto"/>
            </w:tcBorders>
          </w:tcPr>
          <w:p w14:paraId="10646879"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5</w:t>
            </w:r>
          </w:p>
        </w:tc>
        <w:tc>
          <w:tcPr>
            <w:tcW w:w="1260" w:type="pct"/>
            <w:tcBorders>
              <w:top w:val="single" w:sz="4" w:space="0" w:color="auto"/>
              <w:left w:val="single" w:sz="4" w:space="0" w:color="auto"/>
              <w:bottom w:val="single" w:sz="4" w:space="0" w:color="auto"/>
              <w:right w:val="single" w:sz="4" w:space="0" w:color="auto"/>
            </w:tcBorders>
          </w:tcPr>
          <w:p w14:paraId="7708929A"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NDPC</w:t>
            </w:r>
          </w:p>
        </w:tc>
        <w:tc>
          <w:tcPr>
            <w:tcW w:w="1257" w:type="pct"/>
            <w:tcBorders>
              <w:top w:val="single" w:sz="4" w:space="0" w:color="auto"/>
              <w:left w:val="single" w:sz="4" w:space="0" w:color="auto"/>
              <w:bottom w:val="single" w:sz="4" w:space="0" w:color="auto"/>
              <w:right w:val="single" w:sz="4" w:space="0" w:color="auto"/>
            </w:tcBorders>
          </w:tcPr>
          <w:p w14:paraId="1EED1FB0"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Policy direction, guidelines, capacity building, performance targets, advisory services etc.</w:t>
            </w:r>
          </w:p>
        </w:tc>
        <w:tc>
          <w:tcPr>
            <w:tcW w:w="2152" w:type="pct"/>
            <w:tcBorders>
              <w:top w:val="single" w:sz="4" w:space="0" w:color="auto"/>
              <w:left w:val="single" w:sz="4" w:space="0" w:color="auto"/>
              <w:bottom w:val="single" w:sz="4" w:space="0" w:color="auto"/>
              <w:right w:val="single" w:sz="4" w:space="0" w:color="auto"/>
            </w:tcBorders>
          </w:tcPr>
          <w:p w14:paraId="09E556DE"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M&amp;E Plan preparation, indicator guidelines, PM &amp;E, examiners of M&amp;E results dissemination, and reports etc.</w:t>
            </w:r>
          </w:p>
        </w:tc>
      </w:tr>
      <w:tr w:rsidR="00662772" w:rsidRPr="002C2156" w14:paraId="38FFF965" w14:textId="77777777" w:rsidTr="006E38B9">
        <w:trPr>
          <w:trHeight w:val="672"/>
        </w:trPr>
        <w:tc>
          <w:tcPr>
            <w:tcW w:w="331" w:type="pct"/>
            <w:tcBorders>
              <w:top w:val="single" w:sz="4" w:space="0" w:color="auto"/>
              <w:left w:val="single" w:sz="4" w:space="0" w:color="auto"/>
              <w:bottom w:val="single" w:sz="4" w:space="0" w:color="auto"/>
              <w:right w:val="single" w:sz="4" w:space="0" w:color="auto"/>
            </w:tcBorders>
          </w:tcPr>
          <w:p w14:paraId="0C6E2373"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6</w:t>
            </w:r>
          </w:p>
        </w:tc>
        <w:tc>
          <w:tcPr>
            <w:tcW w:w="1260" w:type="pct"/>
            <w:tcBorders>
              <w:top w:val="single" w:sz="4" w:space="0" w:color="auto"/>
              <w:left w:val="single" w:sz="4" w:space="0" w:color="auto"/>
              <w:bottom w:val="single" w:sz="4" w:space="0" w:color="auto"/>
              <w:right w:val="single" w:sz="4" w:space="0" w:color="auto"/>
            </w:tcBorders>
          </w:tcPr>
          <w:p w14:paraId="78529CE2"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Office of Head of Local Government Service</w:t>
            </w:r>
          </w:p>
        </w:tc>
        <w:tc>
          <w:tcPr>
            <w:tcW w:w="1257" w:type="pct"/>
            <w:tcBorders>
              <w:top w:val="single" w:sz="4" w:space="0" w:color="auto"/>
              <w:left w:val="single" w:sz="4" w:space="0" w:color="auto"/>
              <w:bottom w:val="single" w:sz="4" w:space="0" w:color="auto"/>
              <w:right w:val="single" w:sz="4" w:space="0" w:color="auto"/>
            </w:tcBorders>
          </w:tcPr>
          <w:p w14:paraId="14598D74"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Technical assistance, job analysis, management of services, etc.</w:t>
            </w:r>
          </w:p>
        </w:tc>
        <w:tc>
          <w:tcPr>
            <w:tcW w:w="2152" w:type="pct"/>
            <w:tcBorders>
              <w:top w:val="single" w:sz="4" w:space="0" w:color="auto"/>
              <w:left w:val="single" w:sz="4" w:space="0" w:color="auto"/>
              <w:bottom w:val="single" w:sz="4" w:space="0" w:color="auto"/>
              <w:right w:val="single" w:sz="4" w:space="0" w:color="auto"/>
            </w:tcBorders>
          </w:tcPr>
          <w:p w14:paraId="4A945EA7"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M&amp;E seminars &amp; meetings, supervision, project inspection, evaluations, M&amp;E results reporting and dissemination, etc.</w:t>
            </w:r>
          </w:p>
        </w:tc>
      </w:tr>
      <w:tr w:rsidR="00662772" w:rsidRPr="002C2156" w14:paraId="179DB6BB" w14:textId="77777777" w:rsidTr="006E38B9">
        <w:trPr>
          <w:trHeight w:val="887"/>
        </w:trPr>
        <w:tc>
          <w:tcPr>
            <w:tcW w:w="331" w:type="pct"/>
            <w:tcBorders>
              <w:top w:val="single" w:sz="4" w:space="0" w:color="auto"/>
              <w:left w:val="single" w:sz="4" w:space="0" w:color="auto"/>
              <w:bottom w:val="single" w:sz="4" w:space="0" w:color="auto"/>
              <w:right w:val="single" w:sz="4" w:space="0" w:color="auto"/>
            </w:tcBorders>
          </w:tcPr>
          <w:p w14:paraId="4F0F7188" w14:textId="77777777" w:rsidR="00662772" w:rsidRPr="002C2156" w:rsidRDefault="00662772" w:rsidP="006E38B9">
            <w:pPr>
              <w:ind w:hanging="53"/>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7</w:t>
            </w:r>
          </w:p>
        </w:tc>
        <w:tc>
          <w:tcPr>
            <w:tcW w:w="1260" w:type="pct"/>
            <w:tcBorders>
              <w:top w:val="single" w:sz="4" w:space="0" w:color="auto"/>
              <w:left w:val="single" w:sz="4" w:space="0" w:color="auto"/>
              <w:bottom w:val="single" w:sz="4" w:space="0" w:color="auto"/>
              <w:right w:val="single" w:sz="4" w:space="0" w:color="auto"/>
            </w:tcBorders>
          </w:tcPr>
          <w:p w14:paraId="1E834015"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RCC</w:t>
            </w:r>
          </w:p>
        </w:tc>
        <w:tc>
          <w:tcPr>
            <w:tcW w:w="1257" w:type="pct"/>
            <w:tcBorders>
              <w:top w:val="single" w:sz="4" w:space="0" w:color="auto"/>
              <w:left w:val="single" w:sz="4" w:space="0" w:color="auto"/>
              <w:bottom w:val="single" w:sz="4" w:space="0" w:color="auto"/>
              <w:right w:val="single" w:sz="4" w:space="0" w:color="auto"/>
            </w:tcBorders>
          </w:tcPr>
          <w:p w14:paraId="2C3E18A8"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Advisory services, capacity building, etc.</w:t>
            </w:r>
          </w:p>
        </w:tc>
        <w:tc>
          <w:tcPr>
            <w:tcW w:w="2152" w:type="pct"/>
            <w:tcBorders>
              <w:top w:val="single" w:sz="4" w:space="0" w:color="auto"/>
              <w:left w:val="single" w:sz="4" w:space="0" w:color="auto"/>
              <w:bottom w:val="single" w:sz="4" w:space="0" w:color="auto"/>
              <w:right w:val="single" w:sz="4" w:space="0" w:color="auto"/>
            </w:tcBorders>
          </w:tcPr>
          <w:p w14:paraId="6544B341"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M&amp;E plan preparation, evaluations, PM&amp;E, data collection, M&amp;E seminars &amp; meetings, supervision, project inspection, M&amp;E results reporting and dissemination, etc</w:t>
            </w:r>
          </w:p>
        </w:tc>
      </w:tr>
      <w:tr w:rsidR="00662772" w:rsidRPr="002C2156" w14:paraId="42E98415" w14:textId="77777777" w:rsidTr="006E38B9">
        <w:trPr>
          <w:trHeight w:val="641"/>
        </w:trPr>
        <w:tc>
          <w:tcPr>
            <w:tcW w:w="331" w:type="pct"/>
            <w:tcBorders>
              <w:top w:val="single" w:sz="4" w:space="0" w:color="auto"/>
              <w:left w:val="single" w:sz="4" w:space="0" w:color="auto"/>
              <w:bottom w:val="single" w:sz="4" w:space="0" w:color="auto"/>
              <w:right w:val="single" w:sz="4" w:space="0" w:color="auto"/>
            </w:tcBorders>
          </w:tcPr>
          <w:p w14:paraId="1877EFEA"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lastRenderedPageBreak/>
              <w:t>8</w:t>
            </w:r>
          </w:p>
        </w:tc>
        <w:tc>
          <w:tcPr>
            <w:tcW w:w="1260" w:type="pct"/>
            <w:tcBorders>
              <w:top w:val="single" w:sz="4" w:space="0" w:color="auto"/>
              <w:left w:val="single" w:sz="4" w:space="0" w:color="auto"/>
              <w:bottom w:val="single" w:sz="4" w:space="0" w:color="auto"/>
              <w:right w:val="single" w:sz="4" w:space="0" w:color="auto"/>
            </w:tcBorders>
          </w:tcPr>
          <w:p w14:paraId="4C3B9E87"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CSOs / NGOs</w:t>
            </w:r>
          </w:p>
        </w:tc>
        <w:tc>
          <w:tcPr>
            <w:tcW w:w="1257" w:type="pct"/>
            <w:tcBorders>
              <w:top w:val="single" w:sz="4" w:space="0" w:color="auto"/>
              <w:left w:val="single" w:sz="4" w:space="0" w:color="auto"/>
              <w:bottom w:val="single" w:sz="4" w:space="0" w:color="auto"/>
              <w:right w:val="single" w:sz="4" w:space="0" w:color="auto"/>
            </w:tcBorders>
          </w:tcPr>
          <w:p w14:paraId="263D7590"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Advocacy, financial and material resources, transparency and accountability, etc.</w:t>
            </w:r>
          </w:p>
        </w:tc>
        <w:tc>
          <w:tcPr>
            <w:tcW w:w="2152" w:type="pct"/>
            <w:tcBorders>
              <w:top w:val="single" w:sz="4" w:space="0" w:color="auto"/>
              <w:left w:val="single" w:sz="4" w:space="0" w:color="auto"/>
              <w:bottom w:val="single" w:sz="4" w:space="0" w:color="auto"/>
              <w:right w:val="single" w:sz="4" w:space="0" w:color="auto"/>
            </w:tcBorders>
          </w:tcPr>
          <w:p w14:paraId="1ED3EAF5"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Times New Roman" w:hAnsi="Times New Roman" w:cs="Times New Roman"/>
                <w:sz w:val="24"/>
                <w:szCs w:val="24"/>
              </w:rPr>
              <w:t>M&amp;E seminars &amp; meetings, supervision, project inspection, PM&amp;E, data collection, M&amp;E results reporting, etc.</w:t>
            </w:r>
          </w:p>
        </w:tc>
      </w:tr>
      <w:tr w:rsidR="00662772" w:rsidRPr="002C2156" w14:paraId="478E0A68" w14:textId="77777777" w:rsidTr="006E38B9">
        <w:trPr>
          <w:trHeight w:val="438"/>
        </w:trPr>
        <w:tc>
          <w:tcPr>
            <w:tcW w:w="331" w:type="pct"/>
            <w:tcBorders>
              <w:top w:val="single" w:sz="4" w:space="0" w:color="auto"/>
              <w:left w:val="single" w:sz="4" w:space="0" w:color="auto"/>
              <w:bottom w:val="single" w:sz="4" w:space="0" w:color="auto"/>
              <w:right w:val="single" w:sz="4" w:space="0" w:color="auto"/>
            </w:tcBorders>
          </w:tcPr>
          <w:p w14:paraId="137CF39F"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9</w:t>
            </w:r>
          </w:p>
        </w:tc>
        <w:tc>
          <w:tcPr>
            <w:tcW w:w="1260" w:type="pct"/>
            <w:tcBorders>
              <w:top w:val="single" w:sz="4" w:space="0" w:color="auto"/>
              <w:left w:val="single" w:sz="4" w:space="0" w:color="auto"/>
              <w:bottom w:val="single" w:sz="4" w:space="0" w:color="auto"/>
              <w:right w:val="single" w:sz="4" w:space="0" w:color="auto"/>
            </w:tcBorders>
          </w:tcPr>
          <w:p w14:paraId="3B9AD402"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Media</w:t>
            </w:r>
          </w:p>
        </w:tc>
        <w:tc>
          <w:tcPr>
            <w:tcW w:w="1257" w:type="pct"/>
            <w:tcBorders>
              <w:top w:val="single" w:sz="4" w:space="0" w:color="auto"/>
              <w:left w:val="single" w:sz="4" w:space="0" w:color="auto"/>
              <w:bottom w:val="single" w:sz="4" w:space="0" w:color="auto"/>
              <w:right w:val="single" w:sz="4" w:space="0" w:color="auto"/>
            </w:tcBorders>
          </w:tcPr>
          <w:p w14:paraId="3DC421E0"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Transparency and accountability, etc.</w:t>
            </w:r>
          </w:p>
        </w:tc>
        <w:tc>
          <w:tcPr>
            <w:tcW w:w="2152" w:type="pct"/>
            <w:tcBorders>
              <w:top w:val="single" w:sz="4" w:space="0" w:color="auto"/>
              <w:left w:val="single" w:sz="4" w:space="0" w:color="auto"/>
              <w:bottom w:val="single" w:sz="4" w:space="0" w:color="auto"/>
              <w:right w:val="single" w:sz="4" w:space="0" w:color="auto"/>
            </w:tcBorders>
          </w:tcPr>
          <w:p w14:paraId="28545D5A"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Times New Roman" w:hAnsi="Times New Roman" w:cs="Times New Roman"/>
                <w:sz w:val="24"/>
                <w:szCs w:val="24"/>
              </w:rPr>
              <w:t>Dissemination and Communication of M&amp;E results</w:t>
            </w:r>
          </w:p>
        </w:tc>
      </w:tr>
      <w:tr w:rsidR="00662772" w:rsidRPr="002C2156" w14:paraId="72900F38" w14:textId="77777777" w:rsidTr="006E38B9">
        <w:trPr>
          <w:trHeight w:val="727"/>
        </w:trPr>
        <w:tc>
          <w:tcPr>
            <w:tcW w:w="331" w:type="pct"/>
            <w:tcBorders>
              <w:top w:val="single" w:sz="4" w:space="0" w:color="auto"/>
              <w:left w:val="single" w:sz="4" w:space="0" w:color="auto"/>
              <w:bottom w:val="single" w:sz="4" w:space="0" w:color="auto"/>
              <w:right w:val="single" w:sz="4" w:space="0" w:color="auto"/>
            </w:tcBorders>
          </w:tcPr>
          <w:p w14:paraId="2F3200EA"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10</w:t>
            </w:r>
          </w:p>
        </w:tc>
        <w:tc>
          <w:tcPr>
            <w:tcW w:w="1260" w:type="pct"/>
            <w:tcBorders>
              <w:top w:val="single" w:sz="4" w:space="0" w:color="auto"/>
              <w:left w:val="single" w:sz="4" w:space="0" w:color="auto"/>
              <w:bottom w:val="single" w:sz="4" w:space="0" w:color="auto"/>
              <w:right w:val="single" w:sz="4" w:space="0" w:color="auto"/>
            </w:tcBorders>
          </w:tcPr>
          <w:p w14:paraId="2C59CF46"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lang w:val="en-GB"/>
              </w:rPr>
              <w:t>DACF Secretariat</w:t>
            </w:r>
          </w:p>
        </w:tc>
        <w:tc>
          <w:tcPr>
            <w:tcW w:w="1257" w:type="pct"/>
            <w:tcBorders>
              <w:top w:val="single" w:sz="4" w:space="0" w:color="auto"/>
              <w:left w:val="single" w:sz="4" w:space="0" w:color="auto"/>
              <w:bottom w:val="single" w:sz="4" w:space="0" w:color="auto"/>
              <w:right w:val="single" w:sz="4" w:space="0" w:color="auto"/>
            </w:tcBorders>
          </w:tcPr>
          <w:p w14:paraId="0C718819"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Transparency and accountability, Financial and material resources, technical assistance, etc.</w:t>
            </w:r>
          </w:p>
        </w:tc>
        <w:tc>
          <w:tcPr>
            <w:tcW w:w="2152" w:type="pct"/>
            <w:tcBorders>
              <w:top w:val="single" w:sz="4" w:space="0" w:color="auto"/>
              <w:left w:val="single" w:sz="4" w:space="0" w:color="auto"/>
              <w:bottom w:val="single" w:sz="4" w:space="0" w:color="auto"/>
              <w:right w:val="single" w:sz="4" w:space="0" w:color="auto"/>
            </w:tcBorders>
          </w:tcPr>
          <w:p w14:paraId="7A7EEE7C"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M&amp;E seminars &amp; meetings, supervision, project inspection, evaluations, M&amp;E results reporting and dissemination, etc</w:t>
            </w:r>
          </w:p>
        </w:tc>
      </w:tr>
      <w:tr w:rsidR="00662772" w:rsidRPr="002C2156" w14:paraId="1AF18980" w14:textId="77777777" w:rsidTr="006E38B9">
        <w:trPr>
          <w:trHeight w:val="741"/>
        </w:trPr>
        <w:tc>
          <w:tcPr>
            <w:tcW w:w="331" w:type="pct"/>
            <w:tcBorders>
              <w:top w:val="single" w:sz="4" w:space="0" w:color="auto"/>
              <w:left w:val="single" w:sz="4" w:space="0" w:color="auto"/>
              <w:bottom w:val="single" w:sz="4" w:space="0" w:color="auto"/>
              <w:right w:val="single" w:sz="4" w:space="0" w:color="auto"/>
            </w:tcBorders>
          </w:tcPr>
          <w:p w14:paraId="1BA4C112"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11</w:t>
            </w:r>
          </w:p>
        </w:tc>
        <w:tc>
          <w:tcPr>
            <w:tcW w:w="1260" w:type="pct"/>
            <w:tcBorders>
              <w:top w:val="single" w:sz="4" w:space="0" w:color="auto"/>
              <w:left w:val="single" w:sz="4" w:space="0" w:color="auto"/>
              <w:bottom w:val="single" w:sz="4" w:space="0" w:color="auto"/>
              <w:right w:val="single" w:sz="4" w:space="0" w:color="auto"/>
            </w:tcBorders>
          </w:tcPr>
          <w:p w14:paraId="1A8F8E68"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Development Partners</w:t>
            </w:r>
          </w:p>
        </w:tc>
        <w:tc>
          <w:tcPr>
            <w:tcW w:w="1257" w:type="pct"/>
            <w:tcBorders>
              <w:top w:val="single" w:sz="4" w:space="0" w:color="auto"/>
              <w:left w:val="single" w:sz="4" w:space="0" w:color="auto"/>
              <w:bottom w:val="single" w:sz="4" w:space="0" w:color="auto"/>
              <w:right w:val="single" w:sz="4" w:space="0" w:color="auto"/>
            </w:tcBorders>
          </w:tcPr>
          <w:p w14:paraId="1056EE78"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Business development, transparency, accountability, financial and material resources</w:t>
            </w:r>
          </w:p>
        </w:tc>
        <w:tc>
          <w:tcPr>
            <w:tcW w:w="2152" w:type="pct"/>
            <w:tcBorders>
              <w:top w:val="single" w:sz="4" w:space="0" w:color="auto"/>
              <w:left w:val="single" w:sz="4" w:space="0" w:color="auto"/>
              <w:bottom w:val="single" w:sz="4" w:space="0" w:color="auto"/>
              <w:right w:val="single" w:sz="4" w:space="0" w:color="auto"/>
            </w:tcBorders>
          </w:tcPr>
          <w:p w14:paraId="72073E64"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M&amp;E seminars &amp; meetings, supervision, project inspection, data collection, M&amp;E results reporting, etc.</w:t>
            </w:r>
          </w:p>
        </w:tc>
      </w:tr>
      <w:tr w:rsidR="00662772" w:rsidRPr="002C2156" w14:paraId="3863FB36" w14:textId="77777777" w:rsidTr="006E38B9">
        <w:trPr>
          <w:trHeight w:val="479"/>
        </w:trPr>
        <w:tc>
          <w:tcPr>
            <w:tcW w:w="331" w:type="pct"/>
            <w:tcBorders>
              <w:top w:val="single" w:sz="4" w:space="0" w:color="auto"/>
              <w:left w:val="single" w:sz="4" w:space="0" w:color="auto"/>
              <w:bottom w:val="single" w:sz="4" w:space="0" w:color="auto"/>
              <w:right w:val="single" w:sz="4" w:space="0" w:color="auto"/>
            </w:tcBorders>
          </w:tcPr>
          <w:p w14:paraId="3F34C10D"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12</w:t>
            </w:r>
          </w:p>
        </w:tc>
        <w:tc>
          <w:tcPr>
            <w:tcW w:w="1260" w:type="pct"/>
            <w:tcBorders>
              <w:top w:val="single" w:sz="4" w:space="0" w:color="auto"/>
              <w:left w:val="single" w:sz="4" w:space="0" w:color="auto"/>
              <w:bottom w:val="single" w:sz="4" w:space="0" w:color="auto"/>
              <w:right w:val="single" w:sz="4" w:space="0" w:color="auto"/>
            </w:tcBorders>
          </w:tcPr>
          <w:p w14:paraId="65DEE97C" w14:textId="77777777" w:rsidR="00662772" w:rsidRPr="002C2156" w:rsidRDefault="00662772" w:rsidP="006E38B9">
            <w:pPr>
              <w:rPr>
                <w:rFonts w:ascii="Times New Roman" w:eastAsia="Times New Roman" w:hAnsi="Times New Roman" w:cs="Times New Roman"/>
                <w:sz w:val="24"/>
                <w:szCs w:val="24"/>
              </w:rPr>
            </w:pPr>
            <w:r w:rsidRPr="002C2156">
              <w:rPr>
                <w:rFonts w:ascii="Times New Roman" w:eastAsia="Times New Roman" w:hAnsi="Times New Roman" w:cs="Times New Roman"/>
                <w:sz w:val="24"/>
                <w:szCs w:val="24"/>
              </w:rPr>
              <w:t>Consultants</w:t>
            </w:r>
          </w:p>
        </w:tc>
        <w:tc>
          <w:tcPr>
            <w:tcW w:w="1257" w:type="pct"/>
            <w:tcBorders>
              <w:top w:val="single" w:sz="4" w:space="0" w:color="auto"/>
              <w:left w:val="single" w:sz="4" w:space="0" w:color="auto"/>
              <w:bottom w:val="single" w:sz="4" w:space="0" w:color="auto"/>
              <w:right w:val="single" w:sz="4" w:space="0" w:color="auto"/>
            </w:tcBorders>
          </w:tcPr>
          <w:p w14:paraId="33B02B1D"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Technical assistance, Advisory services</w:t>
            </w:r>
          </w:p>
        </w:tc>
        <w:tc>
          <w:tcPr>
            <w:tcW w:w="2152" w:type="pct"/>
            <w:tcBorders>
              <w:top w:val="single" w:sz="4" w:space="0" w:color="auto"/>
              <w:left w:val="single" w:sz="4" w:space="0" w:color="auto"/>
              <w:bottom w:val="single" w:sz="4" w:space="0" w:color="auto"/>
              <w:right w:val="single" w:sz="4" w:space="0" w:color="auto"/>
            </w:tcBorders>
          </w:tcPr>
          <w:p w14:paraId="0872D50D" w14:textId="77777777" w:rsidR="00662772" w:rsidRPr="002C2156" w:rsidRDefault="00662772" w:rsidP="006E38B9">
            <w:pPr>
              <w:spacing w:after="200"/>
              <w:contextualSpacing/>
              <w:rPr>
                <w:rFonts w:ascii="Times New Roman" w:eastAsia="Calibri" w:hAnsi="Times New Roman" w:cs="Times New Roman"/>
                <w:sz w:val="24"/>
                <w:szCs w:val="24"/>
              </w:rPr>
            </w:pPr>
            <w:r w:rsidRPr="002C2156">
              <w:rPr>
                <w:rFonts w:ascii="Times New Roman" w:eastAsia="Calibri" w:hAnsi="Times New Roman" w:cs="Times New Roman"/>
                <w:sz w:val="24"/>
                <w:szCs w:val="24"/>
              </w:rPr>
              <w:t>Facilitator of PM and E, M&amp;E Plan preparation and evaluations,</w:t>
            </w:r>
          </w:p>
        </w:tc>
      </w:tr>
    </w:tbl>
    <w:bookmarkEnd w:id="146"/>
    <w:p w14:paraId="6EA915E4" w14:textId="19264249" w:rsidR="00662772" w:rsidRPr="009B29CF" w:rsidRDefault="00662772" w:rsidP="00662772">
      <w:pPr>
        <w:autoSpaceDE w:val="0"/>
        <w:autoSpaceDN w:val="0"/>
        <w:adjustRightInd w:val="0"/>
        <w:spacing w:after="0" w:line="360" w:lineRule="auto"/>
        <w:jc w:val="both"/>
        <w:rPr>
          <w:rFonts w:ascii="Times New Roman" w:eastAsia="Times New Roman" w:hAnsi="Times New Roman" w:cs="Times New Roman"/>
          <w:i/>
          <w:color w:val="000000"/>
          <w:kern w:val="0"/>
          <w14:ligatures w14:val="none"/>
        </w:rPr>
        <w:sectPr w:rsidR="00662772" w:rsidRPr="009B29CF" w:rsidSect="00CB6A55">
          <w:pgSz w:w="15840" w:h="12240" w:orient="landscape"/>
          <w:pgMar w:top="230" w:right="634" w:bottom="1080" w:left="1440" w:header="720" w:footer="720" w:gutter="0"/>
          <w:cols w:space="720"/>
          <w:docGrid w:linePitch="360"/>
        </w:sectPr>
      </w:pPr>
      <w:r w:rsidRPr="009B29CF">
        <w:rPr>
          <w:rFonts w:ascii="Times New Roman" w:eastAsia="Times New Roman" w:hAnsi="Times New Roman" w:cs="Times New Roman"/>
          <w:i/>
          <w:color w:val="000000"/>
          <w:kern w:val="0"/>
          <w14:ligatures w14:val="none"/>
        </w:rPr>
        <w:t xml:space="preserve">Source: </w:t>
      </w:r>
      <w:r>
        <w:rPr>
          <w:rFonts w:ascii="Times New Roman" w:eastAsia="Times New Roman" w:hAnsi="Times New Roman" w:cs="Times New Roman"/>
          <w:i/>
          <w:color w:val="000000"/>
          <w:kern w:val="0"/>
          <w14:ligatures w14:val="none"/>
        </w:rPr>
        <w:t>DPCU, 2025</w:t>
      </w:r>
    </w:p>
    <w:p w14:paraId="7ED0D84A" w14:textId="77777777" w:rsidR="00662772" w:rsidRDefault="00662772" w:rsidP="00662772">
      <w:pPr>
        <w:pStyle w:val="Heading2"/>
        <w:spacing w:line="360" w:lineRule="auto"/>
        <w:jc w:val="both"/>
        <w:rPr>
          <w:rFonts w:ascii="Times New Roman" w:hAnsi="Times New Roman" w:cs="Times New Roman"/>
          <w:b/>
          <w:bCs/>
          <w:color w:val="000000" w:themeColor="text1"/>
          <w:sz w:val="24"/>
          <w:szCs w:val="24"/>
        </w:rPr>
      </w:pPr>
    </w:p>
    <w:p w14:paraId="6171F3A3" w14:textId="39B24543" w:rsidR="006C3093" w:rsidRPr="006C3093" w:rsidRDefault="009B29CF" w:rsidP="00037549">
      <w:pPr>
        <w:pStyle w:val="Heading2"/>
        <w:numPr>
          <w:ilvl w:val="1"/>
          <w:numId w:val="59"/>
        </w:numPr>
        <w:spacing w:line="360" w:lineRule="auto"/>
        <w:jc w:val="both"/>
        <w:rPr>
          <w:rFonts w:ascii="Times New Roman" w:hAnsi="Times New Roman" w:cs="Times New Roman"/>
          <w:b/>
          <w:bCs/>
          <w:color w:val="000000" w:themeColor="text1"/>
          <w:sz w:val="24"/>
          <w:szCs w:val="24"/>
        </w:rPr>
      </w:pPr>
      <w:bookmarkStart w:id="147" w:name="_Toc212711874"/>
      <w:r w:rsidRPr="006C3093">
        <w:rPr>
          <w:rFonts w:ascii="Times New Roman" w:hAnsi="Times New Roman" w:cs="Times New Roman"/>
          <w:b/>
          <w:bCs/>
          <w:color w:val="000000" w:themeColor="text1"/>
          <w:sz w:val="24"/>
          <w:szCs w:val="24"/>
        </w:rPr>
        <w:t>MONITORING MATRIX</w:t>
      </w:r>
      <w:bookmarkEnd w:id="147"/>
    </w:p>
    <w:p w14:paraId="194A3343" w14:textId="22F6D1F4" w:rsidR="00A95DBC" w:rsidRDefault="006C3093" w:rsidP="005C0364">
      <w:pPr>
        <w:spacing w:line="360" w:lineRule="auto"/>
        <w:jc w:val="both"/>
        <w:rPr>
          <w:rFonts w:ascii="Times New Roman" w:hAnsi="Times New Roman" w:cs="Times New Roman"/>
        </w:rPr>
      </w:pPr>
      <w:r w:rsidRPr="005C0364">
        <w:rPr>
          <w:rFonts w:ascii="Times New Roman" w:hAnsi="Times New Roman" w:cs="Times New Roman"/>
        </w:rPr>
        <w:t xml:space="preserve">Indicators are important tools used to measure progress. They are yardstick used for measuring progress of projects. The types of indicators include output, outcome and impact indicators. The table </w:t>
      </w:r>
      <w:r w:rsidR="00524D7F">
        <w:rPr>
          <w:rFonts w:ascii="Times New Roman" w:hAnsi="Times New Roman" w:cs="Times New Roman"/>
        </w:rPr>
        <w:t>7.4.1</w:t>
      </w:r>
      <w:r w:rsidRPr="005C0364">
        <w:rPr>
          <w:rFonts w:ascii="Times New Roman" w:hAnsi="Times New Roman" w:cs="Times New Roman"/>
        </w:rPr>
        <w:t xml:space="preserve"> below shows the monitoring matrix to guide the implementation and monitoring activities of the District’s Medium Term Development Plan for the re</w:t>
      </w:r>
      <w:r w:rsidR="00A95DBC">
        <w:rPr>
          <w:rFonts w:ascii="Times New Roman" w:hAnsi="Times New Roman" w:cs="Times New Roman"/>
        </w:rPr>
        <w:t>porting period (2026-2029).</w:t>
      </w:r>
    </w:p>
    <w:p w14:paraId="0892913D" w14:textId="77777777" w:rsidR="00A95DBC" w:rsidRDefault="00A95DBC" w:rsidP="005C0364">
      <w:pPr>
        <w:spacing w:line="360" w:lineRule="auto"/>
        <w:jc w:val="both"/>
        <w:rPr>
          <w:rFonts w:ascii="Times New Roman" w:hAnsi="Times New Roman" w:cs="Times New Roman"/>
        </w:rPr>
        <w:sectPr w:rsidR="00A95DBC" w:rsidSect="00674E7A">
          <w:pgSz w:w="12240" w:h="15840"/>
          <w:pgMar w:top="1440" w:right="1440" w:bottom="1440" w:left="1440" w:header="720" w:footer="720" w:gutter="0"/>
          <w:cols w:space="720"/>
          <w:docGrid w:linePitch="360"/>
        </w:sectPr>
      </w:pPr>
    </w:p>
    <w:p w14:paraId="60B96E5C" w14:textId="231887C8" w:rsidR="00C448B3" w:rsidRDefault="00C448B3" w:rsidP="009B29CF">
      <w:pPr>
        <w:pStyle w:val="Caption"/>
        <w:spacing w:after="0"/>
        <w:rPr>
          <w:rFonts w:ascii="Times New Roman" w:hAnsi="Times New Roman" w:cs="Times New Roman"/>
          <w:b/>
          <w:bCs/>
          <w:i w:val="0"/>
          <w:iCs w:val="0"/>
          <w:color w:val="auto"/>
          <w:sz w:val="24"/>
          <w:szCs w:val="24"/>
        </w:rPr>
      </w:pPr>
      <w:bookmarkStart w:id="148" w:name="_Toc209361268"/>
      <w:r w:rsidRPr="005C060E">
        <w:rPr>
          <w:rFonts w:ascii="Times New Roman" w:hAnsi="Times New Roman" w:cs="Times New Roman"/>
          <w:b/>
          <w:bCs/>
          <w:i w:val="0"/>
          <w:iCs w:val="0"/>
          <w:color w:val="auto"/>
          <w:sz w:val="24"/>
          <w:szCs w:val="24"/>
        </w:rPr>
        <w:lastRenderedPageBreak/>
        <w:t xml:space="preserve">Table </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STYLEREF 2 \s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7.5</w:t>
      </w:r>
      <w:r w:rsidR="00B64542">
        <w:rPr>
          <w:rFonts w:ascii="Times New Roman" w:hAnsi="Times New Roman" w:cs="Times New Roman"/>
          <w:b/>
          <w:bCs/>
          <w:i w:val="0"/>
          <w:iCs w:val="0"/>
          <w:color w:val="auto"/>
          <w:sz w:val="24"/>
          <w:szCs w:val="24"/>
        </w:rPr>
        <w:fldChar w:fldCharType="end"/>
      </w:r>
      <w:r w:rsidR="00B64542">
        <w:rPr>
          <w:rFonts w:ascii="Times New Roman" w:hAnsi="Times New Roman" w:cs="Times New Roman"/>
          <w:b/>
          <w:bCs/>
          <w:i w:val="0"/>
          <w:iCs w:val="0"/>
          <w:color w:val="auto"/>
          <w:sz w:val="24"/>
          <w:szCs w:val="24"/>
        </w:rPr>
        <w:t>.</w:t>
      </w:r>
      <w:r w:rsidR="00B64542">
        <w:rPr>
          <w:rFonts w:ascii="Times New Roman" w:hAnsi="Times New Roman" w:cs="Times New Roman"/>
          <w:b/>
          <w:bCs/>
          <w:i w:val="0"/>
          <w:iCs w:val="0"/>
          <w:color w:val="auto"/>
          <w:sz w:val="24"/>
          <w:szCs w:val="24"/>
        </w:rPr>
        <w:fldChar w:fldCharType="begin"/>
      </w:r>
      <w:r w:rsidR="00B64542">
        <w:rPr>
          <w:rFonts w:ascii="Times New Roman" w:hAnsi="Times New Roman" w:cs="Times New Roman"/>
          <w:b/>
          <w:bCs/>
          <w:i w:val="0"/>
          <w:iCs w:val="0"/>
          <w:color w:val="auto"/>
          <w:sz w:val="24"/>
          <w:szCs w:val="24"/>
        </w:rPr>
        <w:instrText xml:space="preserve"> SEQ Table \* ARABIC \s 2 </w:instrText>
      </w:r>
      <w:r w:rsidR="00B64542">
        <w:rPr>
          <w:rFonts w:ascii="Times New Roman" w:hAnsi="Times New Roman" w:cs="Times New Roman"/>
          <w:b/>
          <w:bCs/>
          <w:i w:val="0"/>
          <w:iCs w:val="0"/>
          <w:color w:val="auto"/>
          <w:sz w:val="24"/>
          <w:szCs w:val="24"/>
        </w:rPr>
        <w:fldChar w:fldCharType="separate"/>
      </w:r>
      <w:r w:rsidR="00790105">
        <w:rPr>
          <w:rFonts w:ascii="Times New Roman" w:hAnsi="Times New Roman" w:cs="Times New Roman"/>
          <w:b/>
          <w:bCs/>
          <w:i w:val="0"/>
          <w:iCs w:val="0"/>
          <w:noProof/>
          <w:color w:val="auto"/>
          <w:sz w:val="24"/>
          <w:szCs w:val="24"/>
        </w:rPr>
        <w:t>1</w:t>
      </w:r>
      <w:r w:rsidR="00B64542">
        <w:rPr>
          <w:rFonts w:ascii="Times New Roman" w:hAnsi="Times New Roman" w:cs="Times New Roman"/>
          <w:b/>
          <w:bCs/>
          <w:i w:val="0"/>
          <w:iCs w:val="0"/>
          <w:color w:val="auto"/>
          <w:sz w:val="24"/>
          <w:szCs w:val="24"/>
        </w:rPr>
        <w:fldChar w:fldCharType="end"/>
      </w:r>
      <w:r w:rsidRPr="005C060E">
        <w:rPr>
          <w:rFonts w:ascii="Times New Roman" w:hAnsi="Times New Roman" w:cs="Times New Roman"/>
          <w:b/>
          <w:bCs/>
          <w:i w:val="0"/>
          <w:iCs w:val="0"/>
          <w:color w:val="auto"/>
          <w:sz w:val="24"/>
          <w:szCs w:val="24"/>
        </w:rPr>
        <w:t xml:space="preserve"> : Monitoring Matrix</w:t>
      </w:r>
      <w:bookmarkEnd w:id="148"/>
    </w:p>
    <w:tbl>
      <w:tblPr>
        <w:tblpPr w:leftFromText="180" w:rightFromText="180" w:bottomFromText="200" w:vertAnchor="text" w:horzAnchor="page" w:tblpX="1147" w:tblpY="446"/>
        <w:tblW w:w="13830" w:type="dxa"/>
        <w:tblBorders>
          <w:top w:val="threeDEmboss" w:sz="24" w:space="0" w:color="auto"/>
          <w:left w:val="threeDEmboss" w:sz="24" w:space="0" w:color="auto"/>
          <w:bottom w:val="threeDEmboss" w:sz="24" w:space="0" w:color="auto"/>
          <w:right w:val="threeDEmboss" w:sz="2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120"/>
        <w:gridCol w:w="2610"/>
        <w:gridCol w:w="900"/>
        <w:gridCol w:w="990"/>
        <w:gridCol w:w="720"/>
        <w:gridCol w:w="540"/>
        <w:gridCol w:w="630"/>
        <w:gridCol w:w="720"/>
        <w:gridCol w:w="1170"/>
        <w:gridCol w:w="1186"/>
        <w:gridCol w:w="1244"/>
      </w:tblGrid>
      <w:tr w:rsidR="00C448B3" w:rsidRPr="001E3214" w14:paraId="74CCB9A8" w14:textId="77777777" w:rsidTr="00D22E64">
        <w:trPr>
          <w:cantSplit/>
          <w:trHeight w:val="363"/>
        </w:trPr>
        <w:tc>
          <w:tcPr>
            <w:tcW w:w="13830" w:type="dxa"/>
            <w:gridSpan w:val="11"/>
            <w:tcBorders>
              <w:top w:val="triple" w:sz="4" w:space="0" w:color="auto"/>
              <w:left w:val="threeDEmboss" w:sz="12" w:space="0" w:color="auto"/>
              <w:bottom w:val="single" w:sz="6" w:space="0" w:color="000000"/>
              <w:right w:val="threeDEmboss" w:sz="12" w:space="0" w:color="auto"/>
            </w:tcBorders>
            <w:shd w:val="clear" w:color="auto" w:fill="D9E2F3"/>
          </w:tcPr>
          <w:p w14:paraId="579C7C0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sz w:val="22"/>
                <w:szCs w:val="22"/>
                <w:lang w:val="en-GB"/>
                <w14:ligatures w14:val="none"/>
              </w:rPr>
            </w:pPr>
            <w:r w:rsidRPr="001E3214">
              <w:rPr>
                <w:rFonts w:ascii="Times New Roman" w:eastAsia="Times New Roman" w:hAnsi="Times New Roman" w:cs="Times New Roman"/>
                <w:b/>
                <w:kern w:val="0"/>
                <w:lang w:val="en-GB"/>
                <w14:ligatures w14:val="none"/>
              </w:rPr>
              <w:t xml:space="preserve">GOAL 1: </w:t>
            </w:r>
            <w:r w:rsidRPr="001E3214">
              <w:rPr>
                <w:rFonts w:ascii="Times New Roman" w:eastAsia="Times New Roman" w:hAnsi="Times New Roman" w:cs="Times New Roman"/>
                <w:b/>
                <w:kern w:val="0"/>
                <w14:ligatures w14:val="none"/>
              </w:rPr>
              <w:t xml:space="preserve"> Enhance Local Economic Development</w:t>
            </w:r>
          </w:p>
          <w:p w14:paraId="294FC887"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Development Dimension: </w:t>
            </w:r>
            <w:r w:rsidRPr="001E3214">
              <w:rPr>
                <w:rFonts w:ascii="Times New Roman" w:eastAsia="Times New Roman" w:hAnsi="Times New Roman" w:cs="Times New Roman"/>
                <w:kern w:val="0"/>
                <w:lang w:val="en-GB"/>
                <w14:ligatures w14:val="none"/>
              </w:rPr>
              <w:t>Economic Development</w:t>
            </w:r>
          </w:p>
        </w:tc>
      </w:tr>
      <w:tr w:rsidR="00C448B3" w:rsidRPr="001E3214" w14:paraId="4A34E33E" w14:textId="77777777" w:rsidTr="00D22E64">
        <w:trPr>
          <w:cantSplit/>
          <w:trHeight w:val="459"/>
        </w:trPr>
        <w:tc>
          <w:tcPr>
            <w:tcW w:w="13830" w:type="dxa"/>
            <w:gridSpan w:val="11"/>
            <w:tcBorders>
              <w:top w:val="threeDEmboss" w:sz="12" w:space="0" w:color="auto"/>
              <w:left w:val="threeDEmboss" w:sz="12" w:space="0" w:color="auto"/>
              <w:bottom w:val="single" w:sz="6" w:space="0" w:color="000000"/>
              <w:right w:val="threeDEmboss" w:sz="12" w:space="0" w:color="auto"/>
            </w:tcBorders>
            <w:shd w:val="clear" w:color="auto" w:fill="D9E2F3"/>
          </w:tcPr>
          <w:p w14:paraId="6CFB615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14:ligatures w14:val="none"/>
              </w:rPr>
            </w:pPr>
            <w:r w:rsidRPr="001E3214">
              <w:rPr>
                <w:rFonts w:ascii="Times New Roman" w:eastAsia="Times New Roman" w:hAnsi="Times New Roman" w:cs="Times New Roman"/>
                <w:b/>
                <w:bCs/>
                <w:kern w:val="0"/>
                <w:lang w:val="en-GB"/>
                <w14:ligatures w14:val="none"/>
              </w:rPr>
              <w:t xml:space="preserve">Objective 1: </w:t>
            </w:r>
            <w:r w:rsidRPr="001E3214">
              <w:rPr>
                <w:rFonts w:ascii="Times New Roman" w:eastAsia="Calibri" w:hAnsi="Times New Roman" w:cs="Times New Roman"/>
                <w:b/>
                <w:kern w:val="0"/>
                <w14:ligatures w14:val="none"/>
              </w:rPr>
              <w:t xml:space="preserve"> </w:t>
            </w:r>
            <w:r w:rsidRPr="001E3214">
              <w:rPr>
                <w:rFonts w:ascii="Times New Roman" w:eastAsia="Times New Roman" w:hAnsi="Times New Roman" w:cs="Times New Roman"/>
                <w:b/>
                <w:kern w:val="0"/>
                <w14:ligatures w14:val="none"/>
              </w:rPr>
              <w:t xml:space="preserve"> Improve the marketing systems and access to markets</w:t>
            </w:r>
          </w:p>
          <w:p w14:paraId="02D1EB1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sz w:val="22"/>
                <w:szCs w:val="22"/>
                <w:lang w:val="en-GB"/>
                <w14:ligatures w14:val="none"/>
              </w:rPr>
            </w:pPr>
            <w:r w:rsidRPr="001E3214">
              <w:rPr>
                <w:rFonts w:ascii="Times New Roman" w:eastAsia="Times New Roman" w:hAnsi="Times New Roman" w:cs="Times New Roman"/>
                <w:b/>
                <w:color w:val="000000"/>
                <w:kern w:val="0"/>
                <w14:ligatures w14:val="none"/>
              </w:rPr>
              <w:t>Local trade improvement  programme</w:t>
            </w:r>
          </w:p>
        </w:tc>
      </w:tr>
      <w:tr w:rsidR="00C448B3" w:rsidRPr="001E3214" w14:paraId="0064CAA1" w14:textId="77777777" w:rsidTr="00D22E64">
        <w:trPr>
          <w:cantSplit/>
          <w:trHeight w:val="385"/>
        </w:trPr>
        <w:tc>
          <w:tcPr>
            <w:tcW w:w="3120" w:type="dxa"/>
            <w:vMerge w:val="restart"/>
            <w:tcBorders>
              <w:top w:val="threeDEmboss" w:sz="12" w:space="0" w:color="auto"/>
              <w:left w:val="threeDEmboss" w:sz="12" w:space="0" w:color="auto"/>
              <w:bottom w:val="single" w:sz="6" w:space="0" w:color="000000"/>
              <w:right w:val="single" w:sz="4" w:space="0" w:color="auto"/>
            </w:tcBorders>
            <w:shd w:val="clear" w:color="auto" w:fill="D9E2F3"/>
          </w:tcPr>
          <w:p w14:paraId="69FE8E1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Indicators</w:t>
            </w:r>
          </w:p>
        </w:tc>
        <w:tc>
          <w:tcPr>
            <w:tcW w:w="2610" w:type="dxa"/>
            <w:vMerge w:val="restart"/>
            <w:tcBorders>
              <w:top w:val="threeDEmboss" w:sz="12" w:space="0" w:color="auto"/>
              <w:left w:val="single" w:sz="4" w:space="0" w:color="auto"/>
              <w:bottom w:val="single" w:sz="6" w:space="0" w:color="000000"/>
              <w:right w:val="single" w:sz="4" w:space="0" w:color="auto"/>
            </w:tcBorders>
            <w:shd w:val="clear" w:color="auto" w:fill="D9E2F3"/>
            <w:vAlign w:val="center"/>
          </w:tcPr>
          <w:p w14:paraId="659E5E59" w14:textId="77777777" w:rsidR="00C448B3" w:rsidRPr="001E3214" w:rsidRDefault="00C448B3" w:rsidP="00D22E64">
            <w:pPr>
              <w:autoSpaceDE w:val="0"/>
              <w:autoSpaceDN w:val="0"/>
              <w:adjustRightInd w:val="0"/>
              <w:spacing w:after="0" w:line="276" w:lineRule="auto"/>
              <w:jc w:val="center"/>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Indicator Definition</w:t>
            </w:r>
          </w:p>
        </w:tc>
        <w:tc>
          <w:tcPr>
            <w:tcW w:w="900" w:type="dxa"/>
            <w:vMerge w:val="restart"/>
            <w:tcBorders>
              <w:top w:val="threeDEmboss" w:sz="12" w:space="0" w:color="auto"/>
              <w:left w:val="single" w:sz="4" w:space="0" w:color="auto"/>
              <w:bottom w:val="single" w:sz="6" w:space="0" w:color="000000"/>
              <w:right w:val="single" w:sz="4" w:space="0" w:color="auto"/>
            </w:tcBorders>
            <w:shd w:val="clear" w:color="auto" w:fill="D9E2F3"/>
            <w:vAlign w:val="center"/>
          </w:tcPr>
          <w:p w14:paraId="0796738C" w14:textId="77777777" w:rsidR="00C448B3" w:rsidRPr="001E3214" w:rsidRDefault="00C448B3" w:rsidP="00D22E64">
            <w:pPr>
              <w:autoSpaceDE w:val="0"/>
              <w:autoSpaceDN w:val="0"/>
              <w:adjustRightInd w:val="0"/>
              <w:spacing w:after="0" w:line="276" w:lineRule="auto"/>
              <w:jc w:val="center"/>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Indicator Type</w:t>
            </w:r>
          </w:p>
        </w:tc>
        <w:tc>
          <w:tcPr>
            <w:tcW w:w="990" w:type="dxa"/>
            <w:vMerge w:val="restart"/>
            <w:tcBorders>
              <w:top w:val="threeDEmboss" w:sz="12" w:space="0" w:color="auto"/>
              <w:left w:val="single" w:sz="4" w:space="0" w:color="auto"/>
              <w:bottom w:val="single" w:sz="6" w:space="0" w:color="000000"/>
              <w:right w:val="single" w:sz="4" w:space="0" w:color="auto"/>
            </w:tcBorders>
            <w:shd w:val="clear" w:color="auto" w:fill="D9E2F3"/>
            <w:vAlign w:val="center"/>
          </w:tcPr>
          <w:p w14:paraId="31DB74F6" w14:textId="77777777" w:rsidR="00C448B3" w:rsidRPr="001E3214" w:rsidRDefault="00C448B3" w:rsidP="00D22E64">
            <w:pPr>
              <w:autoSpaceDE w:val="0"/>
              <w:autoSpaceDN w:val="0"/>
              <w:adjustRightInd w:val="0"/>
              <w:spacing w:after="0" w:line="276" w:lineRule="auto"/>
              <w:jc w:val="center"/>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Baseline</w:t>
            </w:r>
          </w:p>
          <w:p w14:paraId="4B22D68F" w14:textId="77777777" w:rsidR="00C448B3" w:rsidRPr="001E3214" w:rsidRDefault="00C448B3" w:rsidP="00D22E64">
            <w:pPr>
              <w:autoSpaceDE w:val="0"/>
              <w:autoSpaceDN w:val="0"/>
              <w:adjustRightInd w:val="0"/>
              <w:spacing w:after="0" w:line="276" w:lineRule="auto"/>
              <w:jc w:val="center"/>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2025</w:t>
            </w:r>
          </w:p>
        </w:tc>
        <w:tc>
          <w:tcPr>
            <w:tcW w:w="2610" w:type="dxa"/>
            <w:gridSpan w:val="4"/>
            <w:tcBorders>
              <w:top w:val="threeDEmboss" w:sz="12" w:space="0" w:color="auto"/>
              <w:left w:val="single" w:sz="4" w:space="0" w:color="auto"/>
              <w:bottom w:val="single" w:sz="6" w:space="0" w:color="000000"/>
              <w:right w:val="single" w:sz="4" w:space="0" w:color="auto"/>
            </w:tcBorders>
            <w:shd w:val="clear" w:color="auto" w:fill="D9E2F3"/>
            <w:vAlign w:val="center"/>
          </w:tcPr>
          <w:p w14:paraId="128E19F2" w14:textId="77777777" w:rsidR="00C448B3" w:rsidRPr="001E3214" w:rsidRDefault="00C448B3" w:rsidP="00D22E64">
            <w:pPr>
              <w:autoSpaceDE w:val="0"/>
              <w:autoSpaceDN w:val="0"/>
              <w:adjustRightInd w:val="0"/>
              <w:spacing w:after="0" w:line="276" w:lineRule="auto"/>
              <w:jc w:val="center"/>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 xml:space="preserve">Targets </w:t>
            </w:r>
          </w:p>
        </w:tc>
        <w:tc>
          <w:tcPr>
            <w:tcW w:w="1170" w:type="dxa"/>
            <w:tcBorders>
              <w:top w:val="threeDEmboss" w:sz="12" w:space="0" w:color="auto"/>
              <w:left w:val="single" w:sz="4" w:space="0" w:color="auto"/>
              <w:bottom w:val="single" w:sz="4" w:space="0" w:color="auto"/>
              <w:right w:val="single" w:sz="4" w:space="0" w:color="auto"/>
            </w:tcBorders>
            <w:shd w:val="clear" w:color="auto" w:fill="D9E2F3"/>
            <w:vAlign w:val="center"/>
          </w:tcPr>
          <w:p w14:paraId="70862543" w14:textId="77777777" w:rsidR="00C448B3" w:rsidRPr="001E3214" w:rsidRDefault="00C448B3" w:rsidP="00D22E64">
            <w:pPr>
              <w:autoSpaceDE w:val="0"/>
              <w:autoSpaceDN w:val="0"/>
              <w:adjustRightInd w:val="0"/>
              <w:spacing w:after="0" w:line="276" w:lineRule="auto"/>
              <w:jc w:val="center"/>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Disaggregation</w:t>
            </w:r>
          </w:p>
        </w:tc>
        <w:tc>
          <w:tcPr>
            <w:tcW w:w="1186" w:type="dxa"/>
            <w:tcBorders>
              <w:top w:val="threeDEmboss" w:sz="12" w:space="0" w:color="auto"/>
              <w:left w:val="single" w:sz="4" w:space="0" w:color="auto"/>
              <w:bottom w:val="single" w:sz="4" w:space="0" w:color="auto"/>
              <w:right w:val="single" w:sz="4" w:space="0" w:color="auto"/>
            </w:tcBorders>
            <w:shd w:val="clear" w:color="auto" w:fill="D9E2F3"/>
            <w:vAlign w:val="center"/>
          </w:tcPr>
          <w:p w14:paraId="65507F10" w14:textId="77777777" w:rsidR="00C448B3" w:rsidRPr="001E3214" w:rsidRDefault="00C448B3" w:rsidP="00D22E64">
            <w:pPr>
              <w:autoSpaceDE w:val="0"/>
              <w:autoSpaceDN w:val="0"/>
              <w:adjustRightInd w:val="0"/>
              <w:spacing w:after="0" w:line="276" w:lineRule="auto"/>
              <w:jc w:val="center"/>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Monitoring Frequency</w:t>
            </w:r>
          </w:p>
        </w:tc>
        <w:tc>
          <w:tcPr>
            <w:tcW w:w="1244" w:type="dxa"/>
            <w:tcBorders>
              <w:top w:val="threeDEmboss" w:sz="12" w:space="0" w:color="auto"/>
              <w:left w:val="single" w:sz="4" w:space="0" w:color="auto"/>
              <w:bottom w:val="single" w:sz="4" w:space="0" w:color="auto"/>
              <w:right w:val="threeDEmboss" w:sz="12" w:space="0" w:color="auto"/>
            </w:tcBorders>
            <w:shd w:val="clear" w:color="auto" w:fill="D9E2F3"/>
            <w:vAlign w:val="center"/>
          </w:tcPr>
          <w:p w14:paraId="5C276F3D" w14:textId="77777777" w:rsidR="00C448B3" w:rsidRPr="001E3214" w:rsidRDefault="00C448B3" w:rsidP="00D22E64">
            <w:pPr>
              <w:autoSpaceDE w:val="0"/>
              <w:autoSpaceDN w:val="0"/>
              <w:adjustRightInd w:val="0"/>
              <w:spacing w:after="0" w:line="276" w:lineRule="auto"/>
              <w:jc w:val="center"/>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Responsibility</w:t>
            </w:r>
          </w:p>
          <w:p w14:paraId="6FE35C9C" w14:textId="77777777" w:rsidR="00C448B3" w:rsidRPr="001E3214" w:rsidRDefault="00C448B3" w:rsidP="00D22E64">
            <w:pPr>
              <w:autoSpaceDE w:val="0"/>
              <w:autoSpaceDN w:val="0"/>
              <w:adjustRightInd w:val="0"/>
              <w:spacing w:after="0" w:line="276" w:lineRule="auto"/>
              <w:jc w:val="center"/>
              <w:rPr>
                <w:rFonts w:ascii="Times New Roman" w:eastAsia="Times New Roman" w:hAnsi="Times New Roman" w:cs="Times New Roman"/>
                <w:b/>
                <w:kern w:val="0"/>
                <w:lang w:val="en-GB"/>
                <w14:ligatures w14:val="none"/>
              </w:rPr>
            </w:pPr>
          </w:p>
        </w:tc>
      </w:tr>
      <w:tr w:rsidR="00C448B3" w:rsidRPr="001E3214" w14:paraId="47F36398" w14:textId="77777777" w:rsidTr="00D22E64">
        <w:trPr>
          <w:cantSplit/>
          <w:trHeight w:val="385"/>
        </w:trPr>
        <w:tc>
          <w:tcPr>
            <w:tcW w:w="3120" w:type="dxa"/>
            <w:vMerge/>
            <w:tcBorders>
              <w:top w:val="threeDEmboss" w:sz="12" w:space="0" w:color="auto"/>
              <w:left w:val="threeDEmboss" w:sz="12" w:space="0" w:color="auto"/>
              <w:bottom w:val="single" w:sz="6" w:space="0" w:color="000000"/>
              <w:right w:val="single" w:sz="4" w:space="0" w:color="auto"/>
            </w:tcBorders>
            <w:shd w:val="clear" w:color="auto" w:fill="D9E2F3"/>
            <w:vAlign w:val="center"/>
          </w:tcPr>
          <w:p w14:paraId="35BE4301" w14:textId="77777777" w:rsidR="00C448B3" w:rsidRPr="001E3214" w:rsidRDefault="00C448B3" w:rsidP="00D22E64">
            <w:pPr>
              <w:spacing w:after="0" w:line="240" w:lineRule="auto"/>
              <w:rPr>
                <w:rFonts w:ascii="Times New Roman" w:eastAsia="Times New Roman" w:hAnsi="Times New Roman" w:cs="Times New Roman"/>
                <w:b/>
                <w:kern w:val="0"/>
                <w:sz w:val="22"/>
                <w:szCs w:val="22"/>
                <w:lang w:val="en-GB"/>
                <w14:ligatures w14:val="none"/>
              </w:rPr>
            </w:pPr>
          </w:p>
        </w:tc>
        <w:tc>
          <w:tcPr>
            <w:tcW w:w="2610" w:type="dxa"/>
            <w:vMerge/>
            <w:tcBorders>
              <w:top w:val="threeDEmboss" w:sz="12" w:space="0" w:color="auto"/>
              <w:left w:val="single" w:sz="4" w:space="0" w:color="auto"/>
              <w:bottom w:val="single" w:sz="6" w:space="0" w:color="000000"/>
              <w:right w:val="single" w:sz="4" w:space="0" w:color="auto"/>
            </w:tcBorders>
            <w:shd w:val="clear" w:color="auto" w:fill="D9E2F3"/>
            <w:vAlign w:val="center"/>
          </w:tcPr>
          <w:p w14:paraId="5F1D3FE6" w14:textId="77777777" w:rsidR="00C448B3" w:rsidRPr="001E3214" w:rsidRDefault="00C448B3" w:rsidP="00D22E64">
            <w:pPr>
              <w:spacing w:after="0" w:line="240" w:lineRule="auto"/>
              <w:rPr>
                <w:rFonts w:ascii="Times New Roman" w:eastAsia="Times New Roman" w:hAnsi="Times New Roman" w:cs="Times New Roman"/>
                <w:b/>
                <w:kern w:val="0"/>
                <w:sz w:val="22"/>
                <w:szCs w:val="22"/>
                <w:lang w:val="en-GB"/>
                <w14:ligatures w14:val="none"/>
              </w:rPr>
            </w:pPr>
          </w:p>
        </w:tc>
        <w:tc>
          <w:tcPr>
            <w:tcW w:w="900" w:type="dxa"/>
            <w:vMerge/>
            <w:tcBorders>
              <w:top w:val="threeDEmboss" w:sz="12" w:space="0" w:color="auto"/>
              <w:left w:val="single" w:sz="4" w:space="0" w:color="auto"/>
              <w:bottom w:val="single" w:sz="6" w:space="0" w:color="000000"/>
              <w:right w:val="single" w:sz="4" w:space="0" w:color="auto"/>
            </w:tcBorders>
            <w:shd w:val="clear" w:color="auto" w:fill="D9E2F3"/>
            <w:vAlign w:val="center"/>
          </w:tcPr>
          <w:p w14:paraId="00294E2C" w14:textId="77777777" w:rsidR="00C448B3" w:rsidRPr="001E3214" w:rsidRDefault="00C448B3" w:rsidP="00D22E64">
            <w:pPr>
              <w:spacing w:after="0" w:line="240" w:lineRule="auto"/>
              <w:rPr>
                <w:rFonts w:ascii="Times New Roman" w:eastAsia="Times New Roman" w:hAnsi="Times New Roman" w:cs="Times New Roman"/>
                <w:b/>
                <w:kern w:val="0"/>
                <w:sz w:val="22"/>
                <w:szCs w:val="22"/>
                <w:lang w:val="en-GB"/>
                <w14:ligatures w14:val="none"/>
              </w:rPr>
            </w:pPr>
          </w:p>
        </w:tc>
        <w:tc>
          <w:tcPr>
            <w:tcW w:w="990" w:type="dxa"/>
            <w:vMerge/>
            <w:tcBorders>
              <w:top w:val="threeDEmboss" w:sz="12" w:space="0" w:color="auto"/>
              <w:left w:val="single" w:sz="4" w:space="0" w:color="auto"/>
              <w:bottom w:val="single" w:sz="6" w:space="0" w:color="000000"/>
              <w:right w:val="single" w:sz="4" w:space="0" w:color="auto"/>
            </w:tcBorders>
            <w:shd w:val="clear" w:color="auto" w:fill="D9E2F3"/>
            <w:vAlign w:val="center"/>
          </w:tcPr>
          <w:p w14:paraId="4BA8ABE0" w14:textId="77777777" w:rsidR="00C448B3" w:rsidRPr="001E3214" w:rsidRDefault="00C448B3" w:rsidP="00D22E64">
            <w:pPr>
              <w:spacing w:after="0" w:line="240" w:lineRule="auto"/>
              <w:rPr>
                <w:rFonts w:ascii="Times New Roman" w:eastAsia="Times New Roman" w:hAnsi="Times New Roman" w:cs="Times New Roman"/>
                <w:b/>
                <w:kern w:val="0"/>
                <w:sz w:val="22"/>
                <w:szCs w:val="22"/>
                <w:lang w:val="en-GB"/>
                <w14:ligatures w14:val="none"/>
              </w:rPr>
            </w:pPr>
          </w:p>
        </w:tc>
        <w:tc>
          <w:tcPr>
            <w:tcW w:w="720" w:type="dxa"/>
            <w:tcBorders>
              <w:top w:val="threeDEmboss" w:sz="12" w:space="0" w:color="auto"/>
              <w:left w:val="single" w:sz="4" w:space="0" w:color="auto"/>
              <w:bottom w:val="single" w:sz="6" w:space="0" w:color="000000"/>
              <w:right w:val="single" w:sz="4" w:space="0" w:color="auto"/>
            </w:tcBorders>
            <w:shd w:val="clear" w:color="auto" w:fill="D9E2F3"/>
          </w:tcPr>
          <w:p w14:paraId="20D68B9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2026</w:t>
            </w:r>
          </w:p>
        </w:tc>
        <w:tc>
          <w:tcPr>
            <w:tcW w:w="540" w:type="dxa"/>
            <w:tcBorders>
              <w:top w:val="threeDEmboss" w:sz="12" w:space="0" w:color="auto"/>
              <w:left w:val="single" w:sz="4" w:space="0" w:color="auto"/>
              <w:bottom w:val="single" w:sz="6" w:space="0" w:color="000000"/>
              <w:right w:val="single" w:sz="4" w:space="0" w:color="auto"/>
            </w:tcBorders>
            <w:shd w:val="clear" w:color="auto" w:fill="D9E2F3"/>
          </w:tcPr>
          <w:p w14:paraId="61B4FDB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2027</w:t>
            </w:r>
          </w:p>
        </w:tc>
        <w:tc>
          <w:tcPr>
            <w:tcW w:w="630" w:type="dxa"/>
            <w:tcBorders>
              <w:top w:val="threeDEmboss" w:sz="12" w:space="0" w:color="auto"/>
              <w:left w:val="single" w:sz="4" w:space="0" w:color="auto"/>
              <w:bottom w:val="single" w:sz="6" w:space="0" w:color="000000"/>
              <w:right w:val="single" w:sz="4" w:space="0" w:color="auto"/>
            </w:tcBorders>
            <w:shd w:val="clear" w:color="auto" w:fill="D9E2F3"/>
          </w:tcPr>
          <w:p w14:paraId="7776064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2028</w:t>
            </w:r>
          </w:p>
        </w:tc>
        <w:tc>
          <w:tcPr>
            <w:tcW w:w="720" w:type="dxa"/>
            <w:tcBorders>
              <w:top w:val="threeDEmboss" w:sz="12" w:space="0" w:color="auto"/>
              <w:left w:val="single" w:sz="4" w:space="0" w:color="auto"/>
              <w:bottom w:val="single" w:sz="6" w:space="0" w:color="000000"/>
              <w:right w:val="single" w:sz="4" w:space="0" w:color="auto"/>
            </w:tcBorders>
            <w:shd w:val="clear" w:color="auto" w:fill="D9E2F3"/>
          </w:tcPr>
          <w:p w14:paraId="05DAF55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2029</w:t>
            </w:r>
          </w:p>
        </w:tc>
        <w:tc>
          <w:tcPr>
            <w:tcW w:w="1170" w:type="dxa"/>
            <w:tcBorders>
              <w:top w:val="single" w:sz="4" w:space="0" w:color="auto"/>
              <w:left w:val="single" w:sz="4" w:space="0" w:color="auto"/>
              <w:bottom w:val="single" w:sz="6" w:space="0" w:color="000000"/>
              <w:right w:val="single" w:sz="4" w:space="0" w:color="auto"/>
            </w:tcBorders>
            <w:shd w:val="clear" w:color="auto" w:fill="D9E2F3"/>
          </w:tcPr>
          <w:p w14:paraId="3C02925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lang w:val="en-GB"/>
                <w14:ligatures w14:val="none"/>
              </w:rPr>
            </w:pPr>
          </w:p>
        </w:tc>
        <w:tc>
          <w:tcPr>
            <w:tcW w:w="1186" w:type="dxa"/>
            <w:tcBorders>
              <w:top w:val="single" w:sz="4" w:space="0" w:color="auto"/>
              <w:left w:val="single" w:sz="4" w:space="0" w:color="auto"/>
              <w:bottom w:val="single" w:sz="6" w:space="0" w:color="000000"/>
              <w:right w:val="single" w:sz="4" w:space="0" w:color="auto"/>
            </w:tcBorders>
            <w:shd w:val="clear" w:color="auto" w:fill="D9E2F3"/>
          </w:tcPr>
          <w:p w14:paraId="49B448D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lang w:val="en-GB"/>
                <w14:ligatures w14:val="none"/>
              </w:rPr>
            </w:pPr>
          </w:p>
        </w:tc>
        <w:tc>
          <w:tcPr>
            <w:tcW w:w="1244" w:type="dxa"/>
            <w:tcBorders>
              <w:top w:val="single" w:sz="4" w:space="0" w:color="auto"/>
              <w:left w:val="single" w:sz="4" w:space="0" w:color="auto"/>
              <w:bottom w:val="single" w:sz="6" w:space="0" w:color="000000"/>
              <w:right w:val="threeDEmboss" w:sz="12" w:space="0" w:color="auto"/>
            </w:tcBorders>
            <w:shd w:val="clear" w:color="auto" w:fill="D9E2F3"/>
          </w:tcPr>
          <w:p w14:paraId="245ABC3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lang w:val="en-GB"/>
                <w14:ligatures w14:val="none"/>
              </w:rPr>
            </w:pPr>
          </w:p>
        </w:tc>
      </w:tr>
      <w:tr w:rsidR="00C448B3" w:rsidRPr="001E3214" w14:paraId="35595DDC" w14:textId="77777777" w:rsidTr="00D22E64">
        <w:trPr>
          <w:cantSplit/>
          <w:trHeight w:val="406"/>
        </w:trPr>
        <w:tc>
          <w:tcPr>
            <w:tcW w:w="3120" w:type="dxa"/>
            <w:tcBorders>
              <w:top w:val="single" w:sz="4" w:space="0" w:color="auto"/>
              <w:left w:val="threeDEmboss" w:sz="12" w:space="0" w:color="auto"/>
              <w:bottom w:val="single" w:sz="4" w:space="0" w:color="auto"/>
              <w:right w:val="single" w:sz="4" w:space="0" w:color="auto"/>
            </w:tcBorders>
          </w:tcPr>
          <w:p w14:paraId="5F40A159" w14:textId="77707D96" w:rsidR="00C448B3" w:rsidRPr="001E3214" w:rsidRDefault="00E82D65" w:rsidP="00D22E64">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No. of market</w:t>
            </w:r>
            <w:r w:rsidR="00C448B3" w:rsidRPr="001E3214">
              <w:rPr>
                <w:rFonts w:ascii="Times New Roman" w:eastAsia="Times New Roman" w:hAnsi="Times New Roman" w:cs="Times New Roman"/>
                <w:kern w:val="0"/>
                <w14:ligatures w14:val="none"/>
              </w:rPr>
              <w:t xml:space="preserve">  facilities established</w:t>
            </w:r>
          </w:p>
        </w:tc>
        <w:tc>
          <w:tcPr>
            <w:tcW w:w="2610" w:type="dxa"/>
            <w:tcBorders>
              <w:top w:val="single" w:sz="4" w:space="0" w:color="auto"/>
              <w:left w:val="single" w:sz="4" w:space="0" w:color="auto"/>
              <w:bottom w:val="single" w:sz="4" w:space="0" w:color="auto"/>
              <w:right w:val="single" w:sz="4" w:space="0" w:color="auto"/>
            </w:tcBorders>
          </w:tcPr>
          <w:p w14:paraId="4D7AB91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No. of  markets  facilities  established and functioning</w:t>
            </w:r>
          </w:p>
        </w:tc>
        <w:tc>
          <w:tcPr>
            <w:tcW w:w="900" w:type="dxa"/>
            <w:tcBorders>
              <w:top w:val="single" w:sz="4" w:space="0" w:color="auto"/>
              <w:left w:val="single" w:sz="4" w:space="0" w:color="auto"/>
              <w:bottom w:val="single" w:sz="4" w:space="0" w:color="auto"/>
              <w:right w:val="single" w:sz="4" w:space="0" w:color="auto"/>
            </w:tcBorders>
          </w:tcPr>
          <w:p w14:paraId="781B4E1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output</w:t>
            </w:r>
          </w:p>
        </w:tc>
        <w:tc>
          <w:tcPr>
            <w:tcW w:w="990" w:type="dxa"/>
            <w:tcBorders>
              <w:top w:val="single" w:sz="4" w:space="0" w:color="auto"/>
              <w:left w:val="single" w:sz="4" w:space="0" w:color="auto"/>
              <w:bottom w:val="single" w:sz="4" w:space="0" w:color="auto"/>
              <w:right w:val="single" w:sz="4" w:space="0" w:color="auto"/>
            </w:tcBorders>
          </w:tcPr>
          <w:p w14:paraId="4A8FC50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w:t>
            </w:r>
          </w:p>
        </w:tc>
        <w:tc>
          <w:tcPr>
            <w:tcW w:w="720" w:type="dxa"/>
            <w:tcBorders>
              <w:top w:val="single" w:sz="4" w:space="0" w:color="auto"/>
              <w:left w:val="single" w:sz="4" w:space="0" w:color="auto"/>
              <w:bottom w:val="single" w:sz="4" w:space="0" w:color="auto"/>
              <w:right w:val="single" w:sz="4" w:space="0" w:color="auto"/>
            </w:tcBorders>
          </w:tcPr>
          <w:p w14:paraId="0886CDB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p>
        </w:tc>
        <w:tc>
          <w:tcPr>
            <w:tcW w:w="540" w:type="dxa"/>
            <w:tcBorders>
              <w:top w:val="single" w:sz="4" w:space="0" w:color="auto"/>
              <w:left w:val="single" w:sz="4" w:space="0" w:color="auto"/>
              <w:bottom w:val="single" w:sz="4" w:space="0" w:color="auto"/>
              <w:right w:val="single" w:sz="4" w:space="0" w:color="auto"/>
            </w:tcBorders>
          </w:tcPr>
          <w:p w14:paraId="368E274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p>
        </w:tc>
        <w:tc>
          <w:tcPr>
            <w:tcW w:w="630" w:type="dxa"/>
            <w:tcBorders>
              <w:top w:val="single" w:sz="4" w:space="0" w:color="auto"/>
              <w:left w:val="single" w:sz="4" w:space="0" w:color="auto"/>
              <w:bottom w:val="single" w:sz="4" w:space="0" w:color="auto"/>
              <w:right w:val="single" w:sz="4" w:space="0" w:color="auto"/>
            </w:tcBorders>
          </w:tcPr>
          <w:p w14:paraId="068624D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p>
        </w:tc>
        <w:tc>
          <w:tcPr>
            <w:tcW w:w="720" w:type="dxa"/>
            <w:tcBorders>
              <w:top w:val="single" w:sz="4" w:space="0" w:color="auto"/>
              <w:left w:val="single" w:sz="4" w:space="0" w:color="auto"/>
              <w:bottom w:val="single" w:sz="4" w:space="0" w:color="auto"/>
              <w:right w:val="single" w:sz="4" w:space="0" w:color="auto"/>
            </w:tcBorders>
          </w:tcPr>
          <w:p w14:paraId="63410A1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1170" w:type="dxa"/>
            <w:tcBorders>
              <w:top w:val="single" w:sz="4" w:space="0" w:color="auto"/>
              <w:left w:val="single" w:sz="4" w:space="0" w:color="auto"/>
              <w:bottom w:val="single" w:sz="4" w:space="0" w:color="auto"/>
              <w:right w:val="single" w:sz="4" w:space="0" w:color="auto"/>
            </w:tcBorders>
          </w:tcPr>
          <w:p w14:paraId="512D5CC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Rural</w:t>
            </w:r>
          </w:p>
        </w:tc>
        <w:tc>
          <w:tcPr>
            <w:tcW w:w="1186" w:type="dxa"/>
            <w:tcBorders>
              <w:top w:val="single" w:sz="4" w:space="0" w:color="auto"/>
              <w:left w:val="single" w:sz="4" w:space="0" w:color="auto"/>
              <w:bottom w:val="single" w:sz="4" w:space="0" w:color="auto"/>
              <w:right w:val="single" w:sz="4" w:space="0" w:color="auto"/>
            </w:tcBorders>
          </w:tcPr>
          <w:p w14:paraId="544D86F3" w14:textId="36EF1379" w:rsidR="00C448B3" w:rsidRPr="001E3214" w:rsidRDefault="008E5200"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3D3F02C0" w14:textId="52DB3F10" w:rsidR="00C448B3" w:rsidRPr="001E3214" w:rsidRDefault="008E5200"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DA</w:t>
            </w:r>
            <w:r>
              <w:rPr>
                <w:rFonts w:ascii="Times New Roman" w:eastAsia="Times New Roman" w:hAnsi="Times New Roman" w:cs="Times New Roman"/>
                <w:kern w:val="0"/>
                <w:lang w:val="en-GB"/>
                <w14:ligatures w14:val="none"/>
              </w:rPr>
              <w:t>/AGRIC/BAC/WORKS</w:t>
            </w:r>
          </w:p>
        </w:tc>
      </w:tr>
      <w:tr w:rsidR="008E5200" w:rsidRPr="001E3214" w14:paraId="77616029" w14:textId="77777777" w:rsidTr="00D22E64">
        <w:trPr>
          <w:cantSplit/>
          <w:trHeight w:val="406"/>
        </w:trPr>
        <w:tc>
          <w:tcPr>
            <w:tcW w:w="3120" w:type="dxa"/>
            <w:tcBorders>
              <w:top w:val="single" w:sz="4" w:space="0" w:color="auto"/>
              <w:left w:val="threeDEmboss" w:sz="12" w:space="0" w:color="auto"/>
              <w:bottom w:val="single" w:sz="4" w:space="0" w:color="auto"/>
              <w:right w:val="single" w:sz="4" w:space="0" w:color="auto"/>
            </w:tcBorders>
          </w:tcPr>
          <w:p w14:paraId="2CC8A58D" w14:textId="04312BF0" w:rsidR="008E5200" w:rsidRDefault="008E5200" w:rsidP="008E5200">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No. of Access roads created</w:t>
            </w:r>
          </w:p>
        </w:tc>
        <w:tc>
          <w:tcPr>
            <w:tcW w:w="2610" w:type="dxa"/>
            <w:tcBorders>
              <w:top w:val="single" w:sz="4" w:space="0" w:color="auto"/>
              <w:left w:val="single" w:sz="4" w:space="0" w:color="auto"/>
              <w:bottom w:val="single" w:sz="4" w:space="0" w:color="auto"/>
              <w:right w:val="single" w:sz="4" w:space="0" w:color="auto"/>
            </w:tcBorders>
          </w:tcPr>
          <w:p w14:paraId="2883EC5D" w14:textId="17E9F6EE" w:rsidR="008E5200" w:rsidRPr="001E3214" w:rsidRDefault="008E5200" w:rsidP="008E5200">
            <w:pPr>
              <w:autoSpaceDE w:val="0"/>
              <w:autoSpaceDN w:val="0"/>
              <w:adjustRightInd w:val="0"/>
              <w:spacing w:after="0" w:line="276"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Total km of access roads created </w:t>
            </w:r>
          </w:p>
        </w:tc>
        <w:tc>
          <w:tcPr>
            <w:tcW w:w="900" w:type="dxa"/>
            <w:tcBorders>
              <w:top w:val="single" w:sz="4" w:space="0" w:color="auto"/>
              <w:left w:val="single" w:sz="4" w:space="0" w:color="auto"/>
              <w:bottom w:val="single" w:sz="4" w:space="0" w:color="auto"/>
              <w:right w:val="single" w:sz="4" w:space="0" w:color="auto"/>
            </w:tcBorders>
          </w:tcPr>
          <w:p w14:paraId="680F72F7" w14:textId="2BED11B5" w:rsidR="008E5200" w:rsidRPr="001E3214" w:rsidRDefault="008E5200" w:rsidP="008E5200">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33BA5D00" w14:textId="05B2C7C7" w:rsidR="008E5200" w:rsidRPr="001E3214" w:rsidRDefault="008E5200" w:rsidP="008E5200">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6</w:t>
            </w:r>
          </w:p>
        </w:tc>
        <w:tc>
          <w:tcPr>
            <w:tcW w:w="720" w:type="dxa"/>
            <w:tcBorders>
              <w:top w:val="single" w:sz="4" w:space="0" w:color="auto"/>
              <w:left w:val="single" w:sz="4" w:space="0" w:color="auto"/>
              <w:bottom w:val="single" w:sz="4" w:space="0" w:color="auto"/>
              <w:right w:val="single" w:sz="4" w:space="0" w:color="auto"/>
            </w:tcBorders>
          </w:tcPr>
          <w:p w14:paraId="0F8E98BA" w14:textId="36A6E36D" w:rsidR="008E5200" w:rsidRPr="001E3214" w:rsidRDefault="008E5200" w:rsidP="008E5200">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10</w:t>
            </w:r>
          </w:p>
        </w:tc>
        <w:tc>
          <w:tcPr>
            <w:tcW w:w="540" w:type="dxa"/>
            <w:tcBorders>
              <w:top w:val="single" w:sz="4" w:space="0" w:color="auto"/>
              <w:left w:val="single" w:sz="4" w:space="0" w:color="auto"/>
              <w:bottom w:val="single" w:sz="4" w:space="0" w:color="auto"/>
              <w:right w:val="single" w:sz="4" w:space="0" w:color="auto"/>
            </w:tcBorders>
          </w:tcPr>
          <w:p w14:paraId="6C85D53C" w14:textId="3B6FA709" w:rsidR="008E5200" w:rsidRPr="001E3214" w:rsidRDefault="008E5200" w:rsidP="008E5200">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8</w:t>
            </w:r>
          </w:p>
        </w:tc>
        <w:tc>
          <w:tcPr>
            <w:tcW w:w="630" w:type="dxa"/>
            <w:tcBorders>
              <w:top w:val="single" w:sz="4" w:space="0" w:color="auto"/>
              <w:left w:val="single" w:sz="4" w:space="0" w:color="auto"/>
              <w:bottom w:val="single" w:sz="4" w:space="0" w:color="auto"/>
              <w:right w:val="single" w:sz="4" w:space="0" w:color="auto"/>
            </w:tcBorders>
          </w:tcPr>
          <w:p w14:paraId="65524B71" w14:textId="4567E753" w:rsidR="008E5200" w:rsidRPr="001E3214" w:rsidRDefault="008E5200" w:rsidP="008E5200">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6</w:t>
            </w:r>
          </w:p>
        </w:tc>
        <w:tc>
          <w:tcPr>
            <w:tcW w:w="720" w:type="dxa"/>
            <w:tcBorders>
              <w:top w:val="single" w:sz="4" w:space="0" w:color="auto"/>
              <w:left w:val="single" w:sz="4" w:space="0" w:color="auto"/>
              <w:bottom w:val="single" w:sz="4" w:space="0" w:color="auto"/>
              <w:right w:val="single" w:sz="4" w:space="0" w:color="auto"/>
            </w:tcBorders>
          </w:tcPr>
          <w:p w14:paraId="21251694" w14:textId="3E2239F0" w:rsidR="008E5200" w:rsidRPr="001E3214" w:rsidRDefault="008E5200" w:rsidP="008E5200">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4</w:t>
            </w:r>
          </w:p>
        </w:tc>
        <w:tc>
          <w:tcPr>
            <w:tcW w:w="1170" w:type="dxa"/>
            <w:tcBorders>
              <w:top w:val="single" w:sz="4" w:space="0" w:color="auto"/>
              <w:left w:val="single" w:sz="4" w:space="0" w:color="auto"/>
              <w:bottom w:val="single" w:sz="4" w:space="0" w:color="auto"/>
              <w:right w:val="single" w:sz="4" w:space="0" w:color="auto"/>
            </w:tcBorders>
          </w:tcPr>
          <w:p w14:paraId="26DFEE27" w14:textId="7505136B" w:rsidR="008E5200" w:rsidRPr="001E3214" w:rsidRDefault="008E5200" w:rsidP="008E5200">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77C02575" w14:textId="349BBF71" w:rsidR="008E5200" w:rsidRPr="001E3214" w:rsidRDefault="008E5200" w:rsidP="008E5200">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2169EACC" w14:textId="107F0008" w:rsidR="008E5200" w:rsidRPr="001E3214" w:rsidRDefault="008E5200" w:rsidP="008E5200">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DA/WORKS</w:t>
            </w:r>
          </w:p>
        </w:tc>
      </w:tr>
      <w:tr w:rsidR="00C448B3" w:rsidRPr="001E3214" w14:paraId="0876F334" w14:textId="77777777" w:rsidTr="00D22E64">
        <w:trPr>
          <w:cantSplit/>
          <w:trHeight w:val="406"/>
        </w:trPr>
        <w:tc>
          <w:tcPr>
            <w:tcW w:w="13830" w:type="dxa"/>
            <w:gridSpan w:val="11"/>
            <w:tcBorders>
              <w:top w:val="single" w:sz="4" w:space="0" w:color="auto"/>
              <w:left w:val="threeDEmboss" w:sz="12" w:space="0" w:color="auto"/>
              <w:bottom w:val="single" w:sz="4" w:space="0" w:color="auto"/>
              <w:right w:val="threeDEmboss" w:sz="12" w:space="0" w:color="auto"/>
            </w:tcBorders>
          </w:tcPr>
          <w:p w14:paraId="4072A028" w14:textId="1E07646F" w:rsidR="00C448B3" w:rsidRPr="001E3214" w:rsidRDefault="00E82D65" w:rsidP="00E82D65">
            <w:pPr>
              <w:autoSpaceDE w:val="0"/>
              <w:autoSpaceDN w:val="0"/>
              <w:adjustRightInd w:val="0"/>
              <w:spacing w:after="0" w:line="276" w:lineRule="auto"/>
              <w:rPr>
                <w:rFonts w:ascii="Times New Roman" w:eastAsia="Times New Roman" w:hAnsi="Times New Roman" w:cs="Times New Roman"/>
                <w:b/>
                <w:kern w:val="0"/>
                <w14:ligatures w14:val="none"/>
              </w:rPr>
            </w:pPr>
            <w:r w:rsidRPr="001E3214">
              <w:rPr>
                <w:rFonts w:ascii="Times New Roman" w:eastAsia="Times New Roman" w:hAnsi="Times New Roman" w:cs="Times New Roman"/>
                <w:b/>
                <w:kern w:val="0"/>
                <w14:ligatures w14:val="none"/>
              </w:rPr>
              <w:t>Objective: To</w:t>
            </w:r>
            <w:r w:rsidR="00C448B3" w:rsidRPr="001E3214">
              <w:rPr>
                <w:rFonts w:ascii="Times New Roman" w:eastAsia="Times New Roman" w:hAnsi="Times New Roman" w:cs="Times New Roman"/>
                <w:b/>
                <w:kern w:val="0"/>
                <w14:ligatures w14:val="none"/>
              </w:rPr>
              <w:t xml:space="preserve"> </w:t>
            </w:r>
            <w:r>
              <w:rPr>
                <w:rFonts w:ascii="Times New Roman" w:eastAsia="Times New Roman" w:hAnsi="Times New Roman" w:cs="Times New Roman"/>
                <w:b/>
                <w:kern w:val="0"/>
                <w14:ligatures w14:val="none"/>
              </w:rPr>
              <w:t>increase agriculture production and productivity by 50</w:t>
            </w:r>
            <w:r w:rsidR="00C448B3" w:rsidRPr="001E3214">
              <w:rPr>
                <w:rFonts w:ascii="Times New Roman" w:eastAsia="Times New Roman" w:hAnsi="Times New Roman" w:cs="Times New Roman"/>
                <w:b/>
                <w:kern w:val="0"/>
                <w14:ligatures w14:val="none"/>
              </w:rPr>
              <w:t>% by 2029</w:t>
            </w:r>
          </w:p>
        </w:tc>
      </w:tr>
      <w:tr w:rsidR="00C448B3" w:rsidRPr="001E3214" w14:paraId="41822802" w14:textId="77777777" w:rsidTr="00D22E64">
        <w:trPr>
          <w:cantSplit/>
          <w:trHeight w:val="406"/>
        </w:trPr>
        <w:tc>
          <w:tcPr>
            <w:tcW w:w="13830" w:type="dxa"/>
            <w:gridSpan w:val="11"/>
            <w:tcBorders>
              <w:top w:val="single" w:sz="4" w:space="0" w:color="auto"/>
              <w:left w:val="threeDEmboss" w:sz="12" w:space="0" w:color="auto"/>
              <w:bottom w:val="single" w:sz="4" w:space="0" w:color="auto"/>
              <w:right w:val="threeDEmboss" w:sz="12" w:space="0" w:color="auto"/>
            </w:tcBorders>
          </w:tcPr>
          <w:p w14:paraId="565CCF1B" w14:textId="1CA4BBC9"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color w:val="000000"/>
                <w:kern w:val="0"/>
                <w14:ligatures w14:val="none"/>
              </w:rPr>
            </w:pPr>
            <w:r w:rsidRPr="001E3214">
              <w:rPr>
                <w:rFonts w:ascii="Times New Roman" w:eastAsia="Times New Roman" w:hAnsi="Times New Roman" w:cs="Times New Roman"/>
                <w:b/>
                <w:color w:val="000000"/>
                <w:kern w:val="0"/>
                <w14:ligatures w14:val="none"/>
              </w:rPr>
              <w:t>Programme:</w:t>
            </w:r>
            <w:r w:rsidR="00E82D65">
              <w:rPr>
                <w:rFonts w:ascii="Times New Roman" w:eastAsia="Times New Roman" w:hAnsi="Times New Roman" w:cs="Times New Roman"/>
                <w:b/>
                <w:color w:val="000000"/>
                <w:kern w:val="0"/>
                <w14:ligatures w14:val="none"/>
              </w:rPr>
              <w:t xml:space="preserve"> </w:t>
            </w:r>
            <w:r w:rsidRPr="001E3214">
              <w:rPr>
                <w:rFonts w:ascii="Times New Roman" w:eastAsia="Times New Roman" w:hAnsi="Times New Roman" w:cs="Times New Roman"/>
                <w:b/>
                <w:color w:val="000000"/>
                <w:kern w:val="0"/>
                <w14:ligatures w14:val="none"/>
              </w:rPr>
              <w:t>Agricultural Development Programme</w:t>
            </w:r>
          </w:p>
        </w:tc>
      </w:tr>
      <w:tr w:rsidR="00C448B3" w:rsidRPr="001E3214" w14:paraId="64457785" w14:textId="77777777" w:rsidTr="00D22E64">
        <w:trPr>
          <w:cantSplit/>
          <w:trHeight w:val="406"/>
        </w:trPr>
        <w:tc>
          <w:tcPr>
            <w:tcW w:w="3120" w:type="dxa"/>
            <w:tcBorders>
              <w:top w:val="single" w:sz="4" w:space="0" w:color="auto"/>
              <w:left w:val="threeDEmboss" w:sz="12" w:space="0" w:color="auto"/>
              <w:bottom w:val="single" w:sz="4" w:space="0" w:color="auto"/>
              <w:right w:val="single" w:sz="4" w:space="0" w:color="auto"/>
            </w:tcBorders>
          </w:tcPr>
          <w:p w14:paraId="3945AF77"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Total output in agricultural production </w:t>
            </w:r>
          </w:p>
        </w:tc>
        <w:tc>
          <w:tcPr>
            <w:tcW w:w="2610" w:type="dxa"/>
            <w:tcBorders>
              <w:top w:val="single" w:sz="4" w:space="0" w:color="auto"/>
              <w:left w:val="single" w:sz="4" w:space="0" w:color="auto"/>
              <w:bottom w:val="single" w:sz="4" w:space="0" w:color="auto"/>
              <w:right w:val="single" w:sz="4" w:space="0" w:color="auto"/>
            </w:tcBorders>
          </w:tcPr>
          <w:p w14:paraId="416940C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Total quantity of selected crops, livestock and poultry produced in the district in a given year  (cocoyam, maize, rice, cassava, plantain)</w:t>
            </w:r>
          </w:p>
          <w:p w14:paraId="7DE7A06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3A01AED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Oil palm</w:t>
            </w:r>
          </w:p>
          <w:p w14:paraId="6D9E428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Livestock &amp; Poultry</w:t>
            </w:r>
          </w:p>
        </w:tc>
        <w:tc>
          <w:tcPr>
            <w:tcW w:w="900" w:type="dxa"/>
            <w:tcBorders>
              <w:top w:val="single" w:sz="4" w:space="0" w:color="auto"/>
              <w:left w:val="single" w:sz="4" w:space="0" w:color="auto"/>
              <w:bottom w:val="single" w:sz="4" w:space="0" w:color="auto"/>
              <w:right w:val="single" w:sz="4" w:space="0" w:color="auto"/>
            </w:tcBorders>
          </w:tcPr>
          <w:p w14:paraId="6B6A301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63C4E66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42,570MT</w:t>
            </w:r>
            <w:r w:rsidRPr="001E3214">
              <w:rPr>
                <w:rFonts w:ascii="Calibri" w:eastAsia="Times New Roman" w:hAnsi="Calibri" w:cs="Calibri"/>
                <w:kern w:val="0"/>
                <w14:ligatures w14:val="none"/>
              </w:rPr>
              <w:t xml:space="preserve"> of cassava,</w:t>
            </w:r>
            <w:r w:rsidRPr="001E3214">
              <w:rPr>
                <w:rFonts w:ascii="Times New Roman" w:eastAsia="Times New Roman" w:hAnsi="Times New Roman" w:cs="Times New Roman"/>
                <w:kern w:val="0"/>
                <w14:ligatures w14:val="none"/>
              </w:rPr>
              <w:t>42,570MT</w:t>
            </w:r>
            <w:r w:rsidRPr="001E3214">
              <w:rPr>
                <w:rFonts w:ascii="Calibri" w:eastAsia="Times New Roman" w:hAnsi="Calibri" w:cs="Calibri"/>
                <w:kern w:val="0"/>
                <w14:ligatures w14:val="none"/>
              </w:rPr>
              <w:t xml:space="preserve">  of rice </w:t>
            </w:r>
            <w:r w:rsidRPr="001E3214">
              <w:rPr>
                <w:rFonts w:ascii="Times New Roman" w:eastAsia="Times New Roman" w:hAnsi="Times New Roman" w:cs="Times New Roman"/>
                <w:kern w:val="0"/>
                <w14:ligatures w14:val="none"/>
              </w:rPr>
              <w:t>57,204MT</w:t>
            </w:r>
            <w:r w:rsidRPr="001E3214">
              <w:rPr>
                <w:rFonts w:ascii="Calibri" w:eastAsia="Times New Roman" w:hAnsi="Calibri" w:cs="Calibri"/>
                <w:kern w:val="0"/>
                <w14:ligatures w14:val="none"/>
              </w:rPr>
              <w:t xml:space="preserve"> of maize, </w:t>
            </w:r>
            <w:r w:rsidRPr="001E3214">
              <w:rPr>
                <w:rFonts w:ascii="Times New Roman" w:eastAsia="Times New Roman" w:hAnsi="Times New Roman" w:cs="Times New Roman"/>
                <w:kern w:val="0"/>
                <w14:ligatures w14:val="none"/>
              </w:rPr>
              <w:t xml:space="preserve">12,296MT of </w:t>
            </w:r>
            <w:r w:rsidRPr="001E3214">
              <w:rPr>
                <w:rFonts w:ascii="Times New Roman" w:eastAsia="Times New Roman" w:hAnsi="Times New Roman" w:cs="Times New Roman"/>
                <w:kern w:val="0"/>
                <w14:ligatures w14:val="none"/>
              </w:rPr>
              <w:lastRenderedPageBreak/>
              <w:t>Cocoyam, 30,950MT of Plantain</w:t>
            </w:r>
            <w:r w:rsidRPr="001E3214">
              <w:rPr>
                <w:rFonts w:ascii="Calibri" w:eastAsia="Times New Roman" w:hAnsi="Calibri" w:cs="Calibri"/>
                <w:kern w:val="0"/>
                <w14:ligatures w14:val="none"/>
              </w:rPr>
              <w:t xml:space="preserve"> and </w:t>
            </w:r>
            <w:r w:rsidRPr="001E3214">
              <w:rPr>
                <w:rFonts w:ascii="Times New Roman" w:eastAsia="Times New Roman" w:hAnsi="Times New Roman" w:cs="Times New Roman"/>
                <w:kern w:val="0"/>
                <w14:ligatures w14:val="none"/>
              </w:rPr>
              <w:t>145,000MT of Oil palm</w:t>
            </w:r>
            <w:r w:rsidRPr="001E3214">
              <w:rPr>
                <w:rFonts w:ascii="Calibri" w:eastAsia="Times New Roman" w:hAnsi="Calibri" w:cs="Calibri"/>
                <w:kern w:val="0"/>
                <w14:ligatures w14:val="none"/>
              </w:rPr>
              <w:t xml:space="preserve">   were produced at the end of 2025</w:t>
            </w:r>
          </w:p>
        </w:tc>
        <w:tc>
          <w:tcPr>
            <w:tcW w:w="720" w:type="dxa"/>
            <w:tcBorders>
              <w:top w:val="single" w:sz="4" w:space="0" w:color="auto"/>
              <w:left w:val="single" w:sz="4" w:space="0" w:color="auto"/>
              <w:bottom w:val="single" w:sz="4" w:space="0" w:color="auto"/>
              <w:right w:val="single" w:sz="4" w:space="0" w:color="auto"/>
            </w:tcBorders>
          </w:tcPr>
          <w:p w14:paraId="13C8193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20%</w:t>
            </w:r>
          </w:p>
        </w:tc>
        <w:tc>
          <w:tcPr>
            <w:tcW w:w="540" w:type="dxa"/>
            <w:tcBorders>
              <w:top w:val="single" w:sz="4" w:space="0" w:color="auto"/>
              <w:left w:val="single" w:sz="4" w:space="0" w:color="auto"/>
              <w:bottom w:val="single" w:sz="4" w:space="0" w:color="auto"/>
              <w:right w:val="single" w:sz="4" w:space="0" w:color="auto"/>
            </w:tcBorders>
          </w:tcPr>
          <w:p w14:paraId="7E7B5ED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20%</w:t>
            </w:r>
          </w:p>
        </w:tc>
        <w:tc>
          <w:tcPr>
            <w:tcW w:w="630" w:type="dxa"/>
            <w:tcBorders>
              <w:top w:val="single" w:sz="4" w:space="0" w:color="auto"/>
              <w:left w:val="single" w:sz="4" w:space="0" w:color="auto"/>
              <w:bottom w:val="single" w:sz="4" w:space="0" w:color="auto"/>
              <w:right w:val="single" w:sz="4" w:space="0" w:color="auto"/>
            </w:tcBorders>
          </w:tcPr>
          <w:p w14:paraId="5DF2497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20%</w:t>
            </w:r>
          </w:p>
        </w:tc>
        <w:tc>
          <w:tcPr>
            <w:tcW w:w="720" w:type="dxa"/>
            <w:tcBorders>
              <w:top w:val="single" w:sz="4" w:space="0" w:color="auto"/>
              <w:left w:val="single" w:sz="4" w:space="0" w:color="auto"/>
              <w:bottom w:val="single" w:sz="4" w:space="0" w:color="auto"/>
              <w:right w:val="single" w:sz="4" w:space="0" w:color="auto"/>
            </w:tcBorders>
          </w:tcPr>
          <w:p w14:paraId="32F9B26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20%</w:t>
            </w:r>
          </w:p>
        </w:tc>
        <w:tc>
          <w:tcPr>
            <w:tcW w:w="1170" w:type="dxa"/>
            <w:tcBorders>
              <w:top w:val="single" w:sz="4" w:space="0" w:color="auto"/>
              <w:left w:val="single" w:sz="4" w:space="0" w:color="auto"/>
              <w:bottom w:val="single" w:sz="4" w:space="0" w:color="auto"/>
              <w:right w:val="single" w:sz="4" w:space="0" w:color="auto"/>
            </w:tcBorders>
          </w:tcPr>
          <w:p w14:paraId="303DCE2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tc>
        <w:tc>
          <w:tcPr>
            <w:tcW w:w="1186" w:type="dxa"/>
            <w:tcBorders>
              <w:top w:val="single" w:sz="4" w:space="0" w:color="auto"/>
              <w:left w:val="single" w:sz="4" w:space="0" w:color="auto"/>
              <w:bottom w:val="single" w:sz="4" w:space="0" w:color="auto"/>
              <w:right w:val="single" w:sz="4" w:space="0" w:color="auto"/>
            </w:tcBorders>
          </w:tcPr>
          <w:p w14:paraId="4E1B1CA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012785D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BAC</w:t>
            </w:r>
          </w:p>
        </w:tc>
      </w:tr>
      <w:tr w:rsidR="00C448B3" w:rsidRPr="001E3214" w14:paraId="207B4DE2" w14:textId="77777777" w:rsidTr="00D22E64">
        <w:trPr>
          <w:cantSplit/>
          <w:trHeight w:val="406"/>
        </w:trPr>
        <w:tc>
          <w:tcPr>
            <w:tcW w:w="13830" w:type="dxa"/>
            <w:gridSpan w:val="11"/>
            <w:tcBorders>
              <w:top w:val="single" w:sz="4" w:space="0" w:color="auto"/>
              <w:left w:val="threeDEmboss" w:sz="12" w:space="0" w:color="auto"/>
              <w:bottom w:val="single" w:sz="4" w:space="0" w:color="auto"/>
              <w:right w:val="threeDEmboss" w:sz="12" w:space="0" w:color="auto"/>
            </w:tcBorders>
          </w:tcPr>
          <w:p w14:paraId="580705E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b/>
                <w:bCs/>
                <w:kern w:val="0"/>
                <w14:ligatures w14:val="none"/>
              </w:rPr>
              <w:t>Objective: To promote industrial development by 10% by end of the planning period</w:t>
            </w:r>
          </w:p>
        </w:tc>
      </w:tr>
      <w:tr w:rsidR="00C448B3" w:rsidRPr="001E3214" w14:paraId="23D5DF59" w14:textId="77777777" w:rsidTr="00D22E64">
        <w:trPr>
          <w:cantSplit/>
          <w:trHeight w:val="406"/>
        </w:trPr>
        <w:tc>
          <w:tcPr>
            <w:tcW w:w="3120" w:type="dxa"/>
            <w:tcBorders>
              <w:top w:val="single" w:sz="4" w:space="0" w:color="auto"/>
              <w:left w:val="threeDEmboss" w:sz="12" w:space="0" w:color="auto"/>
              <w:bottom w:val="single" w:sz="4" w:space="0" w:color="auto"/>
              <w:right w:val="single" w:sz="4" w:space="0" w:color="auto"/>
            </w:tcBorders>
          </w:tcPr>
          <w:p w14:paraId="3567A97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No. of Agro-processing and storage facilities established</w:t>
            </w:r>
          </w:p>
        </w:tc>
        <w:tc>
          <w:tcPr>
            <w:tcW w:w="2610" w:type="dxa"/>
            <w:tcBorders>
              <w:top w:val="single" w:sz="4" w:space="0" w:color="auto"/>
              <w:left w:val="single" w:sz="4" w:space="0" w:color="auto"/>
              <w:bottom w:val="single" w:sz="4" w:space="0" w:color="auto"/>
              <w:right w:val="single" w:sz="4" w:space="0" w:color="auto"/>
            </w:tcBorders>
          </w:tcPr>
          <w:p w14:paraId="64DC6C27" w14:textId="040EF92A"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No. of agro processing</w:t>
            </w:r>
            <w:r w:rsidR="00205BE4">
              <w:rPr>
                <w:rFonts w:ascii="Times New Roman" w:eastAsia="Times New Roman" w:hAnsi="Times New Roman" w:cs="Times New Roman"/>
                <w:kern w:val="0"/>
                <w14:ligatures w14:val="none"/>
              </w:rPr>
              <w:t xml:space="preserve"> </w:t>
            </w:r>
            <w:r w:rsidRPr="001E3214">
              <w:rPr>
                <w:rFonts w:ascii="Times New Roman" w:eastAsia="Times New Roman" w:hAnsi="Times New Roman" w:cs="Times New Roman"/>
                <w:kern w:val="0"/>
                <w14:ligatures w14:val="none"/>
              </w:rPr>
              <w:t>and storage facilities established and functioning</w:t>
            </w:r>
          </w:p>
        </w:tc>
        <w:tc>
          <w:tcPr>
            <w:tcW w:w="900" w:type="dxa"/>
            <w:tcBorders>
              <w:top w:val="single" w:sz="4" w:space="0" w:color="auto"/>
              <w:left w:val="single" w:sz="4" w:space="0" w:color="auto"/>
              <w:bottom w:val="single" w:sz="4" w:space="0" w:color="auto"/>
              <w:right w:val="single" w:sz="4" w:space="0" w:color="auto"/>
            </w:tcBorders>
          </w:tcPr>
          <w:p w14:paraId="772E0A0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output</w:t>
            </w:r>
          </w:p>
        </w:tc>
        <w:tc>
          <w:tcPr>
            <w:tcW w:w="990" w:type="dxa"/>
            <w:tcBorders>
              <w:top w:val="single" w:sz="4" w:space="0" w:color="auto"/>
              <w:left w:val="single" w:sz="4" w:space="0" w:color="auto"/>
              <w:bottom w:val="single" w:sz="4" w:space="0" w:color="auto"/>
              <w:right w:val="single" w:sz="4" w:space="0" w:color="auto"/>
            </w:tcBorders>
          </w:tcPr>
          <w:p w14:paraId="3C43A40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NIL</w:t>
            </w:r>
          </w:p>
        </w:tc>
        <w:tc>
          <w:tcPr>
            <w:tcW w:w="720" w:type="dxa"/>
            <w:tcBorders>
              <w:top w:val="single" w:sz="4" w:space="0" w:color="auto"/>
              <w:left w:val="single" w:sz="4" w:space="0" w:color="auto"/>
              <w:bottom w:val="single" w:sz="4" w:space="0" w:color="auto"/>
              <w:right w:val="single" w:sz="4" w:space="0" w:color="auto"/>
            </w:tcBorders>
          </w:tcPr>
          <w:p w14:paraId="09F8998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p>
        </w:tc>
        <w:tc>
          <w:tcPr>
            <w:tcW w:w="540" w:type="dxa"/>
            <w:tcBorders>
              <w:top w:val="single" w:sz="4" w:space="0" w:color="auto"/>
              <w:left w:val="single" w:sz="4" w:space="0" w:color="auto"/>
              <w:bottom w:val="single" w:sz="4" w:space="0" w:color="auto"/>
              <w:right w:val="single" w:sz="4" w:space="0" w:color="auto"/>
            </w:tcBorders>
          </w:tcPr>
          <w:p w14:paraId="21279D7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2</w:t>
            </w:r>
          </w:p>
        </w:tc>
        <w:tc>
          <w:tcPr>
            <w:tcW w:w="630" w:type="dxa"/>
            <w:tcBorders>
              <w:top w:val="single" w:sz="4" w:space="0" w:color="auto"/>
              <w:left w:val="single" w:sz="4" w:space="0" w:color="auto"/>
              <w:bottom w:val="single" w:sz="4" w:space="0" w:color="auto"/>
              <w:right w:val="single" w:sz="4" w:space="0" w:color="auto"/>
            </w:tcBorders>
          </w:tcPr>
          <w:p w14:paraId="07D11057"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w:t>
            </w:r>
          </w:p>
        </w:tc>
        <w:tc>
          <w:tcPr>
            <w:tcW w:w="720" w:type="dxa"/>
            <w:tcBorders>
              <w:top w:val="single" w:sz="4" w:space="0" w:color="auto"/>
              <w:left w:val="single" w:sz="4" w:space="0" w:color="auto"/>
              <w:bottom w:val="single" w:sz="4" w:space="0" w:color="auto"/>
              <w:right w:val="single" w:sz="4" w:space="0" w:color="auto"/>
            </w:tcBorders>
          </w:tcPr>
          <w:p w14:paraId="7A6C83DD" w14:textId="77777777" w:rsidR="00C448B3" w:rsidRPr="001E3214" w:rsidRDefault="00C448B3" w:rsidP="00D22E64">
            <w:pPr>
              <w:spacing w:after="0" w:line="240" w:lineRule="auto"/>
              <w:rPr>
                <w:rFonts w:ascii="Times New Roman" w:eastAsia="Times New Roman" w:hAnsi="Times New Roman" w:cs="Times New Roman"/>
                <w:kern w:val="0"/>
                <w:sz w:val="20"/>
                <w:szCs w:val="20"/>
                <w14:ligatures w14:val="none"/>
              </w:rPr>
            </w:pPr>
          </w:p>
        </w:tc>
        <w:tc>
          <w:tcPr>
            <w:tcW w:w="1170" w:type="dxa"/>
            <w:tcBorders>
              <w:top w:val="single" w:sz="4" w:space="0" w:color="auto"/>
              <w:left w:val="single" w:sz="4" w:space="0" w:color="auto"/>
              <w:bottom w:val="single" w:sz="4" w:space="0" w:color="auto"/>
              <w:right w:val="single" w:sz="4" w:space="0" w:color="auto"/>
            </w:tcBorders>
          </w:tcPr>
          <w:p w14:paraId="300BA03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sz w:val="22"/>
                <w:szCs w:val="22"/>
                <w:lang w:val="en-GB"/>
                <w14:ligatures w14:val="none"/>
              </w:rPr>
            </w:pPr>
            <w:r w:rsidRPr="001E3214">
              <w:rPr>
                <w:rFonts w:ascii="Times New Roman" w:eastAsia="Times New Roman" w:hAnsi="Times New Roman" w:cs="Times New Roman"/>
                <w:kern w:val="0"/>
                <w:lang w:val="en-GB"/>
                <w14:ligatures w14:val="none"/>
              </w:rPr>
              <w:t xml:space="preserve"> Rural </w:t>
            </w:r>
          </w:p>
        </w:tc>
        <w:tc>
          <w:tcPr>
            <w:tcW w:w="1186" w:type="dxa"/>
            <w:tcBorders>
              <w:top w:val="single" w:sz="4" w:space="0" w:color="auto"/>
              <w:left w:val="single" w:sz="4" w:space="0" w:color="auto"/>
              <w:bottom w:val="single" w:sz="4" w:space="0" w:color="auto"/>
              <w:right w:val="single" w:sz="4" w:space="0" w:color="auto"/>
            </w:tcBorders>
          </w:tcPr>
          <w:p w14:paraId="490DF2E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372BBBF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Agric, BAC</w:t>
            </w:r>
          </w:p>
        </w:tc>
      </w:tr>
      <w:tr w:rsidR="00C448B3" w:rsidRPr="001E3214" w14:paraId="3E9F63AB" w14:textId="77777777" w:rsidTr="00D22E64">
        <w:trPr>
          <w:cantSplit/>
          <w:trHeight w:val="406"/>
        </w:trPr>
        <w:tc>
          <w:tcPr>
            <w:tcW w:w="13830" w:type="dxa"/>
            <w:gridSpan w:val="11"/>
            <w:tcBorders>
              <w:top w:val="single" w:sz="4" w:space="0" w:color="auto"/>
              <w:left w:val="threeDEmboss" w:sz="12" w:space="0" w:color="auto"/>
              <w:bottom w:val="single" w:sz="4" w:space="0" w:color="auto"/>
              <w:right w:val="threeDEmboss" w:sz="12" w:space="0" w:color="auto"/>
            </w:tcBorders>
          </w:tcPr>
          <w:p w14:paraId="5EE6282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color w:val="000000"/>
                <w:kern w:val="0"/>
                <w14:ligatures w14:val="none"/>
              </w:rPr>
              <w:t>Entrepreneurship enhancement programme</w:t>
            </w:r>
          </w:p>
        </w:tc>
      </w:tr>
      <w:tr w:rsidR="00C448B3" w:rsidRPr="001E3214" w14:paraId="7D15D0E9" w14:textId="77777777" w:rsidTr="00D22E64">
        <w:trPr>
          <w:cantSplit/>
          <w:trHeight w:val="406"/>
        </w:trPr>
        <w:tc>
          <w:tcPr>
            <w:tcW w:w="3120" w:type="dxa"/>
            <w:tcBorders>
              <w:top w:val="single" w:sz="4" w:space="0" w:color="auto"/>
              <w:left w:val="threeDEmboss" w:sz="12" w:space="0" w:color="auto"/>
              <w:bottom w:val="single" w:sz="4" w:space="0" w:color="auto"/>
              <w:right w:val="single" w:sz="4" w:space="0" w:color="auto"/>
            </w:tcBorders>
          </w:tcPr>
          <w:p w14:paraId="03BF687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color w:val="7030A0"/>
                <w:kern w:val="0"/>
                <w14:ligatures w14:val="none"/>
              </w:rPr>
            </w:pPr>
            <w:r w:rsidRPr="001E3214">
              <w:rPr>
                <w:rFonts w:ascii="Times New Roman" w:eastAsia="Times New Roman" w:hAnsi="Times New Roman" w:cs="Times New Roman"/>
                <w:kern w:val="0"/>
                <w14:ligatures w14:val="none"/>
              </w:rPr>
              <w:t>Percentage of youth/SMEs supported with start-up kits</w:t>
            </w:r>
          </w:p>
        </w:tc>
        <w:tc>
          <w:tcPr>
            <w:tcW w:w="2610" w:type="dxa"/>
            <w:tcBorders>
              <w:top w:val="single" w:sz="4" w:space="0" w:color="auto"/>
              <w:left w:val="single" w:sz="4" w:space="0" w:color="auto"/>
              <w:bottom w:val="single" w:sz="4" w:space="0" w:color="auto"/>
              <w:right w:val="single" w:sz="4" w:space="0" w:color="auto"/>
            </w:tcBorders>
          </w:tcPr>
          <w:p w14:paraId="61188DA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youth/SMEs supported with start-up kits expressed as percentage</w:t>
            </w:r>
          </w:p>
        </w:tc>
        <w:tc>
          <w:tcPr>
            <w:tcW w:w="900" w:type="dxa"/>
            <w:tcBorders>
              <w:top w:val="single" w:sz="4" w:space="0" w:color="auto"/>
              <w:left w:val="single" w:sz="4" w:space="0" w:color="auto"/>
              <w:bottom w:val="single" w:sz="4" w:space="0" w:color="auto"/>
              <w:right w:val="single" w:sz="4" w:space="0" w:color="auto"/>
            </w:tcBorders>
          </w:tcPr>
          <w:p w14:paraId="05FF1E6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Impact </w:t>
            </w:r>
          </w:p>
        </w:tc>
        <w:tc>
          <w:tcPr>
            <w:tcW w:w="990" w:type="dxa"/>
            <w:tcBorders>
              <w:top w:val="single" w:sz="4" w:space="0" w:color="auto"/>
              <w:left w:val="single" w:sz="4" w:space="0" w:color="auto"/>
              <w:bottom w:val="single" w:sz="4" w:space="0" w:color="auto"/>
              <w:right w:val="single" w:sz="4" w:space="0" w:color="auto"/>
            </w:tcBorders>
          </w:tcPr>
          <w:p w14:paraId="273D397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sz w:val="20"/>
                <w:szCs w:val="20"/>
                <w14:ligatures w14:val="none"/>
              </w:rPr>
              <w:t xml:space="preserve">   30%</w:t>
            </w:r>
          </w:p>
        </w:tc>
        <w:tc>
          <w:tcPr>
            <w:tcW w:w="720" w:type="dxa"/>
            <w:tcBorders>
              <w:top w:val="single" w:sz="4" w:space="0" w:color="auto"/>
              <w:left w:val="single" w:sz="4" w:space="0" w:color="auto"/>
              <w:bottom w:val="single" w:sz="4" w:space="0" w:color="auto"/>
              <w:right w:val="single" w:sz="4" w:space="0" w:color="auto"/>
            </w:tcBorders>
          </w:tcPr>
          <w:p w14:paraId="72D370D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10%</w:t>
            </w:r>
          </w:p>
        </w:tc>
        <w:tc>
          <w:tcPr>
            <w:tcW w:w="540" w:type="dxa"/>
            <w:tcBorders>
              <w:top w:val="single" w:sz="4" w:space="0" w:color="auto"/>
              <w:left w:val="single" w:sz="4" w:space="0" w:color="auto"/>
              <w:bottom w:val="single" w:sz="4" w:space="0" w:color="auto"/>
              <w:right w:val="single" w:sz="4" w:space="0" w:color="auto"/>
            </w:tcBorders>
          </w:tcPr>
          <w:p w14:paraId="349CA85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10%</w:t>
            </w:r>
          </w:p>
        </w:tc>
        <w:tc>
          <w:tcPr>
            <w:tcW w:w="630" w:type="dxa"/>
            <w:tcBorders>
              <w:top w:val="single" w:sz="4" w:space="0" w:color="auto"/>
              <w:left w:val="single" w:sz="4" w:space="0" w:color="auto"/>
              <w:bottom w:val="single" w:sz="4" w:space="0" w:color="auto"/>
              <w:right w:val="single" w:sz="4" w:space="0" w:color="auto"/>
            </w:tcBorders>
          </w:tcPr>
          <w:p w14:paraId="78F21EE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10%</w:t>
            </w:r>
          </w:p>
        </w:tc>
        <w:tc>
          <w:tcPr>
            <w:tcW w:w="720" w:type="dxa"/>
            <w:tcBorders>
              <w:top w:val="single" w:sz="4" w:space="0" w:color="auto"/>
              <w:left w:val="single" w:sz="4" w:space="0" w:color="auto"/>
              <w:bottom w:val="single" w:sz="4" w:space="0" w:color="auto"/>
              <w:right w:val="single" w:sz="4" w:space="0" w:color="auto"/>
            </w:tcBorders>
          </w:tcPr>
          <w:p w14:paraId="7B97E72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10%</w:t>
            </w:r>
          </w:p>
        </w:tc>
        <w:tc>
          <w:tcPr>
            <w:tcW w:w="1170" w:type="dxa"/>
            <w:tcBorders>
              <w:top w:val="single" w:sz="4" w:space="0" w:color="auto"/>
              <w:left w:val="single" w:sz="4" w:space="0" w:color="auto"/>
              <w:bottom w:val="single" w:sz="4" w:space="0" w:color="auto"/>
              <w:right w:val="single" w:sz="4" w:space="0" w:color="auto"/>
            </w:tcBorders>
          </w:tcPr>
          <w:p w14:paraId="0D8B59E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p w14:paraId="36039B5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Small and micro businesses</w:t>
            </w:r>
          </w:p>
        </w:tc>
        <w:tc>
          <w:tcPr>
            <w:tcW w:w="1186" w:type="dxa"/>
            <w:tcBorders>
              <w:top w:val="single" w:sz="4" w:space="0" w:color="auto"/>
              <w:left w:val="single" w:sz="4" w:space="0" w:color="auto"/>
              <w:bottom w:val="single" w:sz="4" w:space="0" w:color="auto"/>
              <w:right w:val="single" w:sz="4" w:space="0" w:color="auto"/>
            </w:tcBorders>
          </w:tcPr>
          <w:p w14:paraId="436B8F4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106490D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BAC, SW, AGRIC</w:t>
            </w:r>
          </w:p>
        </w:tc>
      </w:tr>
      <w:tr w:rsidR="00C448B3" w:rsidRPr="001E3214" w14:paraId="410E29D1" w14:textId="77777777" w:rsidTr="00D22E64">
        <w:trPr>
          <w:cantSplit/>
          <w:trHeight w:val="406"/>
        </w:trPr>
        <w:tc>
          <w:tcPr>
            <w:tcW w:w="3120" w:type="dxa"/>
            <w:tcBorders>
              <w:top w:val="single" w:sz="4" w:space="0" w:color="auto"/>
              <w:left w:val="threeDEmboss" w:sz="12" w:space="0" w:color="auto"/>
              <w:bottom w:val="single" w:sz="4" w:space="0" w:color="auto"/>
              <w:right w:val="single" w:sz="4" w:space="0" w:color="auto"/>
            </w:tcBorders>
          </w:tcPr>
          <w:p w14:paraId="48FC730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No. of training organized</w:t>
            </w:r>
          </w:p>
        </w:tc>
        <w:tc>
          <w:tcPr>
            <w:tcW w:w="2610" w:type="dxa"/>
            <w:tcBorders>
              <w:top w:val="single" w:sz="4" w:space="0" w:color="auto"/>
              <w:left w:val="single" w:sz="4" w:space="0" w:color="auto"/>
              <w:bottom w:val="single" w:sz="4" w:space="0" w:color="auto"/>
              <w:right w:val="single" w:sz="4" w:space="0" w:color="auto"/>
            </w:tcBorders>
          </w:tcPr>
          <w:p w14:paraId="17D6B60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No. of </w:t>
            </w:r>
            <w:r w:rsidRPr="001E3214">
              <w:rPr>
                <w:rFonts w:ascii="Times New Roman" w:eastAsia="Times New Roman" w:hAnsi="Times New Roman" w:cs="Times New Roman"/>
                <w:kern w:val="0"/>
                <w14:ligatures w14:val="none"/>
              </w:rPr>
              <w:t>training</w:t>
            </w:r>
            <w:r w:rsidRPr="001E3214">
              <w:rPr>
                <w:rFonts w:ascii="Times New Roman" w:eastAsia="Times New Roman" w:hAnsi="Times New Roman" w:cs="Times New Roman"/>
                <w:kern w:val="0"/>
                <w:lang w:val="en-GB"/>
                <w14:ligatures w14:val="none"/>
              </w:rPr>
              <w:t xml:space="preserve"> organized for SMEs </w:t>
            </w:r>
          </w:p>
        </w:tc>
        <w:tc>
          <w:tcPr>
            <w:tcW w:w="900" w:type="dxa"/>
            <w:tcBorders>
              <w:top w:val="single" w:sz="4" w:space="0" w:color="auto"/>
              <w:left w:val="single" w:sz="4" w:space="0" w:color="auto"/>
              <w:bottom w:val="single" w:sz="4" w:space="0" w:color="auto"/>
              <w:right w:val="single" w:sz="4" w:space="0" w:color="auto"/>
            </w:tcBorders>
          </w:tcPr>
          <w:p w14:paraId="2312117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Output</w:t>
            </w:r>
          </w:p>
        </w:tc>
        <w:tc>
          <w:tcPr>
            <w:tcW w:w="990" w:type="dxa"/>
            <w:tcBorders>
              <w:top w:val="single" w:sz="4" w:space="0" w:color="auto"/>
              <w:left w:val="single" w:sz="4" w:space="0" w:color="auto"/>
              <w:bottom w:val="single" w:sz="4" w:space="0" w:color="auto"/>
              <w:right w:val="single" w:sz="4" w:space="0" w:color="auto"/>
            </w:tcBorders>
          </w:tcPr>
          <w:p w14:paraId="0735FEA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80</w:t>
            </w:r>
          </w:p>
        </w:tc>
        <w:tc>
          <w:tcPr>
            <w:tcW w:w="720" w:type="dxa"/>
            <w:tcBorders>
              <w:top w:val="single" w:sz="4" w:space="0" w:color="auto"/>
              <w:left w:val="single" w:sz="4" w:space="0" w:color="auto"/>
              <w:bottom w:val="single" w:sz="4" w:space="0" w:color="auto"/>
              <w:right w:val="single" w:sz="4" w:space="0" w:color="auto"/>
            </w:tcBorders>
          </w:tcPr>
          <w:p w14:paraId="3D76BAB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25</w:t>
            </w:r>
          </w:p>
        </w:tc>
        <w:tc>
          <w:tcPr>
            <w:tcW w:w="540" w:type="dxa"/>
            <w:tcBorders>
              <w:top w:val="single" w:sz="4" w:space="0" w:color="auto"/>
              <w:left w:val="single" w:sz="4" w:space="0" w:color="auto"/>
              <w:bottom w:val="single" w:sz="4" w:space="0" w:color="auto"/>
              <w:right w:val="single" w:sz="4" w:space="0" w:color="auto"/>
            </w:tcBorders>
          </w:tcPr>
          <w:p w14:paraId="0EE4B50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25</w:t>
            </w:r>
          </w:p>
        </w:tc>
        <w:tc>
          <w:tcPr>
            <w:tcW w:w="630" w:type="dxa"/>
            <w:tcBorders>
              <w:top w:val="single" w:sz="4" w:space="0" w:color="auto"/>
              <w:left w:val="single" w:sz="4" w:space="0" w:color="auto"/>
              <w:bottom w:val="single" w:sz="4" w:space="0" w:color="auto"/>
              <w:right w:val="single" w:sz="4" w:space="0" w:color="auto"/>
            </w:tcBorders>
          </w:tcPr>
          <w:p w14:paraId="77008A4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25</w:t>
            </w:r>
          </w:p>
        </w:tc>
        <w:tc>
          <w:tcPr>
            <w:tcW w:w="720" w:type="dxa"/>
            <w:tcBorders>
              <w:top w:val="single" w:sz="4" w:space="0" w:color="auto"/>
              <w:left w:val="single" w:sz="4" w:space="0" w:color="auto"/>
              <w:bottom w:val="single" w:sz="4" w:space="0" w:color="auto"/>
              <w:right w:val="single" w:sz="4" w:space="0" w:color="auto"/>
            </w:tcBorders>
          </w:tcPr>
          <w:p w14:paraId="6AC5B85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25</w:t>
            </w:r>
          </w:p>
        </w:tc>
        <w:tc>
          <w:tcPr>
            <w:tcW w:w="1170" w:type="dxa"/>
            <w:tcBorders>
              <w:top w:val="single" w:sz="4" w:space="0" w:color="auto"/>
              <w:left w:val="single" w:sz="4" w:space="0" w:color="auto"/>
              <w:bottom w:val="single" w:sz="4" w:space="0" w:color="auto"/>
              <w:right w:val="single" w:sz="4" w:space="0" w:color="auto"/>
            </w:tcBorders>
          </w:tcPr>
          <w:p w14:paraId="3E3E70E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Males and Females </w:t>
            </w:r>
          </w:p>
        </w:tc>
        <w:tc>
          <w:tcPr>
            <w:tcW w:w="1186" w:type="dxa"/>
            <w:tcBorders>
              <w:top w:val="single" w:sz="4" w:space="0" w:color="auto"/>
              <w:left w:val="single" w:sz="4" w:space="0" w:color="auto"/>
              <w:bottom w:val="single" w:sz="4" w:space="0" w:color="auto"/>
              <w:right w:val="single" w:sz="4" w:space="0" w:color="auto"/>
            </w:tcBorders>
          </w:tcPr>
          <w:p w14:paraId="7C7EDCE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29EE967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BAC</w:t>
            </w:r>
          </w:p>
        </w:tc>
      </w:tr>
      <w:tr w:rsidR="00C448B3" w:rsidRPr="001E3214" w14:paraId="29C40C50" w14:textId="77777777" w:rsidTr="00D22E64">
        <w:trPr>
          <w:cantSplit/>
          <w:trHeight w:val="406"/>
        </w:trPr>
        <w:tc>
          <w:tcPr>
            <w:tcW w:w="13830" w:type="dxa"/>
            <w:gridSpan w:val="11"/>
            <w:tcBorders>
              <w:top w:val="single" w:sz="4" w:space="0" w:color="auto"/>
              <w:left w:val="threeDEmboss" w:sz="12" w:space="0" w:color="auto"/>
              <w:bottom w:val="single" w:sz="4" w:space="0" w:color="auto"/>
              <w:right w:val="threeDEmboss" w:sz="12" w:space="0" w:color="auto"/>
            </w:tcBorders>
          </w:tcPr>
          <w:p w14:paraId="57671CA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14:ligatures w14:val="none"/>
              </w:rPr>
              <w:t>To expand and sustain  about 30% MSMEs in the district by 2029</w:t>
            </w:r>
          </w:p>
        </w:tc>
      </w:tr>
      <w:tr w:rsidR="00C448B3" w:rsidRPr="001E3214" w14:paraId="075642E6"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61192F6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 xml:space="preserve">No. of businesses supported </w:t>
            </w:r>
          </w:p>
        </w:tc>
        <w:tc>
          <w:tcPr>
            <w:tcW w:w="2610" w:type="dxa"/>
            <w:tcBorders>
              <w:top w:val="single" w:sz="4" w:space="0" w:color="auto"/>
              <w:left w:val="single" w:sz="4" w:space="0" w:color="auto"/>
              <w:bottom w:val="single" w:sz="4" w:space="0" w:color="auto"/>
              <w:right w:val="single" w:sz="4" w:space="0" w:color="auto"/>
            </w:tcBorders>
          </w:tcPr>
          <w:p w14:paraId="1E3B7FA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No. of businesses supported to access credit facilities</w:t>
            </w:r>
          </w:p>
        </w:tc>
        <w:tc>
          <w:tcPr>
            <w:tcW w:w="900" w:type="dxa"/>
            <w:tcBorders>
              <w:top w:val="single" w:sz="4" w:space="0" w:color="auto"/>
              <w:left w:val="single" w:sz="4" w:space="0" w:color="auto"/>
              <w:bottom w:val="single" w:sz="4" w:space="0" w:color="auto"/>
              <w:right w:val="single" w:sz="4" w:space="0" w:color="auto"/>
            </w:tcBorders>
          </w:tcPr>
          <w:p w14:paraId="6B9D9E6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Output</w:t>
            </w:r>
          </w:p>
        </w:tc>
        <w:tc>
          <w:tcPr>
            <w:tcW w:w="990" w:type="dxa"/>
            <w:tcBorders>
              <w:top w:val="single" w:sz="4" w:space="0" w:color="auto"/>
              <w:left w:val="single" w:sz="4" w:space="0" w:color="auto"/>
              <w:bottom w:val="single" w:sz="4" w:space="0" w:color="auto"/>
              <w:right w:val="single" w:sz="4" w:space="0" w:color="auto"/>
            </w:tcBorders>
          </w:tcPr>
          <w:p w14:paraId="18D1F89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sz w:val="20"/>
                <w:szCs w:val="20"/>
                <w14:ligatures w14:val="none"/>
              </w:rPr>
              <w:t>12.6%</w:t>
            </w:r>
          </w:p>
        </w:tc>
        <w:tc>
          <w:tcPr>
            <w:tcW w:w="720" w:type="dxa"/>
            <w:tcBorders>
              <w:top w:val="single" w:sz="4" w:space="0" w:color="auto"/>
              <w:left w:val="single" w:sz="4" w:space="0" w:color="auto"/>
              <w:bottom w:val="single" w:sz="4" w:space="0" w:color="auto"/>
              <w:right w:val="single" w:sz="4" w:space="0" w:color="auto"/>
            </w:tcBorders>
          </w:tcPr>
          <w:p w14:paraId="4A3A440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15%</w:t>
            </w:r>
          </w:p>
        </w:tc>
        <w:tc>
          <w:tcPr>
            <w:tcW w:w="540" w:type="dxa"/>
            <w:tcBorders>
              <w:top w:val="single" w:sz="4" w:space="0" w:color="auto"/>
              <w:left w:val="single" w:sz="4" w:space="0" w:color="auto"/>
              <w:bottom w:val="single" w:sz="4" w:space="0" w:color="auto"/>
              <w:right w:val="single" w:sz="4" w:space="0" w:color="auto"/>
            </w:tcBorders>
          </w:tcPr>
          <w:p w14:paraId="3850502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20%</w:t>
            </w:r>
          </w:p>
        </w:tc>
        <w:tc>
          <w:tcPr>
            <w:tcW w:w="630" w:type="dxa"/>
            <w:tcBorders>
              <w:top w:val="single" w:sz="4" w:space="0" w:color="auto"/>
              <w:left w:val="single" w:sz="4" w:space="0" w:color="auto"/>
              <w:bottom w:val="single" w:sz="4" w:space="0" w:color="auto"/>
              <w:right w:val="single" w:sz="4" w:space="0" w:color="auto"/>
            </w:tcBorders>
          </w:tcPr>
          <w:p w14:paraId="7C1ED36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25%</w:t>
            </w:r>
          </w:p>
        </w:tc>
        <w:tc>
          <w:tcPr>
            <w:tcW w:w="720" w:type="dxa"/>
            <w:tcBorders>
              <w:top w:val="single" w:sz="4" w:space="0" w:color="auto"/>
              <w:left w:val="single" w:sz="4" w:space="0" w:color="auto"/>
              <w:bottom w:val="single" w:sz="4" w:space="0" w:color="auto"/>
              <w:right w:val="single" w:sz="4" w:space="0" w:color="auto"/>
            </w:tcBorders>
          </w:tcPr>
          <w:p w14:paraId="45A2342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30%</w:t>
            </w:r>
          </w:p>
        </w:tc>
        <w:tc>
          <w:tcPr>
            <w:tcW w:w="1170" w:type="dxa"/>
            <w:tcBorders>
              <w:top w:val="single" w:sz="4" w:space="0" w:color="auto"/>
              <w:left w:val="single" w:sz="4" w:space="0" w:color="auto"/>
              <w:bottom w:val="single" w:sz="4" w:space="0" w:color="auto"/>
              <w:right w:val="single" w:sz="4" w:space="0" w:color="auto"/>
            </w:tcBorders>
          </w:tcPr>
          <w:p w14:paraId="7AB856B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Small and medium scale businesses</w:t>
            </w:r>
          </w:p>
        </w:tc>
        <w:tc>
          <w:tcPr>
            <w:tcW w:w="1186" w:type="dxa"/>
            <w:tcBorders>
              <w:top w:val="single" w:sz="4" w:space="0" w:color="auto"/>
              <w:left w:val="single" w:sz="4" w:space="0" w:color="auto"/>
              <w:bottom w:val="single" w:sz="4" w:space="0" w:color="auto"/>
              <w:right w:val="single" w:sz="4" w:space="0" w:color="auto"/>
            </w:tcBorders>
          </w:tcPr>
          <w:p w14:paraId="0CE3CFC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Yearly</w:t>
            </w:r>
          </w:p>
        </w:tc>
        <w:tc>
          <w:tcPr>
            <w:tcW w:w="1244" w:type="dxa"/>
            <w:tcBorders>
              <w:top w:val="single" w:sz="4" w:space="0" w:color="auto"/>
              <w:left w:val="single" w:sz="4" w:space="0" w:color="auto"/>
              <w:bottom w:val="single" w:sz="4" w:space="0" w:color="auto"/>
              <w:right w:val="threeDEmboss" w:sz="12" w:space="0" w:color="auto"/>
            </w:tcBorders>
          </w:tcPr>
          <w:p w14:paraId="1AA6AD6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BAC</w:t>
            </w:r>
          </w:p>
        </w:tc>
      </w:tr>
      <w:tr w:rsidR="00C448B3" w:rsidRPr="001E3214" w14:paraId="078994C1"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1351312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Number of new jobs created</w:t>
            </w:r>
          </w:p>
        </w:tc>
        <w:tc>
          <w:tcPr>
            <w:tcW w:w="2610" w:type="dxa"/>
            <w:tcBorders>
              <w:top w:val="single" w:sz="4" w:space="0" w:color="auto"/>
              <w:left w:val="single" w:sz="4" w:space="0" w:color="auto"/>
              <w:bottom w:val="single" w:sz="4" w:space="0" w:color="auto"/>
              <w:right w:val="single" w:sz="4" w:space="0" w:color="auto"/>
            </w:tcBorders>
          </w:tcPr>
          <w:p w14:paraId="2CD820A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Count of formal sector jobs created per anum with aggregation at sectorial level</w:t>
            </w:r>
          </w:p>
        </w:tc>
        <w:tc>
          <w:tcPr>
            <w:tcW w:w="900" w:type="dxa"/>
            <w:tcBorders>
              <w:top w:val="single" w:sz="4" w:space="0" w:color="auto"/>
              <w:left w:val="single" w:sz="4" w:space="0" w:color="auto"/>
              <w:bottom w:val="single" w:sz="4" w:space="0" w:color="auto"/>
              <w:right w:val="single" w:sz="4" w:space="0" w:color="auto"/>
            </w:tcBorders>
          </w:tcPr>
          <w:p w14:paraId="7A688A7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Output </w:t>
            </w:r>
          </w:p>
        </w:tc>
        <w:tc>
          <w:tcPr>
            <w:tcW w:w="990" w:type="dxa"/>
            <w:tcBorders>
              <w:top w:val="single" w:sz="4" w:space="0" w:color="auto"/>
              <w:left w:val="single" w:sz="4" w:space="0" w:color="auto"/>
              <w:bottom w:val="single" w:sz="4" w:space="0" w:color="auto"/>
              <w:right w:val="single" w:sz="4" w:space="0" w:color="auto"/>
            </w:tcBorders>
          </w:tcPr>
          <w:p w14:paraId="1793F59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1,444</w:t>
            </w:r>
          </w:p>
        </w:tc>
        <w:tc>
          <w:tcPr>
            <w:tcW w:w="720" w:type="dxa"/>
            <w:tcBorders>
              <w:top w:val="single" w:sz="4" w:space="0" w:color="auto"/>
              <w:left w:val="single" w:sz="4" w:space="0" w:color="auto"/>
              <w:bottom w:val="single" w:sz="4" w:space="0" w:color="auto"/>
              <w:right w:val="single" w:sz="4" w:space="0" w:color="auto"/>
            </w:tcBorders>
          </w:tcPr>
          <w:p w14:paraId="22420C2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100</w:t>
            </w:r>
          </w:p>
        </w:tc>
        <w:tc>
          <w:tcPr>
            <w:tcW w:w="540" w:type="dxa"/>
            <w:tcBorders>
              <w:top w:val="single" w:sz="4" w:space="0" w:color="auto"/>
              <w:left w:val="single" w:sz="4" w:space="0" w:color="auto"/>
              <w:bottom w:val="single" w:sz="4" w:space="0" w:color="auto"/>
              <w:right w:val="single" w:sz="4" w:space="0" w:color="auto"/>
            </w:tcBorders>
          </w:tcPr>
          <w:p w14:paraId="5AD933F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100</w:t>
            </w:r>
          </w:p>
        </w:tc>
        <w:tc>
          <w:tcPr>
            <w:tcW w:w="630" w:type="dxa"/>
            <w:tcBorders>
              <w:top w:val="single" w:sz="4" w:space="0" w:color="auto"/>
              <w:left w:val="single" w:sz="4" w:space="0" w:color="auto"/>
              <w:bottom w:val="single" w:sz="4" w:space="0" w:color="auto"/>
              <w:right w:val="single" w:sz="4" w:space="0" w:color="auto"/>
            </w:tcBorders>
          </w:tcPr>
          <w:p w14:paraId="59AC92D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100</w:t>
            </w:r>
          </w:p>
        </w:tc>
        <w:tc>
          <w:tcPr>
            <w:tcW w:w="720" w:type="dxa"/>
            <w:tcBorders>
              <w:top w:val="single" w:sz="4" w:space="0" w:color="auto"/>
              <w:left w:val="single" w:sz="4" w:space="0" w:color="auto"/>
              <w:bottom w:val="single" w:sz="4" w:space="0" w:color="auto"/>
              <w:right w:val="single" w:sz="4" w:space="0" w:color="auto"/>
            </w:tcBorders>
          </w:tcPr>
          <w:p w14:paraId="4C89BD0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100</w:t>
            </w:r>
          </w:p>
        </w:tc>
        <w:tc>
          <w:tcPr>
            <w:tcW w:w="1170" w:type="dxa"/>
            <w:tcBorders>
              <w:top w:val="single" w:sz="4" w:space="0" w:color="auto"/>
              <w:left w:val="single" w:sz="4" w:space="0" w:color="auto"/>
              <w:bottom w:val="single" w:sz="4" w:space="0" w:color="auto"/>
              <w:right w:val="single" w:sz="4" w:space="0" w:color="auto"/>
            </w:tcBorders>
          </w:tcPr>
          <w:p w14:paraId="5B24E87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1186" w:type="dxa"/>
            <w:tcBorders>
              <w:top w:val="single" w:sz="4" w:space="0" w:color="auto"/>
              <w:left w:val="single" w:sz="4" w:space="0" w:color="auto"/>
              <w:bottom w:val="single" w:sz="4" w:space="0" w:color="auto"/>
              <w:right w:val="single" w:sz="4" w:space="0" w:color="auto"/>
            </w:tcBorders>
          </w:tcPr>
          <w:p w14:paraId="31F6146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Yearly</w:t>
            </w:r>
          </w:p>
        </w:tc>
        <w:tc>
          <w:tcPr>
            <w:tcW w:w="1244" w:type="dxa"/>
            <w:tcBorders>
              <w:top w:val="single" w:sz="4" w:space="0" w:color="auto"/>
              <w:left w:val="single" w:sz="4" w:space="0" w:color="auto"/>
              <w:bottom w:val="single" w:sz="4" w:space="0" w:color="auto"/>
              <w:right w:val="threeDEmboss" w:sz="12" w:space="0" w:color="auto"/>
            </w:tcBorders>
          </w:tcPr>
          <w:p w14:paraId="4879E66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BAC. NABCO, YEA, HR, FORESTRY, AGRIC</w:t>
            </w:r>
          </w:p>
        </w:tc>
      </w:tr>
      <w:tr w:rsidR="00C448B3" w:rsidRPr="001E3214" w14:paraId="765427C6"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08A15A31" w14:textId="77777777" w:rsidR="00C448B3" w:rsidRPr="001E3214" w:rsidRDefault="00C448B3" w:rsidP="00D22E64">
            <w:pPr>
              <w:shd w:val="clear" w:color="auto" w:fill="D9E2F3"/>
              <w:autoSpaceDE w:val="0"/>
              <w:autoSpaceDN w:val="0"/>
              <w:adjustRightInd w:val="0"/>
              <w:spacing w:after="0" w:line="276" w:lineRule="auto"/>
              <w:rPr>
                <w:rFonts w:ascii="Times New Roman" w:eastAsia="Times New Roman" w:hAnsi="Times New Roman" w:cs="Times New Roman"/>
                <w:bCs/>
                <w:kern w:val="0"/>
                <w:lang w:val="en-GB"/>
                <w14:ligatures w14:val="none"/>
              </w:rPr>
            </w:pPr>
            <w:r w:rsidRPr="001E3214">
              <w:rPr>
                <w:rFonts w:ascii="Times New Roman" w:eastAsia="Times New Roman" w:hAnsi="Times New Roman" w:cs="Times New Roman"/>
                <w:bCs/>
                <w:kern w:val="0"/>
                <w:lang w:val="en-GB"/>
                <w14:ligatures w14:val="none"/>
              </w:rPr>
              <w:t>GOAL 2: Create equal access to social services</w:t>
            </w:r>
          </w:p>
          <w:p w14:paraId="310DB7E2" w14:textId="77777777" w:rsidR="00C448B3" w:rsidRPr="001E3214" w:rsidRDefault="00C448B3" w:rsidP="00D22E64">
            <w:pPr>
              <w:shd w:val="clear" w:color="auto" w:fill="D9E2F3"/>
              <w:spacing w:after="0" w:line="240" w:lineRule="auto"/>
              <w:rPr>
                <w:rFonts w:ascii="Calibri" w:eastAsia="Times New Roman" w:hAnsi="Calibri" w:cs="Times New Roman"/>
                <w:bCs/>
                <w:kern w:val="0"/>
                <w14:ligatures w14:val="none"/>
              </w:rPr>
            </w:pPr>
            <w:r w:rsidRPr="001E3214">
              <w:rPr>
                <w:rFonts w:ascii="Times New Roman" w:eastAsia="Times New Roman" w:hAnsi="Times New Roman" w:cs="Times New Roman"/>
                <w:b/>
                <w:kern w:val="0"/>
                <w14:ligatures w14:val="none"/>
              </w:rPr>
              <w:t>Programme</w:t>
            </w:r>
            <w:r w:rsidRPr="001E3214">
              <w:rPr>
                <w:rFonts w:ascii="Times New Roman" w:eastAsia="Times New Roman" w:hAnsi="Times New Roman" w:cs="Times New Roman"/>
                <w:bCs/>
                <w:kern w:val="0"/>
                <w14:ligatures w14:val="none"/>
              </w:rPr>
              <w:t>: Equal access to equitable and quality education for all</w:t>
            </w:r>
          </w:p>
        </w:tc>
      </w:tr>
      <w:tr w:rsidR="00C448B3" w:rsidRPr="001E3214" w14:paraId="6F5FD776"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1586CC7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b/>
                <w:bCs/>
                <w:kern w:val="0"/>
                <w:lang w:val="en-GB"/>
                <w14:ligatures w14:val="none"/>
              </w:rPr>
              <w:t xml:space="preserve">Policy  Objective 1: </w:t>
            </w:r>
            <w:r w:rsidRPr="001E3214">
              <w:rPr>
                <w:rFonts w:ascii="Times New Roman" w:eastAsia="Calibri" w:hAnsi="Times New Roman" w:cs="Times New Roman"/>
                <w:kern w:val="0"/>
                <w14:ligatures w14:val="none"/>
              </w:rPr>
              <w:t xml:space="preserve">  </w:t>
            </w:r>
            <w:r w:rsidRPr="001E3214">
              <w:rPr>
                <w:rFonts w:ascii="Times New Roman" w:eastAsia="Times New Roman" w:hAnsi="Times New Roman" w:cs="Times New Roman"/>
                <w:kern w:val="0"/>
                <w14:ligatures w14:val="none"/>
              </w:rPr>
              <w:t>Promote quality and equitable access to education by 2029</w:t>
            </w:r>
          </w:p>
        </w:tc>
      </w:tr>
      <w:tr w:rsidR="00C448B3" w:rsidRPr="001E3214" w14:paraId="52947648"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4AD9B3F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Proportion of Classroom blocks completed/rehabilitated </w:t>
            </w:r>
          </w:p>
        </w:tc>
        <w:tc>
          <w:tcPr>
            <w:tcW w:w="2610" w:type="dxa"/>
            <w:tcBorders>
              <w:top w:val="single" w:sz="4" w:space="0" w:color="auto"/>
              <w:left w:val="single" w:sz="4" w:space="0" w:color="auto"/>
              <w:bottom w:val="single" w:sz="4" w:space="0" w:color="auto"/>
              <w:right w:val="single" w:sz="4" w:space="0" w:color="auto"/>
            </w:tcBorders>
          </w:tcPr>
          <w:p w14:paraId="1CD9EC5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No. of functioning Classroom blocks over completed school</w:t>
            </w:r>
          </w:p>
        </w:tc>
        <w:tc>
          <w:tcPr>
            <w:tcW w:w="900" w:type="dxa"/>
            <w:tcBorders>
              <w:top w:val="single" w:sz="4" w:space="0" w:color="auto"/>
              <w:left w:val="single" w:sz="4" w:space="0" w:color="auto"/>
              <w:bottom w:val="single" w:sz="4" w:space="0" w:color="auto"/>
              <w:right w:val="single" w:sz="4" w:space="0" w:color="auto"/>
            </w:tcBorders>
          </w:tcPr>
          <w:p w14:paraId="6F4D7942" w14:textId="47C14050" w:rsidR="00C448B3" w:rsidRPr="001E3214" w:rsidRDefault="00205BE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w:t>
            </w:r>
            <w:r w:rsidR="00C448B3" w:rsidRPr="001E3214">
              <w:rPr>
                <w:rFonts w:ascii="Times New Roman" w:eastAsia="Times New Roman" w:hAnsi="Times New Roman" w:cs="Times New Roman"/>
                <w:kern w:val="0"/>
                <w:lang w:val="en-GB"/>
                <w14:ligatures w14:val="none"/>
              </w:rPr>
              <w:t>utput</w:t>
            </w:r>
          </w:p>
        </w:tc>
        <w:tc>
          <w:tcPr>
            <w:tcW w:w="990" w:type="dxa"/>
            <w:tcBorders>
              <w:top w:val="single" w:sz="4" w:space="0" w:color="auto"/>
              <w:left w:val="single" w:sz="4" w:space="0" w:color="auto"/>
              <w:bottom w:val="single" w:sz="4" w:space="0" w:color="auto"/>
              <w:right w:val="single" w:sz="4" w:space="0" w:color="auto"/>
            </w:tcBorders>
          </w:tcPr>
          <w:p w14:paraId="0A31D22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5</w:t>
            </w:r>
          </w:p>
        </w:tc>
        <w:tc>
          <w:tcPr>
            <w:tcW w:w="720" w:type="dxa"/>
            <w:tcBorders>
              <w:top w:val="single" w:sz="4" w:space="0" w:color="auto"/>
              <w:left w:val="single" w:sz="4" w:space="0" w:color="auto"/>
              <w:bottom w:val="single" w:sz="4" w:space="0" w:color="auto"/>
              <w:right w:val="single" w:sz="4" w:space="0" w:color="auto"/>
            </w:tcBorders>
          </w:tcPr>
          <w:p w14:paraId="3457579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w:t>
            </w:r>
          </w:p>
        </w:tc>
        <w:tc>
          <w:tcPr>
            <w:tcW w:w="540" w:type="dxa"/>
            <w:tcBorders>
              <w:top w:val="single" w:sz="4" w:space="0" w:color="auto"/>
              <w:left w:val="single" w:sz="4" w:space="0" w:color="auto"/>
              <w:bottom w:val="single" w:sz="4" w:space="0" w:color="auto"/>
              <w:right w:val="single" w:sz="4" w:space="0" w:color="auto"/>
            </w:tcBorders>
          </w:tcPr>
          <w:p w14:paraId="15C9062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w:t>
            </w:r>
          </w:p>
        </w:tc>
        <w:tc>
          <w:tcPr>
            <w:tcW w:w="630" w:type="dxa"/>
            <w:tcBorders>
              <w:top w:val="single" w:sz="4" w:space="0" w:color="auto"/>
              <w:left w:val="single" w:sz="4" w:space="0" w:color="auto"/>
              <w:bottom w:val="single" w:sz="4" w:space="0" w:color="auto"/>
              <w:right w:val="single" w:sz="4" w:space="0" w:color="auto"/>
            </w:tcBorders>
          </w:tcPr>
          <w:p w14:paraId="5BFD605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w:t>
            </w:r>
          </w:p>
        </w:tc>
        <w:tc>
          <w:tcPr>
            <w:tcW w:w="720" w:type="dxa"/>
            <w:tcBorders>
              <w:top w:val="single" w:sz="4" w:space="0" w:color="auto"/>
              <w:left w:val="single" w:sz="4" w:space="0" w:color="auto"/>
              <w:bottom w:val="single" w:sz="4" w:space="0" w:color="auto"/>
              <w:right w:val="single" w:sz="4" w:space="0" w:color="auto"/>
            </w:tcBorders>
          </w:tcPr>
          <w:p w14:paraId="22655AC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3</w:t>
            </w:r>
          </w:p>
        </w:tc>
        <w:tc>
          <w:tcPr>
            <w:tcW w:w="1170" w:type="dxa"/>
            <w:tcBorders>
              <w:top w:val="single" w:sz="4" w:space="0" w:color="auto"/>
              <w:left w:val="single" w:sz="4" w:space="0" w:color="auto"/>
              <w:bottom w:val="single" w:sz="4" w:space="0" w:color="auto"/>
              <w:right w:val="single" w:sz="4" w:space="0" w:color="auto"/>
            </w:tcBorders>
          </w:tcPr>
          <w:p w14:paraId="255812C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3ED4522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725F718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Education </w:t>
            </w:r>
          </w:p>
        </w:tc>
      </w:tr>
      <w:tr w:rsidR="00C448B3" w:rsidRPr="001E3214" w14:paraId="15C3F59E"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248A816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No. of  school furniture supplied </w:t>
            </w:r>
          </w:p>
        </w:tc>
        <w:tc>
          <w:tcPr>
            <w:tcW w:w="2610" w:type="dxa"/>
            <w:tcBorders>
              <w:top w:val="single" w:sz="4" w:space="0" w:color="auto"/>
              <w:left w:val="single" w:sz="4" w:space="0" w:color="auto"/>
              <w:bottom w:val="single" w:sz="4" w:space="0" w:color="auto"/>
              <w:right w:val="single" w:sz="4" w:space="0" w:color="auto"/>
            </w:tcBorders>
          </w:tcPr>
          <w:p w14:paraId="7092E65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Furniture supplied in a given year</w:t>
            </w:r>
          </w:p>
        </w:tc>
        <w:tc>
          <w:tcPr>
            <w:tcW w:w="900" w:type="dxa"/>
            <w:tcBorders>
              <w:top w:val="single" w:sz="4" w:space="0" w:color="auto"/>
              <w:left w:val="single" w:sz="4" w:space="0" w:color="auto"/>
              <w:bottom w:val="single" w:sz="4" w:space="0" w:color="auto"/>
              <w:right w:val="single" w:sz="4" w:space="0" w:color="auto"/>
            </w:tcBorders>
          </w:tcPr>
          <w:p w14:paraId="4E9B91F6" w14:textId="66A6A592" w:rsidR="00C448B3" w:rsidRPr="001E3214" w:rsidRDefault="00205BE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w:t>
            </w:r>
            <w:r w:rsidR="00C448B3" w:rsidRPr="001E3214">
              <w:rPr>
                <w:rFonts w:ascii="Times New Roman" w:eastAsia="Times New Roman" w:hAnsi="Times New Roman" w:cs="Times New Roman"/>
                <w:kern w:val="0"/>
                <w:lang w:val="en-GB"/>
                <w14:ligatures w14:val="none"/>
              </w:rPr>
              <w:t>utput</w:t>
            </w:r>
          </w:p>
        </w:tc>
        <w:tc>
          <w:tcPr>
            <w:tcW w:w="990" w:type="dxa"/>
            <w:tcBorders>
              <w:top w:val="single" w:sz="4" w:space="0" w:color="auto"/>
              <w:left w:val="single" w:sz="4" w:space="0" w:color="auto"/>
              <w:bottom w:val="single" w:sz="4" w:space="0" w:color="auto"/>
              <w:right w:val="single" w:sz="4" w:space="0" w:color="auto"/>
            </w:tcBorders>
          </w:tcPr>
          <w:p w14:paraId="413B7C0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870</w:t>
            </w:r>
          </w:p>
        </w:tc>
        <w:tc>
          <w:tcPr>
            <w:tcW w:w="720" w:type="dxa"/>
            <w:tcBorders>
              <w:top w:val="single" w:sz="4" w:space="0" w:color="auto"/>
              <w:left w:val="single" w:sz="4" w:space="0" w:color="auto"/>
              <w:bottom w:val="single" w:sz="4" w:space="0" w:color="auto"/>
              <w:right w:val="single" w:sz="4" w:space="0" w:color="auto"/>
            </w:tcBorders>
          </w:tcPr>
          <w:p w14:paraId="22122DC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1000</w:t>
            </w:r>
          </w:p>
        </w:tc>
        <w:tc>
          <w:tcPr>
            <w:tcW w:w="540" w:type="dxa"/>
            <w:tcBorders>
              <w:top w:val="single" w:sz="4" w:space="0" w:color="auto"/>
              <w:left w:val="single" w:sz="4" w:space="0" w:color="auto"/>
              <w:bottom w:val="single" w:sz="4" w:space="0" w:color="auto"/>
              <w:right w:val="single" w:sz="4" w:space="0" w:color="auto"/>
            </w:tcBorders>
          </w:tcPr>
          <w:p w14:paraId="2E73E4B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500</w:t>
            </w:r>
          </w:p>
        </w:tc>
        <w:tc>
          <w:tcPr>
            <w:tcW w:w="630" w:type="dxa"/>
            <w:tcBorders>
              <w:top w:val="single" w:sz="4" w:space="0" w:color="auto"/>
              <w:left w:val="single" w:sz="4" w:space="0" w:color="auto"/>
              <w:bottom w:val="single" w:sz="4" w:space="0" w:color="auto"/>
              <w:right w:val="single" w:sz="4" w:space="0" w:color="auto"/>
            </w:tcBorders>
          </w:tcPr>
          <w:p w14:paraId="2F1A391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500</w:t>
            </w:r>
          </w:p>
        </w:tc>
        <w:tc>
          <w:tcPr>
            <w:tcW w:w="720" w:type="dxa"/>
            <w:tcBorders>
              <w:top w:val="single" w:sz="4" w:space="0" w:color="auto"/>
              <w:left w:val="single" w:sz="4" w:space="0" w:color="auto"/>
              <w:bottom w:val="single" w:sz="4" w:space="0" w:color="auto"/>
              <w:right w:val="single" w:sz="4" w:space="0" w:color="auto"/>
            </w:tcBorders>
          </w:tcPr>
          <w:p w14:paraId="1C0DF84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500</w:t>
            </w:r>
          </w:p>
        </w:tc>
        <w:tc>
          <w:tcPr>
            <w:tcW w:w="1170" w:type="dxa"/>
            <w:tcBorders>
              <w:top w:val="single" w:sz="4" w:space="0" w:color="auto"/>
              <w:left w:val="single" w:sz="4" w:space="0" w:color="auto"/>
              <w:bottom w:val="single" w:sz="4" w:space="0" w:color="auto"/>
              <w:right w:val="single" w:sz="4" w:space="0" w:color="auto"/>
            </w:tcBorders>
          </w:tcPr>
          <w:p w14:paraId="5EFBC25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7B5A928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5CB48E4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Education </w:t>
            </w:r>
          </w:p>
        </w:tc>
      </w:tr>
      <w:tr w:rsidR="00C448B3" w:rsidRPr="001E3214" w14:paraId="57EBEB81" w14:textId="77777777" w:rsidTr="00D22E64">
        <w:trPr>
          <w:cantSplit/>
          <w:trHeight w:val="1622"/>
        </w:trPr>
        <w:tc>
          <w:tcPr>
            <w:tcW w:w="3120" w:type="dxa"/>
            <w:tcBorders>
              <w:top w:val="single" w:sz="4" w:space="0" w:color="auto"/>
              <w:left w:val="threeDEmboss" w:sz="12" w:space="0" w:color="auto"/>
              <w:bottom w:val="single" w:sz="4" w:space="0" w:color="auto"/>
              <w:right w:val="single" w:sz="4" w:space="0" w:color="auto"/>
            </w:tcBorders>
          </w:tcPr>
          <w:p w14:paraId="19B2797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Gender Parity index  </w:t>
            </w:r>
          </w:p>
          <w:p w14:paraId="6EEB174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KG</w:t>
            </w:r>
          </w:p>
          <w:p w14:paraId="4BEA114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Primary </w:t>
            </w:r>
          </w:p>
          <w:p w14:paraId="6DA6D4D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JHS</w:t>
            </w:r>
          </w:p>
          <w:p w14:paraId="344057C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color w:val="7030A0"/>
                <w:kern w:val="0"/>
                <w14:ligatures w14:val="none"/>
              </w:rPr>
            </w:pPr>
            <w:r w:rsidRPr="001E3214">
              <w:rPr>
                <w:rFonts w:ascii="Times New Roman" w:eastAsia="Times New Roman" w:hAnsi="Times New Roman" w:cs="Times New Roman"/>
                <w:kern w:val="0"/>
                <w14:ligatures w14:val="none"/>
              </w:rPr>
              <w:t>SHS</w:t>
            </w:r>
          </w:p>
        </w:tc>
        <w:tc>
          <w:tcPr>
            <w:tcW w:w="2610" w:type="dxa"/>
            <w:tcBorders>
              <w:top w:val="single" w:sz="4" w:space="0" w:color="auto"/>
              <w:left w:val="single" w:sz="4" w:space="0" w:color="auto"/>
              <w:bottom w:val="single" w:sz="4" w:space="0" w:color="auto"/>
              <w:right w:val="single" w:sz="4" w:space="0" w:color="auto"/>
            </w:tcBorders>
          </w:tcPr>
          <w:p w14:paraId="2375650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Ratio between boys and girls </w:t>
            </w:r>
          </w:p>
          <w:p w14:paraId="69B2C78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p>
        </w:tc>
        <w:tc>
          <w:tcPr>
            <w:tcW w:w="900" w:type="dxa"/>
            <w:tcBorders>
              <w:top w:val="single" w:sz="4" w:space="0" w:color="auto"/>
              <w:left w:val="single" w:sz="4" w:space="0" w:color="auto"/>
              <w:bottom w:val="single" w:sz="4" w:space="0" w:color="auto"/>
              <w:right w:val="single" w:sz="4" w:space="0" w:color="auto"/>
            </w:tcBorders>
          </w:tcPr>
          <w:p w14:paraId="0A9CEF5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4196B505"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50%</w:t>
            </w:r>
          </w:p>
          <w:p w14:paraId="4DAB678B"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55%</w:t>
            </w:r>
          </w:p>
          <w:p w14:paraId="43B01A7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66%</w:t>
            </w:r>
          </w:p>
        </w:tc>
        <w:tc>
          <w:tcPr>
            <w:tcW w:w="720" w:type="dxa"/>
            <w:tcBorders>
              <w:top w:val="single" w:sz="4" w:space="0" w:color="auto"/>
              <w:left w:val="single" w:sz="4" w:space="0" w:color="auto"/>
              <w:bottom w:val="single" w:sz="4" w:space="0" w:color="auto"/>
              <w:right w:val="single" w:sz="4" w:space="0" w:color="auto"/>
            </w:tcBorders>
          </w:tcPr>
          <w:p w14:paraId="55F3E7F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p>
          <w:p w14:paraId="091723C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1.01</w:t>
            </w:r>
          </w:p>
          <w:p w14:paraId="57C39D5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1.03</w:t>
            </w:r>
          </w:p>
          <w:p w14:paraId="0677367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1.06</w:t>
            </w:r>
          </w:p>
          <w:p w14:paraId="26707D3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1.</w:t>
            </w:r>
            <w:r w:rsidRPr="001E3214">
              <w:rPr>
                <w:rFonts w:ascii="Times New Roman" w:eastAsia="Times New Roman" w:hAnsi="Times New Roman" w:cs="Times New Roman"/>
                <w:kern w:val="0"/>
                <w14:ligatures w14:val="none"/>
              </w:rPr>
              <w:t>5</w:t>
            </w:r>
          </w:p>
        </w:tc>
        <w:tc>
          <w:tcPr>
            <w:tcW w:w="540" w:type="dxa"/>
            <w:tcBorders>
              <w:top w:val="single" w:sz="4" w:space="0" w:color="auto"/>
              <w:left w:val="single" w:sz="4" w:space="0" w:color="auto"/>
              <w:bottom w:val="single" w:sz="4" w:space="0" w:color="auto"/>
              <w:right w:val="single" w:sz="4" w:space="0" w:color="auto"/>
            </w:tcBorders>
          </w:tcPr>
          <w:p w14:paraId="4480A3F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161EED4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1.03</w:t>
            </w:r>
          </w:p>
          <w:p w14:paraId="3B82BA7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1.05</w:t>
            </w:r>
          </w:p>
          <w:p w14:paraId="2138BEC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1.10</w:t>
            </w:r>
          </w:p>
          <w:p w14:paraId="18FC883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1.</w:t>
            </w:r>
            <w:r w:rsidRPr="001E3214">
              <w:rPr>
                <w:rFonts w:ascii="Times New Roman" w:eastAsia="Times New Roman" w:hAnsi="Times New Roman" w:cs="Times New Roman"/>
                <w:kern w:val="0"/>
                <w14:ligatures w14:val="none"/>
              </w:rPr>
              <w:t>8</w:t>
            </w:r>
          </w:p>
        </w:tc>
        <w:tc>
          <w:tcPr>
            <w:tcW w:w="630" w:type="dxa"/>
            <w:tcBorders>
              <w:top w:val="single" w:sz="4" w:space="0" w:color="auto"/>
              <w:left w:val="single" w:sz="4" w:space="0" w:color="auto"/>
              <w:bottom w:val="single" w:sz="4" w:space="0" w:color="auto"/>
              <w:right w:val="single" w:sz="4" w:space="0" w:color="auto"/>
            </w:tcBorders>
          </w:tcPr>
          <w:p w14:paraId="2B02028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0728453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1.</w:t>
            </w:r>
            <w:r w:rsidRPr="001E3214">
              <w:rPr>
                <w:rFonts w:ascii="Times New Roman" w:eastAsia="Times New Roman" w:hAnsi="Times New Roman" w:cs="Times New Roman"/>
                <w:kern w:val="0"/>
                <w14:ligatures w14:val="none"/>
              </w:rPr>
              <w:t>05</w:t>
            </w:r>
          </w:p>
          <w:p w14:paraId="2EF3599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1.08</w:t>
            </w:r>
          </w:p>
          <w:p w14:paraId="48BFF7A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1.15</w:t>
            </w:r>
          </w:p>
          <w:p w14:paraId="078D863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1.8</w:t>
            </w:r>
          </w:p>
        </w:tc>
        <w:tc>
          <w:tcPr>
            <w:tcW w:w="720" w:type="dxa"/>
            <w:tcBorders>
              <w:top w:val="single" w:sz="4" w:space="0" w:color="auto"/>
              <w:left w:val="single" w:sz="4" w:space="0" w:color="auto"/>
              <w:bottom w:val="single" w:sz="4" w:space="0" w:color="auto"/>
              <w:right w:val="single" w:sz="4" w:space="0" w:color="auto"/>
            </w:tcBorders>
          </w:tcPr>
          <w:p w14:paraId="5B6186D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77F218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1.1</w:t>
            </w:r>
          </w:p>
          <w:p w14:paraId="7335103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1.1</w:t>
            </w:r>
          </w:p>
          <w:p w14:paraId="55BB798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1.2</w:t>
            </w:r>
          </w:p>
          <w:p w14:paraId="1431F36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1.8</w:t>
            </w:r>
          </w:p>
        </w:tc>
        <w:tc>
          <w:tcPr>
            <w:tcW w:w="1170" w:type="dxa"/>
            <w:tcBorders>
              <w:top w:val="single" w:sz="4" w:space="0" w:color="auto"/>
              <w:left w:val="single" w:sz="4" w:space="0" w:color="auto"/>
              <w:bottom w:val="single" w:sz="4" w:space="0" w:color="auto"/>
              <w:right w:val="single" w:sz="4" w:space="0" w:color="auto"/>
            </w:tcBorders>
          </w:tcPr>
          <w:p w14:paraId="5B539B9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tc>
        <w:tc>
          <w:tcPr>
            <w:tcW w:w="1186" w:type="dxa"/>
            <w:tcBorders>
              <w:top w:val="single" w:sz="4" w:space="0" w:color="auto"/>
              <w:left w:val="single" w:sz="4" w:space="0" w:color="auto"/>
              <w:bottom w:val="single" w:sz="4" w:space="0" w:color="auto"/>
              <w:right w:val="single" w:sz="4" w:space="0" w:color="auto"/>
            </w:tcBorders>
          </w:tcPr>
          <w:p w14:paraId="3184121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32B8002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Education </w:t>
            </w:r>
          </w:p>
        </w:tc>
      </w:tr>
      <w:tr w:rsidR="00C448B3" w:rsidRPr="001E3214" w14:paraId="01B68343" w14:textId="77777777" w:rsidTr="00D22E64">
        <w:trPr>
          <w:cantSplit/>
          <w:trHeight w:val="1754"/>
        </w:trPr>
        <w:tc>
          <w:tcPr>
            <w:tcW w:w="3120" w:type="dxa"/>
            <w:tcBorders>
              <w:top w:val="single" w:sz="4" w:space="0" w:color="auto"/>
              <w:left w:val="threeDEmboss" w:sz="12" w:space="0" w:color="auto"/>
              <w:bottom w:val="single" w:sz="4" w:space="0" w:color="auto"/>
              <w:right w:val="single" w:sz="4" w:space="0" w:color="auto"/>
            </w:tcBorders>
          </w:tcPr>
          <w:p w14:paraId="10B6AB4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Pass rate</w:t>
            </w:r>
          </w:p>
          <w:p w14:paraId="4AD670F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JHS</w:t>
            </w:r>
          </w:p>
          <w:p w14:paraId="1FB9160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p>
          <w:p w14:paraId="1A8E603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SHS</w:t>
            </w:r>
          </w:p>
        </w:tc>
        <w:tc>
          <w:tcPr>
            <w:tcW w:w="2610" w:type="dxa"/>
            <w:tcBorders>
              <w:top w:val="single" w:sz="4" w:space="0" w:color="auto"/>
              <w:left w:val="single" w:sz="4" w:space="0" w:color="auto"/>
              <w:bottom w:val="single" w:sz="4" w:space="0" w:color="auto"/>
              <w:right w:val="single" w:sz="4" w:space="0" w:color="auto"/>
            </w:tcBorders>
          </w:tcPr>
          <w:p w14:paraId="630DB96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Count of final exams takers (girls and boys) who passed a particular exam over a total count of final exam takers in that same exams expressed as a percentage</w:t>
            </w:r>
          </w:p>
        </w:tc>
        <w:tc>
          <w:tcPr>
            <w:tcW w:w="900" w:type="dxa"/>
            <w:tcBorders>
              <w:top w:val="single" w:sz="4" w:space="0" w:color="auto"/>
              <w:left w:val="single" w:sz="4" w:space="0" w:color="auto"/>
              <w:bottom w:val="single" w:sz="4" w:space="0" w:color="auto"/>
              <w:right w:val="single" w:sz="4" w:space="0" w:color="auto"/>
            </w:tcBorders>
          </w:tcPr>
          <w:p w14:paraId="208E90B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p w14:paraId="18519BD6" w14:textId="77777777" w:rsidR="00C448B3" w:rsidRPr="001E3214" w:rsidRDefault="00C448B3" w:rsidP="00D22E64">
            <w:pPr>
              <w:spacing w:after="0" w:line="276" w:lineRule="auto"/>
              <w:rPr>
                <w:rFonts w:ascii="Times New Roman" w:eastAsia="Times New Roman" w:hAnsi="Times New Roman" w:cs="Times New Roman"/>
                <w:color w:val="FF0000"/>
                <w:kern w:val="0"/>
                <w:lang w:val="en-GB"/>
                <w14:ligatures w14:val="none"/>
              </w:rPr>
            </w:pPr>
          </w:p>
          <w:p w14:paraId="0DD429CD" w14:textId="77777777" w:rsidR="00C448B3" w:rsidRPr="001E3214" w:rsidRDefault="00C448B3" w:rsidP="00D22E64">
            <w:pPr>
              <w:spacing w:after="0" w:line="276" w:lineRule="auto"/>
              <w:rPr>
                <w:rFonts w:ascii="Times New Roman" w:eastAsia="Times New Roman" w:hAnsi="Times New Roman" w:cs="Times New Roman"/>
                <w:color w:val="FF0000"/>
                <w:kern w:val="0"/>
                <w:lang w:val="en-GB"/>
                <w14:ligatures w14:val="none"/>
              </w:rPr>
            </w:pPr>
          </w:p>
          <w:p w14:paraId="1F5454C6" w14:textId="77777777" w:rsidR="00C448B3" w:rsidRPr="001E3214" w:rsidRDefault="00C448B3" w:rsidP="00D22E64">
            <w:pPr>
              <w:spacing w:after="0" w:line="276" w:lineRule="auto"/>
              <w:rPr>
                <w:rFonts w:ascii="Times New Roman" w:eastAsia="Times New Roman" w:hAnsi="Times New Roman" w:cs="Times New Roman"/>
                <w:color w:val="FF0000"/>
                <w:kern w:val="0"/>
                <w:lang w:val="en-GB"/>
                <w14:ligatures w14:val="none"/>
              </w:rPr>
            </w:pPr>
          </w:p>
          <w:p w14:paraId="0144E55C" w14:textId="77777777" w:rsidR="00C448B3" w:rsidRPr="001E3214" w:rsidRDefault="00C448B3" w:rsidP="00D22E64">
            <w:pPr>
              <w:spacing w:after="0" w:line="276" w:lineRule="auto"/>
              <w:rPr>
                <w:rFonts w:ascii="Times New Roman" w:eastAsia="Times New Roman" w:hAnsi="Times New Roman" w:cs="Times New Roman"/>
                <w:color w:val="FF0000"/>
                <w:kern w:val="0"/>
                <w:lang w:val="en-GB"/>
                <w14:ligatures w14:val="none"/>
              </w:rPr>
            </w:pPr>
          </w:p>
        </w:tc>
        <w:tc>
          <w:tcPr>
            <w:tcW w:w="990" w:type="dxa"/>
            <w:tcBorders>
              <w:top w:val="single" w:sz="4" w:space="0" w:color="auto"/>
              <w:left w:val="single" w:sz="4" w:space="0" w:color="auto"/>
              <w:bottom w:val="single" w:sz="4" w:space="0" w:color="auto"/>
              <w:right w:val="single" w:sz="4" w:space="0" w:color="auto"/>
            </w:tcBorders>
          </w:tcPr>
          <w:p w14:paraId="4B1F9B1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97%</w:t>
            </w:r>
          </w:p>
        </w:tc>
        <w:tc>
          <w:tcPr>
            <w:tcW w:w="720" w:type="dxa"/>
            <w:tcBorders>
              <w:top w:val="single" w:sz="4" w:space="0" w:color="auto"/>
              <w:left w:val="single" w:sz="4" w:space="0" w:color="auto"/>
              <w:bottom w:val="single" w:sz="4" w:space="0" w:color="auto"/>
              <w:right w:val="single" w:sz="4" w:space="0" w:color="auto"/>
            </w:tcBorders>
          </w:tcPr>
          <w:p w14:paraId="168DA2B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tc>
        <w:tc>
          <w:tcPr>
            <w:tcW w:w="540" w:type="dxa"/>
            <w:tcBorders>
              <w:top w:val="single" w:sz="4" w:space="0" w:color="auto"/>
              <w:left w:val="single" w:sz="4" w:space="0" w:color="auto"/>
              <w:bottom w:val="single" w:sz="4" w:space="0" w:color="auto"/>
              <w:right w:val="single" w:sz="4" w:space="0" w:color="auto"/>
            </w:tcBorders>
          </w:tcPr>
          <w:p w14:paraId="52A71D5E"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98%</w:t>
            </w:r>
          </w:p>
        </w:tc>
        <w:tc>
          <w:tcPr>
            <w:tcW w:w="630" w:type="dxa"/>
            <w:tcBorders>
              <w:top w:val="single" w:sz="4" w:space="0" w:color="auto"/>
              <w:left w:val="single" w:sz="4" w:space="0" w:color="auto"/>
              <w:bottom w:val="single" w:sz="4" w:space="0" w:color="auto"/>
              <w:right w:val="single" w:sz="4" w:space="0" w:color="auto"/>
            </w:tcBorders>
          </w:tcPr>
          <w:p w14:paraId="701E7A69"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99%</w:t>
            </w:r>
          </w:p>
        </w:tc>
        <w:tc>
          <w:tcPr>
            <w:tcW w:w="720" w:type="dxa"/>
            <w:tcBorders>
              <w:top w:val="single" w:sz="4" w:space="0" w:color="auto"/>
              <w:left w:val="single" w:sz="4" w:space="0" w:color="auto"/>
              <w:bottom w:val="single" w:sz="4" w:space="0" w:color="auto"/>
              <w:right w:val="single" w:sz="4" w:space="0" w:color="auto"/>
            </w:tcBorders>
          </w:tcPr>
          <w:p w14:paraId="5C4AF120"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99%</w:t>
            </w:r>
          </w:p>
        </w:tc>
        <w:tc>
          <w:tcPr>
            <w:tcW w:w="1170" w:type="dxa"/>
            <w:tcBorders>
              <w:top w:val="single" w:sz="4" w:space="0" w:color="auto"/>
              <w:left w:val="single" w:sz="4" w:space="0" w:color="auto"/>
              <w:bottom w:val="single" w:sz="4" w:space="0" w:color="auto"/>
              <w:right w:val="single" w:sz="4" w:space="0" w:color="auto"/>
            </w:tcBorders>
          </w:tcPr>
          <w:p w14:paraId="4211308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p w14:paraId="287F1444"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p>
        </w:tc>
        <w:tc>
          <w:tcPr>
            <w:tcW w:w="1186" w:type="dxa"/>
            <w:tcBorders>
              <w:top w:val="single" w:sz="4" w:space="0" w:color="auto"/>
              <w:left w:val="single" w:sz="4" w:space="0" w:color="auto"/>
              <w:bottom w:val="single" w:sz="4" w:space="0" w:color="auto"/>
              <w:right w:val="single" w:sz="4" w:space="0" w:color="auto"/>
            </w:tcBorders>
          </w:tcPr>
          <w:p w14:paraId="2E39462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66450AA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Education</w:t>
            </w:r>
          </w:p>
        </w:tc>
      </w:tr>
      <w:tr w:rsidR="00C448B3" w:rsidRPr="001E3214" w14:paraId="2405A8AD" w14:textId="77777777" w:rsidTr="00D22E64">
        <w:trPr>
          <w:cantSplit/>
          <w:trHeight w:val="170"/>
        </w:trPr>
        <w:tc>
          <w:tcPr>
            <w:tcW w:w="3120" w:type="dxa"/>
            <w:tcBorders>
              <w:top w:val="single" w:sz="4" w:space="0" w:color="auto"/>
              <w:left w:val="threeDEmboss" w:sz="12" w:space="0" w:color="auto"/>
              <w:bottom w:val="single" w:sz="4" w:space="0" w:color="auto"/>
              <w:right w:val="single" w:sz="4" w:space="0" w:color="auto"/>
            </w:tcBorders>
          </w:tcPr>
          <w:p w14:paraId="51D6459B"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lastRenderedPageBreak/>
              <w:t>Net enrolment ratio;</w:t>
            </w:r>
          </w:p>
          <w:p w14:paraId="243921DB"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KG</w:t>
            </w:r>
          </w:p>
          <w:p w14:paraId="3ED4912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PRIM</w:t>
            </w:r>
          </w:p>
          <w:p w14:paraId="7BD20AD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JHS</w:t>
            </w:r>
          </w:p>
        </w:tc>
        <w:tc>
          <w:tcPr>
            <w:tcW w:w="2610" w:type="dxa"/>
            <w:tcBorders>
              <w:top w:val="single" w:sz="4" w:space="0" w:color="auto"/>
              <w:left w:val="single" w:sz="4" w:space="0" w:color="auto"/>
              <w:bottom w:val="single" w:sz="4" w:space="0" w:color="auto"/>
              <w:right w:val="single" w:sz="4" w:space="0" w:color="auto"/>
            </w:tcBorders>
          </w:tcPr>
          <w:p w14:paraId="498D16CF" w14:textId="77777777" w:rsidR="00C448B3" w:rsidRPr="001E3214" w:rsidRDefault="00C448B3" w:rsidP="00D22E64">
            <w:pPr>
              <w:autoSpaceDE w:val="0"/>
              <w:autoSpaceDN w:val="0"/>
              <w:adjustRightInd w:val="0"/>
              <w:spacing w:after="0" w:line="276" w:lineRule="auto"/>
              <w:rPr>
                <w:rFonts w:ascii="Calibri" w:eastAsia="Times New Roman" w:hAnsi="Calibri" w:cs="Times New Roman"/>
                <w:kern w:val="0"/>
                <w14:ligatures w14:val="none"/>
              </w:rPr>
            </w:pPr>
            <w:r w:rsidRPr="001E3214">
              <w:rPr>
                <w:rFonts w:ascii="Times New Roman" w:eastAsia="Times New Roman" w:hAnsi="Times New Roman" w:cs="Times New Roman"/>
                <w:kern w:val="0"/>
                <w:lang w:eastAsia="en-GB"/>
                <w14:ligatures w14:val="none"/>
              </w:rPr>
              <w:t>Number of appropriately aged pupils/students enrolled in school as a proportion of children in relevant age group</w:t>
            </w:r>
          </w:p>
        </w:tc>
        <w:tc>
          <w:tcPr>
            <w:tcW w:w="900" w:type="dxa"/>
            <w:tcBorders>
              <w:top w:val="single" w:sz="4" w:space="0" w:color="auto"/>
              <w:left w:val="single" w:sz="4" w:space="0" w:color="auto"/>
              <w:bottom w:val="single" w:sz="4" w:space="0" w:color="auto"/>
              <w:right w:val="single" w:sz="4" w:space="0" w:color="auto"/>
            </w:tcBorders>
          </w:tcPr>
          <w:p w14:paraId="44B0E77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color w:val="FF0000"/>
                <w:kern w:val="0"/>
                <w:lang w:val="en-GB"/>
                <w14:ligatures w14:val="none"/>
              </w:rPr>
            </w:pPr>
          </w:p>
          <w:p w14:paraId="51AC285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color w:val="FF0000"/>
                <w:kern w:val="0"/>
                <w:lang w:val="en-GB"/>
                <w14:ligatures w14:val="none"/>
              </w:rPr>
            </w:pPr>
          </w:p>
          <w:p w14:paraId="5493FA8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color w:val="FF0000"/>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4BFEE8F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color w:val="FF0000"/>
                <w:kern w:val="0"/>
                <w:lang w:val="en-GB"/>
                <w14:ligatures w14:val="none"/>
              </w:rPr>
            </w:pPr>
          </w:p>
          <w:p w14:paraId="0D3CBA28"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92%</w:t>
            </w:r>
          </w:p>
          <w:p w14:paraId="6DBE4341"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87.4%</w:t>
            </w:r>
          </w:p>
          <w:p w14:paraId="372713B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color w:val="FF0000"/>
                <w:kern w:val="0"/>
                <w:lang w:val="en-GB"/>
                <w14:ligatures w14:val="none"/>
              </w:rPr>
            </w:pPr>
            <w:r w:rsidRPr="001E3214">
              <w:rPr>
                <w:rFonts w:ascii="Times New Roman" w:eastAsia="Times New Roman" w:hAnsi="Times New Roman" w:cs="Times New Roman"/>
                <w:kern w:val="0"/>
                <w14:ligatures w14:val="none"/>
              </w:rPr>
              <w:t>51.7%</w:t>
            </w:r>
          </w:p>
        </w:tc>
        <w:tc>
          <w:tcPr>
            <w:tcW w:w="720" w:type="dxa"/>
            <w:tcBorders>
              <w:top w:val="single" w:sz="4" w:space="0" w:color="auto"/>
              <w:left w:val="single" w:sz="4" w:space="0" w:color="auto"/>
              <w:bottom w:val="single" w:sz="4" w:space="0" w:color="auto"/>
              <w:right w:val="single" w:sz="4" w:space="0" w:color="auto"/>
            </w:tcBorders>
          </w:tcPr>
          <w:p w14:paraId="712B498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24B0FD9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99</w:t>
            </w:r>
          </w:p>
          <w:p w14:paraId="34FE38C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p w14:paraId="17D5858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95</w:t>
            </w:r>
          </w:p>
        </w:tc>
        <w:tc>
          <w:tcPr>
            <w:tcW w:w="540" w:type="dxa"/>
            <w:tcBorders>
              <w:top w:val="single" w:sz="4" w:space="0" w:color="auto"/>
              <w:left w:val="single" w:sz="4" w:space="0" w:color="auto"/>
              <w:bottom w:val="single" w:sz="4" w:space="0" w:color="auto"/>
              <w:right w:val="single" w:sz="4" w:space="0" w:color="auto"/>
            </w:tcBorders>
          </w:tcPr>
          <w:p w14:paraId="75709EA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7C843EB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99</w:t>
            </w:r>
          </w:p>
          <w:p w14:paraId="7867EE7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p w14:paraId="463342C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95</w:t>
            </w:r>
          </w:p>
        </w:tc>
        <w:tc>
          <w:tcPr>
            <w:tcW w:w="630" w:type="dxa"/>
            <w:tcBorders>
              <w:top w:val="single" w:sz="4" w:space="0" w:color="auto"/>
              <w:left w:val="single" w:sz="4" w:space="0" w:color="auto"/>
              <w:bottom w:val="single" w:sz="4" w:space="0" w:color="auto"/>
              <w:right w:val="single" w:sz="4" w:space="0" w:color="auto"/>
            </w:tcBorders>
          </w:tcPr>
          <w:p w14:paraId="3795FBD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0FEBA41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99</w:t>
            </w:r>
          </w:p>
          <w:p w14:paraId="5E024A7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p w14:paraId="18F0723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95</w:t>
            </w:r>
          </w:p>
        </w:tc>
        <w:tc>
          <w:tcPr>
            <w:tcW w:w="720" w:type="dxa"/>
            <w:tcBorders>
              <w:top w:val="single" w:sz="4" w:space="0" w:color="auto"/>
              <w:left w:val="single" w:sz="4" w:space="0" w:color="auto"/>
              <w:bottom w:val="single" w:sz="4" w:space="0" w:color="auto"/>
              <w:right w:val="single" w:sz="4" w:space="0" w:color="auto"/>
            </w:tcBorders>
          </w:tcPr>
          <w:p w14:paraId="5B5B0C9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EFEB77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99</w:t>
            </w:r>
          </w:p>
          <w:p w14:paraId="1CD0924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p w14:paraId="08880C3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95</w:t>
            </w:r>
          </w:p>
          <w:p w14:paraId="6649D88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1170" w:type="dxa"/>
            <w:tcBorders>
              <w:top w:val="single" w:sz="4" w:space="0" w:color="auto"/>
              <w:left w:val="single" w:sz="4" w:space="0" w:color="auto"/>
              <w:bottom w:val="single" w:sz="4" w:space="0" w:color="auto"/>
              <w:right w:val="single" w:sz="4" w:space="0" w:color="auto"/>
            </w:tcBorders>
          </w:tcPr>
          <w:p w14:paraId="3A04632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p w14:paraId="555C73CF"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p>
        </w:tc>
        <w:tc>
          <w:tcPr>
            <w:tcW w:w="1186" w:type="dxa"/>
            <w:tcBorders>
              <w:top w:val="single" w:sz="4" w:space="0" w:color="auto"/>
              <w:left w:val="single" w:sz="4" w:space="0" w:color="auto"/>
              <w:bottom w:val="single" w:sz="4" w:space="0" w:color="auto"/>
              <w:right w:val="single" w:sz="4" w:space="0" w:color="auto"/>
            </w:tcBorders>
          </w:tcPr>
          <w:p w14:paraId="56D39F3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0F900B1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Education </w:t>
            </w:r>
          </w:p>
        </w:tc>
      </w:tr>
      <w:tr w:rsidR="00C448B3" w:rsidRPr="001E3214" w14:paraId="3EF8977C" w14:textId="77777777" w:rsidTr="00D22E64">
        <w:trPr>
          <w:cantSplit/>
          <w:trHeight w:val="1628"/>
        </w:trPr>
        <w:tc>
          <w:tcPr>
            <w:tcW w:w="3120" w:type="dxa"/>
            <w:tcBorders>
              <w:top w:val="single" w:sz="4" w:space="0" w:color="auto"/>
              <w:left w:val="threeDEmboss" w:sz="12" w:space="0" w:color="auto"/>
              <w:bottom w:val="single" w:sz="4" w:space="0" w:color="auto"/>
              <w:right w:val="single" w:sz="4" w:space="0" w:color="auto"/>
            </w:tcBorders>
          </w:tcPr>
          <w:p w14:paraId="0824C759"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Completion rate;</w:t>
            </w:r>
          </w:p>
          <w:p w14:paraId="0600544A"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Primary-District</w:t>
            </w:r>
          </w:p>
          <w:p w14:paraId="55AE3BC6"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Boys </w:t>
            </w:r>
          </w:p>
          <w:p w14:paraId="1838112B"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Girls</w:t>
            </w:r>
          </w:p>
          <w:p w14:paraId="39F76A39"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JHS –District</w:t>
            </w:r>
          </w:p>
          <w:p w14:paraId="63B2F11C"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Boys</w:t>
            </w:r>
          </w:p>
          <w:p w14:paraId="62D8A84B"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Girls</w:t>
            </w:r>
          </w:p>
          <w:p w14:paraId="2CBD3F61"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p>
        </w:tc>
        <w:tc>
          <w:tcPr>
            <w:tcW w:w="2610" w:type="dxa"/>
            <w:tcBorders>
              <w:top w:val="single" w:sz="4" w:space="0" w:color="auto"/>
              <w:left w:val="single" w:sz="4" w:space="0" w:color="auto"/>
              <w:bottom w:val="single" w:sz="4" w:space="0" w:color="auto"/>
              <w:right w:val="single" w:sz="4" w:space="0" w:color="auto"/>
            </w:tcBorders>
          </w:tcPr>
          <w:p w14:paraId="5E3B7A06" w14:textId="77777777" w:rsidR="00C448B3" w:rsidRPr="001E3214" w:rsidRDefault="00C448B3" w:rsidP="00D22E64">
            <w:pPr>
              <w:spacing w:after="0" w:line="240" w:lineRule="auto"/>
              <w:rPr>
                <w:rFonts w:ascii="Times New Roman" w:eastAsia="Times New Roman" w:hAnsi="Times New Roman" w:cs="Times New Roman"/>
                <w:kern w:val="0"/>
                <w:lang w:eastAsia="en-GB"/>
                <w14:ligatures w14:val="none"/>
              </w:rPr>
            </w:pPr>
            <w:r w:rsidRPr="001E3214">
              <w:rPr>
                <w:rFonts w:ascii="Times New Roman" w:eastAsia="Times New Roman" w:hAnsi="Times New Roman" w:cs="Times New Roman"/>
                <w:kern w:val="0"/>
                <w:lang w:eastAsia="en-GB"/>
                <w14:ligatures w14:val="none"/>
              </w:rPr>
              <w:t>Proportion of pupils/students who remain and complete school after enrolment</w:t>
            </w:r>
          </w:p>
          <w:p w14:paraId="2AC50E6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p>
        </w:tc>
        <w:tc>
          <w:tcPr>
            <w:tcW w:w="900" w:type="dxa"/>
            <w:tcBorders>
              <w:top w:val="single" w:sz="4" w:space="0" w:color="auto"/>
              <w:left w:val="single" w:sz="4" w:space="0" w:color="auto"/>
              <w:bottom w:val="single" w:sz="4" w:space="0" w:color="auto"/>
              <w:right w:val="single" w:sz="4" w:space="0" w:color="auto"/>
            </w:tcBorders>
          </w:tcPr>
          <w:p w14:paraId="64C721B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color w:val="FF0000"/>
                <w:kern w:val="0"/>
                <w:lang w:val="en-GB"/>
                <w14:ligatures w14:val="none"/>
              </w:rPr>
            </w:pPr>
          </w:p>
          <w:p w14:paraId="4664890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19EA73F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color w:val="FF0000"/>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526FA611"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p>
          <w:p w14:paraId="2042C420"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90%</w:t>
            </w:r>
          </w:p>
          <w:p w14:paraId="3C6AD352"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96.4%</w:t>
            </w:r>
          </w:p>
          <w:p w14:paraId="6939C681"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96.5%</w:t>
            </w:r>
          </w:p>
          <w:p w14:paraId="68813B45"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75.6%</w:t>
            </w:r>
          </w:p>
          <w:p w14:paraId="40CBC24C"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75.1%</w:t>
            </w:r>
          </w:p>
          <w:p w14:paraId="63E9BD97"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64.4%</w:t>
            </w:r>
          </w:p>
        </w:tc>
        <w:tc>
          <w:tcPr>
            <w:tcW w:w="720" w:type="dxa"/>
            <w:tcBorders>
              <w:top w:val="single" w:sz="4" w:space="0" w:color="auto"/>
              <w:left w:val="single" w:sz="4" w:space="0" w:color="auto"/>
              <w:bottom w:val="single" w:sz="4" w:space="0" w:color="auto"/>
              <w:right w:val="single" w:sz="4" w:space="0" w:color="auto"/>
            </w:tcBorders>
          </w:tcPr>
          <w:p w14:paraId="191B3DD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520683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074A597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p w14:paraId="4A5754D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95</w:t>
            </w:r>
          </w:p>
          <w:p w14:paraId="135EACC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tc>
        <w:tc>
          <w:tcPr>
            <w:tcW w:w="540" w:type="dxa"/>
            <w:tcBorders>
              <w:top w:val="single" w:sz="4" w:space="0" w:color="auto"/>
              <w:left w:val="single" w:sz="4" w:space="0" w:color="auto"/>
              <w:bottom w:val="single" w:sz="4" w:space="0" w:color="auto"/>
              <w:right w:val="single" w:sz="4" w:space="0" w:color="auto"/>
            </w:tcBorders>
          </w:tcPr>
          <w:p w14:paraId="3217EF2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5B3E1A8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788CC72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p w14:paraId="4BC1AED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95</w:t>
            </w:r>
          </w:p>
          <w:p w14:paraId="605C348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tc>
        <w:tc>
          <w:tcPr>
            <w:tcW w:w="630" w:type="dxa"/>
            <w:tcBorders>
              <w:top w:val="single" w:sz="4" w:space="0" w:color="auto"/>
              <w:left w:val="single" w:sz="4" w:space="0" w:color="auto"/>
              <w:bottom w:val="single" w:sz="4" w:space="0" w:color="auto"/>
              <w:right w:val="single" w:sz="4" w:space="0" w:color="auto"/>
            </w:tcBorders>
          </w:tcPr>
          <w:p w14:paraId="4C573BF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9A52DC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60DB09F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p w14:paraId="4E19D8D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95</w:t>
            </w:r>
          </w:p>
          <w:p w14:paraId="50A08BF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tc>
        <w:tc>
          <w:tcPr>
            <w:tcW w:w="720" w:type="dxa"/>
            <w:tcBorders>
              <w:top w:val="single" w:sz="4" w:space="0" w:color="auto"/>
              <w:left w:val="single" w:sz="4" w:space="0" w:color="auto"/>
              <w:bottom w:val="single" w:sz="4" w:space="0" w:color="auto"/>
              <w:right w:val="single" w:sz="4" w:space="0" w:color="auto"/>
            </w:tcBorders>
          </w:tcPr>
          <w:p w14:paraId="3A26771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70B3B0E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389772C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p w14:paraId="251C024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95</w:t>
            </w:r>
          </w:p>
          <w:p w14:paraId="3E91506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tc>
        <w:tc>
          <w:tcPr>
            <w:tcW w:w="1170" w:type="dxa"/>
            <w:tcBorders>
              <w:top w:val="single" w:sz="4" w:space="0" w:color="auto"/>
              <w:left w:val="single" w:sz="4" w:space="0" w:color="auto"/>
              <w:bottom w:val="single" w:sz="4" w:space="0" w:color="auto"/>
              <w:right w:val="single" w:sz="4" w:space="0" w:color="auto"/>
            </w:tcBorders>
          </w:tcPr>
          <w:p w14:paraId="67C5CEF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2AA0B96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72F4C98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p w14:paraId="33E43395"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p>
        </w:tc>
        <w:tc>
          <w:tcPr>
            <w:tcW w:w="1186" w:type="dxa"/>
            <w:tcBorders>
              <w:top w:val="single" w:sz="4" w:space="0" w:color="auto"/>
              <w:left w:val="single" w:sz="4" w:space="0" w:color="auto"/>
              <w:bottom w:val="single" w:sz="4" w:space="0" w:color="auto"/>
              <w:right w:val="single" w:sz="4" w:space="0" w:color="auto"/>
            </w:tcBorders>
          </w:tcPr>
          <w:p w14:paraId="549BB89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7504598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2EC965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09508E4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726E16B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046B940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2E198C2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2522B14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education</w:t>
            </w:r>
          </w:p>
        </w:tc>
      </w:tr>
      <w:tr w:rsidR="00C448B3" w:rsidRPr="001E3214" w14:paraId="2BA8EBE8"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61D858F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People/teacher ratio </w:t>
            </w:r>
          </w:p>
          <w:p w14:paraId="43D9212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KG</w:t>
            </w:r>
          </w:p>
          <w:p w14:paraId="7BD94B2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PRIM</w:t>
            </w:r>
          </w:p>
          <w:p w14:paraId="5A23FDC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JHS</w:t>
            </w:r>
          </w:p>
          <w:p w14:paraId="31CC0F4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SHS</w:t>
            </w:r>
          </w:p>
        </w:tc>
        <w:tc>
          <w:tcPr>
            <w:tcW w:w="2610" w:type="dxa"/>
            <w:tcBorders>
              <w:top w:val="single" w:sz="4" w:space="0" w:color="auto"/>
              <w:left w:val="single" w:sz="4" w:space="0" w:color="auto"/>
              <w:bottom w:val="single" w:sz="4" w:space="0" w:color="auto"/>
              <w:right w:val="single" w:sz="4" w:space="0" w:color="auto"/>
            </w:tcBorders>
          </w:tcPr>
          <w:p w14:paraId="5E965FD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Total enrolment against number of teachers in each class level</w:t>
            </w:r>
          </w:p>
          <w:p w14:paraId="49E7E8C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p>
        </w:tc>
        <w:tc>
          <w:tcPr>
            <w:tcW w:w="900" w:type="dxa"/>
            <w:tcBorders>
              <w:top w:val="single" w:sz="4" w:space="0" w:color="auto"/>
              <w:left w:val="single" w:sz="4" w:space="0" w:color="auto"/>
              <w:bottom w:val="single" w:sz="4" w:space="0" w:color="auto"/>
              <w:right w:val="single" w:sz="4" w:space="0" w:color="auto"/>
            </w:tcBorders>
          </w:tcPr>
          <w:p w14:paraId="60DA68DE"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p>
          <w:p w14:paraId="35F60489"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p>
          <w:p w14:paraId="3A18C739"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p>
          <w:p w14:paraId="639FAC2C"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output</w:t>
            </w:r>
          </w:p>
        </w:tc>
        <w:tc>
          <w:tcPr>
            <w:tcW w:w="990" w:type="dxa"/>
            <w:tcBorders>
              <w:top w:val="single" w:sz="4" w:space="0" w:color="auto"/>
              <w:left w:val="single" w:sz="4" w:space="0" w:color="auto"/>
              <w:bottom w:val="single" w:sz="4" w:space="0" w:color="auto"/>
              <w:right w:val="single" w:sz="4" w:space="0" w:color="auto"/>
            </w:tcBorders>
          </w:tcPr>
          <w:p w14:paraId="7F9D0559"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p>
          <w:p w14:paraId="45E320B7"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40.45%</w:t>
            </w:r>
          </w:p>
          <w:p w14:paraId="356AF036"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60%</w:t>
            </w:r>
          </w:p>
          <w:p w14:paraId="628E1863" w14:textId="77777777" w:rsidR="00C448B3" w:rsidRPr="001E3214" w:rsidRDefault="00C448B3" w:rsidP="00D22E64">
            <w:pPr>
              <w:spacing w:after="0" w:line="240"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60%</w:t>
            </w:r>
          </w:p>
          <w:p w14:paraId="004A86D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70%</w:t>
            </w:r>
          </w:p>
        </w:tc>
        <w:tc>
          <w:tcPr>
            <w:tcW w:w="720" w:type="dxa"/>
            <w:tcBorders>
              <w:top w:val="single" w:sz="4" w:space="0" w:color="auto"/>
              <w:left w:val="single" w:sz="4" w:space="0" w:color="auto"/>
              <w:bottom w:val="single" w:sz="4" w:space="0" w:color="auto"/>
              <w:right w:val="single" w:sz="4" w:space="0" w:color="auto"/>
            </w:tcBorders>
          </w:tcPr>
          <w:p w14:paraId="462325F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D74625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32.83</w:t>
            </w:r>
          </w:p>
          <w:p w14:paraId="04EDF4F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39.15</w:t>
            </w:r>
          </w:p>
          <w:p w14:paraId="37DB21D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15.26</w:t>
            </w:r>
          </w:p>
          <w:p w14:paraId="6CACF4F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19.68</w:t>
            </w:r>
          </w:p>
        </w:tc>
        <w:tc>
          <w:tcPr>
            <w:tcW w:w="540" w:type="dxa"/>
            <w:tcBorders>
              <w:top w:val="single" w:sz="4" w:space="0" w:color="auto"/>
              <w:left w:val="single" w:sz="4" w:space="0" w:color="auto"/>
              <w:bottom w:val="single" w:sz="4" w:space="0" w:color="auto"/>
              <w:right w:val="single" w:sz="4" w:space="0" w:color="auto"/>
            </w:tcBorders>
          </w:tcPr>
          <w:p w14:paraId="423F723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170E706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32.83</w:t>
            </w:r>
          </w:p>
          <w:p w14:paraId="1FFA8B3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39.15</w:t>
            </w:r>
          </w:p>
          <w:p w14:paraId="69BA88A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15.26</w:t>
            </w:r>
          </w:p>
          <w:p w14:paraId="34185A5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19.67</w:t>
            </w:r>
          </w:p>
        </w:tc>
        <w:tc>
          <w:tcPr>
            <w:tcW w:w="630" w:type="dxa"/>
            <w:tcBorders>
              <w:top w:val="single" w:sz="4" w:space="0" w:color="auto"/>
              <w:left w:val="single" w:sz="4" w:space="0" w:color="auto"/>
              <w:bottom w:val="single" w:sz="4" w:space="0" w:color="auto"/>
              <w:right w:val="single" w:sz="4" w:space="0" w:color="auto"/>
            </w:tcBorders>
          </w:tcPr>
          <w:p w14:paraId="254D700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26CF828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32.83</w:t>
            </w:r>
          </w:p>
          <w:p w14:paraId="01CF418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39.15</w:t>
            </w:r>
          </w:p>
          <w:p w14:paraId="07125CC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15.26</w:t>
            </w:r>
          </w:p>
          <w:p w14:paraId="667EB5C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19.68</w:t>
            </w:r>
          </w:p>
        </w:tc>
        <w:tc>
          <w:tcPr>
            <w:tcW w:w="720" w:type="dxa"/>
            <w:tcBorders>
              <w:top w:val="single" w:sz="4" w:space="0" w:color="auto"/>
              <w:left w:val="single" w:sz="4" w:space="0" w:color="auto"/>
              <w:bottom w:val="single" w:sz="4" w:space="0" w:color="auto"/>
              <w:right w:val="single" w:sz="4" w:space="0" w:color="auto"/>
            </w:tcBorders>
          </w:tcPr>
          <w:p w14:paraId="2610A8E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682CFFC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32.83</w:t>
            </w:r>
          </w:p>
          <w:p w14:paraId="215E8A2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39.15</w:t>
            </w:r>
          </w:p>
          <w:p w14:paraId="42E5FD5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15.26</w:t>
            </w:r>
          </w:p>
          <w:p w14:paraId="0C34B4E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19.71</w:t>
            </w:r>
          </w:p>
        </w:tc>
        <w:tc>
          <w:tcPr>
            <w:tcW w:w="1170" w:type="dxa"/>
            <w:tcBorders>
              <w:top w:val="single" w:sz="4" w:space="0" w:color="auto"/>
              <w:left w:val="single" w:sz="4" w:space="0" w:color="auto"/>
              <w:bottom w:val="single" w:sz="4" w:space="0" w:color="auto"/>
              <w:right w:val="single" w:sz="4" w:space="0" w:color="auto"/>
            </w:tcBorders>
          </w:tcPr>
          <w:p w14:paraId="5D0D6BB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tc>
        <w:tc>
          <w:tcPr>
            <w:tcW w:w="1186" w:type="dxa"/>
            <w:tcBorders>
              <w:top w:val="single" w:sz="4" w:space="0" w:color="auto"/>
              <w:left w:val="single" w:sz="4" w:space="0" w:color="auto"/>
              <w:bottom w:val="single" w:sz="4" w:space="0" w:color="auto"/>
              <w:right w:val="single" w:sz="4" w:space="0" w:color="auto"/>
            </w:tcBorders>
          </w:tcPr>
          <w:p w14:paraId="66E95AB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2149EA2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education</w:t>
            </w:r>
          </w:p>
        </w:tc>
      </w:tr>
      <w:tr w:rsidR="00C448B3" w:rsidRPr="001E3214" w14:paraId="5ADDEEE1"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0A6EE1E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sz w:val="22"/>
                <w:szCs w:val="22"/>
                <w:lang w:val="en-GB"/>
                <w14:ligatures w14:val="none"/>
              </w:rPr>
            </w:pPr>
            <w:r w:rsidRPr="001E3214">
              <w:rPr>
                <w:rFonts w:ascii="Times New Roman" w:eastAsia="Times New Roman" w:hAnsi="Times New Roman" w:cs="Times New Roman"/>
                <w:b/>
                <w:bCs/>
                <w:kern w:val="0"/>
                <w14:ligatures w14:val="none"/>
              </w:rPr>
              <w:t xml:space="preserve">Programme </w:t>
            </w:r>
            <w:r w:rsidRPr="001E3214">
              <w:rPr>
                <w:rFonts w:ascii="Times New Roman" w:eastAsia="Times New Roman" w:hAnsi="Times New Roman" w:cs="Times New Roman"/>
                <w:kern w:val="0"/>
                <w:sz w:val="18"/>
                <w:szCs w:val="18"/>
                <w14:ligatures w14:val="none"/>
              </w:rPr>
              <w:t xml:space="preserve">: </w:t>
            </w:r>
            <w:r w:rsidRPr="001E3214">
              <w:rPr>
                <w:rFonts w:ascii="Times New Roman" w:eastAsia="Times New Roman" w:hAnsi="Times New Roman" w:cs="Times New Roman"/>
                <w:kern w:val="0"/>
                <w14:ligatures w14:val="none"/>
              </w:rPr>
              <w:t>Equal quality health care access programme</w:t>
            </w:r>
          </w:p>
        </w:tc>
      </w:tr>
      <w:tr w:rsidR="00C448B3" w:rsidRPr="001E3214" w14:paraId="276FAB9A"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0F2206E8" w14:textId="77777777" w:rsidR="00C448B3" w:rsidRPr="001E3214" w:rsidRDefault="00C448B3" w:rsidP="00D22E64">
            <w:pPr>
              <w:spacing w:line="259"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b/>
                <w:kern w:val="0"/>
                <w14:ligatures w14:val="none"/>
              </w:rPr>
              <w:t>Policy Objective</w:t>
            </w:r>
            <w:r w:rsidRPr="001E3214">
              <w:rPr>
                <w:rFonts w:ascii="Times New Roman" w:eastAsia="Calibri" w:hAnsi="Times New Roman" w:cs="Times New Roman"/>
                <w:kern w:val="0"/>
                <w14:ligatures w14:val="none"/>
              </w:rPr>
              <w:t xml:space="preserve">:  </w:t>
            </w:r>
            <w:r w:rsidRPr="001E3214">
              <w:rPr>
                <w:rFonts w:ascii="Times New Roman" w:eastAsia="Times New Roman" w:hAnsi="Times New Roman" w:cs="Times New Roman"/>
                <w:kern w:val="0"/>
                <w14:ligatures w14:val="none"/>
              </w:rPr>
              <w:t>To bridge infrastructure and logistical gaps in accessing health care by 2029</w:t>
            </w:r>
            <w:r w:rsidRPr="001E3214">
              <w:rPr>
                <w:rFonts w:ascii="Times New Roman" w:eastAsia="Calibri" w:hAnsi="Times New Roman" w:cs="Times New Roman"/>
                <w:kern w:val="0"/>
                <w14:ligatures w14:val="none"/>
              </w:rPr>
              <w:t xml:space="preserve"> </w:t>
            </w:r>
          </w:p>
        </w:tc>
      </w:tr>
      <w:tr w:rsidR="00C448B3" w:rsidRPr="001E3214" w14:paraId="432712A8" w14:textId="77777777" w:rsidTr="00D22E64">
        <w:trPr>
          <w:cantSplit/>
          <w:trHeight w:val="1070"/>
        </w:trPr>
        <w:tc>
          <w:tcPr>
            <w:tcW w:w="3120" w:type="dxa"/>
            <w:tcBorders>
              <w:top w:val="single" w:sz="4" w:space="0" w:color="auto"/>
              <w:left w:val="threeDEmboss" w:sz="12" w:space="0" w:color="auto"/>
              <w:bottom w:val="single" w:sz="4" w:space="0" w:color="auto"/>
              <w:right w:val="single" w:sz="4" w:space="0" w:color="auto"/>
            </w:tcBorders>
          </w:tcPr>
          <w:p w14:paraId="02170B11"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Proportion of operational health facilities</w:t>
            </w:r>
          </w:p>
          <w:p w14:paraId="49102FAA"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Clinic</w:t>
            </w:r>
          </w:p>
          <w:p w14:paraId="0D017836"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Health Centre</w:t>
            </w:r>
          </w:p>
          <w:p w14:paraId="0C6D65DE"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Hospital</w:t>
            </w:r>
          </w:p>
          <w:p w14:paraId="5BE9BC9B"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CHPS</w:t>
            </w:r>
          </w:p>
        </w:tc>
        <w:tc>
          <w:tcPr>
            <w:tcW w:w="2610" w:type="dxa"/>
            <w:tcBorders>
              <w:top w:val="single" w:sz="4" w:space="0" w:color="auto"/>
              <w:left w:val="single" w:sz="4" w:space="0" w:color="auto"/>
              <w:bottom w:val="single" w:sz="4" w:space="0" w:color="auto"/>
              <w:right w:val="single" w:sz="4" w:space="0" w:color="auto"/>
            </w:tcBorders>
          </w:tcPr>
          <w:p w14:paraId="30F560A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 </w:t>
            </w:r>
          </w:p>
          <w:p w14:paraId="508A829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p>
          <w:p w14:paraId="6CBFFDF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No. of health facility functioning</w:t>
            </w:r>
          </w:p>
        </w:tc>
        <w:tc>
          <w:tcPr>
            <w:tcW w:w="900" w:type="dxa"/>
            <w:tcBorders>
              <w:top w:val="single" w:sz="4" w:space="0" w:color="auto"/>
              <w:left w:val="single" w:sz="4" w:space="0" w:color="auto"/>
              <w:bottom w:val="single" w:sz="4" w:space="0" w:color="auto"/>
              <w:right w:val="single" w:sz="4" w:space="0" w:color="auto"/>
            </w:tcBorders>
          </w:tcPr>
          <w:p w14:paraId="1C7DFDC4"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output</w:t>
            </w:r>
          </w:p>
        </w:tc>
        <w:tc>
          <w:tcPr>
            <w:tcW w:w="990" w:type="dxa"/>
            <w:tcBorders>
              <w:top w:val="single" w:sz="4" w:space="0" w:color="auto"/>
              <w:left w:val="single" w:sz="4" w:space="0" w:color="auto"/>
              <w:bottom w:val="single" w:sz="4" w:space="0" w:color="auto"/>
              <w:right w:val="single" w:sz="4" w:space="0" w:color="auto"/>
            </w:tcBorders>
          </w:tcPr>
          <w:p w14:paraId="287CFB6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5DC4946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597DF6E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w:t>
            </w:r>
          </w:p>
          <w:p w14:paraId="5076D53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4</w:t>
            </w:r>
          </w:p>
          <w:p w14:paraId="79DD6C4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3E8FB17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7</w:t>
            </w:r>
          </w:p>
        </w:tc>
        <w:tc>
          <w:tcPr>
            <w:tcW w:w="720" w:type="dxa"/>
            <w:tcBorders>
              <w:top w:val="single" w:sz="4" w:space="0" w:color="auto"/>
              <w:left w:val="single" w:sz="4" w:space="0" w:color="auto"/>
              <w:bottom w:val="single" w:sz="4" w:space="0" w:color="auto"/>
              <w:right w:val="single" w:sz="4" w:space="0" w:color="auto"/>
            </w:tcBorders>
          </w:tcPr>
          <w:p w14:paraId="2997FBC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1</w:t>
            </w:r>
          </w:p>
          <w:p w14:paraId="46A290B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6597197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70B7F72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5C90F9E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p>
          <w:p w14:paraId="40D07E1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1</w:t>
            </w:r>
          </w:p>
        </w:tc>
        <w:tc>
          <w:tcPr>
            <w:tcW w:w="540" w:type="dxa"/>
            <w:tcBorders>
              <w:top w:val="single" w:sz="4" w:space="0" w:color="auto"/>
              <w:left w:val="single" w:sz="4" w:space="0" w:color="auto"/>
              <w:bottom w:val="single" w:sz="4" w:space="0" w:color="auto"/>
              <w:right w:val="single" w:sz="4" w:space="0" w:color="auto"/>
            </w:tcBorders>
          </w:tcPr>
          <w:p w14:paraId="1983254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w:t>
            </w:r>
          </w:p>
          <w:p w14:paraId="57391F1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56A34C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1676BEE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6487A31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4288F2D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1</w:t>
            </w:r>
          </w:p>
        </w:tc>
        <w:tc>
          <w:tcPr>
            <w:tcW w:w="630" w:type="dxa"/>
            <w:tcBorders>
              <w:top w:val="single" w:sz="4" w:space="0" w:color="auto"/>
              <w:left w:val="single" w:sz="4" w:space="0" w:color="auto"/>
              <w:bottom w:val="single" w:sz="4" w:space="0" w:color="auto"/>
              <w:right w:val="single" w:sz="4" w:space="0" w:color="auto"/>
            </w:tcBorders>
          </w:tcPr>
          <w:p w14:paraId="1AD8E62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w:t>
            </w:r>
          </w:p>
          <w:p w14:paraId="0E01CA3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75B7A9B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21F60C5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77438CF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7583BE2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1</w:t>
            </w:r>
          </w:p>
        </w:tc>
        <w:tc>
          <w:tcPr>
            <w:tcW w:w="720" w:type="dxa"/>
            <w:tcBorders>
              <w:top w:val="single" w:sz="4" w:space="0" w:color="auto"/>
              <w:left w:val="single" w:sz="4" w:space="0" w:color="auto"/>
              <w:bottom w:val="single" w:sz="4" w:space="0" w:color="auto"/>
              <w:right w:val="single" w:sz="4" w:space="0" w:color="auto"/>
            </w:tcBorders>
          </w:tcPr>
          <w:p w14:paraId="5A223FD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w:t>
            </w:r>
          </w:p>
          <w:p w14:paraId="6EF745E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1F41E7B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3E62487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5B81FA6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p w14:paraId="24703C1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1</w:t>
            </w:r>
          </w:p>
        </w:tc>
        <w:tc>
          <w:tcPr>
            <w:tcW w:w="1170" w:type="dxa"/>
            <w:tcBorders>
              <w:top w:val="single" w:sz="4" w:space="0" w:color="auto"/>
              <w:left w:val="single" w:sz="4" w:space="0" w:color="auto"/>
              <w:bottom w:val="single" w:sz="4" w:space="0" w:color="auto"/>
              <w:right w:val="single" w:sz="4" w:space="0" w:color="auto"/>
            </w:tcBorders>
          </w:tcPr>
          <w:p w14:paraId="00BD8C0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02B0D9C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55A08CB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0B42A4B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16B5475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37D8B3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251F3C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5D01E15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2C2FEFA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60A847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1C894B3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5A17190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DA/GHS</w:t>
            </w:r>
          </w:p>
        </w:tc>
      </w:tr>
      <w:tr w:rsidR="00C448B3" w:rsidRPr="001E3214" w14:paraId="10836A73" w14:textId="77777777" w:rsidTr="00D22E64">
        <w:trPr>
          <w:cantSplit/>
          <w:trHeight w:val="791"/>
        </w:trPr>
        <w:tc>
          <w:tcPr>
            <w:tcW w:w="3120" w:type="dxa"/>
            <w:tcBorders>
              <w:top w:val="single" w:sz="4" w:space="0" w:color="auto"/>
              <w:left w:val="threeDEmboss" w:sz="12" w:space="0" w:color="auto"/>
              <w:bottom w:val="single" w:sz="4" w:space="0" w:color="auto"/>
              <w:right w:val="single" w:sz="4" w:space="0" w:color="auto"/>
            </w:tcBorders>
          </w:tcPr>
          <w:p w14:paraId="4D0381F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No of maternal health unit completed</w:t>
            </w:r>
          </w:p>
        </w:tc>
        <w:tc>
          <w:tcPr>
            <w:tcW w:w="2610" w:type="dxa"/>
            <w:tcBorders>
              <w:top w:val="single" w:sz="4" w:space="0" w:color="auto"/>
              <w:left w:val="single" w:sz="4" w:space="0" w:color="auto"/>
              <w:bottom w:val="single" w:sz="4" w:space="0" w:color="auto"/>
              <w:right w:val="single" w:sz="4" w:space="0" w:color="auto"/>
            </w:tcBorders>
          </w:tcPr>
          <w:p w14:paraId="1A9D866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No of maternal blocks constructed and in use</w:t>
            </w:r>
          </w:p>
        </w:tc>
        <w:tc>
          <w:tcPr>
            <w:tcW w:w="900" w:type="dxa"/>
            <w:tcBorders>
              <w:top w:val="single" w:sz="4" w:space="0" w:color="auto"/>
              <w:left w:val="single" w:sz="4" w:space="0" w:color="auto"/>
              <w:bottom w:val="single" w:sz="4" w:space="0" w:color="auto"/>
              <w:right w:val="single" w:sz="4" w:space="0" w:color="auto"/>
            </w:tcBorders>
          </w:tcPr>
          <w:p w14:paraId="283A9EB9"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Output</w:t>
            </w:r>
          </w:p>
        </w:tc>
        <w:tc>
          <w:tcPr>
            <w:tcW w:w="990" w:type="dxa"/>
            <w:tcBorders>
              <w:top w:val="single" w:sz="4" w:space="0" w:color="auto"/>
              <w:left w:val="single" w:sz="4" w:space="0" w:color="auto"/>
              <w:bottom w:val="single" w:sz="4" w:space="0" w:color="auto"/>
              <w:right w:val="single" w:sz="4" w:space="0" w:color="auto"/>
            </w:tcBorders>
          </w:tcPr>
          <w:p w14:paraId="6BE7EF9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720" w:type="dxa"/>
            <w:tcBorders>
              <w:top w:val="single" w:sz="4" w:space="0" w:color="auto"/>
              <w:left w:val="single" w:sz="4" w:space="0" w:color="auto"/>
              <w:bottom w:val="single" w:sz="4" w:space="0" w:color="auto"/>
              <w:right w:val="single" w:sz="4" w:space="0" w:color="auto"/>
            </w:tcBorders>
          </w:tcPr>
          <w:p w14:paraId="3BDFE35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w:t>
            </w:r>
          </w:p>
        </w:tc>
        <w:tc>
          <w:tcPr>
            <w:tcW w:w="540" w:type="dxa"/>
            <w:tcBorders>
              <w:top w:val="single" w:sz="4" w:space="0" w:color="auto"/>
              <w:left w:val="single" w:sz="4" w:space="0" w:color="auto"/>
              <w:bottom w:val="single" w:sz="4" w:space="0" w:color="auto"/>
              <w:right w:val="single" w:sz="4" w:space="0" w:color="auto"/>
            </w:tcBorders>
          </w:tcPr>
          <w:p w14:paraId="1720D51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p>
        </w:tc>
        <w:tc>
          <w:tcPr>
            <w:tcW w:w="630" w:type="dxa"/>
            <w:tcBorders>
              <w:top w:val="single" w:sz="4" w:space="0" w:color="auto"/>
              <w:left w:val="single" w:sz="4" w:space="0" w:color="auto"/>
              <w:bottom w:val="single" w:sz="4" w:space="0" w:color="auto"/>
              <w:right w:val="single" w:sz="4" w:space="0" w:color="auto"/>
            </w:tcBorders>
          </w:tcPr>
          <w:p w14:paraId="619AFF4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1240750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w:t>
            </w:r>
          </w:p>
        </w:tc>
        <w:tc>
          <w:tcPr>
            <w:tcW w:w="1170" w:type="dxa"/>
            <w:tcBorders>
              <w:top w:val="single" w:sz="4" w:space="0" w:color="auto"/>
              <w:left w:val="single" w:sz="4" w:space="0" w:color="auto"/>
              <w:bottom w:val="single" w:sz="4" w:space="0" w:color="auto"/>
              <w:right w:val="single" w:sz="4" w:space="0" w:color="auto"/>
            </w:tcBorders>
          </w:tcPr>
          <w:p w14:paraId="4DD566E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0ED986F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4A1B331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DA/GHS</w:t>
            </w:r>
          </w:p>
        </w:tc>
      </w:tr>
      <w:tr w:rsidR="00C448B3" w:rsidRPr="001E3214" w14:paraId="0344228A" w14:textId="77777777" w:rsidTr="00D22E64">
        <w:trPr>
          <w:cantSplit/>
          <w:trHeight w:val="953"/>
        </w:trPr>
        <w:tc>
          <w:tcPr>
            <w:tcW w:w="3120" w:type="dxa"/>
            <w:tcBorders>
              <w:top w:val="single" w:sz="4" w:space="0" w:color="auto"/>
              <w:left w:val="threeDEmboss" w:sz="12" w:space="0" w:color="auto"/>
              <w:bottom w:val="single" w:sz="4" w:space="0" w:color="auto"/>
              <w:right w:val="single" w:sz="4" w:space="0" w:color="auto"/>
            </w:tcBorders>
          </w:tcPr>
          <w:p w14:paraId="1C976BA3"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Proportion of population with valid NHIS card </w:t>
            </w:r>
          </w:p>
          <w:p w14:paraId="780905F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2610" w:type="dxa"/>
            <w:tcBorders>
              <w:top w:val="single" w:sz="4" w:space="0" w:color="auto"/>
              <w:left w:val="single" w:sz="4" w:space="0" w:color="auto"/>
              <w:bottom w:val="single" w:sz="4" w:space="0" w:color="auto"/>
              <w:right w:val="single" w:sz="4" w:space="0" w:color="auto"/>
            </w:tcBorders>
          </w:tcPr>
          <w:p w14:paraId="0D37701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The population with valid NHIS card, expressed as a percentage of total district population</w:t>
            </w:r>
          </w:p>
        </w:tc>
        <w:tc>
          <w:tcPr>
            <w:tcW w:w="900" w:type="dxa"/>
            <w:tcBorders>
              <w:top w:val="single" w:sz="4" w:space="0" w:color="auto"/>
              <w:left w:val="single" w:sz="4" w:space="0" w:color="auto"/>
              <w:bottom w:val="single" w:sz="4" w:space="0" w:color="auto"/>
              <w:right w:val="single" w:sz="4" w:space="0" w:color="auto"/>
            </w:tcBorders>
          </w:tcPr>
          <w:p w14:paraId="22D4BAD0"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560F92D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12.8%</w:t>
            </w:r>
          </w:p>
        </w:tc>
        <w:tc>
          <w:tcPr>
            <w:tcW w:w="720" w:type="dxa"/>
            <w:tcBorders>
              <w:top w:val="single" w:sz="4" w:space="0" w:color="auto"/>
              <w:left w:val="single" w:sz="4" w:space="0" w:color="auto"/>
              <w:bottom w:val="single" w:sz="4" w:space="0" w:color="auto"/>
              <w:right w:val="single" w:sz="4" w:space="0" w:color="auto"/>
            </w:tcBorders>
          </w:tcPr>
          <w:p w14:paraId="2E80C3F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540" w:type="dxa"/>
            <w:tcBorders>
              <w:top w:val="single" w:sz="4" w:space="0" w:color="auto"/>
              <w:left w:val="single" w:sz="4" w:space="0" w:color="auto"/>
              <w:bottom w:val="single" w:sz="4" w:space="0" w:color="auto"/>
              <w:right w:val="single" w:sz="4" w:space="0" w:color="auto"/>
            </w:tcBorders>
          </w:tcPr>
          <w:p w14:paraId="1CEB3C6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630" w:type="dxa"/>
            <w:tcBorders>
              <w:top w:val="single" w:sz="4" w:space="0" w:color="auto"/>
              <w:left w:val="single" w:sz="4" w:space="0" w:color="auto"/>
              <w:bottom w:val="single" w:sz="4" w:space="0" w:color="auto"/>
              <w:right w:val="single" w:sz="4" w:space="0" w:color="auto"/>
            </w:tcBorders>
          </w:tcPr>
          <w:p w14:paraId="07798C3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5D06094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1170" w:type="dxa"/>
            <w:tcBorders>
              <w:top w:val="single" w:sz="4" w:space="0" w:color="auto"/>
              <w:left w:val="single" w:sz="4" w:space="0" w:color="auto"/>
              <w:bottom w:val="single" w:sz="4" w:space="0" w:color="auto"/>
              <w:right w:val="single" w:sz="4" w:space="0" w:color="auto"/>
            </w:tcBorders>
          </w:tcPr>
          <w:p w14:paraId="4B9ED21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26EDB7E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Yearly</w:t>
            </w:r>
          </w:p>
        </w:tc>
        <w:tc>
          <w:tcPr>
            <w:tcW w:w="1244" w:type="dxa"/>
            <w:tcBorders>
              <w:top w:val="single" w:sz="4" w:space="0" w:color="auto"/>
              <w:left w:val="single" w:sz="4" w:space="0" w:color="auto"/>
              <w:bottom w:val="single" w:sz="4" w:space="0" w:color="auto"/>
              <w:right w:val="threeDEmboss" w:sz="12" w:space="0" w:color="auto"/>
            </w:tcBorders>
          </w:tcPr>
          <w:p w14:paraId="08B42D8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DA/GHS</w:t>
            </w:r>
          </w:p>
        </w:tc>
      </w:tr>
      <w:tr w:rsidR="00C448B3" w:rsidRPr="001E3214" w14:paraId="0A9A8620"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67EDB0F7" w14:textId="77777777" w:rsidR="00C448B3" w:rsidRPr="001E3214" w:rsidRDefault="00C448B3" w:rsidP="00D22E64">
            <w:pPr>
              <w:spacing w:after="0" w:line="240" w:lineRule="auto"/>
              <w:rPr>
                <w:rFonts w:ascii="Times New Roman" w:eastAsia="Calibri" w:hAnsi="Times New Roman" w:cs="Times New Roman"/>
                <w:kern w:val="0"/>
                <w14:ligatures w14:val="none"/>
              </w:rPr>
            </w:pPr>
            <w:r w:rsidRPr="001E3214">
              <w:rPr>
                <w:rFonts w:ascii="Times New Roman" w:eastAsia="Calibri" w:hAnsi="Times New Roman" w:cs="Times New Roman"/>
                <w:kern w:val="0"/>
                <w14:ligatures w14:val="none"/>
              </w:rPr>
              <w:t>Number of  registered</w:t>
            </w:r>
          </w:p>
          <w:p w14:paraId="24AAF3B6" w14:textId="77777777" w:rsidR="00C448B3" w:rsidRPr="001E3214" w:rsidRDefault="00C448B3" w:rsidP="00D22E64">
            <w:pPr>
              <w:spacing w:after="0" w:line="240" w:lineRule="auto"/>
              <w:rPr>
                <w:rFonts w:ascii="Times New Roman" w:eastAsia="Calibri" w:hAnsi="Times New Roman" w:cs="Times New Roman"/>
                <w:kern w:val="0"/>
                <w14:ligatures w14:val="none"/>
              </w:rPr>
            </w:pPr>
            <w:r w:rsidRPr="001E3214">
              <w:rPr>
                <w:rFonts w:ascii="Times New Roman" w:eastAsia="Calibri" w:hAnsi="Times New Roman" w:cs="Times New Roman"/>
                <w:kern w:val="0"/>
                <w14:ligatures w14:val="none"/>
              </w:rPr>
              <w:t xml:space="preserve">Births </w:t>
            </w:r>
          </w:p>
          <w:p w14:paraId="4D5460E3" w14:textId="77777777" w:rsidR="00C448B3" w:rsidRPr="001E3214" w:rsidRDefault="00C448B3" w:rsidP="00D22E64">
            <w:pPr>
              <w:spacing w:after="0" w:line="240" w:lineRule="auto"/>
              <w:rPr>
                <w:rFonts w:ascii="Times New Roman" w:eastAsia="Calibri" w:hAnsi="Times New Roman" w:cs="Times New Roman"/>
                <w:b/>
                <w:kern w:val="0"/>
                <w14:ligatures w14:val="none"/>
              </w:rPr>
            </w:pPr>
            <w:r w:rsidRPr="001E3214">
              <w:rPr>
                <w:rFonts w:ascii="Times New Roman" w:eastAsia="Calibri" w:hAnsi="Times New Roman" w:cs="Times New Roman"/>
                <w:kern w:val="0"/>
                <w14:ligatures w14:val="none"/>
              </w:rPr>
              <w:t>Deaths</w:t>
            </w:r>
            <w:r w:rsidRPr="001E3214">
              <w:rPr>
                <w:rFonts w:ascii="Times New Roman" w:eastAsia="Calibri" w:hAnsi="Times New Roman" w:cs="Times New Roman"/>
                <w:b/>
                <w:kern w:val="0"/>
                <w14:ligatures w14:val="none"/>
              </w:rPr>
              <w:t xml:space="preserve"> </w:t>
            </w:r>
          </w:p>
        </w:tc>
        <w:tc>
          <w:tcPr>
            <w:tcW w:w="2610" w:type="dxa"/>
            <w:tcBorders>
              <w:top w:val="single" w:sz="4" w:space="0" w:color="auto"/>
              <w:left w:val="single" w:sz="4" w:space="0" w:color="auto"/>
              <w:bottom w:val="single" w:sz="4" w:space="0" w:color="auto"/>
              <w:right w:val="single" w:sz="4" w:space="0" w:color="auto"/>
            </w:tcBorders>
          </w:tcPr>
          <w:p w14:paraId="3915C127" w14:textId="77777777" w:rsidR="00C448B3" w:rsidRPr="001E3214" w:rsidRDefault="00C448B3" w:rsidP="00D22E64">
            <w:pPr>
              <w:autoSpaceDE w:val="0"/>
              <w:autoSpaceDN w:val="0"/>
              <w:adjustRightInd w:val="0"/>
              <w:spacing w:after="0" w:line="276" w:lineRule="auto"/>
              <w:rPr>
                <w:rFonts w:ascii="Times New Roman" w:eastAsia="Calibri"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 Count of births and deaths registered in the district in a particular year</w:t>
            </w:r>
          </w:p>
        </w:tc>
        <w:tc>
          <w:tcPr>
            <w:tcW w:w="900" w:type="dxa"/>
            <w:tcBorders>
              <w:top w:val="single" w:sz="4" w:space="0" w:color="auto"/>
              <w:left w:val="single" w:sz="4" w:space="0" w:color="auto"/>
              <w:bottom w:val="single" w:sz="4" w:space="0" w:color="auto"/>
              <w:right w:val="single" w:sz="4" w:space="0" w:color="auto"/>
            </w:tcBorders>
          </w:tcPr>
          <w:p w14:paraId="129FC319"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output</w:t>
            </w:r>
          </w:p>
        </w:tc>
        <w:tc>
          <w:tcPr>
            <w:tcW w:w="990" w:type="dxa"/>
            <w:tcBorders>
              <w:top w:val="single" w:sz="4" w:space="0" w:color="auto"/>
              <w:left w:val="single" w:sz="4" w:space="0" w:color="auto"/>
              <w:bottom w:val="single" w:sz="4" w:space="0" w:color="auto"/>
              <w:right w:val="single" w:sz="4" w:space="0" w:color="auto"/>
            </w:tcBorders>
          </w:tcPr>
          <w:p w14:paraId="160C45F7" w14:textId="77777777" w:rsidR="00C448B3" w:rsidRPr="001E3214" w:rsidRDefault="00C448B3" w:rsidP="00D22E6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 </w:t>
            </w:r>
          </w:p>
          <w:p w14:paraId="6FE4CAD3" w14:textId="77777777" w:rsidR="00C448B3" w:rsidRPr="001E3214" w:rsidRDefault="00C448B3" w:rsidP="00D22E64">
            <w:pPr>
              <w:spacing w:after="0" w:line="240" w:lineRule="auto"/>
              <w:rPr>
                <w:rFonts w:ascii="Calibri" w:eastAsia="Calibri" w:hAnsi="Calibri" w:cs="Calibri"/>
                <w:kern w:val="0"/>
                <w14:ligatures w14:val="none"/>
              </w:rPr>
            </w:pPr>
            <w:r w:rsidRPr="001E3214">
              <w:rPr>
                <w:rFonts w:ascii="Calibri" w:eastAsia="Calibri" w:hAnsi="Calibri" w:cs="Calibri"/>
                <w:kern w:val="0"/>
                <w14:ligatures w14:val="none"/>
              </w:rPr>
              <w:t>3200</w:t>
            </w:r>
          </w:p>
          <w:p w14:paraId="37460666" w14:textId="77777777" w:rsidR="00C448B3" w:rsidRPr="001E3214" w:rsidRDefault="00C448B3" w:rsidP="00D22E64">
            <w:pPr>
              <w:spacing w:after="0" w:line="240" w:lineRule="auto"/>
              <w:rPr>
                <w:rFonts w:ascii="Calibri" w:eastAsia="Calibri" w:hAnsi="Calibri" w:cs="Times New Roman"/>
                <w:kern w:val="0"/>
                <w14:ligatures w14:val="none"/>
              </w:rPr>
            </w:pPr>
            <w:r w:rsidRPr="001E3214">
              <w:rPr>
                <w:rFonts w:ascii="Calibri" w:eastAsia="Calibri" w:hAnsi="Calibri" w:cs="Calibri"/>
                <w:kern w:val="0"/>
                <w14:ligatures w14:val="none"/>
              </w:rPr>
              <w:t>NRD</w:t>
            </w:r>
          </w:p>
          <w:p w14:paraId="147059B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szCs w:val="22"/>
                <w:lang w:val="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352F639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760CF0C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900</w:t>
            </w:r>
          </w:p>
          <w:p w14:paraId="697DAFF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NRD</w:t>
            </w:r>
          </w:p>
        </w:tc>
        <w:tc>
          <w:tcPr>
            <w:tcW w:w="540" w:type="dxa"/>
            <w:tcBorders>
              <w:top w:val="single" w:sz="4" w:space="0" w:color="auto"/>
              <w:left w:val="single" w:sz="4" w:space="0" w:color="auto"/>
              <w:bottom w:val="single" w:sz="4" w:space="0" w:color="auto"/>
              <w:right w:val="single" w:sz="4" w:space="0" w:color="auto"/>
            </w:tcBorders>
          </w:tcPr>
          <w:p w14:paraId="15D5C25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48D9BB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900</w:t>
            </w:r>
          </w:p>
          <w:p w14:paraId="079B649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NRD</w:t>
            </w:r>
          </w:p>
        </w:tc>
        <w:tc>
          <w:tcPr>
            <w:tcW w:w="630" w:type="dxa"/>
            <w:tcBorders>
              <w:top w:val="single" w:sz="4" w:space="0" w:color="auto"/>
              <w:left w:val="single" w:sz="4" w:space="0" w:color="auto"/>
              <w:bottom w:val="single" w:sz="4" w:space="0" w:color="auto"/>
              <w:right w:val="single" w:sz="4" w:space="0" w:color="auto"/>
            </w:tcBorders>
          </w:tcPr>
          <w:p w14:paraId="6F6FD08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2F9F775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900</w:t>
            </w:r>
          </w:p>
          <w:p w14:paraId="13B1927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NRD</w:t>
            </w:r>
          </w:p>
        </w:tc>
        <w:tc>
          <w:tcPr>
            <w:tcW w:w="720" w:type="dxa"/>
            <w:tcBorders>
              <w:top w:val="single" w:sz="4" w:space="0" w:color="auto"/>
              <w:left w:val="single" w:sz="4" w:space="0" w:color="auto"/>
              <w:bottom w:val="single" w:sz="4" w:space="0" w:color="auto"/>
              <w:right w:val="single" w:sz="4" w:space="0" w:color="auto"/>
            </w:tcBorders>
          </w:tcPr>
          <w:p w14:paraId="1E4D3EA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1469F2A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900</w:t>
            </w:r>
          </w:p>
          <w:p w14:paraId="3F8DA90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NRD</w:t>
            </w:r>
          </w:p>
        </w:tc>
        <w:tc>
          <w:tcPr>
            <w:tcW w:w="1170" w:type="dxa"/>
            <w:tcBorders>
              <w:top w:val="single" w:sz="4" w:space="0" w:color="auto"/>
              <w:left w:val="single" w:sz="4" w:space="0" w:color="auto"/>
              <w:bottom w:val="single" w:sz="4" w:space="0" w:color="auto"/>
              <w:right w:val="single" w:sz="4" w:space="0" w:color="auto"/>
            </w:tcBorders>
          </w:tcPr>
          <w:p w14:paraId="389B827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40E9A75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tc>
        <w:tc>
          <w:tcPr>
            <w:tcW w:w="1186" w:type="dxa"/>
            <w:tcBorders>
              <w:top w:val="single" w:sz="4" w:space="0" w:color="auto"/>
              <w:left w:val="single" w:sz="4" w:space="0" w:color="auto"/>
              <w:bottom w:val="single" w:sz="4" w:space="0" w:color="auto"/>
              <w:right w:val="single" w:sz="4" w:space="0" w:color="auto"/>
            </w:tcBorders>
          </w:tcPr>
          <w:p w14:paraId="5EC480D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33900E6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38854BC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6CB8DA4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DA/GHS</w:t>
            </w:r>
          </w:p>
        </w:tc>
      </w:tr>
      <w:tr w:rsidR="00C448B3" w:rsidRPr="001E3214" w14:paraId="6C72C583"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6518333E" w14:textId="28F71F41" w:rsidR="00C448B3" w:rsidRPr="008E5200" w:rsidRDefault="00C448B3" w:rsidP="008E5200">
            <w:r w:rsidRPr="001E3214">
              <w:rPr>
                <w:rFonts w:ascii="Times New Roman" w:eastAsia="Times New Roman" w:hAnsi="Times New Roman" w:cs="Times New Roman"/>
                <w:b/>
                <w:kern w:val="0"/>
                <w14:ligatures w14:val="none"/>
              </w:rPr>
              <w:t xml:space="preserve">Programme: </w:t>
            </w:r>
            <w:r w:rsidR="008E5200">
              <w:rPr>
                <w:rFonts w:ascii="Times New Roman" w:hAnsi="Times New Roman" w:cs="Times New Roman"/>
              </w:rPr>
              <w:t xml:space="preserve"> Affordable Healthcare</w:t>
            </w:r>
            <w:r w:rsidR="008E5200" w:rsidRPr="000A72C4">
              <w:rPr>
                <w:rFonts w:ascii="Times New Roman" w:hAnsi="Times New Roman" w:cs="Times New Roman"/>
              </w:rPr>
              <w:t xml:space="preserve"> programme</w:t>
            </w:r>
            <w:r w:rsidR="008E5200">
              <w:rPr>
                <w:rFonts w:ascii="Times New Roman" w:hAnsi="Times New Roman" w:cs="Times New Roman"/>
              </w:rPr>
              <w:t>s</w:t>
            </w:r>
          </w:p>
        </w:tc>
      </w:tr>
      <w:tr w:rsidR="00C448B3" w:rsidRPr="001E3214" w14:paraId="22FE730E"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0A10135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b/>
                <w:kern w:val="0"/>
                <w14:ligatures w14:val="none"/>
              </w:rPr>
              <w:t xml:space="preserve">Policy Objective 1: </w:t>
            </w:r>
            <w:r w:rsidRPr="001E3214">
              <w:rPr>
                <w:rFonts w:ascii="Times New Roman" w:eastAsia="Times New Roman" w:hAnsi="Times New Roman" w:cs="Times New Roman"/>
                <w:kern w:val="0"/>
                <w:sz w:val="20"/>
                <w:lang w:val="en-GB"/>
                <w14:ligatures w14:val="none"/>
              </w:rPr>
              <w:t xml:space="preserve"> </w:t>
            </w:r>
            <w:r w:rsidRPr="001E3214">
              <w:rPr>
                <w:rFonts w:ascii="Times New Roman" w:eastAsia="Times New Roman" w:hAnsi="Times New Roman" w:cs="Times New Roman"/>
                <w:kern w:val="0"/>
                <w14:ligatures w14:val="none"/>
              </w:rPr>
              <w:t>Strengthen the Implementation of Non-Communicable Diseases (NCDs) control</w:t>
            </w:r>
          </w:p>
          <w:p w14:paraId="25C21DD0"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b/>
                <w:kern w:val="0"/>
                <w14:ligatures w14:val="none"/>
              </w:rPr>
              <w:t xml:space="preserve">Policy Objective 2: </w:t>
            </w:r>
            <w:r w:rsidRPr="001E3214">
              <w:rPr>
                <w:rFonts w:ascii="Times New Roman" w:eastAsia="Times New Roman" w:hAnsi="Times New Roman" w:cs="Times New Roman"/>
                <w:kern w:val="0"/>
                <w14:ligatures w14:val="none"/>
              </w:rPr>
              <w:t>Improve the quality of adolescent life by 2029</w:t>
            </w:r>
          </w:p>
        </w:tc>
      </w:tr>
      <w:tr w:rsidR="00C448B3" w:rsidRPr="001E3214" w14:paraId="16CE51F2"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1690A64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Maternal Mortality ratio</w:t>
            </w:r>
          </w:p>
        </w:tc>
        <w:tc>
          <w:tcPr>
            <w:tcW w:w="2610" w:type="dxa"/>
            <w:tcBorders>
              <w:top w:val="single" w:sz="4" w:space="0" w:color="auto"/>
              <w:left w:val="single" w:sz="4" w:space="0" w:color="auto"/>
              <w:bottom w:val="single" w:sz="4" w:space="0" w:color="auto"/>
              <w:right w:val="single" w:sz="4" w:space="0" w:color="auto"/>
            </w:tcBorders>
          </w:tcPr>
          <w:p w14:paraId="46486CA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Maternal deaths recorded per 100,000 live births in the district</w:t>
            </w:r>
          </w:p>
        </w:tc>
        <w:tc>
          <w:tcPr>
            <w:tcW w:w="900" w:type="dxa"/>
            <w:tcBorders>
              <w:top w:val="single" w:sz="4" w:space="0" w:color="auto"/>
              <w:left w:val="single" w:sz="4" w:space="0" w:color="auto"/>
              <w:bottom w:val="single" w:sz="4" w:space="0" w:color="auto"/>
              <w:right w:val="single" w:sz="4" w:space="0" w:color="auto"/>
            </w:tcBorders>
          </w:tcPr>
          <w:p w14:paraId="637D219A"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Outcome </w:t>
            </w:r>
          </w:p>
        </w:tc>
        <w:tc>
          <w:tcPr>
            <w:tcW w:w="990" w:type="dxa"/>
            <w:tcBorders>
              <w:top w:val="single" w:sz="4" w:space="0" w:color="auto"/>
              <w:left w:val="single" w:sz="4" w:space="0" w:color="auto"/>
              <w:bottom w:val="single" w:sz="4" w:space="0" w:color="auto"/>
              <w:right w:val="single" w:sz="4" w:space="0" w:color="auto"/>
            </w:tcBorders>
          </w:tcPr>
          <w:p w14:paraId="527EF01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0/100,000</w:t>
            </w:r>
          </w:p>
        </w:tc>
        <w:tc>
          <w:tcPr>
            <w:tcW w:w="720" w:type="dxa"/>
            <w:tcBorders>
              <w:top w:val="single" w:sz="4" w:space="0" w:color="auto"/>
              <w:left w:val="single" w:sz="4" w:space="0" w:color="auto"/>
              <w:bottom w:val="single" w:sz="4" w:space="0" w:color="auto"/>
              <w:right w:val="single" w:sz="4" w:space="0" w:color="auto"/>
            </w:tcBorders>
          </w:tcPr>
          <w:p w14:paraId="6ACE098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540" w:type="dxa"/>
            <w:tcBorders>
              <w:top w:val="single" w:sz="4" w:space="0" w:color="auto"/>
              <w:left w:val="single" w:sz="4" w:space="0" w:color="auto"/>
              <w:bottom w:val="single" w:sz="4" w:space="0" w:color="auto"/>
              <w:right w:val="single" w:sz="4" w:space="0" w:color="auto"/>
            </w:tcBorders>
          </w:tcPr>
          <w:p w14:paraId="7D4FA7E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630" w:type="dxa"/>
            <w:tcBorders>
              <w:top w:val="single" w:sz="4" w:space="0" w:color="auto"/>
              <w:left w:val="single" w:sz="4" w:space="0" w:color="auto"/>
              <w:bottom w:val="single" w:sz="4" w:space="0" w:color="auto"/>
              <w:right w:val="single" w:sz="4" w:space="0" w:color="auto"/>
            </w:tcBorders>
          </w:tcPr>
          <w:p w14:paraId="73EA17E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720" w:type="dxa"/>
            <w:tcBorders>
              <w:top w:val="single" w:sz="4" w:space="0" w:color="auto"/>
              <w:left w:val="single" w:sz="4" w:space="0" w:color="auto"/>
              <w:bottom w:val="single" w:sz="4" w:space="0" w:color="auto"/>
              <w:right w:val="single" w:sz="4" w:space="0" w:color="auto"/>
            </w:tcBorders>
          </w:tcPr>
          <w:p w14:paraId="76A4971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1170" w:type="dxa"/>
            <w:tcBorders>
              <w:top w:val="single" w:sz="4" w:space="0" w:color="auto"/>
              <w:left w:val="single" w:sz="4" w:space="0" w:color="auto"/>
              <w:bottom w:val="single" w:sz="4" w:space="0" w:color="auto"/>
              <w:right w:val="single" w:sz="4" w:space="0" w:color="auto"/>
            </w:tcBorders>
          </w:tcPr>
          <w:p w14:paraId="23445B6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tc>
        <w:tc>
          <w:tcPr>
            <w:tcW w:w="1186" w:type="dxa"/>
            <w:tcBorders>
              <w:top w:val="single" w:sz="4" w:space="0" w:color="auto"/>
              <w:left w:val="single" w:sz="4" w:space="0" w:color="auto"/>
              <w:bottom w:val="single" w:sz="4" w:space="0" w:color="auto"/>
              <w:right w:val="single" w:sz="4" w:space="0" w:color="auto"/>
            </w:tcBorders>
          </w:tcPr>
          <w:p w14:paraId="1072DAA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213C066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DA/GHS</w:t>
            </w:r>
          </w:p>
        </w:tc>
      </w:tr>
      <w:tr w:rsidR="00C448B3" w:rsidRPr="001E3214" w14:paraId="3D521BE4"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042A710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Under five mortality Rate</w:t>
            </w:r>
          </w:p>
        </w:tc>
        <w:tc>
          <w:tcPr>
            <w:tcW w:w="2610" w:type="dxa"/>
            <w:tcBorders>
              <w:top w:val="single" w:sz="4" w:space="0" w:color="auto"/>
              <w:left w:val="single" w:sz="4" w:space="0" w:color="auto"/>
              <w:bottom w:val="single" w:sz="4" w:space="0" w:color="auto"/>
              <w:right w:val="single" w:sz="4" w:space="0" w:color="auto"/>
            </w:tcBorders>
          </w:tcPr>
          <w:p w14:paraId="6B3FEC24" w14:textId="77777777" w:rsidR="00C448B3" w:rsidRPr="001E3214" w:rsidRDefault="00C448B3" w:rsidP="00D22E64">
            <w:pPr>
              <w:spacing w:after="0" w:line="276"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number of deaths occurring between birth and exact age five per 1000 live births</w:t>
            </w:r>
          </w:p>
        </w:tc>
        <w:tc>
          <w:tcPr>
            <w:tcW w:w="900" w:type="dxa"/>
            <w:tcBorders>
              <w:top w:val="single" w:sz="4" w:space="0" w:color="auto"/>
              <w:left w:val="single" w:sz="4" w:space="0" w:color="auto"/>
              <w:bottom w:val="single" w:sz="4" w:space="0" w:color="auto"/>
              <w:right w:val="single" w:sz="4" w:space="0" w:color="auto"/>
            </w:tcBorders>
          </w:tcPr>
          <w:p w14:paraId="0E531AEA"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253C43F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720" w:type="dxa"/>
            <w:tcBorders>
              <w:top w:val="single" w:sz="4" w:space="0" w:color="auto"/>
              <w:left w:val="single" w:sz="4" w:space="0" w:color="auto"/>
              <w:bottom w:val="single" w:sz="4" w:space="0" w:color="auto"/>
              <w:right w:val="single" w:sz="4" w:space="0" w:color="auto"/>
            </w:tcBorders>
          </w:tcPr>
          <w:p w14:paraId="14086D7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540" w:type="dxa"/>
            <w:tcBorders>
              <w:top w:val="single" w:sz="4" w:space="0" w:color="auto"/>
              <w:left w:val="single" w:sz="4" w:space="0" w:color="auto"/>
              <w:bottom w:val="single" w:sz="4" w:space="0" w:color="auto"/>
              <w:right w:val="single" w:sz="4" w:space="0" w:color="auto"/>
            </w:tcBorders>
          </w:tcPr>
          <w:p w14:paraId="225B548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630" w:type="dxa"/>
            <w:tcBorders>
              <w:top w:val="single" w:sz="4" w:space="0" w:color="auto"/>
              <w:left w:val="single" w:sz="4" w:space="0" w:color="auto"/>
              <w:bottom w:val="single" w:sz="4" w:space="0" w:color="auto"/>
              <w:right w:val="single" w:sz="4" w:space="0" w:color="auto"/>
            </w:tcBorders>
          </w:tcPr>
          <w:p w14:paraId="24C7908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720" w:type="dxa"/>
            <w:tcBorders>
              <w:top w:val="single" w:sz="4" w:space="0" w:color="auto"/>
              <w:left w:val="single" w:sz="4" w:space="0" w:color="auto"/>
              <w:bottom w:val="single" w:sz="4" w:space="0" w:color="auto"/>
              <w:right w:val="single" w:sz="4" w:space="0" w:color="auto"/>
            </w:tcBorders>
          </w:tcPr>
          <w:p w14:paraId="17001C5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1170" w:type="dxa"/>
            <w:tcBorders>
              <w:top w:val="single" w:sz="4" w:space="0" w:color="auto"/>
              <w:left w:val="single" w:sz="4" w:space="0" w:color="auto"/>
              <w:bottom w:val="single" w:sz="4" w:space="0" w:color="auto"/>
              <w:right w:val="single" w:sz="4" w:space="0" w:color="auto"/>
            </w:tcBorders>
          </w:tcPr>
          <w:p w14:paraId="7A4C80F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tc>
        <w:tc>
          <w:tcPr>
            <w:tcW w:w="1186" w:type="dxa"/>
            <w:tcBorders>
              <w:top w:val="single" w:sz="4" w:space="0" w:color="auto"/>
              <w:left w:val="single" w:sz="4" w:space="0" w:color="auto"/>
              <w:bottom w:val="single" w:sz="4" w:space="0" w:color="auto"/>
              <w:right w:val="single" w:sz="4" w:space="0" w:color="auto"/>
            </w:tcBorders>
          </w:tcPr>
          <w:p w14:paraId="63FC362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5DB67FC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DA/GHS</w:t>
            </w:r>
          </w:p>
        </w:tc>
      </w:tr>
      <w:tr w:rsidR="00C448B3" w:rsidRPr="001E3214" w14:paraId="5380C4FE"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1204BEB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Malaria case fatality</w:t>
            </w:r>
          </w:p>
        </w:tc>
        <w:tc>
          <w:tcPr>
            <w:tcW w:w="2610" w:type="dxa"/>
            <w:tcBorders>
              <w:top w:val="single" w:sz="4" w:space="0" w:color="auto"/>
              <w:left w:val="single" w:sz="4" w:space="0" w:color="auto"/>
              <w:bottom w:val="single" w:sz="4" w:space="0" w:color="auto"/>
              <w:right w:val="single" w:sz="4" w:space="0" w:color="auto"/>
            </w:tcBorders>
          </w:tcPr>
          <w:p w14:paraId="5B143D01"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Malaria case fatality in children under five years per 10000 population</w:t>
            </w:r>
          </w:p>
        </w:tc>
        <w:tc>
          <w:tcPr>
            <w:tcW w:w="900" w:type="dxa"/>
            <w:tcBorders>
              <w:top w:val="single" w:sz="4" w:space="0" w:color="auto"/>
              <w:left w:val="single" w:sz="4" w:space="0" w:color="auto"/>
              <w:bottom w:val="single" w:sz="4" w:space="0" w:color="auto"/>
              <w:right w:val="single" w:sz="4" w:space="0" w:color="auto"/>
            </w:tcBorders>
          </w:tcPr>
          <w:p w14:paraId="32752BC0"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541C3D2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720" w:type="dxa"/>
            <w:tcBorders>
              <w:top w:val="single" w:sz="4" w:space="0" w:color="auto"/>
              <w:left w:val="single" w:sz="4" w:space="0" w:color="auto"/>
              <w:bottom w:val="single" w:sz="4" w:space="0" w:color="auto"/>
              <w:right w:val="single" w:sz="4" w:space="0" w:color="auto"/>
            </w:tcBorders>
          </w:tcPr>
          <w:p w14:paraId="5A635AF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540" w:type="dxa"/>
            <w:tcBorders>
              <w:top w:val="single" w:sz="4" w:space="0" w:color="auto"/>
              <w:left w:val="single" w:sz="4" w:space="0" w:color="auto"/>
              <w:bottom w:val="single" w:sz="4" w:space="0" w:color="auto"/>
              <w:right w:val="single" w:sz="4" w:space="0" w:color="auto"/>
            </w:tcBorders>
          </w:tcPr>
          <w:p w14:paraId="30A6508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630" w:type="dxa"/>
            <w:tcBorders>
              <w:top w:val="single" w:sz="4" w:space="0" w:color="auto"/>
              <w:left w:val="single" w:sz="4" w:space="0" w:color="auto"/>
              <w:bottom w:val="single" w:sz="4" w:space="0" w:color="auto"/>
              <w:right w:val="single" w:sz="4" w:space="0" w:color="auto"/>
            </w:tcBorders>
          </w:tcPr>
          <w:p w14:paraId="776B78B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720" w:type="dxa"/>
            <w:tcBorders>
              <w:top w:val="single" w:sz="4" w:space="0" w:color="auto"/>
              <w:left w:val="single" w:sz="4" w:space="0" w:color="auto"/>
              <w:bottom w:val="single" w:sz="4" w:space="0" w:color="auto"/>
              <w:right w:val="single" w:sz="4" w:space="0" w:color="auto"/>
            </w:tcBorders>
          </w:tcPr>
          <w:p w14:paraId="71022CF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0%</w:t>
            </w:r>
          </w:p>
        </w:tc>
        <w:tc>
          <w:tcPr>
            <w:tcW w:w="1170" w:type="dxa"/>
            <w:tcBorders>
              <w:top w:val="single" w:sz="4" w:space="0" w:color="auto"/>
              <w:left w:val="single" w:sz="4" w:space="0" w:color="auto"/>
              <w:bottom w:val="single" w:sz="4" w:space="0" w:color="auto"/>
              <w:right w:val="single" w:sz="4" w:space="0" w:color="auto"/>
            </w:tcBorders>
          </w:tcPr>
          <w:p w14:paraId="7B83D39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tc>
        <w:tc>
          <w:tcPr>
            <w:tcW w:w="1186" w:type="dxa"/>
            <w:tcBorders>
              <w:top w:val="single" w:sz="4" w:space="0" w:color="auto"/>
              <w:left w:val="single" w:sz="4" w:space="0" w:color="auto"/>
              <w:bottom w:val="single" w:sz="4" w:space="0" w:color="auto"/>
              <w:right w:val="single" w:sz="4" w:space="0" w:color="auto"/>
            </w:tcBorders>
          </w:tcPr>
          <w:p w14:paraId="0B58922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5FEAF33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GHS</w:t>
            </w:r>
          </w:p>
        </w:tc>
      </w:tr>
      <w:tr w:rsidR="00C448B3" w:rsidRPr="001E3214" w14:paraId="45952A3E"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0E12197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lastRenderedPageBreak/>
              <w:t>Population to Nurses Ratio</w:t>
            </w:r>
          </w:p>
        </w:tc>
        <w:tc>
          <w:tcPr>
            <w:tcW w:w="2610" w:type="dxa"/>
            <w:tcBorders>
              <w:top w:val="single" w:sz="4" w:space="0" w:color="auto"/>
              <w:left w:val="single" w:sz="4" w:space="0" w:color="auto"/>
              <w:bottom w:val="single" w:sz="4" w:space="0" w:color="auto"/>
              <w:right w:val="single" w:sz="4" w:space="0" w:color="auto"/>
            </w:tcBorders>
          </w:tcPr>
          <w:p w14:paraId="6767D839" w14:textId="77777777" w:rsidR="00C448B3" w:rsidRPr="001E3214" w:rsidRDefault="00C448B3" w:rsidP="00D22E64">
            <w:pPr>
              <w:spacing w:after="0" w:line="276" w:lineRule="auto"/>
              <w:jc w:val="both"/>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Population to Nurses Ratio </w:t>
            </w:r>
          </w:p>
        </w:tc>
        <w:tc>
          <w:tcPr>
            <w:tcW w:w="900" w:type="dxa"/>
            <w:tcBorders>
              <w:top w:val="single" w:sz="4" w:space="0" w:color="auto"/>
              <w:left w:val="single" w:sz="4" w:space="0" w:color="auto"/>
              <w:bottom w:val="single" w:sz="4" w:space="0" w:color="auto"/>
              <w:right w:val="single" w:sz="4" w:space="0" w:color="auto"/>
            </w:tcBorders>
          </w:tcPr>
          <w:p w14:paraId="15DEF56D"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257A0D9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1:411</w:t>
            </w:r>
          </w:p>
        </w:tc>
        <w:tc>
          <w:tcPr>
            <w:tcW w:w="720" w:type="dxa"/>
            <w:tcBorders>
              <w:top w:val="single" w:sz="4" w:space="0" w:color="auto"/>
              <w:left w:val="single" w:sz="4" w:space="0" w:color="auto"/>
              <w:bottom w:val="single" w:sz="4" w:space="0" w:color="auto"/>
              <w:right w:val="single" w:sz="4" w:space="0" w:color="auto"/>
            </w:tcBorders>
          </w:tcPr>
          <w:p w14:paraId="5668667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1:405</w:t>
            </w:r>
          </w:p>
        </w:tc>
        <w:tc>
          <w:tcPr>
            <w:tcW w:w="540" w:type="dxa"/>
            <w:tcBorders>
              <w:top w:val="single" w:sz="4" w:space="0" w:color="auto"/>
              <w:left w:val="single" w:sz="4" w:space="0" w:color="auto"/>
              <w:bottom w:val="single" w:sz="4" w:space="0" w:color="auto"/>
              <w:right w:val="single" w:sz="4" w:space="0" w:color="auto"/>
            </w:tcBorders>
          </w:tcPr>
          <w:p w14:paraId="7E30EDA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1:405</w:t>
            </w:r>
          </w:p>
        </w:tc>
        <w:tc>
          <w:tcPr>
            <w:tcW w:w="630" w:type="dxa"/>
            <w:tcBorders>
              <w:top w:val="single" w:sz="4" w:space="0" w:color="auto"/>
              <w:left w:val="single" w:sz="4" w:space="0" w:color="auto"/>
              <w:bottom w:val="single" w:sz="4" w:space="0" w:color="auto"/>
              <w:right w:val="single" w:sz="4" w:space="0" w:color="auto"/>
            </w:tcBorders>
          </w:tcPr>
          <w:p w14:paraId="3619FF8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1:400</w:t>
            </w:r>
          </w:p>
        </w:tc>
        <w:tc>
          <w:tcPr>
            <w:tcW w:w="720" w:type="dxa"/>
            <w:tcBorders>
              <w:top w:val="single" w:sz="4" w:space="0" w:color="auto"/>
              <w:left w:val="single" w:sz="4" w:space="0" w:color="auto"/>
              <w:bottom w:val="single" w:sz="4" w:space="0" w:color="auto"/>
              <w:right w:val="single" w:sz="4" w:space="0" w:color="auto"/>
            </w:tcBorders>
          </w:tcPr>
          <w:p w14:paraId="1E6BB7A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1:400</w:t>
            </w:r>
          </w:p>
        </w:tc>
        <w:tc>
          <w:tcPr>
            <w:tcW w:w="1170" w:type="dxa"/>
            <w:tcBorders>
              <w:top w:val="single" w:sz="4" w:space="0" w:color="auto"/>
              <w:left w:val="single" w:sz="4" w:space="0" w:color="auto"/>
              <w:bottom w:val="single" w:sz="4" w:space="0" w:color="auto"/>
              <w:right w:val="single" w:sz="4" w:space="0" w:color="auto"/>
            </w:tcBorders>
          </w:tcPr>
          <w:p w14:paraId="2570651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tc>
        <w:tc>
          <w:tcPr>
            <w:tcW w:w="1186" w:type="dxa"/>
            <w:tcBorders>
              <w:top w:val="single" w:sz="4" w:space="0" w:color="auto"/>
              <w:left w:val="single" w:sz="4" w:space="0" w:color="auto"/>
              <w:bottom w:val="single" w:sz="4" w:space="0" w:color="auto"/>
              <w:right w:val="single" w:sz="4" w:space="0" w:color="auto"/>
            </w:tcBorders>
          </w:tcPr>
          <w:p w14:paraId="63E2254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75BBED8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GHS</w:t>
            </w:r>
          </w:p>
        </w:tc>
      </w:tr>
      <w:tr w:rsidR="00C448B3" w:rsidRPr="001E3214" w14:paraId="2A1F602A"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039DD25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Percentage of  family planning acceptors</w:t>
            </w:r>
          </w:p>
        </w:tc>
        <w:tc>
          <w:tcPr>
            <w:tcW w:w="2610" w:type="dxa"/>
            <w:tcBorders>
              <w:top w:val="single" w:sz="4" w:space="0" w:color="auto"/>
              <w:left w:val="single" w:sz="4" w:space="0" w:color="auto"/>
              <w:bottom w:val="single" w:sz="4" w:space="0" w:color="auto"/>
              <w:right w:val="single" w:sz="4" w:space="0" w:color="auto"/>
            </w:tcBorders>
          </w:tcPr>
          <w:p w14:paraId="589C10ED"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Total population </w:t>
            </w:r>
          </w:p>
        </w:tc>
        <w:tc>
          <w:tcPr>
            <w:tcW w:w="900" w:type="dxa"/>
            <w:tcBorders>
              <w:top w:val="single" w:sz="4" w:space="0" w:color="auto"/>
              <w:left w:val="single" w:sz="4" w:space="0" w:color="auto"/>
              <w:bottom w:val="single" w:sz="4" w:space="0" w:color="auto"/>
              <w:right w:val="single" w:sz="4" w:space="0" w:color="auto"/>
            </w:tcBorders>
          </w:tcPr>
          <w:p w14:paraId="76423773"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6556316F" w14:textId="56B2CE18"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42</w:t>
            </w:r>
            <w:r w:rsidR="00C448B3" w:rsidRPr="001E3214">
              <w:rPr>
                <w:rFonts w:ascii="Times New Roman" w:eastAsia="Times New Roman" w:hAnsi="Times New Roman" w:cs="Times New Roman"/>
                <w:kern w:val="0"/>
                <w:lang w:val="en-GB"/>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36B35680" w14:textId="29FF8AEA" w:rsidR="00C448B3" w:rsidRPr="001E3214" w:rsidRDefault="00914EE6" w:rsidP="00D22E64">
            <w:pPr>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50</w:t>
            </w:r>
            <w:r w:rsidR="00C448B3" w:rsidRPr="001E3214">
              <w:rPr>
                <w:rFonts w:ascii="Times New Roman" w:eastAsia="Times New Roman" w:hAnsi="Times New Roman" w:cs="Times New Roman"/>
                <w:kern w:val="0"/>
                <w:lang w:val="en-GB"/>
                <w14:ligatures w14:val="none"/>
              </w:rPr>
              <w:t>%</w:t>
            </w:r>
          </w:p>
        </w:tc>
        <w:tc>
          <w:tcPr>
            <w:tcW w:w="540" w:type="dxa"/>
            <w:tcBorders>
              <w:top w:val="single" w:sz="4" w:space="0" w:color="auto"/>
              <w:left w:val="single" w:sz="4" w:space="0" w:color="auto"/>
              <w:bottom w:val="single" w:sz="4" w:space="0" w:color="auto"/>
              <w:right w:val="single" w:sz="4" w:space="0" w:color="auto"/>
            </w:tcBorders>
          </w:tcPr>
          <w:p w14:paraId="190A4AEA" w14:textId="2BE5EB69"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55</w:t>
            </w:r>
            <w:r w:rsidR="00C448B3" w:rsidRPr="001E3214">
              <w:rPr>
                <w:rFonts w:ascii="Times New Roman" w:eastAsia="Times New Roman" w:hAnsi="Times New Roman" w:cs="Times New Roman"/>
                <w:kern w:val="0"/>
                <w:lang w:val="en-GB"/>
                <w14:ligatures w14:val="none"/>
              </w:rPr>
              <w:t>%</w:t>
            </w:r>
          </w:p>
        </w:tc>
        <w:tc>
          <w:tcPr>
            <w:tcW w:w="630" w:type="dxa"/>
            <w:tcBorders>
              <w:top w:val="single" w:sz="4" w:space="0" w:color="auto"/>
              <w:left w:val="single" w:sz="4" w:space="0" w:color="auto"/>
              <w:bottom w:val="single" w:sz="4" w:space="0" w:color="auto"/>
              <w:right w:val="single" w:sz="4" w:space="0" w:color="auto"/>
            </w:tcBorders>
          </w:tcPr>
          <w:p w14:paraId="3AE8A164" w14:textId="396D2A9F"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60</w:t>
            </w:r>
            <w:r w:rsidR="00C448B3" w:rsidRPr="001E3214">
              <w:rPr>
                <w:rFonts w:ascii="Times New Roman" w:eastAsia="Times New Roman" w:hAnsi="Times New Roman" w:cs="Times New Roman"/>
                <w:kern w:val="0"/>
                <w:lang w:val="en-GB"/>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09843D84" w14:textId="6DFF3710"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65</w:t>
            </w:r>
            <w:r w:rsidR="00C448B3" w:rsidRPr="001E3214">
              <w:rPr>
                <w:rFonts w:ascii="Times New Roman" w:eastAsia="Times New Roman" w:hAnsi="Times New Roman" w:cs="Times New Roman"/>
                <w:kern w:val="0"/>
                <w:lang w:val="en-GB"/>
                <w14:ligatures w14:val="none"/>
              </w:rPr>
              <w:t>%</w:t>
            </w:r>
          </w:p>
        </w:tc>
        <w:tc>
          <w:tcPr>
            <w:tcW w:w="1170" w:type="dxa"/>
            <w:tcBorders>
              <w:top w:val="single" w:sz="4" w:space="0" w:color="auto"/>
              <w:left w:val="single" w:sz="4" w:space="0" w:color="auto"/>
              <w:bottom w:val="single" w:sz="4" w:space="0" w:color="auto"/>
              <w:right w:val="single" w:sz="4" w:space="0" w:color="auto"/>
            </w:tcBorders>
          </w:tcPr>
          <w:p w14:paraId="3138AFA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Males and females</w:t>
            </w:r>
          </w:p>
        </w:tc>
        <w:tc>
          <w:tcPr>
            <w:tcW w:w="1186" w:type="dxa"/>
            <w:tcBorders>
              <w:top w:val="single" w:sz="4" w:space="0" w:color="auto"/>
              <w:left w:val="single" w:sz="4" w:space="0" w:color="auto"/>
              <w:bottom w:val="single" w:sz="4" w:space="0" w:color="auto"/>
              <w:right w:val="single" w:sz="4" w:space="0" w:color="auto"/>
            </w:tcBorders>
          </w:tcPr>
          <w:p w14:paraId="66B80E3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3E06E8D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GHS</w:t>
            </w:r>
          </w:p>
        </w:tc>
      </w:tr>
      <w:tr w:rsidR="00C448B3" w:rsidRPr="001E3214" w14:paraId="32141EC2"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10B8FFD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HIV/AIDS Prevalent rate</w:t>
            </w:r>
          </w:p>
        </w:tc>
        <w:tc>
          <w:tcPr>
            <w:tcW w:w="2610" w:type="dxa"/>
            <w:tcBorders>
              <w:top w:val="single" w:sz="4" w:space="0" w:color="auto"/>
              <w:left w:val="single" w:sz="4" w:space="0" w:color="auto"/>
              <w:bottom w:val="single" w:sz="4" w:space="0" w:color="auto"/>
              <w:right w:val="single" w:sz="4" w:space="0" w:color="auto"/>
            </w:tcBorders>
          </w:tcPr>
          <w:p w14:paraId="243C2AC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HIV/AIDS Prevalent rate (% adult population 15-49 years HIV positive)</w:t>
            </w:r>
          </w:p>
        </w:tc>
        <w:tc>
          <w:tcPr>
            <w:tcW w:w="900" w:type="dxa"/>
            <w:tcBorders>
              <w:top w:val="single" w:sz="4" w:space="0" w:color="auto"/>
              <w:left w:val="single" w:sz="4" w:space="0" w:color="auto"/>
              <w:bottom w:val="single" w:sz="4" w:space="0" w:color="auto"/>
              <w:right w:val="single" w:sz="4" w:space="0" w:color="auto"/>
            </w:tcBorders>
          </w:tcPr>
          <w:p w14:paraId="33430E28"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2E82EEE5" w14:textId="38CD0B98"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18</w:t>
            </w:r>
            <w:r w:rsidR="00C448B3" w:rsidRPr="001E3214">
              <w:rPr>
                <w:rFonts w:ascii="Times New Roman" w:eastAsia="Times New Roman" w:hAnsi="Times New Roman" w:cs="Times New Roman"/>
                <w:kern w:val="0"/>
                <w:lang w:val="en-GB"/>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7013A34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12%</w:t>
            </w:r>
          </w:p>
        </w:tc>
        <w:tc>
          <w:tcPr>
            <w:tcW w:w="540" w:type="dxa"/>
            <w:tcBorders>
              <w:top w:val="single" w:sz="4" w:space="0" w:color="auto"/>
              <w:left w:val="single" w:sz="4" w:space="0" w:color="auto"/>
              <w:bottom w:val="single" w:sz="4" w:space="0" w:color="auto"/>
              <w:right w:val="single" w:sz="4" w:space="0" w:color="auto"/>
            </w:tcBorders>
          </w:tcPr>
          <w:p w14:paraId="3C6BBDB3" w14:textId="0070CE42"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10</w:t>
            </w:r>
            <w:r w:rsidR="00C448B3" w:rsidRPr="001E3214">
              <w:rPr>
                <w:rFonts w:ascii="Times New Roman" w:eastAsia="Times New Roman" w:hAnsi="Times New Roman" w:cs="Times New Roman"/>
                <w:kern w:val="0"/>
                <w:lang w:val="en-GB"/>
                <w14:ligatures w14:val="none"/>
              </w:rPr>
              <w:t>%</w:t>
            </w:r>
          </w:p>
        </w:tc>
        <w:tc>
          <w:tcPr>
            <w:tcW w:w="630" w:type="dxa"/>
            <w:tcBorders>
              <w:top w:val="single" w:sz="4" w:space="0" w:color="auto"/>
              <w:left w:val="single" w:sz="4" w:space="0" w:color="auto"/>
              <w:bottom w:val="single" w:sz="4" w:space="0" w:color="auto"/>
              <w:right w:val="single" w:sz="4" w:space="0" w:color="auto"/>
            </w:tcBorders>
          </w:tcPr>
          <w:p w14:paraId="0C594CE1" w14:textId="6B6498AE" w:rsidR="00C448B3" w:rsidRPr="001E3214" w:rsidRDefault="00914EE6" w:rsidP="00914EE6">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8</w:t>
            </w:r>
            <w:r w:rsidR="00C448B3" w:rsidRPr="001E3214">
              <w:rPr>
                <w:rFonts w:ascii="Times New Roman" w:eastAsia="Times New Roman" w:hAnsi="Times New Roman" w:cs="Times New Roman"/>
                <w:kern w:val="0"/>
                <w:lang w:val="en-GB"/>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58E706D7" w14:textId="02C91E5C"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5</w:t>
            </w:r>
            <w:r w:rsidR="00C448B3" w:rsidRPr="001E3214">
              <w:rPr>
                <w:rFonts w:ascii="Times New Roman" w:eastAsia="Times New Roman" w:hAnsi="Times New Roman" w:cs="Times New Roman"/>
                <w:kern w:val="0"/>
                <w:lang w:val="en-GB"/>
                <w14:ligatures w14:val="none"/>
              </w:rPr>
              <w:t>%</w:t>
            </w:r>
          </w:p>
        </w:tc>
        <w:tc>
          <w:tcPr>
            <w:tcW w:w="1170" w:type="dxa"/>
            <w:tcBorders>
              <w:top w:val="single" w:sz="4" w:space="0" w:color="auto"/>
              <w:left w:val="single" w:sz="4" w:space="0" w:color="auto"/>
              <w:bottom w:val="single" w:sz="4" w:space="0" w:color="auto"/>
              <w:right w:val="single" w:sz="4" w:space="0" w:color="auto"/>
            </w:tcBorders>
          </w:tcPr>
          <w:p w14:paraId="31FE3B4D"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Males and females</w:t>
            </w:r>
          </w:p>
        </w:tc>
        <w:tc>
          <w:tcPr>
            <w:tcW w:w="1186" w:type="dxa"/>
            <w:tcBorders>
              <w:top w:val="single" w:sz="4" w:space="0" w:color="auto"/>
              <w:left w:val="single" w:sz="4" w:space="0" w:color="auto"/>
              <w:bottom w:val="single" w:sz="4" w:space="0" w:color="auto"/>
              <w:right w:val="single" w:sz="4" w:space="0" w:color="auto"/>
            </w:tcBorders>
          </w:tcPr>
          <w:p w14:paraId="0135C09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062AC6AA"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GHS</w:t>
            </w:r>
          </w:p>
        </w:tc>
      </w:tr>
      <w:tr w:rsidR="00C448B3" w:rsidRPr="001E3214" w14:paraId="31DCB379"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48ECC3E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Antenatal Coverage</w:t>
            </w:r>
          </w:p>
        </w:tc>
        <w:tc>
          <w:tcPr>
            <w:tcW w:w="2610" w:type="dxa"/>
            <w:tcBorders>
              <w:top w:val="single" w:sz="4" w:space="0" w:color="auto"/>
              <w:left w:val="single" w:sz="4" w:space="0" w:color="auto"/>
              <w:bottom w:val="single" w:sz="4" w:space="0" w:color="auto"/>
              <w:right w:val="single" w:sz="4" w:space="0" w:color="auto"/>
            </w:tcBorders>
          </w:tcPr>
          <w:p w14:paraId="3E23B9F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ANC registrants over expected pregnancy</w:t>
            </w:r>
          </w:p>
        </w:tc>
        <w:tc>
          <w:tcPr>
            <w:tcW w:w="900" w:type="dxa"/>
            <w:tcBorders>
              <w:top w:val="single" w:sz="4" w:space="0" w:color="auto"/>
              <w:left w:val="single" w:sz="4" w:space="0" w:color="auto"/>
              <w:bottom w:val="single" w:sz="4" w:space="0" w:color="auto"/>
              <w:right w:val="single" w:sz="4" w:space="0" w:color="auto"/>
            </w:tcBorders>
          </w:tcPr>
          <w:p w14:paraId="7BA2EAE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3419E759" w14:textId="090BFC1F"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75</w:t>
            </w:r>
            <w:r w:rsidR="00C448B3" w:rsidRPr="001E3214">
              <w:rPr>
                <w:rFonts w:ascii="Times New Roman" w:eastAsia="Times New Roman" w:hAnsi="Times New Roman" w:cs="Times New Roman"/>
                <w:kern w:val="0"/>
                <w:lang w:val="en-GB"/>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60CD15E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80%</w:t>
            </w:r>
          </w:p>
        </w:tc>
        <w:tc>
          <w:tcPr>
            <w:tcW w:w="540" w:type="dxa"/>
            <w:tcBorders>
              <w:top w:val="single" w:sz="4" w:space="0" w:color="auto"/>
              <w:left w:val="single" w:sz="4" w:space="0" w:color="auto"/>
              <w:bottom w:val="single" w:sz="4" w:space="0" w:color="auto"/>
              <w:right w:val="single" w:sz="4" w:space="0" w:color="auto"/>
            </w:tcBorders>
          </w:tcPr>
          <w:p w14:paraId="36CF01B6" w14:textId="79574B36"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85</w:t>
            </w:r>
            <w:r w:rsidR="00C448B3" w:rsidRPr="001E3214">
              <w:rPr>
                <w:rFonts w:ascii="Times New Roman" w:eastAsia="Times New Roman" w:hAnsi="Times New Roman" w:cs="Times New Roman"/>
                <w:kern w:val="0"/>
                <w:lang w:val="en-GB"/>
                <w14:ligatures w14:val="none"/>
              </w:rPr>
              <w:t>%</w:t>
            </w:r>
          </w:p>
        </w:tc>
        <w:tc>
          <w:tcPr>
            <w:tcW w:w="630" w:type="dxa"/>
            <w:tcBorders>
              <w:top w:val="single" w:sz="4" w:space="0" w:color="auto"/>
              <w:left w:val="single" w:sz="4" w:space="0" w:color="auto"/>
              <w:bottom w:val="single" w:sz="4" w:space="0" w:color="auto"/>
              <w:right w:val="single" w:sz="4" w:space="0" w:color="auto"/>
            </w:tcBorders>
          </w:tcPr>
          <w:p w14:paraId="3E816A13" w14:textId="3E459DC3"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88</w:t>
            </w:r>
            <w:r w:rsidR="00C448B3" w:rsidRPr="001E3214">
              <w:rPr>
                <w:rFonts w:ascii="Times New Roman" w:eastAsia="Times New Roman" w:hAnsi="Times New Roman" w:cs="Times New Roman"/>
                <w:kern w:val="0"/>
                <w:lang w:val="en-GB"/>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05CF3545" w14:textId="25EBC588"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90</w:t>
            </w:r>
            <w:r w:rsidR="00C448B3" w:rsidRPr="001E3214">
              <w:rPr>
                <w:rFonts w:ascii="Times New Roman" w:eastAsia="Times New Roman" w:hAnsi="Times New Roman" w:cs="Times New Roman"/>
                <w:kern w:val="0"/>
                <w:lang w:val="en-GB"/>
                <w14:ligatures w14:val="none"/>
              </w:rPr>
              <w:t>%</w:t>
            </w:r>
          </w:p>
        </w:tc>
        <w:tc>
          <w:tcPr>
            <w:tcW w:w="1170" w:type="dxa"/>
            <w:tcBorders>
              <w:top w:val="single" w:sz="4" w:space="0" w:color="auto"/>
              <w:left w:val="single" w:sz="4" w:space="0" w:color="auto"/>
              <w:bottom w:val="single" w:sz="4" w:space="0" w:color="auto"/>
              <w:right w:val="single" w:sz="4" w:space="0" w:color="auto"/>
            </w:tcBorders>
          </w:tcPr>
          <w:p w14:paraId="793B4DC9"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Males and females</w:t>
            </w:r>
          </w:p>
        </w:tc>
        <w:tc>
          <w:tcPr>
            <w:tcW w:w="1186" w:type="dxa"/>
            <w:tcBorders>
              <w:top w:val="single" w:sz="4" w:space="0" w:color="auto"/>
              <w:left w:val="single" w:sz="4" w:space="0" w:color="auto"/>
              <w:bottom w:val="single" w:sz="4" w:space="0" w:color="auto"/>
              <w:right w:val="single" w:sz="4" w:space="0" w:color="auto"/>
            </w:tcBorders>
          </w:tcPr>
          <w:p w14:paraId="7324214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Semi-annually</w:t>
            </w:r>
          </w:p>
        </w:tc>
        <w:tc>
          <w:tcPr>
            <w:tcW w:w="1244" w:type="dxa"/>
            <w:tcBorders>
              <w:top w:val="single" w:sz="4" w:space="0" w:color="auto"/>
              <w:left w:val="single" w:sz="4" w:space="0" w:color="auto"/>
              <w:bottom w:val="single" w:sz="4" w:space="0" w:color="auto"/>
              <w:right w:val="threeDEmboss" w:sz="12" w:space="0" w:color="auto"/>
            </w:tcBorders>
          </w:tcPr>
          <w:p w14:paraId="4C1DE4BB"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GHS</w:t>
            </w:r>
          </w:p>
        </w:tc>
      </w:tr>
      <w:tr w:rsidR="00C448B3" w:rsidRPr="001E3214" w14:paraId="327739C6"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7ADE051E" w14:textId="77777777" w:rsidR="00C448B3" w:rsidRPr="001E3214" w:rsidRDefault="00C448B3" w:rsidP="00D22E64">
            <w:pPr>
              <w:spacing w:after="0" w:line="276" w:lineRule="auto"/>
              <w:jc w:val="both"/>
              <w:rPr>
                <w:rFonts w:ascii="Times New Roman" w:eastAsia="Times New Roman" w:hAnsi="Times New Roman" w:cs="Times New Roman"/>
                <w:b/>
                <w:kern w:val="0"/>
                <w14:ligatures w14:val="none"/>
              </w:rPr>
            </w:pPr>
            <w:r w:rsidRPr="001E3214">
              <w:rPr>
                <w:rFonts w:ascii="Times New Roman" w:eastAsia="Times New Roman" w:hAnsi="Times New Roman" w:cs="Times New Roman"/>
                <w:b/>
                <w:kern w:val="0"/>
                <w14:ligatures w14:val="none"/>
              </w:rPr>
              <w:t xml:space="preserve">Policy Objective: </w:t>
            </w:r>
            <w:r w:rsidRPr="001E3214">
              <w:rPr>
                <w:rFonts w:ascii="Times New Roman" w:eastAsia="Calibri" w:hAnsi="Times New Roman" w:cs="Times New Roman"/>
                <w:kern w:val="0"/>
                <w14:ligatures w14:val="none"/>
              </w:rPr>
              <w:t xml:space="preserve"> </w:t>
            </w:r>
            <w:r w:rsidRPr="001E3214">
              <w:rPr>
                <w:rFonts w:ascii="Times New Roman" w:eastAsia="Times New Roman" w:hAnsi="Times New Roman" w:cs="Times New Roman"/>
                <w:kern w:val="0"/>
                <w14:ligatures w14:val="none"/>
              </w:rPr>
              <w:t xml:space="preserve">  Ensure sustainable access to safe water and sanitation</w:t>
            </w:r>
          </w:p>
        </w:tc>
      </w:tr>
      <w:tr w:rsidR="00C448B3" w:rsidRPr="001E3214" w14:paraId="7A080465"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22F02DB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Proportion of Population with sustainable access to safe water sources</w:t>
            </w:r>
          </w:p>
        </w:tc>
        <w:tc>
          <w:tcPr>
            <w:tcW w:w="2610" w:type="dxa"/>
            <w:tcBorders>
              <w:top w:val="single" w:sz="4" w:space="0" w:color="auto"/>
              <w:left w:val="single" w:sz="4" w:space="0" w:color="auto"/>
              <w:bottom w:val="single" w:sz="4" w:space="0" w:color="auto"/>
              <w:right w:val="single" w:sz="4" w:space="0" w:color="auto"/>
            </w:tcBorders>
          </w:tcPr>
          <w:p w14:paraId="73173FB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Share of the district population with access to basic drinking water services expressed as a percentage  of total district population</w:t>
            </w:r>
          </w:p>
        </w:tc>
        <w:tc>
          <w:tcPr>
            <w:tcW w:w="900" w:type="dxa"/>
            <w:tcBorders>
              <w:top w:val="single" w:sz="4" w:space="0" w:color="auto"/>
              <w:left w:val="single" w:sz="4" w:space="0" w:color="auto"/>
              <w:bottom w:val="single" w:sz="4" w:space="0" w:color="auto"/>
              <w:right w:val="single" w:sz="4" w:space="0" w:color="auto"/>
            </w:tcBorders>
          </w:tcPr>
          <w:p w14:paraId="5DF5299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2148C63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85%</w:t>
            </w:r>
          </w:p>
        </w:tc>
        <w:tc>
          <w:tcPr>
            <w:tcW w:w="720" w:type="dxa"/>
            <w:tcBorders>
              <w:top w:val="single" w:sz="4" w:space="0" w:color="auto"/>
              <w:left w:val="single" w:sz="4" w:space="0" w:color="auto"/>
              <w:bottom w:val="single" w:sz="4" w:space="0" w:color="auto"/>
              <w:right w:val="single" w:sz="4" w:space="0" w:color="auto"/>
            </w:tcBorders>
          </w:tcPr>
          <w:p w14:paraId="7FEA0A3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90%</w:t>
            </w:r>
          </w:p>
        </w:tc>
        <w:tc>
          <w:tcPr>
            <w:tcW w:w="540" w:type="dxa"/>
            <w:tcBorders>
              <w:top w:val="single" w:sz="4" w:space="0" w:color="auto"/>
              <w:left w:val="single" w:sz="4" w:space="0" w:color="auto"/>
              <w:bottom w:val="single" w:sz="4" w:space="0" w:color="auto"/>
              <w:right w:val="single" w:sz="4" w:space="0" w:color="auto"/>
            </w:tcBorders>
          </w:tcPr>
          <w:p w14:paraId="5095F98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92%</w:t>
            </w:r>
          </w:p>
        </w:tc>
        <w:tc>
          <w:tcPr>
            <w:tcW w:w="630" w:type="dxa"/>
            <w:tcBorders>
              <w:top w:val="single" w:sz="4" w:space="0" w:color="auto"/>
              <w:left w:val="single" w:sz="4" w:space="0" w:color="auto"/>
              <w:bottom w:val="single" w:sz="4" w:space="0" w:color="auto"/>
              <w:right w:val="single" w:sz="4" w:space="0" w:color="auto"/>
            </w:tcBorders>
          </w:tcPr>
          <w:p w14:paraId="24938AE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95%</w:t>
            </w:r>
          </w:p>
        </w:tc>
        <w:tc>
          <w:tcPr>
            <w:tcW w:w="720" w:type="dxa"/>
            <w:tcBorders>
              <w:top w:val="single" w:sz="4" w:space="0" w:color="auto"/>
              <w:left w:val="single" w:sz="4" w:space="0" w:color="auto"/>
              <w:bottom w:val="single" w:sz="4" w:space="0" w:color="auto"/>
              <w:right w:val="single" w:sz="4" w:space="0" w:color="auto"/>
            </w:tcBorders>
          </w:tcPr>
          <w:p w14:paraId="4B43F92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98%</w:t>
            </w:r>
          </w:p>
        </w:tc>
        <w:tc>
          <w:tcPr>
            <w:tcW w:w="1170" w:type="dxa"/>
            <w:tcBorders>
              <w:top w:val="single" w:sz="4" w:space="0" w:color="auto"/>
              <w:left w:val="single" w:sz="4" w:space="0" w:color="auto"/>
              <w:bottom w:val="single" w:sz="4" w:space="0" w:color="auto"/>
              <w:right w:val="single" w:sz="4" w:space="0" w:color="auto"/>
            </w:tcBorders>
          </w:tcPr>
          <w:p w14:paraId="09BB6E4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7683148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1DB669D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DWST/DEHO</w:t>
            </w:r>
          </w:p>
        </w:tc>
      </w:tr>
      <w:tr w:rsidR="00C448B3" w:rsidRPr="001E3214" w14:paraId="0FE07963"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209D90FA" w14:textId="77777777" w:rsidR="00C448B3" w:rsidRPr="001E3214" w:rsidRDefault="00C448B3" w:rsidP="00D22E64">
            <w:pPr>
              <w:spacing w:after="0" w:line="240" w:lineRule="auto"/>
              <w:rPr>
                <w:rFonts w:ascii="Times New Roman" w:eastAsia="Times New Roman" w:hAnsi="Times New Roman" w:cs="Times New Roman"/>
                <w:bCs/>
                <w:kern w:val="0"/>
                <w14:ligatures w14:val="none"/>
              </w:rPr>
            </w:pPr>
            <w:r w:rsidRPr="001E3214">
              <w:rPr>
                <w:rFonts w:ascii="Times New Roman" w:eastAsia="Times New Roman" w:hAnsi="Times New Roman" w:cs="Times New Roman"/>
                <w:bCs/>
                <w:kern w:val="0"/>
                <w14:ligatures w14:val="none"/>
              </w:rPr>
              <w:t xml:space="preserve">Proportion of population with access to improved sanitation services </w:t>
            </w:r>
          </w:p>
        </w:tc>
        <w:tc>
          <w:tcPr>
            <w:tcW w:w="2610" w:type="dxa"/>
            <w:tcBorders>
              <w:top w:val="single" w:sz="4" w:space="0" w:color="auto"/>
              <w:left w:val="single" w:sz="4" w:space="0" w:color="auto"/>
              <w:bottom w:val="single" w:sz="4" w:space="0" w:color="auto"/>
              <w:right w:val="single" w:sz="4" w:space="0" w:color="auto"/>
            </w:tcBorders>
          </w:tcPr>
          <w:p w14:paraId="57CF8B1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Share of population with access to basic sanitation services expressed as a percentage of total district population</w:t>
            </w:r>
          </w:p>
        </w:tc>
        <w:tc>
          <w:tcPr>
            <w:tcW w:w="900" w:type="dxa"/>
            <w:tcBorders>
              <w:top w:val="single" w:sz="4" w:space="0" w:color="auto"/>
              <w:left w:val="single" w:sz="4" w:space="0" w:color="auto"/>
              <w:bottom w:val="single" w:sz="4" w:space="0" w:color="auto"/>
              <w:right w:val="single" w:sz="4" w:space="0" w:color="auto"/>
            </w:tcBorders>
          </w:tcPr>
          <w:p w14:paraId="50176A5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2D56560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47%</w:t>
            </w:r>
          </w:p>
        </w:tc>
        <w:tc>
          <w:tcPr>
            <w:tcW w:w="720" w:type="dxa"/>
            <w:tcBorders>
              <w:top w:val="single" w:sz="4" w:space="0" w:color="auto"/>
              <w:left w:val="single" w:sz="4" w:space="0" w:color="auto"/>
              <w:bottom w:val="single" w:sz="4" w:space="0" w:color="auto"/>
              <w:right w:val="single" w:sz="4" w:space="0" w:color="auto"/>
            </w:tcBorders>
          </w:tcPr>
          <w:p w14:paraId="64302C8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49%</w:t>
            </w:r>
          </w:p>
        </w:tc>
        <w:tc>
          <w:tcPr>
            <w:tcW w:w="540" w:type="dxa"/>
            <w:tcBorders>
              <w:top w:val="single" w:sz="4" w:space="0" w:color="auto"/>
              <w:left w:val="single" w:sz="4" w:space="0" w:color="auto"/>
              <w:bottom w:val="single" w:sz="4" w:space="0" w:color="auto"/>
              <w:right w:val="single" w:sz="4" w:space="0" w:color="auto"/>
            </w:tcBorders>
          </w:tcPr>
          <w:p w14:paraId="27282D6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51%</w:t>
            </w:r>
          </w:p>
        </w:tc>
        <w:tc>
          <w:tcPr>
            <w:tcW w:w="630" w:type="dxa"/>
            <w:tcBorders>
              <w:top w:val="single" w:sz="4" w:space="0" w:color="auto"/>
              <w:left w:val="single" w:sz="4" w:space="0" w:color="auto"/>
              <w:bottom w:val="single" w:sz="4" w:space="0" w:color="auto"/>
              <w:right w:val="single" w:sz="4" w:space="0" w:color="auto"/>
            </w:tcBorders>
          </w:tcPr>
          <w:p w14:paraId="4B62886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53%</w:t>
            </w:r>
          </w:p>
        </w:tc>
        <w:tc>
          <w:tcPr>
            <w:tcW w:w="720" w:type="dxa"/>
            <w:tcBorders>
              <w:top w:val="single" w:sz="4" w:space="0" w:color="auto"/>
              <w:left w:val="single" w:sz="4" w:space="0" w:color="auto"/>
              <w:bottom w:val="single" w:sz="4" w:space="0" w:color="auto"/>
              <w:right w:val="single" w:sz="4" w:space="0" w:color="auto"/>
            </w:tcBorders>
          </w:tcPr>
          <w:p w14:paraId="1E17DC4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55%</w:t>
            </w:r>
          </w:p>
        </w:tc>
        <w:tc>
          <w:tcPr>
            <w:tcW w:w="1170" w:type="dxa"/>
            <w:tcBorders>
              <w:top w:val="single" w:sz="4" w:space="0" w:color="auto"/>
              <w:left w:val="single" w:sz="4" w:space="0" w:color="auto"/>
              <w:bottom w:val="single" w:sz="4" w:space="0" w:color="auto"/>
              <w:right w:val="single" w:sz="4" w:space="0" w:color="auto"/>
            </w:tcBorders>
          </w:tcPr>
          <w:p w14:paraId="1469F86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406BE0E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05A1164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DEHO/DWST</w:t>
            </w:r>
          </w:p>
        </w:tc>
      </w:tr>
      <w:tr w:rsidR="00C448B3" w:rsidRPr="001E3214" w14:paraId="374AD928"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319D8B6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No. of functioning water facilities</w:t>
            </w:r>
          </w:p>
        </w:tc>
        <w:tc>
          <w:tcPr>
            <w:tcW w:w="2610" w:type="dxa"/>
            <w:tcBorders>
              <w:top w:val="single" w:sz="4" w:space="0" w:color="auto"/>
              <w:left w:val="single" w:sz="4" w:space="0" w:color="auto"/>
              <w:bottom w:val="single" w:sz="4" w:space="0" w:color="auto"/>
              <w:right w:val="single" w:sz="4" w:space="0" w:color="auto"/>
            </w:tcBorders>
          </w:tcPr>
          <w:p w14:paraId="03F9D05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Water facilities working all year round</w:t>
            </w:r>
          </w:p>
        </w:tc>
        <w:tc>
          <w:tcPr>
            <w:tcW w:w="900" w:type="dxa"/>
            <w:tcBorders>
              <w:top w:val="single" w:sz="4" w:space="0" w:color="auto"/>
              <w:left w:val="single" w:sz="4" w:space="0" w:color="auto"/>
              <w:bottom w:val="single" w:sz="4" w:space="0" w:color="auto"/>
              <w:right w:val="single" w:sz="4" w:space="0" w:color="auto"/>
            </w:tcBorders>
          </w:tcPr>
          <w:p w14:paraId="21BACFA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output</w:t>
            </w:r>
          </w:p>
        </w:tc>
        <w:tc>
          <w:tcPr>
            <w:tcW w:w="990" w:type="dxa"/>
            <w:tcBorders>
              <w:top w:val="single" w:sz="4" w:space="0" w:color="auto"/>
              <w:left w:val="single" w:sz="4" w:space="0" w:color="auto"/>
              <w:bottom w:val="single" w:sz="4" w:space="0" w:color="auto"/>
              <w:right w:val="single" w:sz="4" w:space="0" w:color="auto"/>
            </w:tcBorders>
          </w:tcPr>
          <w:p w14:paraId="16BE2EE3" w14:textId="31187C82"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64</w:t>
            </w:r>
          </w:p>
        </w:tc>
        <w:tc>
          <w:tcPr>
            <w:tcW w:w="720" w:type="dxa"/>
            <w:tcBorders>
              <w:top w:val="single" w:sz="4" w:space="0" w:color="auto"/>
              <w:left w:val="single" w:sz="4" w:space="0" w:color="auto"/>
              <w:bottom w:val="single" w:sz="4" w:space="0" w:color="auto"/>
              <w:right w:val="single" w:sz="4" w:space="0" w:color="auto"/>
            </w:tcBorders>
          </w:tcPr>
          <w:p w14:paraId="19198ACA" w14:textId="6C83E5AC"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89</w:t>
            </w:r>
          </w:p>
        </w:tc>
        <w:tc>
          <w:tcPr>
            <w:tcW w:w="540" w:type="dxa"/>
            <w:tcBorders>
              <w:top w:val="single" w:sz="4" w:space="0" w:color="auto"/>
              <w:left w:val="single" w:sz="4" w:space="0" w:color="auto"/>
              <w:bottom w:val="single" w:sz="4" w:space="0" w:color="auto"/>
              <w:right w:val="single" w:sz="4" w:space="0" w:color="auto"/>
            </w:tcBorders>
          </w:tcPr>
          <w:p w14:paraId="03EE3670" w14:textId="26E23C77"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100</w:t>
            </w:r>
          </w:p>
        </w:tc>
        <w:tc>
          <w:tcPr>
            <w:tcW w:w="630" w:type="dxa"/>
            <w:tcBorders>
              <w:top w:val="single" w:sz="4" w:space="0" w:color="auto"/>
              <w:left w:val="single" w:sz="4" w:space="0" w:color="auto"/>
              <w:bottom w:val="single" w:sz="4" w:space="0" w:color="auto"/>
              <w:right w:val="single" w:sz="4" w:space="0" w:color="auto"/>
            </w:tcBorders>
          </w:tcPr>
          <w:p w14:paraId="64AB0C00" w14:textId="50F1C331"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110</w:t>
            </w:r>
          </w:p>
        </w:tc>
        <w:tc>
          <w:tcPr>
            <w:tcW w:w="720" w:type="dxa"/>
            <w:tcBorders>
              <w:top w:val="single" w:sz="4" w:space="0" w:color="auto"/>
              <w:left w:val="single" w:sz="4" w:space="0" w:color="auto"/>
              <w:bottom w:val="single" w:sz="4" w:space="0" w:color="auto"/>
              <w:right w:val="single" w:sz="4" w:space="0" w:color="auto"/>
            </w:tcBorders>
          </w:tcPr>
          <w:p w14:paraId="10F84760" w14:textId="77A177B9"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120</w:t>
            </w:r>
          </w:p>
        </w:tc>
        <w:tc>
          <w:tcPr>
            <w:tcW w:w="1170" w:type="dxa"/>
            <w:tcBorders>
              <w:top w:val="single" w:sz="4" w:space="0" w:color="auto"/>
              <w:left w:val="single" w:sz="4" w:space="0" w:color="auto"/>
              <w:bottom w:val="single" w:sz="4" w:space="0" w:color="auto"/>
              <w:right w:val="single" w:sz="4" w:space="0" w:color="auto"/>
            </w:tcBorders>
          </w:tcPr>
          <w:p w14:paraId="1FD6EC8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133C581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0D0C904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Works/DWST</w:t>
            </w:r>
          </w:p>
          <w:p w14:paraId="3606A092"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p>
        </w:tc>
      </w:tr>
      <w:tr w:rsidR="00C448B3" w:rsidRPr="001E3214" w14:paraId="4DBE010C"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4D799E62"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b/>
                <w:kern w:val="0"/>
                <w:lang w:val="en-GB"/>
                <w14:ligatures w14:val="none"/>
              </w:rPr>
              <w:t xml:space="preserve">Policy Objective:     </w:t>
            </w:r>
            <w:r w:rsidRPr="001E3214">
              <w:rPr>
                <w:rFonts w:ascii="Times New Roman" w:eastAsia="Times New Roman" w:hAnsi="Times New Roman" w:cs="Times New Roman"/>
                <w:b/>
                <w:kern w:val="0"/>
                <w14:ligatures w14:val="none"/>
              </w:rPr>
              <w:t xml:space="preserve"> Improve support for child protection and rights</w:t>
            </w:r>
          </w:p>
        </w:tc>
      </w:tr>
      <w:tr w:rsidR="00C448B3" w:rsidRPr="001E3214" w14:paraId="3CA08A7E"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0D3B1556" w14:textId="77777777" w:rsidR="00C448B3" w:rsidRPr="001E3214" w:rsidRDefault="00C448B3" w:rsidP="00D22E64">
            <w:pPr>
              <w:spacing w:after="0" w:line="240" w:lineRule="auto"/>
              <w:rPr>
                <w:rFonts w:ascii="Times New Roman" w:eastAsia="Times New Roman" w:hAnsi="Times New Roman" w:cs="Times New Roman"/>
                <w:b/>
                <w:kern w:val="0"/>
                <w14:ligatures w14:val="none"/>
              </w:rPr>
            </w:pPr>
            <w:r w:rsidRPr="001E3214">
              <w:rPr>
                <w:rFonts w:ascii="Times New Roman" w:eastAsia="Times New Roman" w:hAnsi="Times New Roman" w:cs="Times New Roman"/>
                <w:b/>
                <w:kern w:val="0"/>
                <w14:ligatures w14:val="none"/>
              </w:rPr>
              <w:t xml:space="preserve">Number of recorded cases of </w:t>
            </w:r>
          </w:p>
          <w:p w14:paraId="2EAE2DE7" w14:textId="77777777" w:rsidR="00C448B3" w:rsidRPr="001E3214" w:rsidRDefault="00C448B3" w:rsidP="00D22E64">
            <w:pPr>
              <w:spacing w:after="0" w:line="240" w:lineRule="auto"/>
              <w:rPr>
                <w:rFonts w:ascii="Times New Roman" w:eastAsia="Times New Roman" w:hAnsi="Times New Roman" w:cs="Times New Roman"/>
                <w:b/>
                <w:kern w:val="0"/>
                <w14:ligatures w14:val="none"/>
              </w:rPr>
            </w:pPr>
            <w:r w:rsidRPr="001E3214">
              <w:rPr>
                <w:rFonts w:ascii="Times New Roman" w:eastAsia="Times New Roman" w:hAnsi="Times New Roman" w:cs="Times New Roman"/>
                <w:b/>
                <w:kern w:val="0"/>
                <w14:ligatures w14:val="none"/>
              </w:rPr>
              <w:t>- Child trafficking and abuse</w:t>
            </w:r>
          </w:p>
        </w:tc>
        <w:tc>
          <w:tcPr>
            <w:tcW w:w="2610" w:type="dxa"/>
            <w:tcBorders>
              <w:top w:val="single" w:sz="4" w:space="0" w:color="auto"/>
              <w:left w:val="single" w:sz="4" w:space="0" w:color="auto"/>
              <w:bottom w:val="single" w:sz="4" w:space="0" w:color="auto"/>
              <w:right w:val="single" w:sz="4" w:space="0" w:color="auto"/>
            </w:tcBorders>
          </w:tcPr>
          <w:p w14:paraId="6B23D07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Count of recorded cases of child trafficking and </w:t>
            </w:r>
            <w:r w:rsidRPr="001E3214">
              <w:rPr>
                <w:rFonts w:ascii="Times New Roman" w:eastAsia="Times New Roman" w:hAnsi="Times New Roman" w:cs="Times New Roman"/>
                <w:kern w:val="0"/>
                <w:lang w:val="en-GB"/>
                <w14:ligatures w14:val="none"/>
              </w:rPr>
              <w:lastRenderedPageBreak/>
              <w:t>child abuse cases in the district</w:t>
            </w:r>
          </w:p>
          <w:p w14:paraId="5800F4A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900" w:type="dxa"/>
            <w:tcBorders>
              <w:top w:val="single" w:sz="4" w:space="0" w:color="auto"/>
              <w:left w:val="single" w:sz="4" w:space="0" w:color="auto"/>
              <w:bottom w:val="single" w:sz="4" w:space="0" w:color="auto"/>
              <w:right w:val="single" w:sz="4" w:space="0" w:color="auto"/>
            </w:tcBorders>
          </w:tcPr>
          <w:p w14:paraId="37B707C8" w14:textId="691682F6" w:rsidR="00C448B3" w:rsidRPr="001E3214" w:rsidRDefault="00205BE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O</w:t>
            </w:r>
            <w:r w:rsidR="00C448B3" w:rsidRPr="001E3214">
              <w:rPr>
                <w:rFonts w:ascii="Times New Roman" w:eastAsia="Times New Roman" w:hAnsi="Times New Roman" w:cs="Times New Roman"/>
                <w:kern w:val="0"/>
                <w:lang w:val="en-GB"/>
                <w14:ligatures w14:val="none"/>
              </w:rPr>
              <w:t>ut</w:t>
            </w:r>
            <w:r>
              <w:rPr>
                <w:rFonts w:ascii="Times New Roman" w:eastAsia="Times New Roman" w:hAnsi="Times New Roman" w:cs="Times New Roman"/>
                <w:kern w:val="0"/>
                <w:lang w:val="en-GB"/>
                <w14:ligatures w14:val="none"/>
              </w:rPr>
              <w:t>put</w:t>
            </w:r>
          </w:p>
        </w:tc>
        <w:tc>
          <w:tcPr>
            <w:tcW w:w="990" w:type="dxa"/>
            <w:tcBorders>
              <w:top w:val="single" w:sz="4" w:space="0" w:color="auto"/>
              <w:left w:val="single" w:sz="4" w:space="0" w:color="auto"/>
              <w:bottom w:val="single" w:sz="4" w:space="0" w:color="auto"/>
              <w:right w:val="single" w:sz="4" w:space="0" w:color="auto"/>
            </w:tcBorders>
          </w:tcPr>
          <w:p w14:paraId="03B25E5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6CD9416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540" w:type="dxa"/>
            <w:tcBorders>
              <w:top w:val="single" w:sz="4" w:space="0" w:color="auto"/>
              <w:left w:val="single" w:sz="4" w:space="0" w:color="auto"/>
              <w:bottom w:val="single" w:sz="4" w:space="0" w:color="auto"/>
              <w:right w:val="single" w:sz="4" w:space="0" w:color="auto"/>
            </w:tcBorders>
          </w:tcPr>
          <w:p w14:paraId="65AE456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630" w:type="dxa"/>
            <w:tcBorders>
              <w:top w:val="single" w:sz="4" w:space="0" w:color="auto"/>
              <w:left w:val="single" w:sz="4" w:space="0" w:color="auto"/>
              <w:bottom w:val="single" w:sz="4" w:space="0" w:color="auto"/>
              <w:right w:val="single" w:sz="4" w:space="0" w:color="auto"/>
            </w:tcBorders>
          </w:tcPr>
          <w:p w14:paraId="69A8B94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720" w:type="dxa"/>
            <w:tcBorders>
              <w:top w:val="single" w:sz="4" w:space="0" w:color="auto"/>
              <w:left w:val="single" w:sz="4" w:space="0" w:color="auto"/>
              <w:bottom w:val="single" w:sz="4" w:space="0" w:color="auto"/>
              <w:right w:val="single" w:sz="4" w:space="0" w:color="auto"/>
            </w:tcBorders>
          </w:tcPr>
          <w:p w14:paraId="08D9FD7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tc>
        <w:tc>
          <w:tcPr>
            <w:tcW w:w="1170" w:type="dxa"/>
            <w:tcBorders>
              <w:top w:val="single" w:sz="4" w:space="0" w:color="auto"/>
              <w:left w:val="single" w:sz="4" w:space="0" w:color="auto"/>
              <w:bottom w:val="single" w:sz="4" w:space="0" w:color="auto"/>
              <w:right w:val="single" w:sz="4" w:space="0" w:color="auto"/>
            </w:tcBorders>
          </w:tcPr>
          <w:p w14:paraId="2DDCA78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p>
          <w:p w14:paraId="05149B5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Men and women</w:t>
            </w:r>
          </w:p>
          <w:p w14:paraId="029877F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Urban and rural</w:t>
            </w:r>
          </w:p>
        </w:tc>
        <w:tc>
          <w:tcPr>
            <w:tcW w:w="1186" w:type="dxa"/>
            <w:tcBorders>
              <w:top w:val="single" w:sz="4" w:space="0" w:color="auto"/>
              <w:left w:val="single" w:sz="4" w:space="0" w:color="auto"/>
              <w:bottom w:val="single" w:sz="4" w:space="0" w:color="auto"/>
              <w:right w:val="single" w:sz="4" w:space="0" w:color="auto"/>
            </w:tcBorders>
          </w:tcPr>
          <w:p w14:paraId="2E3F991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lastRenderedPageBreak/>
              <w:t>Annually</w:t>
            </w:r>
          </w:p>
        </w:tc>
        <w:tc>
          <w:tcPr>
            <w:tcW w:w="1244" w:type="dxa"/>
            <w:tcBorders>
              <w:top w:val="single" w:sz="4" w:space="0" w:color="auto"/>
              <w:left w:val="single" w:sz="4" w:space="0" w:color="auto"/>
              <w:bottom w:val="single" w:sz="4" w:space="0" w:color="auto"/>
              <w:right w:val="threeDEmboss" w:sz="12" w:space="0" w:color="auto"/>
            </w:tcBorders>
          </w:tcPr>
          <w:p w14:paraId="58E02CE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Security services</w:t>
            </w:r>
          </w:p>
          <w:p w14:paraId="2B281B00"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p>
        </w:tc>
      </w:tr>
      <w:tr w:rsidR="00C448B3" w:rsidRPr="001E3214" w14:paraId="0DCF24CD" w14:textId="77777777" w:rsidTr="00D22E64">
        <w:trPr>
          <w:cantSplit/>
          <w:trHeight w:val="1016"/>
        </w:trPr>
        <w:tc>
          <w:tcPr>
            <w:tcW w:w="3120" w:type="dxa"/>
            <w:tcBorders>
              <w:top w:val="single" w:sz="4" w:space="0" w:color="auto"/>
              <w:left w:val="threeDEmboss" w:sz="12" w:space="0" w:color="auto"/>
              <w:bottom w:val="single" w:sz="4" w:space="0" w:color="auto"/>
              <w:right w:val="single" w:sz="4" w:space="0" w:color="auto"/>
            </w:tcBorders>
          </w:tcPr>
          <w:p w14:paraId="75EDE62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 xml:space="preserve">Percentage increase in coverage of LEAP </w:t>
            </w:r>
          </w:p>
        </w:tc>
        <w:tc>
          <w:tcPr>
            <w:tcW w:w="2610" w:type="dxa"/>
            <w:tcBorders>
              <w:top w:val="single" w:sz="4" w:space="0" w:color="auto"/>
              <w:left w:val="single" w:sz="4" w:space="0" w:color="auto"/>
              <w:bottom w:val="single" w:sz="4" w:space="0" w:color="auto"/>
              <w:right w:val="single" w:sz="4" w:space="0" w:color="auto"/>
            </w:tcBorders>
          </w:tcPr>
          <w:p w14:paraId="42A352F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  Increase in beneficiary  LEAP communities</w:t>
            </w:r>
          </w:p>
        </w:tc>
        <w:tc>
          <w:tcPr>
            <w:tcW w:w="900" w:type="dxa"/>
            <w:tcBorders>
              <w:top w:val="single" w:sz="4" w:space="0" w:color="auto"/>
              <w:left w:val="single" w:sz="4" w:space="0" w:color="auto"/>
              <w:bottom w:val="single" w:sz="4" w:space="0" w:color="auto"/>
              <w:right w:val="single" w:sz="4" w:space="0" w:color="auto"/>
            </w:tcBorders>
          </w:tcPr>
          <w:p w14:paraId="0EB29DA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7557EEC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40%</w:t>
            </w:r>
          </w:p>
        </w:tc>
        <w:tc>
          <w:tcPr>
            <w:tcW w:w="720" w:type="dxa"/>
            <w:tcBorders>
              <w:top w:val="single" w:sz="4" w:space="0" w:color="auto"/>
              <w:left w:val="single" w:sz="4" w:space="0" w:color="auto"/>
              <w:bottom w:val="single" w:sz="4" w:space="0" w:color="auto"/>
              <w:right w:val="single" w:sz="4" w:space="0" w:color="auto"/>
            </w:tcBorders>
          </w:tcPr>
          <w:p w14:paraId="49704EF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45%%</w:t>
            </w:r>
          </w:p>
        </w:tc>
        <w:tc>
          <w:tcPr>
            <w:tcW w:w="540" w:type="dxa"/>
            <w:tcBorders>
              <w:top w:val="single" w:sz="4" w:space="0" w:color="auto"/>
              <w:left w:val="single" w:sz="4" w:space="0" w:color="auto"/>
              <w:bottom w:val="single" w:sz="4" w:space="0" w:color="auto"/>
              <w:right w:val="single" w:sz="4" w:space="0" w:color="auto"/>
            </w:tcBorders>
          </w:tcPr>
          <w:p w14:paraId="749136C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50%</w:t>
            </w:r>
          </w:p>
        </w:tc>
        <w:tc>
          <w:tcPr>
            <w:tcW w:w="630" w:type="dxa"/>
            <w:tcBorders>
              <w:top w:val="single" w:sz="4" w:space="0" w:color="auto"/>
              <w:left w:val="single" w:sz="4" w:space="0" w:color="auto"/>
              <w:bottom w:val="single" w:sz="4" w:space="0" w:color="auto"/>
              <w:right w:val="single" w:sz="4" w:space="0" w:color="auto"/>
            </w:tcBorders>
          </w:tcPr>
          <w:p w14:paraId="01EEAE0F"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55%</w:t>
            </w:r>
          </w:p>
        </w:tc>
        <w:tc>
          <w:tcPr>
            <w:tcW w:w="720" w:type="dxa"/>
            <w:tcBorders>
              <w:top w:val="single" w:sz="4" w:space="0" w:color="auto"/>
              <w:left w:val="single" w:sz="4" w:space="0" w:color="auto"/>
              <w:bottom w:val="single" w:sz="4" w:space="0" w:color="auto"/>
              <w:right w:val="single" w:sz="4" w:space="0" w:color="auto"/>
            </w:tcBorders>
          </w:tcPr>
          <w:p w14:paraId="3C98396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60%</w:t>
            </w:r>
          </w:p>
        </w:tc>
        <w:tc>
          <w:tcPr>
            <w:tcW w:w="1170" w:type="dxa"/>
            <w:tcBorders>
              <w:top w:val="single" w:sz="4" w:space="0" w:color="auto"/>
              <w:left w:val="single" w:sz="4" w:space="0" w:color="auto"/>
              <w:bottom w:val="single" w:sz="4" w:space="0" w:color="auto"/>
              <w:right w:val="single" w:sz="4" w:space="0" w:color="auto"/>
            </w:tcBorders>
          </w:tcPr>
          <w:p w14:paraId="36DF415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 and female</w:t>
            </w:r>
          </w:p>
        </w:tc>
        <w:tc>
          <w:tcPr>
            <w:tcW w:w="1186" w:type="dxa"/>
            <w:tcBorders>
              <w:top w:val="single" w:sz="4" w:space="0" w:color="auto"/>
              <w:left w:val="single" w:sz="4" w:space="0" w:color="auto"/>
              <w:bottom w:val="single" w:sz="4" w:space="0" w:color="auto"/>
              <w:right w:val="single" w:sz="4" w:space="0" w:color="auto"/>
            </w:tcBorders>
          </w:tcPr>
          <w:p w14:paraId="2DD9BEE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157D952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SWCD</w:t>
            </w:r>
          </w:p>
        </w:tc>
      </w:tr>
      <w:tr w:rsidR="00C448B3" w:rsidRPr="001E3214" w14:paraId="0FC7FFA8"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5EC39214" w14:textId="77777777" w:rsidR="00C448B3" w:rsidRPr="001E3214" w:rsidRDefault="00C448B3" w:rsidP="00D22E64">
            <w:pPr>
              <w:spacing w:after="0" w:line="276" w:lineRule="auto"/>
              <w:rPr>
                <w:rFonts w:ascii="Times New Roman" w:eastAsia="SimSun" w:hAnsi="Times New Roman" w:cs="Times New Roman"/>
                <w:kern w:val="0"/>
                <w14:ligatures w14:val="none"/>
              </w:rPr>
            </w:pPr>
            <w:r w:rsidRPr="001E3214">
              <w:rPr>
                <w:rFonts w:ascii="Times New Roman" w:eastAsia="SimSun" w:hAnsi="Times New Roman" w:cs="Times New Roman"/>
                <w:b/>
                <w:kern w:val="0"/>
                <w14:ligatures w14:val="none"/>
              </w:rPr>
              <w:t xml:space="preserve">GOAL 3: </w:t>
            </w:r>
            <w:r w:rsidRPr="001E3214">
              <w:rPr>
                <w:rFonts w:ascii="Times New Roman" w:eastAsia="Times New Roman" w:hAnsi="Times New Roman" w:cs="Times New Roman"/>
                <w:kern w:val="0"/>
                <w14:ligatures w14:val="none"/>
              </w:rPr>
              <w:t>Building a resilient and Sustainable environment</w:t>
            </w:r>
          </w:p>
        </w:tc>
      </w:tr>
      <w:tr w:rsidR="00C448B3" w:rsidRPr="001E3214" w14:paraId="2A562062"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06A78336"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b/>
                <w:kern w:val="0"/>
                <w:lang w:val="en-GB"/>
                <w14:ligatures w14:val="none"/>
              </w:rPr>
              <w:t>Policy Objective:</w:t>
            </w:r>
            <w:r w:rsidRPr="001E3214">
              <w:rPr>
                <w:rFonts w:ascii="Times New Roman" w:eastAsia="Times New Roman" w:hAnsi="Times New Roman" w:cs="Times New Roman"/>
                <w:kern w:val="0"/>
                <w14:ligatures w14:val="none"/>
              </w:rPr>
              <w:t xml:space="preserve"> Ensure electricity coverage to all communities in District by 2029</w:t>
            </w:r>
          </w:p>
          <w:p w14:paraId="6361646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b/>
                <w:kern w:val="0"/>
                <w:lang w:val="en-GB"/>
                <w14:ligatures w14:val="none"/>
              </w:rPr>
              <w:t>Policy Objective:</w:t>
            </w:r>
            <w:r w:rsidRPr="001E3214">
              <w:rPr>
                <w:rFonts w:ascii="Times New Roman" w:eastAsia="Times New Roman" w:hAnsi="Times New Roman" w:cs="Times New Roman"/>
                <w:kern w:val="0"/>
                <w14:ligatures w14:val="none"/>
              </w:rPr>
              <w:t>Improve the road condition and networks in the District by 2029</w:t>
            </w:r>
          </w:p>
        </w:tc>
      </w:tr>
      <w:tr w:rsidR="00C448B3" w:rsidRPr="001E3214" w14:paraId="7F1E79F4"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45251C5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Percentage of Communities with electricity</w:t>
            </w:r>
          </w:p>
        </w:tc>
        <w:tc>
          <w:tcPr>
            <w:tcW w:w="2610" w:type="dxa"/>
            <w:tcBorders>
              <w:top w:val="single" w:sz="4" w:space="0" w:color="auto"/>
              <w:left w:val="single" w:sz="4" w:space="0" w:color="auto"/>
              <w:bottom w:val="single" w:sz="4" w:space="0" w:color="auto"/>
              <w:right w:val="single" w:sz="4" w:space="0" w:color="auto"/>
            </w:tcBorders>
          </w:tcPr>
          <w:p w14:paraId="3BBC9C5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The number of communities in the district connected to the national grid divided by total number of communities in the district expressed as percentage </w:t>
            </w:r>
          </w:p>
        </w:tc>
        <w:tc>
          <w:tcPr>
            <w:tcW w:w="900" w:type="dxa"/>
            <w:tcBorders>
              <w:top w:val="single" w:sz="4" w:space="0" w:color="auto"/>
              <w:left w:val="single" w:sz="4" w:space="0" w:color="auto"/>
              <w:bottom w:val="single" w:sz="4" w:space="0" w:color="auto"/>
              <w:right w:val="single" w:sz="4" w:space="0" w:color="auto"/>
            </w:tcBorders>
          </w:tcPr>
          <w:p w14:paraId="4DC720BB" w14:textId="7F94C626" w:rsidR="00C448B3" w:rsidRPr="001E3214" w:rsidRDefault="00205BE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w:t>
            </w:r>
            <w:r w:rsidR="00C448B3" w:rsidRPr="001E3214">
              <w:rPr>
                <w:rFonts w:ascii="Times New Roman" w:eastAsia="Times New Roman" w:hAnsi="Times New Roman" w:cs="Times New Roman"/>
                <w:kern w:val="0"/>
                <w:lang w:val="en-GB"/>
                <w14:ligatures w14:val="none"/>
              </w:rPr>
              <w:t>utput</w:t>
            </w:r>
          </w:p>
        </w:tc>
        <w:tc>
          <w:tcPr>
            <w:tcW w:w="990" w:type="dxa"/>
            <w:tcBorders>
              <w:top w:val="single" w:sz="4" w:space="0" w:color="auto"/>
              <w:left w:val="single" w:sz="4" w:space="0" w:color="auto"/>
              <w:bottom w:val="single" w:sz="4" w:space="0" w:color="auto"/>
              <w:right w:val="single" w:sz="4" w:space="0" w:color="auto"/>
            </w:tcBorders>
          </w:tcPr>
          <w:p w14:paraId="6B3F7F52" w14:textId="25D531BF"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77</w:t>
            </w:r>
            <w:r w:rsidR="00C448B3" w:rsidRPr="001E3214">
              <w:rPr>
                <w:rFonts w:ascii="Times New Roman" w:eastAsia="Times New Roman" w:hAnsi="Times New Roman" w:cs="Times New Roman"/>
                <w:kern w:val="0"/>
                <w:lang w:val="en-GB"/>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7E046160" w14:textId="447CEC7E"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80</w:t>
            </w:r>
            <w:r w:rsidR="00C448B3" w:rsidRPr="001E3214">
              <w:rPr>
                <w:rFonts w:ascii="Times New Roman" w:eastAsia="Times New Roman" w:hAnsi="Times New Roman" w:cs="Times New Roman"/>
                <w:kern w:val="0"/>
                <w:lang w:val="en-GB"/>
                <w14:ligatures w14:val="none"/>
              </w:rPr>
              <w:t>%</w:t>
            </w:r>
          </w:p>
        </w:tc>
        <w:tc>
          <w:tcPr>
            <w:tcW w:w="540" w:type="dxa"/>
            <w:tcBorders>
              <w:top w:val="single" w:sz="4" w:space="0" w:color="auto"/>
              <w:left w:val="single" w:sz="4" w:space="0" w:color="auto"/>
              <w:bottom w:val="single" w:sz="4" w:space="0" w:color="auto"/>
              <w:right w:val="single" w:sz="4" w:space="0" w:color="auto"/>
            </w:tcBorders>
          </w:tcPr>
          <w:p w14:paraId="091891FF" w14:textId="3AB8EAC4"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85</w:t>
            </w:r>
            <w:r w:rsidR="00C448B3" w:rsidRPr="001E3214">
              <w:rPr>
                <w:rFonts w:ascii="Times New Roman" w:eastAsia="Times New Roman" w:hAnsi="Times New Roman" w:cs="Times New Roman"/>
                <w:kern w:val="0"/>
                <w:lang w:val="en-GB"/>
                <w14:ligatures w14:val="none"/>
              </w:rPr>
              <w:t>%</w:t>
            </w:r>
          </w:p>
        </w:tc>
        <w:tc>
          <w:tcPr>
            <w:tcW w:w="630" w:type="dxa"/>
            <w:tcBorders>
              <w:top w:val="single" w:sz="4" w:space="0" w:color="auto"/>
              <w:left w:val="single" w:sz="4" w:space="0" w:color="auto"/>
              <w:bottom w:val="single" w:sz="4" w:space="0" w:color="auto"/>
              <w:right w:val="single" w:sz="4" w:space="0" w:color="auto"/>
            </w:tcBorders>
          </w:tcPr>
          <w:p w14:paraId="0EA58954" w14:textId="4D48D1ED"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90</w:t>
            </w:r>
            <w:r w:rsidR="00C448B3" w:rsidRPr="001E3214">
              <w:rPr>
                <w:rFonts w:ascii="Times New Roman" w:eastAsia="Times New Roman" w:hAnsi="Times New Roman" w:cs="Times New Roman"/>
                <w:kern w:val="0"/>
                <w:lang w:val="en-GB"/>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7F921D00" w14:textId="766D5991"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100</w:t>
            </w:r>
            <w:r w:rsidR="00C448B3" w:rsidRPr="001E3214">
              <w:rPr>
                <w:rFonts w:ascii="Times New Roman" w:eastAsia="Times New Roman" w:hAnsi="Times New Roman" w:cs="Times New Roman"/>
                <w:kern w:val="0"/>
                <w:lang w:val="en-GB"/>
                <w14:ligatures w14:val="none"/>
              </w:rPr>
              <w:t>%</w:t>
            </w:r>
          </w:p>
        </w:tc>
        <w:tc>
          <w:tcPr>
            <w:tcW w:w="1170" w:type="dxa"/>
            <w:tcBorders>
              <w:top w:val="single" w:sz="4" w:space="0" w:color="auto"/>
              <w:left w:val="single" w:sz="4" w:space="0" w:color="auto"/>
              <w:bottom w:val="single" w:sz="4" w:space="0" w:color="auto"/>
              <w:right w:val="single" w:sz="4" w:space="0" w:color="auto"/>
            </w:tcBorders>
          </w:tcPr>
          <w:p w14:paraId="236F7FC3"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078531F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1BD96C5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DA/WORKS</w:t>
            </w:r>
          </w:p>
        </w:tc>
      </w:tr>
      <w:tr w:rsidR="00C448B3" w:rsidRPr="001E3214" w14:paraId="7F5CF03E"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4F398DDC" w14:textId="77777777" w:rsidR="00C448B3" w:rsidRPr="001E3214" w:rsidRDefault="00C448B3" w:rsidP="00D22E64">
            <w:pPr>
              <w:spacing w:after="0" w:line="240" w:lineRule="auto"/>
              <w:rPr>
                <w:rFonts w:ascii="Times New Roman" w:eastAsia="Times New Roman" w:hAnsi="Times New Roman" w:cs="Times New Roman"/>
                <w:b/>
                <w:kern w:val="0"/>
                <w14:ligatures w14:val="none"/>
              </w:rPr>
            </w:pPr>
            <w:r w:rsidRPr="001E3214">
              <w:rPr>
                <w:rFonts w:ascii="Times New Roman" w:eastAsia="Times New Roman" w:hAnsi="Times New Roman" w:cs="Times New Roman"/>
                <w:bCs/>
                <w:kern w:val="0"/>
                <w14:ligatures w14:val="none"/>
              </w:rPr>
              <w:t>Percentage of road network in good condition</w:t>
            </w:r>
          </w:p>
        </w:tc>
        <w:tc>
          <w:tcPr>
            <w:tcW w:w="2610" w:type="dxa"/>
            <w:tcBorders>
              <w:top w:val="single" w:sz="4" w:space="0" w:color="auto"/>
              <w:left w:val="single" w:sz="4" w:space="0" w:color="auto"/>
              <w:bottom w:val="single" w:sz="4" w:space="0" w:color="auto"/>
              <w:right w:val="single" w:sz="4" w:space="0" w:color="auto"/>
            </w:tcBorders>
          </w:tcPr>
          <w:p w14:paraId="6E04137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The total km of classified road network in good condition expressed as percentage of total road network</w:t>
            </w:r>
          </w:p>
        </w:tc>
        <w:tc>
          <w:tcPr>
            <w:tcW w:w="900" w:type="dxa"/>
            <w:tcBorders>
              <w:top w:val="single" w:sz="4" w:space="0" w:color="auto"/>
              <w:left w:val="single" w:sz="4" w:space="0" w:color="auto"/>
              <w:bottom w:val="single" w:sz="4" w:space="0" w:color="auto"/>
              <w:right w:val="single" w:sz="4" w:space="0" w:color="auto"/>
            </w:tcBorders>
          </w:tcPr>
          <w:p w14:paraId="2D6B1D8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0157F273" w14:textId="329AC642"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4</w:t>
            </w:r>
            <w:r w:rsidR="00C448B3" w:rsidRPr="001E3214">
              <w:rPr>
                <w:rFonts w:ascii="Times New Roman" w:eastAsia="Times New Roman" w:hAnsi="Times New Roman" w:cs="Times New Roman"/>
                <w:kern w:val="0"/>
                <w:lang w:val="en-GB"/>
                <w14:ligatures w14:val="none"/>
              </w:rPr>
              <w:t>5%</w:t>
            </w:r>
          </w:p>
        </w:tc>
        <w:tc>
          <w:tcPr>
            <w:tcW w:w="720" w:type="dxa"/>
            <w:tcBorders>
              <w:top w:val="single" w:sz="4" w:space="0" w:color="auto"/>
              <w:left w:val="single" w:sz="4" w:space="0" w:color="auto"/>
              <w:bottom w:val="single" w:sz="4" w:space="0" w:color="auto"/>
              <w:right w:val="single" w:sz="4" w:space="0" w:color="auto"/>
            </w:tcBorders>
          </w:tcPr>
          <w:p w14:paraId="25FCE0AC" w14:textId="76B49CD4"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5</w:t>
            </w:r>
            <w:r w:rsidR="00524594">
              <w:rPr>
                <w:rFonts w:ascii="Times New Roman" w:eastAsia="Times New Roman" w:hAnsi="Times New Roman" w:cs="Times New Roman"/>
                <w:kern w:val="0"/>
                <w:lang w:val="en-GB"/>
                <w14:ligatures w14:val="none"/>
              </w:rPr>
              <w:t>5</w:t>
            </w:r>
            <w:r w:rsidRPr="001E3214">
              <w:rPr>
                <w:rFonts w:ascii="Times New Roman" w:eastAsia="Times New Roman" w:hAnsi="Times New Roman" w:cs="Times New Roman"/>
                <w:kern w:val="0"/>
                <w:lang w:val="en-GB"/>
                <w14:ligatures w14:val="none"/>
              </w:rPr>
              <w:t>%</w:t>
            </w:r>
          </w:p>
        </w:tc>
        <w:tc>
          <w:tcPr>
            <w:tcW w:w="540" w:type="dxa"/>
            <w:tcBorders>
              <w:top w:val="single" w:sz="4" w:space="0" w:color="auto"/>
              <w:left w:val="single" w:sz="4" w:space="0" w:color="auto"/>
              <w:bottom w:val="single" w:sz="4" w:space="0" w:color="auto"/>
              <w:right w:val="single" w:sz="4" w:space="0" w:color="auto"/>
            </w:tcBorders>
          </w:tcPr>
          <w:p w14:paraId="7143F77B" w14:textId="0B7506FE"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65</w:t>
            </w:r>
            <w:r w:rsidR="00C448B3" w:rsidRPr="001E3214">
              <w:rPr>
                <w:rFonts w:ascii="Times New Roman" w:eastAsia="Times New Roman" w:hAnsi="Times New Roman" w:cs="Times New Roman"/>
                <w:kern w:val="0"/>
                <w:lang w:val="en-GB"/>
                <w14:ligatures w14:val="none"/>
              </w:rPr>
              <w:t>%</w:t>
            </w:r>
          </w:p>
        </w:tc>
        <w:tc>
          <w:tcPr>
            <w:tcW w:w="630" w:type="dxa"/>
            <w:tcBorders>
              <w:top w:val="single" w:sz="4" w:space="0" w:color="auto"/>
              <w:left w:val="single" w:sz="4" w:space="0" w:color="auto"/>
              <w:bottom w:val="single" w:sz="4" w:space="0" w:color="auto"/>
              <w:right w:val="single" w:sz="4" w:space="0" w:color="auto"/>
            </w:tcBorders>
          </w:tcPr>
          <w:p w14:paraId="577A1C96" w14:textId="647A3D4F"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75</w:t>
            </w:r>
            <w:r w:rsidR="00C448B3" w:rsidRPr="001E3214">
              <w:rPr>
                <w:rFonts w:ascii="Times New Roman" w:eastAsia="Times New Roman" w:hAnsi="Times New Roman" w:cs="Times New Roman"/>
                <w:kern w:val="0"/>
                <w:lang w:val="en-GB"/>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02A78222" w14:textId="408EDC9C"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8</w:t>
            </w:r>
            <w:r w:rsidR="00C448B3" w:rsidRPr="001E3214">
              <w:rPr>
                <w:rFonts w:ascii="Times New Roman" w:eastAsia="Times New Roman" w:hAnsi="Times New Roman" w:cs="Times New Roman"/>
                <w:kern w:val="0"/>
                <w:lang w:val="en-GB"/>
                <w14:ligatures w14:val="none"/>
              </w:rPr>
              <w:t>5%</w:t>
            </w:r>
          </w:p>
        </w:tc>
        <w:tc>
          <w:tcPr>
            <w:tcW w:w="1170" w:type="dxa"/>
            <w:tcBorders>
              <w:top w:val="single" w:sz="4" w:space="0" w:color="auto"/>
              <w:left w:val="single" w:sz="4" w:space="0" w:color="auto"/>
              <w:bottom w:val="single" w:sz="4" w:space="0" w:color="auto"/>
              <w:right w:val="single" w:sz="4" w:space="0" w:color="auto"/>
            </w:tcBorders>
          </w:tcPr>
          <w:p w14:paraId="6F380B72"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541BFDF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50EBC12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DA/WORKS</w:t>
            </w:r>
          </w:p>
        </w:tc>
      </w:tr>
      <w:tr w:rsidR="00C448B3" w:rsidRPr="001E3214" w14:paraId="5B6CEF95"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2B7971E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Proportion or length of feeder roads (km) maintained/rehabilitated</w:t>
            </w:r>
          </w:p>
        </w:tc>
        <w:tc>
          <w:tcPr>
            <w:tcW w:w="2610" w:type="dxa"/>
            <w:tcBorders>
              <w:top w:val="single" w:sz="4" w:space="0" w:color="auto"/>
              <w:left w:val="single" w:sz="4" w:space="0" w:color="auto"/>
              <w:bottom w:val="single" w:sz="4" w:space="0" w:color="auto"/>
              <w:right w:val="single" w:sz="4" w:space="0" w:color="auto"/>
            </w:tcBorders>
            <w:vAlign w:val="center"/>
          </w:tcPr>
          <w:p w14:paraId="6D12D293"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Feeder roads maintained expressed as percentage of total feeder roads</w:t>
            </w:r>
          </w:p>
        </w:tc>
        <w:tc>
          <w:tcPr>
            <w:tcW w:w="900" w:type="dxa"/>
            <w:tcBorders>
              <w:top w:val="single" w:sz="4" w:space="0" w:color="auto"/>
              <w:left w:val="single" w:sz="4" w:space="0" w:color="auto"/>
              <w:bottom w:val="single" w:sz="4" w:space="0" w:color="auto"/>
              <w:right w:val="single" w:sz="4" w:space="0" w:color="auto"/>
            </w:tcBorders>
          </w:tcPr>
          <w:p w14:paraId="06254BB0" w14:textId="77777777" w:rsidR="00C448B3" w:rsidRPr="001E3214" w:rsidRDefault="00C448B3" w:rsidP="00D22E64">
            <w:pPr>
              <w:autoSpaceDE w:val="0"/>
              <w:autoSpaceDN w:val="0"/>
              <w:adjustRightInd w:val="0"/>
              <w:spacing w:after="0" w:line="276" w:lineRule="auto"/>
              <w:rPr>
                <w:rFonts w:ascii="Calibri" w:eastAsia="Calibri" w:hAnsi="Calibri" w:cs="Times New Roman"/>
                <w:kern w:val="0"/>
                <w:lang w:val="en-GB"/>
                <w14:ligatures w14:val="none"/>
              </w:rPr>
            </w:pPr>
            <w:r w:rsidRPr="001E3214">
              <w:rPr>
                <w:rFonts w:ascii="Times New Roman" w:eastAsia="Times New Roman" w:hAnsi="Times New Roman" w:cs="Times New Roman"/>
                <w:kern w:val="0"/>
                <w:lang w:val="en-GB"/>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5FD5633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140KM</w:t>
            </w:r>
          </w:p>
        </w:tc>
        <w:tc>
          <w:tcPr>
            <w:tcW w:w="720" w:type="dxa"/>
            <w:tcBorders>
              <w:top w:val="single" w:sz="4" w:space="0" w:color="auto"/>
              <w:left w:val="single" w:sz="4" w:space="0" w:color="auto"/>
              <w:bottom w:val="single" w:sz="4" w:space="0" w:color="auto"/>
              <w:right w:val="single" w:sz="4" w:space="0" w:color="auto"/>
            </w:tcBorders>
          </w:tcPr>
          <w:p w14:paraId="184B613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7KM</w:t>
            </w:r>
          </w:p>
        </w:tc>
        <w:tc>
          <w:tcPr>
            <w:tcW w:w="540" w:type="dxa"/>
            <w:tcBorders>
              <w:top w:val="single" w:sz="4" w:space="0" w:color="auto"/>
              <w:left w:val="single" w:sz="4" w:space="0" w:color="auto"/>
              <w:bottom w:val="single" w:sz="4" w:space="0" w:color="auto"/>
              <w:right w:val="single" w:sz="4" w:space="0" w:color="auto"/>
            </w:tcBorders>
          </w:tcPr>
          <w:p w14:paraId="1EDD2B9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7KM</w:t>
            </w:r>
          </w:p>
        </w:tc>
        <w:tc>
          <w:tcPr>
            <w:tcW w:w="630" w:type="dxa"/>
            <w:tcBorders>
              <w:top w:val="single" w:sz="4" w:space="0" w:color="auto"/>
              <w:left w:val="single" w:sz="4" w:space="0" w:color="auto"/>
              <w:bottom w:val="single" w:sz="4" w:space="0" w:color="auto"/>
              <w:right w:val="single" w:sz="4" w:space="0" w:color="auto"/>
            </w:tcBorders>
          </w:tcPr>
          <w:p w14:paraId="25DED51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7KM</w:t>
            </w:r>
          </w:p>
        </w:tc>
        <w:tc>
          <w:tcPr>
            <w:tcW w:w="720" w:type="dxa"/>
            <w:tcBorders>
              <w:top w:val="single" w:sz="4" w:space="0" w:color="auto"/>
              <w:left w:val="single" w:sz="4" w:space="0" w:color="auto"/>
              <w:bottom w:val="single" w:sz="4" w:space="0" w:color="auto"/>
              <w:right w:val="single" w:sz="4" w:space="0" w:color="auto"/>
            </w:tcBorders>
          </w:tcPr>
          <w:p w14:paraId="70A1AFE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7KM</w:t>
            </w:r>
          </w:p>
        </w:tc>
        <w:tc>
          <w:tcPr>
            <w:tcW w:w="1170" w:type="dxa"/>
            <w:tcBorders>
              <w:top w:val="single" w:sz="4" w:space="0" w:color="auto"/>
              <w:left w:val="single" w:sz="4" w:space="0" w:color="auto"/>
              <w:bottom w:val="single" w:sz="4" w:space="0" w:color="auto"/>
              <w:right w:val="single" w:sz="4" w:space="0" w:color="auto"/>
            </w:tcBorders>
            <w:vAlign w:val="center"/>
          </w:tcPr>
          <w:p w14:paraId="05E5A42F"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Rural</w:t>
            </w:r>
          </w:p>
        </w:tc>
        <w:tc>
          <w:tcPr>
            <w:tcW w:w="1186" w:type="dxa"/>
            <w:tcBorders>
              <w:top w:val="single" w:sz="4" w:space="0" w:color="auto"/>
              <w:left w:val="single" w:sz="4" w:space="0" w:color="auto"/>
              <w:bottom w:val="single" w:sz="4" w:space="0" w:color="auto"/>
              <w:right w:val="single" w:sz="4" w:space="0" w:color="auto"/>
            </w:tcBorders>
          </w:tcPr>
          <w:p w14:paraId="55D85758" w14:textId="77777777" w:rsidR="00C448B3" w:rsidRPr="001E3214" w:rsidRDefault="00C448B3" w:rsidP="00D22E64">
            <w:pPr>
              <w:spacing w:after="0" w:line="276" w:lineRule="auto"/>
              <w:rPr>
                <w:rFonts w:ascii="Calibri" w:eastAsia="Calibri" w:hAnsi="Calibri"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679BB49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Works</w:t>
            </w:r>
          </w:p>
        </w:tc>
      </w:tr>
      <w:tr w:rsidR="00C448B3" w:rsidRPr="001E3214" w14:paraId="377C466D"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7D300D54" w14:textId="77777777" w:rsidR="00C448B3" w:rsidRPr="001E3214" w:rsidRDefault="00C448B3" w:rsidP="00D22E64">
            <w:pPr>
              <w:spacing w:after="0" w:line="276" w:lineRule="auto"/>
              <w:rPr>
                <w:rFonts w:ascii="Times New Roman" w:eastAsia="Times New Roman" w:hAnsi="Times New Roman" w:cs="Times New Roman"/>
                <w:b/>
                <w:kern w:val="0"/>
                <w14:ligatures w14:val="none"/>
              </w:rPr>
            </w:pPr>
            <w:r w:rsidRPr="001E3214">
              <w:rPr>
                <w:rFonts w:ascii="Times New Roman" w:eastAsia="Times New Roman" w:hAnsi="Times New Roman" w:cs="Times New Roman"/>
                <w:b/>
                <w:kern w:val="0"/>
                <w14:ligatures w14:val="none"/>
              </w:rPr>
              <w:t xml:space="preserve">Policy Objective: </w:t>
            </w:r>
            <w:r w:rsidRPr="001E3214">
              <w:rPr>
                <w:rFonts w:ascii="Times New Roman" w:eastAsia="Times New Roman" w:hAnsi="Times New Roman" w:cs="Times New Roman"/>
                <w:kern w:val="0"/>
                <w14:ligatures w14:val="none"/>
              </w:rPr>
              <w:t>Promote human settlement pattern in the district by 2029</w:t>
            </w:r>
          </w:p>
        </w:tc>
      </w:tr>
      <w:tr w:rsidR="00C448B3" w:rsidRPr="001E3214" w14:paraId="2202D76E"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35A6A7A1" w14:textId="4CCC9A5F" w:rsidR="00C448B3" w:rsidRPr="00205BE4" w:rsidRDefault="00C448B3" w:rsidP="00D22E64">
            <w:pPr>
              <w:autoSpaceDE w:val="0"/>
              <w:autoSpaceDN w:val="0"/>
              <w:adjustRightInd w:val="0"/>
              <w:spacing w:after="0" w:line="276" w:lineRule="auto"/>
              <w:rPr>
                <w:rFonts w:ascii="Times New Roman" w:eastAsia="Times New Roman" w:hAnsi="Times New Roman" w:cs="Times New Roman"/>
                <w:iCs/>
                <w:kern w:val="0"/>
                <w:lang w:val="en-GB"/>
                <w14:ligatures w14:val="none"/>
              </w:rPr>
            </w:pPr>
            <w:r w:rsidRPr="00205BE4">
              <w:rPr>
                <w:rFonts w:ascii="Times New Roman" w:eastAsia="Times New Roman" w:hAnsi="Times New Roman" w:cs="Times New Roman"/>
                <w:iCs/>
                <w:kern w:val="0"/>
                <w14:ligatures w14:val="none"/>
              </w:rPr>
              <w:t xml:space="preserve">No of </w:t>
            </w:r>
            <w:r w:rsidR="00205BE4" w:rsidRPr="00205BE4">
              <w:rPr>
                <w:rFonts w:ascii="Times New Roman" w:eastAsia="Times New Roman" w:hAnsi="Times New Roman" w:cs="Times New Roman"/>
                <w:iCs/>
                <w:kern w:val="0"/>
                <w14:ligatures w14:val="none"/>
              </w:rPr>
              <w:t>new buildings</w:t>
            </w:r>
            <w:r w:rsidRPr="00205BE4">
              <w:rPr>
                <w:rFonts w:ascii="Times New Roman" w:eastAsia="Times New Roman" w:hAnsi="Times New Roman" w:cs="Times New Roman"/>
                <w:iCs/>
                <w:kern w:val="0"/>
                <w14:ligatures w14:val="none"/>
              </w:rPr>
              <w:t xml:space="preserve"> with permit</w:t>
            </w:r>
          </w:p>
        </w:tc>
        <w:tc>
          <w:tcPr>
            <w:tcW w:w="2610" w:type="dxa"/>
            <w:tcBorders>
              <w:top w:val="single" w:sz="4" w:space="0" w:color="auto"/>
              <w:left w:val="single" w:sz="4" w:space="0" w:color="auto"/>
              <w:bottom w:val="single" w:sz="4" w:space="0" w:color="auto"/>
              <w:right w:val="single" w:sz="4" w:space="0" w:color="auto"/>
            </w:tcBorders>
          </w:tcPr>
          <w:p w14:paraId="557991C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No of new  buildings with permits</w:t>
            </w:r>
          </w:p>
        </w:tc>
        <w:tc>
          <w:tcPr>
            <w:tcW w:w="900" w:type="dxa"/>
            <w:tcBorders>
              <w:top w:val="single" w:sz="4" w:space="0" w:color="auto"/>
              <w:left w:val="single" w:sz="4" w:space="0" w:color="auto"/>
              <w:bottom w:val="single" w:sz="4" w:space="0" w:color="auto"/>
              <w:right w:val="single" w:sz="4" w:space="0" w:color="auto"/>
            </w:tcBorders>
          </w:tcPr>
          <w:p w14:paraId="33DA1AF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Output</w:t>
            </w:r>
          </w:p>
        </w:tc>
        <w:tc>
          <w:tcPr>
            <w:tcW w:w="990" w:type="dxa"/>
            <w:tcBorders>
              <w:top w:val="single" w:sz="4" w:space="0" w:color="auto"/>
              <w:left w:val="single" w:sz="4" w:space="0" w:color="auto"/>
              <w:bottom w:val="single" w:sz="4" w:space="0" w:color="auto"/>
              <w:right w:val="single" w:sz="4" w:space="0" w:color="auto"/>
            </w:tcBorders>
          </w:tcPr>
          <w:p w14:paraId="51486A5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36%</w:t>
            </w:r>
          </w:p>
        </w:tc>
        <w:tc>
          <w:tcPr>
            <w:tcW w:w="720" w:type="dxa"/>
            <w:tcBorders>
              <w:top w:val="single" w:sz="4" w:space="0" w:color="auto"/>
              <w:left w:val="single" w:sz="4" w:space="0" w:color="auto"/>
              <w:bottom w:val="single" w:sz="4" w:space="0" w:color="auto"/>
              <w:right w:val="single" w:sz="4" w:space="0" w:color="auto"/>
            </w:tcBorders>
          </w:tcPr>
          <w:p w14:paraId="6225515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45%</w:t>
            </w:r>
          </w:p>
        </w:tc>
        <w:tc>
          <w:tcPr>
            <w:tcW w:w="540" w:type="dxa"/>
            <w:tcBorders>
              <w:top w:val="single" w:sz="4" w:space="0" w:color="auto"/>
              <w:left w:val="single" w:sz="4" w:space="0" w:color="auto"/>
              <w:bottom w:val="single" w:sz="4" w:space="0" w:color="auto"/>
              <w:right w:val="single" w:sz="4" w:space="0" w:color="auto"/>
            </w:tcBorders>
          </w:tcPr>
          <w:p w14:paraId="4CAD80F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55%</w:t>
            </w:r>
          </w:p>
        </w:tc>
        <w:tc>
          <w:tcPr>
            <w:tcW w:w="630" w:type="dxa"/>
            <w:tcBorders>
              <w:top w:val="single" w:sz="4" w:space="0" w:color="auto"/>
              <w:left w:val="single" w:sz="4" w:space="0" w:color="auto"/>
              <w:bottom w:val="single" w:sz="4" w:space="0" w:color="auto"/>
              <w:right w:val="single" w:sz="4" w:space="0" w:color="auto"/>
            </w:tcBorders>
          </w:tcPr>
          <w:p w14:paraId="37397D31"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65%</w:t>
            </w:r>
          </w:p>
        </w:tc>
        <w:tc>
          <w:tcPr>
            <w:tcW w:w="720" w:type="dxa"/>
            <w:tcBorders>
              <w:top w:val="single" w:sz="4" w:space="0" w:color="auto"/>
              <w:left w:val="single" w:sz="4" w:space="0" w:color="auto"/>
              <w:bottom w:val="single" w:sz="4" w:space="0" w:color="auto"/>
              <w:right w:val="single" w:sz="4" w:space="0" w:color="auto"/>
            </w:tcBorders>
          </w:tcPr>
          <w:p w14:paraId="3384852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75%</w:t>
            </w:r>
          </w:p>
        </w:tc>
        <w:tc>
          <w:tcPr>
            <w:tcW w:w="1170" w:type="dxa"/>
            <w:tcBorders>
              <w:top w:val="single" w:sz="4" w:space="0" w:color="auto"/>
              <w:left w:val="single" w:sz="4" w:space="0" w:color="auto"/>
              <w:bottom w:val="single" w:sz="4" w:space="0" w:color="auto"/>
              <w:right w:val="single" w:sz="4" w:space="0" w:color="auto"/>
            </w:tcBorders>
          </w:tcPr>
          <w:p w14:paraId="7DF45C5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2288550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633276C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NADMO/Forestry</w:t>
            </w:r>
          </w:p>
        </w:tc>
      </w:tr>
      <w:tr w:rsidR="00C448B3" w:rsidRPr="001E3214" w14:paraId="1F073F06"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620F6077" w14:textId="61AB398F" w:rsidR="00C448B3" w:rsidRPr="001E3214" w:rsidRDefault="00C448B3" w:rsidP="00914EE6">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Calibri"/>
                <w:kern w:val="0"/>
                <w:lang w:eastAsia="en-GB"/>
                <w14:ligatures w14:val="none"/>
              </w:rPr>
              <w:lastRenderedPageBreak/>
              <w:t xml:space="preserve">Percentage of communities with street names </w:t>
            </w:r>
          </w:p>
        </w:tc>
        <w:tc>
          <w:tcPr>
            <w:tcW w:w="2610" w:type="dxa"/>
            <w:tcBorders>
              <w:top w:val="single" w:sz="4" w:space="0" w:color="auto"/>
              <w:left w:val="single" w:sz="4" w:space="0" w:color="auto"/>
              <w:bottom w:val="single" w:sz="4" w:space="0" w:color="auto"/>
              <w:right w:val="single" w:sz="4" w:space="0" w:color="auto"/>
            </w:tcBorders>
          </w:tcPr>
          <w:p w14:paraId="02F49657"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Communities with street lights expressed as percentage of total communities</w:t>
            </w:r>
          </w:p>
        </w:tc>
        <w:tc>
          <w:tcPr>
            <w:tcW w:w="900" w:type="dxa"/>
            <w:tcBorders>
              <w:top w:val="single" w:sz="4" w:space="0" w:color="auto"/>
              <w:left w:val="single" w:sz="4" w:space="0" w:color="auto"/>
              <w:bottom w:val="single" w:sz="4" w:space="0" w:color="auto"/>
              <w:right w:val="single" w:sz="4" w:space="0" w:color="auto"/>
            </w:tcBorders>
          </w:tcPr>
          <w:p w14:paraId="7C384AAA"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16954B6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7.3%</w:t>
            </w:r>
          </w:p>
        </w:tc>
        <w:tc>
          <w:tcPr>
            <w:tcW w:w="720" w:type="dxa"/>
            <w:tcBorders>
              <w:top w:val="single" w:sz="4" w:space="0" w:color="auto"/>
              <w:left w:val="single" w:sz="4" w:space="0" w:color="auto"/>
              <w:bottom w:val="single" w:sz="4" w:space="0" w:color="auto"/>
              <w:right w:val="single" w:sz="4" w:space="0" w:color="auto"/>
            </w:tcBorders>
          </w:tcPr>
          <w:p w14:paraId="787A91B2" w14:textId="48135993"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40</w:t>
            </w:r>
            <w:r w:rsidR="00C448B3" w:rsidRPr="001E3214">
              <w:rPr>
                <w:rFonts w:ascii="Times New Roman" w:eastAsia="Times New Roman" w:hAnsi="Times New Roman" w:cs="Times New Roman"/>
                <w:kern w:val="0"/>
                <w:lang w:val="en-GB"/>
                <w14:ligatures w14:val="none"/>
              </w:rPr>
              <w:t>%</w:t>
            </w:r>
          </w:p>
        </w:tc>
        <w:tc>
          <w:tcPr>
            <w:tcW w:w="540" w:type="dxa"/>
            <w:tcBorders>
              <w:top w:val="single" w:sz="4" w:space="0" w:color="auto"/>
              <w:left w:val="single" w:sz="4" w:space="0" w:color="auto"/>
              <w:bottom w:val="single" w:sz="4" w:space="0" w:color="auto"/>
              <w:right w:val="single" w:sz="4" w:space="0" w:color="auto"/>
            </w:tcBorders>
          </w:tcPr>
          <w:p w14:paraId="11344D5B" w14:textId="42AA6EF5"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50</w:t>
            </w:r>
            <w:r w:rsidR="00C448B3" w:rsidRPr="001E3214">
              <w:rPr>
                <w:rFonts w:ascii="Times New Roman" w:eastAsia="Times New Roman" w:hAnsi="Times New Roman" w:cs="Times New Roman"/>
                <w:kern w:val="0"/>
                <w:lang w:val="en-GB"/>
                <w14:ligatures w14:val="none"/>
              </w:rPr>
              <w:t>%</w:t>
            </w:r>
          </w:p>
        </w:tc>
        <w:tc>
          <w:tcPr>
            <w:tcW w:w="630" w:type="dxa"/>
            <w:tcBorders>
              <w:top w:val="single" w:sz="4" w:space="0" w:color="auto"/>
              <w:left w:val="single" w:sz="4" w:space="0" w:color="auto"/>
              <w:bottom w:val="single" w:sz="4" w:space="0" w:color="auto"/>
              <w:right w:val="single" w:sz="4" w:space="0" w:color="auto"/>
            </w:tcBorders>
          </w:tcPr>
          <w:p w14:paraId="1E8860EC" w14:textId="13FF64DE"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7</w:t>
            </w:r>
            <w:r w:rsidR="00C448B3" w:rsidRPr="001E3214">
              <w:rPr>
                <w:rFonts w:ascii="Times New Roman" w:eastAsia="Times New Roman" w:hAnsi="Times New Roman" w:cs="Times New Roman"/>
                <w:kern w:val="0"/>
                <w:lang w:val="en-GB"/>
                <w14:ligatures w14:val="none"/>
              </w:rPr>
              <w:t>0%</w:t>
            </w:r>
          </w:p>
        </w:tc>
        <w:tc>
          <w:tcPr>
            <w:tcW w:w="720" w:type="dxa"/>
            <w:tcBorders>
              <w:top w:val="single" w:sz="4" w:space="0" w:color="auto"/>
              <w:left w:val="single" w:sz="4" w:space="0" w:color="auto"/>
              <w:bottom w:val="single" w:sz="4" w:space="0" w:color="auto"/>
              <w:right w:val="single" w:sz="4" w:space="0" w:color="auto"/>
            </w:tcBorders>
          </w:tcPr>
          <w:p w14:paraId="70FAEE6F" w14:textId="2D3B5347"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8</w:t>
            </w:r>
            <w:r w:rsidR="00C448B3" w:rsidRPr="001E3214">
              <w:rPr>
                <w:rFonts w:ascii="Times New Roman" w:eastAsia="Times New Roman" w:hAnsi="Times New Roman" w:cs="Times New Roman"/>
                <w:kern w:val="0"/>
                <w:lang w:val="en-GB"/>
                <w14:ligatures w14:val="none"/>
              </w:rPr>
              <w:t>5%</w:t>
            </w:r>
          </w:p>
        </w:tc>
        <w:tc>
          <w:tcPr>
            <w:tcW w:w="1170" w:type="dxa"/>
            <w:tcBorders>
              <w:top w:val="single" w:sz="4" w:space="0" w:color="auto"/>
              <w:left w:val="single" w:sz="4" w:space="0" w:color="auto"/>
              <w:bottom w:val="single" w:sz="4" w:space="0" w:color="auto"/>
              <w:right w:val="single" w:sz="4" w:space="0" w:color="auto"/>
            </w:tcBorders>
          </w:tcPr>
          <w:p w14:paraId="659A1B12"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640D806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75036A05" w14:textId="2E6B33B4"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PP</w:t>
            </w:r>
            <w:r w:rsidR="00914EE6">
              <w:rPr>
                <w:rFonts w:ascii="Times New Roman" w:eastAsia="Times New Roman" w:hAnsi="Times New Roman" w:cs="Times New Roman"/>
                <w:kern w:val="0"/>
                <w14:ligatures w14:val="none"/>
              </w:rPr>
              <w:t>D</w:t>
            </w:r>
          </w:p>
        </w:tc>
      </w:tr>
      <w:tr w:rsidR="00C448B3" w:rsidRPr="001E3214" w14:paraId="046C60FC"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740990BC" w14:textId="77777777" w:rsidR="00C448B3" w:rsidRPr="001E3214" w:rsidRDefault="00C448B3" w:rsidP="00D22E64">
            <w:pPr>
              <w:autoSpaceDE w:val="0"/>
              <w:autoSpaceDN w:val="0"/>
              <w:adjustRightInd w:val="0"/>
              <w:spacing w:after="0" w:line="276" w:lineRule="auto"/>
              <w:rPr>
                <w:rFonts w:ascii="Times New Roman" w:eastAsia="Times New Roman" w:hAnsi="Times New Roman" w:cs="Calibri"/>
                <w:kern w:val="0"/>
                <w:lang w:eastAsia="en-GB"/>
                <w14:ligatures w14:val="none"/>
              </w:rPr>
            </w:pPr>
            <w:r w:rsidRPr="001E3214">
              <w:rPr>
                <w:rFonts w:ascii="Times New Roman" w:eastAsia="Times New Roman" w:hAnsi="Times New Roman" w:cs="Calibri"/>
                <w:kern w:val="0"/>
                <w:lang w:eastAsia="en-GB"/>
                <w14:ligatures w14:val="none"/>
              </w:rPr>
              <w:t>Percentage of communities sensitized on permit compliance</w:t>
            </w:r>
          </w:p>
        </w:tc>
        <w:tc>
          <w:tcPr>
            <w:tcW w:w="2610" w:type="dxa"/>
            <w:tcBorders>
              <w:top w:val="single" w:sz="4" w:space="0" w:color="auto"/>
              <w:left w:val="single" w:sz="4" w:space="0" w:color="auto"/>
              <w:bottom w:val="single" w:sz="4" w:space="0" w:color="auto"/>
              <w:right w:val="single" w:sz="4" w:space="0" w:color="auto"/>
            </w:tcBorders>
          </w:tcPr>
          <w:p w14:paraId="2E02680C"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 xml:space="preserve">Communities sensitized expressed as percentage of total communities </w:t>
            </w:r>
          </w:p>
        </w:tc>
        <w:tc>
          <w:tcPr>
            <w:tcW w:w="900" w:type="dxa"/>
            <w:tcBorders>
              <w:top w:val="single" w:sz="4" w:space="0" w:color="auto"/>
              <w:left w:val="single" w:sz="4" w:space="0" w:color="auto"/>
              <w:bottom w:val="single" w:sz="4" w:space="0" w:color="auto"/>
              <w:right w:val="single" w:sz="4" w:space="0" w:color="auto"/>
            </w:tcBorders>
          </w:tcPr>
          <w:p w14:paraId="2D5E4FA1" w14:textId="77777777" w:rsidR="00C448B3" w:rsidRPr="001E3214" w:rsidRDefault="00C448B3"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1621A0F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65%</w:t>
            </w:r>
          </w:p>
        </w:tc>
        <w:tc>
          <w:tcPr>
            <w:tcW w:w="720" w:type="dxa"/>
            <w:tcBorders>
              <w:top w:val="single" w:sz="4" w:space="0" w:color="auto"/>
              <w:left w:val="single" w:sz="4" w:space="0" w:color="auto"/>
              <w:bottom w:val="single" w:sz="4" w:space="0" w:color="auto"/>
              <w:right w:val="single" w:sz="4" w:space="0" w:color="auto"/>
            </w:tcBorders>
          </w:tcPr>
          <w:p w14:paraId="2328F68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70%</w:t>
            </w:r>
          </w:p>
        </w:tc>
        <w:tc>
          <w:tcPr>
            <w:tcW w:w="540" w:type="dxa"/>
            <w:tcBorders>
              <w:top w:val="single" w:sz="4" w:space="0" w:color="auto"/>
              <w:left w:val="single" w:sz="4" w:space="0" w:color="auto"/>
              <w:bottom w:val="single" w:sz="4" w:space="0" w:color="auto"/>
              <w:right w:val="single" w:sz="4" w:space="0" w:color="auto"/>
            </w:tcBorders>
          </w:tcPr>
          <w:p w14:paraId="758667D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75%</w:t>
            </w:r>
          </w:p>
        </w:tc>
        <w:tc>
          <w:tcPr>
            <w:tcW w:w="630" w:type="dxa"/>
            <w:tcBorders>
              <w:top w:val="single" w:sz="4" w:space="0" w:color="auto"/>
              <w:left w:val="single" w:sz="4" w:space="0" w:color="auto"/>
              <w:bottom w:val="single" w:sz="4" w:space="0" w:color="auto"/>
              <w:right w:val="single" w:sz="4" w:space="0" w:color="auto"/>
            </w:tcBorders>
          </w:tcPr>
          <w:p w14:paraId="404B8CC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80%</w:t>
            </w:r>
          </w:p>
        </w:tc>
        <w:tc>
          <w:tcPr>
            <w:tcW w:w="720" w:type="dxa"/>
            <w:tcBorders>
              <w:top w:val="single" w:sz="4" w:space="0" w:color="auto"/>
              <w:left w:val="single" w:sz="4" w:space="0" w:color="auto"/>
              <w:bottom w:val="single" w:sz="4" w:space="0" w:color="auto"/>
              <w:right w:val="single" w:sz="4" w:space="0" w:color="auto"/>
            </w:tcBorders>
          </w:tcPr>
          <w:p w14:paraId="2D64CC7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85%</w:t>
            </w:r>
          </w:p>
        </w:tc>
        <w:tc>
          <w:tcPr>
            <w:tcW w:w="1170" w:type="dxa"/>
            <w:tcBorders>
              <w:top w:val="single" w:sz="4" w:space="0" w:color="auto"/>
              <w:left w:val="single" w:sz="4" w:space="0" w:color="auto"/>
              <w:bottom w:val="single" w:sz="4" w:space="0" w:color="auto"/>
              <w:right w:val="single" w:sz="4" w:space="0" w:color="auto"/>
            </w:tcBorders>
          </w:tcPr>
          <w:p w14:paraId="0F04DC1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487BC5DB"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Quarterly </w:t>
            </w:r>
          </w:p>
        </w:tc>
        <w:tc>
          <w:tcPr>
            <w:tcW w:w="1244" w:type="dxa"/>
            <w:tcBorders>
              <w:top w:val="single" w:sz="4" w:space="0" w:color="auto"/>
              <w:left w:val="single" w:sz="4" w:space="0" w:color="auto"/>
              <w:bottom w:val="single" w:sz="4" w:space="0" w:color="auto"/>
              <w:right w:val="threeDEmboss" w:sz="12" w:space="0" w:color="auto"/>
            </w:tcBorders>
          </w:tcPr>
          <w:p w14:paraId="4F622D30" w14:textId="00CC137F"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PP</w:t>
            </w:r>
            <w:r w:rsidR="00914EE6">
              <w:rPr>
                <w:rFonts w:ascii="Times New Roman" w:eastAsia="Times New Roman" w:hAnsi="Times New Roman" w:cs="Times New Roman"/>
                <w:kern w:val="0"/>
                <w:lang w:val="en-GB"/>
                <w14:ligatures w14:val="none"/>
              </w:rPr>
              <w:t>D</w:t>
            </w:r>
            <w:r w:rsidRPr="001E3214">
              <w:rPr>
                <w:rFonts w:ascii="Times New Roman" w:eastAsia="Times New Roman" w:hAnsi="Times New Roman" w:cs="Times New Roman"/>
                <w:kern w:val="0"/>
                <w:lang w:val="en-GB"/>
                <w14:ligatures w14:val="none"/>
              </w:rPr>
              <w:t>/WORKS</w:t>
            </w:r>
          </w:p>
        </w:tc>
      </w:tr>
      <w:tr w:rsidR="00C448B3" w:rsidRPr="001E3214" w14:paraId="14D6806F"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tcPr>
          <w:p w14:paraId="4CD14F28" w14:textId="2FB1B366" w:rsidR="00C448B3" w:rsidRPr="001E3214" w:rsidRDefault="00C448B3" w:rsidP="00D22E64">
            <w:pPr>
              <w:shd w:val="clear" w:color="auto" w:fill="DEEBF6"/>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color w:val="000000"/>
                <w:kern w:val="0"/>
                <w:shd w:val="clear" w:color="auto" w:fill="DEEBF6"/>
                <w14:ligatures w14:val="none"/>
              </w:rPr>
              <w:t xml:space="preserve">Policy Objective: </w:t>
            </w:r>
            <w:r w:rsidR="0044626D">
              <w:t xml:space="preserve"> </w:t>
            </w:r>
            <w:r w:rsidR="0044626D" w:rsidRPr="0044626D">
              <w:rPr>
                <w:rFonts w:ascii="Times New Roman" w:eastAsia="Times New Roman" w:hAnsi="Times New Roman" w:cs="Times New Roman"/>
                <w:color w:val="000000"/>
                <w:kern w:val="0"/>
                <w:shd w:val="clear" w:color="auto" w:fill="DEEBF6"/>
                <w14:ligatures w14:val="none"/>
              </w:rPr>
              <w:t>Promote climate-resilience in the district by 2029</w:t>
            </w:r>
          </w:p>
        </w:tc>
      </w:tr>
      <w:tr w:rsidR="00C448B3" w:rsidRPr="001E3214" w14:paraId="48C9740E"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0409E012" w14:textId="77777777" w:rsidR="00C448B3" w:rsidRPr="001E3214" w:rsidRDefault="00C448B3" w:rsidP="00D22E64">
            <w:pPr>
              <w:autoSpaceDE w:val="0"/>
              <w:autoSpaceDN w:val="0"/>
              <w:adjustRightInd w:val="0"/>
              <w:spacing w:after="0" w:line="276" w:lineRule="auto"/>
              <w:rPr>
                <w:rFonts w:ascii="Times New Roman" w:eastAsia="Times New Roman" w:hAnsi="Times New Roman" w:cs="Calibri"/>
                <w:kern w:val="0"/>
                <w:lang w:eastAsia="en-GB"/>
                <w14:ligatures w14:val="none"/>
              </w:rPr>
            </w:pPr>
            <w:r w:rsidRPr="001E3214">
              <w:rPr>
                <w:rFonts w:ascii="Times New Roman" w:eastAsia="Times New Roman" w:hAnsi="Times New Roman" w:cs="Times New Roman"/>
                <w:kern w:val="0"/>
                <w:lang w:val="en-GB"/>
                <w14:ligatures w14:val="none"/>
              </w:rPr>
              <w:t>No. of trees planted</w:t>
            </w:r>
          </w:p>
        </w:tc>
        <w:tc>
          <w:tcPr>
            <w:tcW w:w="2610" w:type="dxa"/>
            <w:tcBorders>
              <w:top w:val="single" w:sz="4" w:space="0" w:color="auto"/>
              <w:left w:val="single" w:sz="4" w:space="0" w:color="auto"/>
              <w:bottom w:val="single" w:sz="4" w:space="0" w:color="auto"/>
              <w:right w:val="single" w:sz="4" w:space="0" w:color="auto"/>
            </w:tcBorders>
          </w:tcPr>
          <w:p w14:paraId="09E5B96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Total number of trees planted in a year</w:t>
            </w:r>
          </w:p>
        </w:tc>
        <w:tc>
          <w:tcPr>
            <w:tcW w:w="900" w:type="dxa"/>
            <w:tcBorders>
              <w:top w:val="single" w:sz="4" w:space="0" w:color="auto"/>
              <w:left w:val="single" w:sz="4" w:space="0" w:color="auto"/>
              <w:bottom w:val="single" w:sz="4" w:space="0" w:color="auto"/>
              <w:right w:val="single" w:sz="4" w:space="0" w:color="auto"/>
            </w:tcBorders>
          </w:tcPr>
          <w:p w14:paraId="4D076EDA" w14:textId="797FF33B" w:rsidR="00C448B3" w:rsidRPr="001E3214" w:rsidRDefault="00205BE4" w:rsidP="00D22E64">
            <w:pPr>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O</w:t>
            </w:r>
            <w:r w:rsidR="00C448B3" w:rsidRPr="001E3214">
              <w:rPr>
                <w:rFonts w:ascii="Times New Roman" w:eastAsia="Times New Roman" w:hAnsi="Times New Roman" w:cs="Times New Roman"/>
                <w:kern w:val="0"/>
                <w:lang w:val="en-GB"/>
                <w14:ligatures w14:val="none"/>
              </w:rPr>
              <w:t>ut</w:t>
            </w:r>
            <w:r>
              <w:rPr>
                <w:rFonts w:ascii="Times New Roman" w:eastAsia="Times New Roman" w:hAnsi="Times New Roman" w:cs="Times New Roman"/>
                <w:kern w:val="0"/>
                <w:lang w:val="en-GB"/>
                <w14:ligatures w14:val="none"/>
              </w:rPr>
              <w:t>put</w:t>
            </w:r>
          </w:p>
        </w:tc>
        <w:tc>
          <w:tcPr>
            <w:tcW w:w="990" w:type="dxa"/>
            <w:tcBorders>
              <w:top w:val="single" w:sz="4" w:space="0" w:color="auto"/>
              <w:left w:val="single" w:sz="4" w:space="0" w:color="auto"/>
              <w:bottom w:val="single" w:sz="4" w:space="0" w:color="auto"/>
              <w:right w:val="single" w:sz="4" w:space="0" w:color="auto"/>
            </w:tcBorders>
          </w:tcPr>
          <w:p w14:paraId="31347C62" w14:textId="21AC7E5A"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15</w:t>
            </w:r>
            <w:r w:rsidR="00C448B3" w:rsidRPr="001E3214">
              <w:rPr>
                <w:rFonts w:ascii="Times New Roman" w:eastAsia="Times New Roman" w:hAnsi="Times New Roman" w:cs="Times New Roman"/>
                <w:kern w:val="0"/>
                <w:lang w:val="en-GB"/>
                <w14:ligatures w14:val="none"/>
              </w:rPr>
              <w:t>00</w:t>
            </w:r>
          </w:p>
        </w:tc>
        <w:tc>
          <w:tcPr>
            <w:tcW w:w="720" w:type="dxa"/>
            <w:tcBorders>
              <w:top w:val="single" w:sz="4" w:space="0" w:color="auto"/>
              <w:left w:val="single" w:sz="4" w:space="0" w:color="auto"/>
              <w:bottom w:val="single" w:sz="4" w:space="0" w:color="auto"/>
              <w:right w:val="single" w:sz="4" w:space="0" w:color="auto"/>
            </w:tcBorders>
          </w:tcPr>
          <w:p w14:paraId="4594979D" w14:textId="21EB1A91"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20</w:t>
            </w:r>
            <w:r w:rsidR="00C448B3" w:rsidRPr="001E3214">
              <w:rPr>
                <w:rFonts w:ascii="Times New Roman" w:eastAsia="Times New Roman" w:hAnsi="Times New Roman" w:cs="Times New Roman"/>
                <w:kern w:val="0"/>
                <w:lang w:val="en-GB"/>
                <w14:ligatures w14:val="none"/>
              </w:rPr>
              <w:t>00</w:t>
            </w:r>
          </w:p>
        </w:tc>
        <w:tc>
          <w:tcPr>
            <w:tcW w:w="540" w:type="dxa"/>
            <w:tcBorders>
              <w:top w:val="single" w:sz="4" w:space="0" w:color="auto"/>
              <w:left w:val="single" w:sz="4" w:space="0" w:color="auto"/>
              <w:bottom w:val="single" w:sz="4" w:space="0" w:color="auto"/>
              <w:right w:val="single" w:sz="4" w:space="0" w:color="auto"/>
            </w:tcBorders>
          </w:tcPr>
          <w:p w14:paraId="70893DF8" w14:textId="31E7CDD5"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25</w:t>
            </w:r>
            <w:r w:rsidR="00C448B3" w:rsidRPr="001E3214">
              <w:rPr>
                <w:rFonts w:ascii="Times New Roman" w:eastAsia="Times New Roman" w:hAnsi="Times New Roman" w:cs="Times New Roman"/>
                <w:kern w:val="0"/>
                <w:lang w:val="en-GB"/>
                <w14:ligatures w14:val="none"/>
              </w:rPr>
              <w:t>00</w:t>
            </w:r>
          </w:p>
        </w:tc>
        <w:tc>
          <w:tcPr>
            <w:tcW w:w="630" w:type="dxa"/>
            <w:tcBorders>
              <w:top w:val="single" w:sz="4" w:space="0" w:color="auto"/>
              <w:left w:val="single" w:sz="4" w:space="0" w:color="auto"/>
              <w:bottom w:val="single" w:sz="4" w:space="0" w:color="auto"/>
              <w:right w:val="single" w:sz="4" w:space="0" w:color="auto"/>
            </w:tcBorders>
          </w:tcPr>
          <w:p w14:paraId="5C1B4E6D" w14:textId="64C47272"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30</w:t>
            </w:r>
            <w:r w:rsidR="00C448B3" w:rsidRPr="001E3214">
              <w:rPr>
                <w:rFonts w:ascii="Times New Roman" w:eastAsia="Times New Roman" w:hAnsi="Times New Roman" w:cs="Times New Roman"/>
                <w:kern w:val="0"/>
                <w:lang w:val="en-GB"/>
                <w14:ligatures w14:val="none"/>
              </w:rPr>
              <w:t>00</w:t>
            </w:r>
          </w:p>
        </w:tc>
        <w:tc>
          <w:tcPr>
            <w:tcW w:w="720" w:type="dxa"/>
            <w:tcBorders>
              <w:top w:val="single" w:sz="4" w:space="0" w:color="auto"/>
              <w:left w:val="single" w:sz="4" w:space="0" w:color="auto"/>
              <w:bottom w:val="single" w:sz="4" w:space="0" w:color="auto"/>
              <w:right w:val="single" w:sz="4" w:space="0" w:color="auto"/>
            </w:tcBorders>
          </w:tcPr>
          <w:p w14:paraId="1E9C84D7" w14:textId="5F675AC0"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3</w:t>
            </w:r>
            <w:r w:rsidR="00C448B3" w:rsidRPr="001E3214">
              <w:rPr>
                <w:rFonts w:ascii="Times New Roman" w:eastAsia="Times New Roman" w:hAnsi="Times New Roman" w:cs="Times New Roman"/>
                <w:kern w:val="0"/>
                <w:lang w:val="en-GB"/>
                <w14:ligatures w14:val="none"/>
              </w:rPr>
              <w:t>500</w:t>
            </w:r>
          </w:p>
        </w:tc>
        <w:tc>
          <w:tcPr>
            <w:tcW w:w="1170" w:type="dxa"/>
            <w:tcBorders>
              <w:top w:val="single" w:sz="4" w:space="0" w:color="auto"/>
              <w:left w:val="single" w:sz="4" w:space="0" w:color="auto"/>
              <w:bottom w:val="single" w:sz="4" w:space="0" w:color="auto"/>
              <w:right w:val="single" w:sz="4" w:space="0" w:color="auto"/>
            </w:tcBorders>
          </w:tcPr>
          <w:p w14:paraId="75A0EC64"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Urban and rural</w:t>
            </w:r>
          </w:p>
        </w:tc>
        <w:tc>
          <w:tcPr>
            <w:tcW w:w="1186" w:type="dxa"/>
            <w:tcBorders>
              <w:top w:val="single" w:sz="4" w:space="0" w:color="auto"/>
              <w:left w:val="single" w:sz="4" w:space="0" w:color="auto"/>
              <w:bottom w:val="single" w:sz="4" w:space="0" w:color="auto"/>
              <w:right w:val="single" w:sz="4" w:space="0" w:color="auto"/>
            </w:tcBorders>
          </w:tcPr>
          <w:p w14:paraId="3999B2B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5868D53D"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NADMO/Forestry</w:t>
            </w:r>
          </w:p>
        </w:tc>
      </w:tr>
      <w:tr w:rsidR="00C448B3" w:rsidRPr="001E3214" w14:paraId="135D5F27"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73761054" w14:textId="77777777" w:rsidR="00C448B3" w:rsidRPr="001E3214" w:rsidRDefault="00C448B3" w:rsidP="00D22E64">
            <w:pPr>
              <w:spacing w:after="0" w:line="276" w:lineRule="auto"/>
              <w:rPr>
                <w:rFonts w:ascii="Times New Roman" w:eastAsia="Yu Gothic Light" w:hAnsi="Times New Roman" w:cs="Times New Roman"/>
                <w:b/>
                <w:kern w:val="0"/>
                <w14:ligatures w14:val="none"/>
              </w:rPr>
            </w:pPr>
            <w:r w:rsidRPr="001E3214">
              <w:rPr>
                <w:rFonts w:ascii="Times New Roman" w:eastAsia="Yu Gothic Light" w:hAnsi="Times New Roman" w:cs="Times New Roman"/>
                <w:b/>
                <w:kern w:val="0"/>
                <w14:ligatures w14:val="none"/>
              </w:rPr>
              <w:t xml:space="preserve">GOAL 4 : </w:t>
            </w:r>
            <w:r w:rsidRPr="001E3214">
              <w:rPr>
                <w:rFonts w:ascii="Times New Roman" w:eastAsia="Times New Roman" w:hAnsi="Times New Roman" w:cs="Times New Roman"/>
                <w:b/>
                <w:kern w:val="0"/>
                <w14:ligatures w14:val="none"/>
              </w:rPr>
              <w:t xml:space="preserve"> </w:t>
            </w:r>
            <w:r w:rsidRPr="001E3214">
              <w:rPr>
                <w:rFonts w:ascii="Times New Roman" w:eastAsia="Times New Roman" w:hAnsi="Times New Roman" w:cs="Times New Roman"/>
                <w:kern w:val="0"/>
                <w14:ligatures w14:val="none"/>
              </w:rPr>
              <w:t>Foster decentralization through transparency, participation and accountability</w:t>
            </w:r>
          </w:p>
        </w:tc>
      </w:tr>
      <w:tr w:rsidR="00C448B3" w:rsidRPr="001E3214" w14:paraId="38860421"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9E2F3"/>
          </w:tcPr>
          <w:p w14:paraId="00181FBB" w14:textId="77777777" w:rsidR="00C448B3" w:rsidRPr="001E3214" w:rsidRDefault="00C448B3" w:rsidP="00D22E64">
            <w:pPr>
              <w:spacing w:after="0" w:line="276" w:lineRule="auto"/>
              <w:rPr>
                <w:rFonts w:ascii="Times New Roman" w:eastAsia="Calibri" w:hAnsi="Times New Roman" w:cs="Times New Roman"/>
                <w:kern w:val="0"/>
                <w:lang w:val="en-GB"/>
                <w14:ligatures w14:val="none"/>
              </w:rPr>
            </w:pPr>
            <w:r w:rsidRPr="001E3214">
              <w:rPr>
                <w:rFonts w:ascii="Times New Roman" w:eastAsia="Times New Roman" w:hAnsi="Times New Roman" w:cs="Times New Roman"/>
                <w:b/>
                <w:color w:val="000000"/>
                <w:kern w:val="0"/>
                <w14:ligatures w14:val="none"/>
              </w:rPr>
              <w:t xml:space="preserve">Policy Objective: </w:t>
            </w:r>
            <w:r w:rsidRPr="001E3214">
              <w:rPr>
                <w:rFonts w:ascii="Times New Roman" w:eastAsia="Times New Roman" w:hAnsi="Times New Roman" w:cs="Times New Roman"/>
                <w:bCs/>
                <w:color w:val="000000"/>
                <w:kern w:val="0"/>
                <w14:ligatures w14:val="none"/>
              </w:rPr>
              <w:t>Ensure implementation of approved plans and budget</w:t>
            </w:r>
          </w:p>
        </w:tc>
      </w:tr>
      <w:tr w:rsidR="00C448B3" w:rsidRPr="001E3214" w14:paraId="5B8902DA"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08592C80" w14:textId="77777777" w:rsidR="00C448B3" w:rsidRPr="00205BE4" w:rsidRDefault="00C448B3" w:rsidP="00D22E64">
            <w:pPr>
              <w:spacing w:after="0" w:line="240" w:lineRule="auto"/>
              <w:rPr>
                <w:rFonts w:ascii="Times New Roman" w:eastAsia="Times New Roman" w:hAnsi="Times New Roman" w:cs="Times New Roman"/>
                <w:bCs/>
                <w:kern w:val="0"/>
                <w:lang w:val="en-GB"/>
                <w14:ligatures w14:val="none"/>
              </w:rPr>
            </w:pPr>
            <w:r w:rsidRPr="00205BE4">
              <w:rPr>
                <w:rFonts w:ascii="Times New Roman" w:eastAsia="Times New Roman" w:hAnsi="Times New Roman" w:cs="Times New Roman"/>
                <w:bCs/>
                <w:kern w:val="0"/>
                <w14:ligatures w14:val="none"/>
              </w:rPr>
              <w:t>Percentage of Annual Action Plan Implemented</w:t>
            </w:r>
          </w:p>
        </w:tc>
        <w:tc>
          <w:tcPr>
            <w:tcW w:w="2610" w:type="dxa"/>
            <w:tcBorders>
              <w:top w:val="single" w:sz="4" w:space="0" w:color="auto"/>
              <w:left w:val="single" w:sz="4" w:space="0" w:color="auto"/>
              <w:bottom w:val="single" w:sz="4" w:space="0" w:color="auto"/>
              <w:right w:val="single" w:sz="4" w:space="0" w:color="auto"/>
            </w:tcBorders>
          </w:tcPr>
          <w:p w14:paraId="600CE8B0" w14:textId="77777777" w:rsidR="00C448B3" w:rsidRPr="001E3214" w:rsidRDefault="00C448B3" w:rsidP="00D22E6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sz w:val="20"/>
                <w14:ligatures w14:val="none"/>
              </w:rPr>
              <w:t>C</w:t>
            </w:r>
            <w:r w:rsidRPr="001E3214">
              <w:rPr>
                <w:rFonts w:ascii="Times New Roman" w:eastAsia="Times New Roman" w:hAnsi="Times New Roman" w:cs="Times New Roman"/>
                <w:kern w:val="0"/>
                <w14:ligatures w14:val="none"/>
              </w:rPr>
              <w:t>ount of activities implemented divided by the total number of planned activities in a given year expressed as a percentage</w:t>
            </w:r>
          </w:p>
        </w:tc>
        <w:tc>
          <w:tcPr>
            <w:tcW w:w="900" w:type="dxa"/>
            <w:tcBorders>
              <w:top w:val="single" w:sz="4" w:space="0" w:color="auto"/>
              <w:left w:val="single" w:sz="4" w:space="0" w:color="auto"/>
              <w:bottom w:val="single" w:sz="4" w:space="0" w:color="auto"/>
              <w:right w:val="single" w:sz="4" w:space="0" w:color="auto"/>
            </w:tcBorders>
          </w:tcPr>
          <w:p w14:paraId="6A479EFF" w14:textId="77777777" w:rsidR="00C448B3" w:rsidRPr="001E3214" w:rsidRDefault="00C448B3" w:rsidP="00D22E6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sz w:val="20"/>
                <w14:ligatures w14:val="none"/>
              </w:rPr>
              <w:t>Outcome</w:t>
            </w:r>
          </w:p>
        </w:tc>
        <w:tc>
          <w:tcPr>
            <w:tcW w:w="990" w:type="dxa"/>
            <w:tcBorders>
              <w:top w:val="single" w:sz="4" w:space="0" w:color="auto"/>
              <w:left w:val="single" w:sz="4" w:space="0" w:color="auto"/>
              <w:bottom w:val="single" w:sz="4" w:space="0" w:color="auto"/>
              <w:right w:val="single" w:sz="4" w:space="0" w:color="auto"/>
            </w:tcBorders>
          </w:tcPr>
          <w:p w14:paraId="58AB8E87" w14:textId="77777777" w:rsidR="00C448B3" w:rsidRPr="001E3214" w:rsidRDefault="00C448B3" w:rsidP="00D22E64">
            <w:pPr>
              <w:spacing w:after="0" w:line="240" w:lineRule="auto"/>
              <w:rPr>
                <w:rFonts w:ascii="Times New Roman" w:eastAsia="Times New Roman" w:hAnsi="Times New Roman" w:cs="Times New Roman"/>
                <w:kern w:val="0"/>
                <w:sz w:val="20"/>
                <w14:ligatures w14:val="none"/>
              </w:rPr>
            </w:pPr>
            <w:r w:rsidRPr="001E3214">
              <w:rPr>
                <w:rFonts w:ascii="Times New Roman" w:eastAsia="Times New Roman" w:hAnsi="Times New Roman" w:cs="Times New Roman"/>
                <w:kern w:val="0"/>
                <w:sz w:val="20"/>
                <w14:ligatures w14:val="none"/>
              </w:rPr>
              <w:t>72%</w:t>
            </w:r>
          </w:p>
          <w:p w14:paraId="4887AE7A" w14:textId="77777777" w:rsidR="00C448B3" w:rsidRPr="001E3214" w:rsidRDefault="00C448B3" w:rsidP="00D22E64">
            <w:pPr>
              <w:spacing w:after="0" w:line="240" w:lineRule="auto"/>
              <w:rPr>
                <w:rFonts w:ascii="Calibri" w:eastAsia="Calibri" w:hAnsi="Calibri" w:cs="Calibri"/>
                <w:kern w:val="0"/>
                <w14:ligatures w14:val="none"/>
              </w:rPr>
            </w:pPr>
          </w:p>
        </w:tc>
        <w:tc>
          <w:tcPr>
            <w:tcW w:w="720" w:type="dxa"/>
            <w:tcBorders>
              <w:top w:val="single" w:sz="4" w:space="0" w:color="auto"/>
              <w:left w:val="single" w:sz="4" w:space="0" w:color="auto"/>
              <w:bottom w:val="single" w:sz="4" w:space="0" w:color="auto"/>
              <w:right w:val="single" w:sz="4" w:space="0" w:color="auto"/>
            </w:tcBorders>
          </w:tcPr>
          <w:p w14:paraId="183D6B92" w14:textId="350AC6CC" w:rsidR="00C448B3" w:rsidRPr="001E3214" w:rsidRDefault="00914EE6" w:rsidP="00D22E64">
            <w:pPr>
              <w:spacing w:after="0" w:line="240"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sz w:val="20"/>
                <w14:ligatures w14:val="none"/>
              </w:rPr>
              <w:t>85</w:t>
            </w:r>
            <w:r w:rsidR="00C448B3" w:rsidRPr="001E3214">
              <w:rPr>
                <w:rFonts w:ascii="Times New Roman" w:eastAsia="Times New Roman" w:hAnsi="Times New Roman" w:cs="Times New Roman"/>
                <w:kern w:val="0"/>
                <w:sz w:val="20"/>
                <w14:ligatures w14:val="none"/>
              </w:rPr>
              <w:t>%</w:t>
            </w:r>
          </w:p>
        </w:tc>
        <w:tc>
          <w:tcPr>
            <w:tcW w:w="540" w:type="dxa"/>
            <w:tcBorders>
              <w:top w:val="single" w:sz="4" w:space="0" w:color="auto"/>
              <w:left w:val="single" w:sz="4" w:space="0" w:color="auto"/>
              <w:bottom w:val="single" w:sz="4" w:space="0" w:color="auto"/>
              <w:right w:val="single" w:sz="4" w:space="0" w:color="auto"/>
            </w:tcBorders>
          </w:tcPr>
          <w:p w14:paraId="07546D13" w14:textId="3B6EDFA3" w:rsidR="00C448B3" w:rsidRPr="001E3214" w:rsidRDefault="00914EE6" w:rsidP="00D22E64">
            <w:pPr>
              <w:spacing w:after="0" w:line="240"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sz w:val="20"/>
                <w14:ligatures w14:val="none"/>
              </w:rPr>
              <w:t>90</w:t>
            </w:r>
            <w:r w:rsidR="00C448B3" w:rsidRPr="001E3214">
              <w:rPr>
                <w:rFonts w:ascii="Times New Roman" w:eastAsia="Times New Roman" w:hAnsi="Times New Roman" w:cs="Times New Roman"/>
                <w:kern w:val="0"/>
                <w:sz w:val="20"/>
                <w14:ligatures w14:val="none"/>
              </w:rPr>
              <w:t>%</w:t>
            </w:r>
          </w:p>
        </w:tc>
        <w:tc>
          <w:tcPr>
            <w:tcW w:w="630" w:type="dxa"/>
            <w:tcBorders>
              <w:top w:val="single" w:sz="4" w:space="0" w:color="auto"/>
              <w:left w:val="single" w:sz="4" w:space="0" w:color="auto"/>
              <w:bottom w:val="single" w:sz="4" w:space="0" w:color="auto"/>
              <w:right w:val="single" w:sz="4" w:space="0" w:color="auto"/>
            </w:tcBorders>
          </w:tcPr>
          <w:p w14:paraId="4CE92BBF" w14:textId="34EE38C5" w:rsidR="00C448B3" w:rsidRPr="001E3214" w:rsidRDefault="00914EE6" w:rsidP="00D22E64">
            <w:pPr>
              <w:spacing w:after="0" w:line="240"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14:ligatures w14:val="none"/>
              </w:rPr>
              <w:t>93</w:t>
            </w:r>
            <w:r w:rsidR="00C448B3" w:rsidRPr="001E3214">
              <w:rPr>
                <w:rFonts w:ascii="Times New Roman" w:eastAsia="Times New Roman" w:hAnsi="Times New Roman" w:cs="Times New Roman"/>
                <w:kern w:val="0"/>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284020EB" w14:textId="1771F502" w:rsidR="00C448B3" w:rsidRPr="001E3214" w:rsidRDefault="00914EE6" w:rsidP="00914EE6">
            <w:pPr>
              <w:spacing w:after="0" w:line="240"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14:ligatures w14:val="none"/>
              </w:rPr>
              <w:t>95</w:t>
            </w:r>
            <w:r w:rsidR="00C448B3" w:rsidRPr="001E3214">
              <w:rPr>
                <w:rFonts w:ascii="Times New Roman" w:eastAsia="Times New Roman" w:hAnsi="Times New Roman" w:cs="Times New Roman"/>
                <w:kern w:val="0"/>
                <w14:ligatures w14:val="none"/>
              </w:rPr>
              <w:t>%</w:t>
            </w:r>
          </w:p>
        </w:tc>
        <w:tc>
          <w:tcPr>
            <w:tcW w:w="1170" w:type="dxa"/>
            <w:tcBorders>
              <w:top w:val="single" w:sz="4" w:space="0" w:color="auto"/>
              <w:left w:val="single" w:sz="4" w:space="0" w:color="auto"/>
              <w:bottom w:val="single" w:sz="4" w:space="0" w:color="auto"/>
              <w:right w:val="single" w:sz="4" w:space="0" w:color="auto"/>
            </w:tcBorders>
          </w:tcPr>
          <w:p w14:paraId="3F3BABBE" w14:textId="77777777" w:rsidR="00C448B3" w:rsidRPr="001E3214" w:rsidRDefault="00C448B3" w:rsidP="00D22E6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Development Dimensions</w:t>
            </w:r>
          </w:p>
        </w:tc>
        <w:tc>
          <w:tcPr>
            <w:tcW w:w="1186" w:type="dxa"/>
            <w:tcBorders>
              <w:top w:val="single" w:sz="4" w:space="0" w:color="auto"/>
              <w:left w:val="single" w:sz="4" w:space="0" w:color="auto"/>
              <w:bottom w:val="single" w:sz="4" w:space="0" w:color="auto"/>
              <w:right w:val="single" w:sz="4" w:space="0" w:color="auto"/>
            </w:tcBorders>
          </w:tcPr>
          <w:p w14:paraId="6F385FBA" w14:textId="77777777" w:rsidR="00C448B3" w:rsidRPr="001E3214" w:rsidRDefault="00C448B3" w:rsidP="00D22E6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sz w:val="20"/>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60BD5C41" w14:textId="77777777" w:rsidR="00C448B3" w:rsidRPr="001E3214" w:rsidRDefault="00C448B3" w:rsidP="00D22E6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sz w:val="20"/>
                <w14:ligatures w14:val="none"/>
              </w:rPr>
              <w:t>DPCU</w:t>
            </w:r>
          </w:p>
        </w:tc>
      </w:tr>
      <w:tr w:rsidR="00C448B3" w:rsidRPr="001E3214" w14:paraId="414D97D4"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EEBF6"/>
          </w:tcPr>
          <w:p w14:paraId="323F4BD9" w14:textId="77777777" w:rsidR="00C448B3" w:rsidRPr="001E3214" w:rsidRDefault="00C448B3" w:rsidP="00D22E64">
            <w:pPr>
              <w:suppressLineNumbers/>
              <w:suppressAutoHyphens/>
              <w:autoSpaceDN w:val="0"/>
              <w:spacing w:after="0" w:line="240" w:lineRule="auto"/>
              <w:textAlignment w:val="baseline"/>
              <w:rPr>
                <w:rFonts w:ascii="Liberation Serif" w:eastAsia="NSimSun" w:hAnsi="Liberation Serif" w:cs="Mangal" w:hint="eastAsia"/>
                <w:kern w:val="3"/>
                <w:sz w:val="20"/>
                <w:lang w:eastAsia="zh-CN" w:bidi="hi-IN"/>
                <w14:ligatures w14:val="none"/>
              </w:rPr>
            </w:pPr>
            <w:r w:rsidRPr="001E3214">
              <w:rPr>
                <w:rFonts w:ascii="Liberation Serif" w:eastAsia="NSimSun" w:hAnsi="Liberation Serif" w:cs="Mangal"/>
                <w:kern w:val="3"/>
                <w:sz w:val="20"/>
                <w:lang w:eastAsia="zh-CN" w:bidi="hi-IN"/>
                <w14:ligatures w14:val="none"/>
              </w:rPr>
              <w:t xml:space="preserve"> </w:t>
            </w:r>
            <w:r w:rsidRPr="001E3214">
              <w:rPr>
                <w:rFonts w:ascii="Liberation Serif" w:eastAsia="NSimSun" w:hAnsi="Liberation Serif" w:cs="Mangal"/>
                <w:b/>
                <w:color w:val="000000"/>
                <w:kern w:val="3"/>
                <w:lang w:eastAsia="zh-CN" w:bidi="hi-IN"/>
                <w14:ligatures w14:val="none"/>
              </w:rPr>
              <w:t xml:space="preserve">Policy Objective: </w:t>
            </w:r>
            <w:r w:rsidRPr="001E3214">
              <w:rPr>
                <w:rFonts w:ascii="Times New Roman" w:eastAsia="NSimSun" w:hAnsi="Times New Roman" w:cs="Times New Roman"/>
                <w:bCs/>
                <w:kern w:val="3"/>
                <w:lang w:eastAsia="zh-CN" w:bidi="hi-IN"/>
                <w14:ligatures w14:val="none"/>
              </w:rPr>
              <w:t xml:space="preserve">Ensure effective Monitoring and Evaluation </w:t>
            </w:r>
          </w:p>
        </w:tc>
      </w:tr>
      <w:tr w:rsidR="00C448B3" w:rsidRPr="001E3214" w14:paraId="67185049"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58C66B3E" w14:textId="09D11164" w:rsidR="00C448B3" w:rsidRPr="001E3214" w:rsidRDefault="00C448B3" w:rsidP="00914EE6">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No of PM Conducted</w:t>
            </w:r>
          </w:p>
        </w:tc>
        <w:tc>
          <w:tcPr>
            <w:tcW w:w="2610" w:type="dxa"/>
            <w:tcBorders>
              <w:top w:val="single" w:sz="4" w:space="0" w:color="auto"/>
              <w:left w:val="single" w:sz="4" w:space="0" w:color="auto"/>
              <w:bottom w:val="single" w:sz="4" w:space="0" w:color="auto"/>
              <w:right w:val="single" w:sz="4" w:space="0" w:color="auto"/>
            </w:tcBorders>
          </w:tcPr>
          <w:p w14:paraId="4F0D1173" w14:textId="6020B158" w:rsidR="00C448B3" w:rsidRPr="001E3214" w:rsidRDefault="00C448B3" w:rsidP="00914EE6">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 xml:space="preserve">No of PM Conducted in a given year </w:t>
            </w:r>
          </w:p>
        </w:tc>
        <w:tc>
          <w:tcPr>
            <w:tcW w:w="900" w:type="dxa"/>
            <w:tcBorders>
              <w:top w:val="single" w:sz="4" w:space="0" w:color="auto"/>
              <w:left w:val="single" w:sz="4" w:space="0" w:color="auto"/>
              <w:bottom w:val="single" w:sz="4" w:space="0" w:color="auto"/>
              <w:right w:val="single" w:sz="4" w:space="0" w:color="auto"/>
            </w:tcBorders>
          </w:tcPr>
          <w:p w14:paraId="43634025"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 output</w:t>
            </w:r>
          </w:p>
        </w:tc>
        <w:tc>
          <w:tcPr>
            <w:tcW w:w="990" w:type="dxa"/>
            <w:tcBorders>
              <w:top w:val="single" w:sz="4" w:space="0" w:color="auto"/>
              <w:left w:val="single" w:sz="4" w:space="0" w:color="auto"/>
              <w:bottom w:val="single" w:sz="4" w:space="0" w:color="auto"/>
              <w:right w:val="single" w:sz="4" w:space="0" w:color="auto"/>
            </w:tcBorders>
          </w:tcPr>
          <w:p w14:paraId="51A09D56" w14:textId="77777777" w:rsidR="00C448B3" w:rsidRPr="001E3214" w:rsidRDefault="00C448B3" w:rsidP="00D22E64">
            <w:pPr>
              <w:autoSpaceDE w:val="0"/>
              <w:autoSpaceDN w:val="0"/>
              <w:adjustRightInd w:val="0"/>
              <w:spacing w:after="0" w:line="276" w:lineRule="auto"/>
              <w:rPr>
                <w:rFonts w:ascii="Calibri" w:eastAsia="Calibri" w:hAnsi="Calibri" w:cs="Calibri"/>
                <w:kern w:val="0"/>
                <w14:ligatures w14:val="none"/>
              </w:rPr>
            </w:pPr>
            <w:r w:rsidRPr="001E3214">
              <w:rPr>
                <w:rFonts w:ascii="Times New Roman" w:eastAsia="Times New Roman" w:hAnsi="Times New Roman" w:cs="Times New Roman"/>
                <w:kern w:val="0"/>
                <w:lang w:val="en-GB"/>
                <w14:ligatures w14:val="none"/>
              </w:rPr>
              <w:t xml:space="preserve"> 4</w:t>
            </w:r>
          </w:p>
        </w:tc>
        <w:tc>
          <w:tcPr>
            <w:tcW w:w="720" w:type="dxa"/>
            <w:tcBorders>
              <w:top w:val="single" w:sz="4" w:space="0" w:color="auto"/>
              <w:left w:val="single" w:sz="4" w:space="0" w:color="auto"/>
              <w:bottom w:val="single" w:sz="4" w:space="0" w:color="auto"/>
              <w:right w:val="single" w:sz="4" w:space="0" w:color="auto"/>
            </w:tcBorders>
          </w:tcPr>
          <w:p w14:paraId="19C0DA8A" w14:textId="7CE48E25"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4</w:t>
            </w:r>
          </w:p>
        </w:tc>
        <w:tc>
          <w:tcPr>
            <w:tcW w:w="540" w:type="dxa"/>
            <w:tcBorders>
              <w:top w:val="single" w:sz="4" w:space="0" w:color="auto"/>
              <w:left w:val="single" w:sz="4" w:space="0" w:color="auto"/>
              <w:bottom w:val="single" w:sz="4" w:space="0" w:color="auto"/>
              <w:right w:val="single" w:sz="4" w:space="0" w:color="auto"/>
            </w:tcBorders>
          </w:tcPr>
          <w:p w14:paraId="168CA1FF" w14:textId="6C5DF042"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4</w:t>
            </w:r>
          </w:p>
        </w:tc>
        <w:tc>
          <w:tcPr>
            <w:tcW w:w="630" w:type="dxa"/>
            <w:tcBorders>
              <w:top w:val="single" w:sz="4" w:space="0" w:color="auto"/>
              <w:left w:val="single" w:sz="4" w:space="0" w:color="auto"/>
              <w:bottom w:val="single" w:sz="4" w:space="0" w:color="auto"/>
              <w:right w:val="single" w:sz="4" w:space="0" w:color="auto"/>
            </w:tcBorders>
          </w:tcPr>
          <w:p w14:paraId="2C2F8084" w14:textId="586A57AA"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4</w:t>
            </w:r>
          </w:p>
        </w:tc>
        <w:tc>
          <w:tcPr>
            <w:tcW w:w="720" w:type="dxa"/>
            <w:tcBorders>
              <w:top w:val="single" w:sz="4" w:space="0" w:color="auto"/>
              <w:left w:val="single" w:sz="4" w:space="0" w:color="auto"/>
              <w:bottom w:val="single" w:sz="4" w:space="0" w:color="auto"/>
              <w:right w:val="single" w:sz="4" w:space="0" w:color="auto"/>
            </w:tcBorders>
          </w:tcPr>
          <w:p w14:paraId="3562095E" w14:textId="035404A2" w:rsidR="00C448B3" w:rsidRPr="001E3214" w:rsidRDefault="00914EE6"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4</w:t>
            </w:r>
          </w:p>
        </w:tc>
        <w:tc>
          <w:tcPr>
            <w:tcW w:w="1170" w:type="dxa"/>
            <w:tcBorders>
              <w:top w:val="single" w:sz="4" w:space="0" w:color="auto"/>
              <w:left w:val="single" w:sz="4" w:space="0" w:color="auto"/>
              <w:bottom w:val="single" w:sz="4" w:space="0" w:color="auto"/>
              <w:right w:val="single" w:sz="4" w:space="0" w:color="auto"/>
            </w:tcBorders>
          </w:tcPr>
          <w:p w14:paraId="0D0E2495"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p>
        </w:tc>
        <w:tc>
          <w:tcPr>
            <w:tcW w:w="1186" w:type="dxa"/>
            <w:tcBorders>
              <w:top w:val="single" w:sz="4" w:space="0" w:color="auto"/>
              <w:left w:val="single" w:sz="4" w:space="0" w:color="auto"/>
              <w:bottom w:val="single" w:sz="4" w:space="0" w:color="auto"/>
              <w:right w:val="single" w:sz="4" w:space="0" w:color="auto"/>
            </w:tcBorders>
          </w:tcPr>
          <w:p w14:paraId="729E1BE7"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Yearly</w:t>
            </w:r>
          </w:p>
        </w:tc>
        <w:tc>
          <w:tcPr>
            <w:tcW w:w="1244" w:type="dxa"/>
            <w:tcBorders>
              <w:top w:val="single" w:sz="4" w:space="0" w:color="auto"/>
              <w:left w:val="single" w:sz="4" w:space="0" w:color="auto"/>
              <w:bottom w:val="single" w:sz="4" w:space="0" w:color="auto"/>
              <w:right w:val="threeDEmboss" w:sz="12" w:space="0" w:color="auto"/>
            </w:tcBorders>
          </w:tcPr>
          <w:p w14:paraId="36A15A77"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DPCU</w:t>
            </w:r>
          </w:p>
        </w:tc>
      </w:tr>
      <w:tr w:rsidR="00914EE6" w:rsidRPr="001E3214" w14:paraId="24A04998"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667FE5EC" w14:textId="39E8B667" w:rsidR="00914EE6" w:rsidRPr="001E3214" w:rsidRDefault="00914EE6" w:rsidP="00914EE6">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No of </w:t>
            </w:r>
            <w:r>
              <w:rPr>
                <w:rFonts w:ascii="Times New Roman" w:eastAsia="Times New Roman" w:hAnsi="Times New Roman" w:cs="Times New Roman"/>
                <w:kern w:val="0"/>
                <w:lang w:val="en-GB"/>
                <w14:ligatures w14:val="none"/>
              </w:rPr>
              <w:t>Evaluation</w:t>
            </w:r>
            <w:r w:rsidRPr="001E3214">
              <w:rPr>
                <w:rFonts w:ascii="Times New Roman" w:eastAsia="Times New Roman" w:hAnsi="Times New Roman" w:cs="Times New Roman"/>
                <w:kern w:val="0"/>
                <w:lang w:val="en-GB"/>
                <w14:ligatures w14:val="none"/>
              </w:rPr>
              <w:t xml:space="preserve"> Conducted</w:t>
            </w:r>
          </w:p>
        </w:tc>
        <w:tc>
          <w:tcPr>
            <w:tcW w:w="2610" w:type="dxa"/>
            <w:tcBorders>
              <w:top w:val="single" w:sz="4" w:space="0" w:color="auto"/>
              <w:left w:val="single" w:sz="4" w:space="0" w:color="auto"/>
              <w:bottom w:val="single" w:sz="4" w:space="0" w:color="auto"/>
              <w:right w:val="single" w:sz="4" w:space="0" w:color="auto"/>
            </w:tcBorders>
          </w:tcPr>
          <w:p w14:paraId="53A47370" w14:textId="1CA97484" w:rsidR="00914EE6" w:rsidRPr="001E3214" w:rsidRDefault="00914EE6" w:rsidP="00914EE6">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No of </w:t>
            </w:r>
            <w:r>
              <w:rPr>
                <w:rFonts w:ascii="Times New Roman" w:eastAsia="Times New Roman" w:hAnsi="Times New Roman" w:cs="Times New Roman"/>
                <w:kern w:val="0"/>
                <w:lang w:val="en-GB"/>
                <w14:ligatures w14:val="none"/>
              </w:rPr>
              <w:t>project evaluation</w:t>
            </w:r>
            <w:r w:rsidRPr="001E3214">
              <w:rPr>
                <w:rFonts w:ascii="Times New Roman" w:eastAsia="Times New Roman" w:hAnsi="Times New Roman" w:cs="Times New Roman"/>
                <w:kern w:val="0"/>
                <w:lang w:val="en-GB"/>
                <w14:ligatures w14:val="none"/>
              </w:rPr>
              <w:t xml:space="preserve"> Conducted in a given year </w:t>
            </w:r>
          </w:p>
        </w:tc>
        <w:tc>
          <w:tcPr>
            <w:tcW w:w="900" w:type="dxa"/>
            <w:tcBorders>
              <w:top w:val="single" w:sz="4" w:space="0" w:color="auto"/>
              <w:left w:val="single" w:sz="4" w:space="0" w:color="auto"/>
              <w:bottom w:val="single" w:sz="4" w:space="0" w:color="auto"/>
              <w:right w:val="single" w:sz="4" w:space="0" w:color="auto"/>
            </w:tcBorders>
          </w:tcPr>
          <w:p w14:paraId="66ED6E52" w14:textId="31C7257C" w:rsidR="00914EE6" w:rsidRPr="001E3214" w:rsidRDefault="00914EE6" w:rsidP="00914EE6">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 output</w:t>
            </w:r>
          </w:p>
        </w:tc>
        <w:tc>
          <w:tcPr>
            <w:tcW w:w="990" w:type="dxa"/>
            <w:tcBorders>
              <w:top w:val="single" w:sz="4" w:space="0" w:color="auto"/>
              <w:left w:val="single" w:sz="4" w:space="0" w:color="auto"/>
              <w:bottom w:val="single" w:sz="4" w:space="0" w:color="auto"/>
              <w:right w:val="single" w:sz="4" w:space="0" w:color="auto"/>
            </w:tcBorders>
          </w:tcPr>
          <w:p w14:paraId="3DAE2970" w14:textId="729F30D1" w:rsidR="00914EE6" w:rsidRPr="001E3214" w:rsidRDefault="00914EE6" w:rsidP="00914EE6">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 xml:space="preserve"> 0</w:t>
            </w:r>
          </w:p>
        </w:tc>
        <w:tc>
          <w:tcPr>
            <w:tcW w:w="720" w:type="dxa"/>
            <w:tcBorders>
              <w:top w:val="single" w:sz="4" w:space="0" w:color="auto"/>
              <w:left w:val="single" w:sz="4" w:space="0" w:color="auto"/>
              <w:bottom w:val="single" w:sz="4" w:space="0" w:color="auto"/>
              <w:right w:val="single" w:sz="4" w:space="0" w:color="auto"/>
            </w:tcBorders>
          </w:tcPr>
          <w:p w14:paraId="5D788BDF" w14:textId="536BD6CC" w:rsidR="00914EE6" w:rsidRPr="001E3214" w:rsidRDefault="00914EE6" w:rsidP="00914EE6">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p>
        </w:tc>
        <w:tc>
          <w:tcPr>
            <w:tcW w:w="540" w:type="dxa"/>
            <w:tcBorders>
              <w:top w:val="single" w:sz="4" w:space="0" w:color="auto"/>
              <w:left w:val="single" w:sz="4" w:space="0" w:color="auto"/>
              <w:bottom w:val="single" w:sz="4" w:space="0" w:color="auto"/>
              <w:right w:val="single" w:sz="4" w:space="0" w:color="auto"/>
            </w:tcBorders>
          </w:tcPr>
          <w:p w14:paraId="749AD036" w14:textId="6B1C30C4" w:rsidR="00914EE6" w:rsidRPr="001E3214" w:rsidRDefault="00914EE6" w:rsidP="00914EE6">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p>
        </w:tc>
        <w:tc>
          <w:tcPr>
            <w:tcW w:w="630" w:type="dxa"/>
            <w:tcBorders>
              <w:top w:val="single" w:sz="4" w:space="0" w:color="auto"/>
              <w:left w:val="single" w:sz="4" w:space="0" w:color="auto"/>
              <w:bottom w:val="single" w:sz="4" w:space="0" w:color="auto"/>
              <w:right w:val="single" w:sz="4" w:space="0" w:color="auto"/>
            </w:tcBorders>
          </w:tcPr>
          <w:p w14:paraId="72329E87" w14:textId="3387B52E" w:rsidR="00914EE6" w:rsidRPr="001E3214" w:rsidRDefault="00914EE6" w:rsidP="00914EE6">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p>
        </w:tc>
        <w:tc>
          <w:tcPr>
            <w:tcW w:w="720" w:type="dxa"/>
            <w:tcBorders>
              <w:top w:val="single" w:sz="4" w:space="0" w:color="auto"/>
              <w:left w:val="single" w:sz="4" w:space="0" w:color="auto"/>
              <w:bottom w:val="single" w:sz="4" w:space="0" w:color="auto"/>
              <w:right w:val="single" w:sz="4" w:space="0" w:color="auto"/>
            </w:tcBorders>
          </w:tcPr>
          <w:p w14:paraId="1AF88513" w14:textId="783E87CA" w:rsidR="00914EE6" w:rsidRPr="001E3214" w:rsidRDefault="00914EE6" w:rsidP="00914EE6">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p>
        </w:tc>
        <w:tc>
          <w:tcPr>
            <w:tcW w:w="1170" w:type="dxa"/>
            <w:tcBorders>
              <w:top w:val="single" w:sz="4" w:space="0" w:color="auto"/>
              <w:left w:val="single" w:sz="4" w:space="0" w:color="auto"/>
              <w:bottom w:val="single" w:sz="4" w:space="0" w:color="auto"/>
              <w:right w:val="single" w:sz="4" w:space="0" w:color="auto"/>
            </w:tcBorders>
          </w:tcPr>
          <w:p w14:paraId="4B15F042" w14:textId="77777777" w:rsidR="00914EE6" w:rsidRPr="001E3214" w:rsidRDefault="00914EE6" w:rsidP="00914EE6">
            <w:pPr>
              <w:spacing w:after="0" w:line="276" w:lineRule="auto"/>
              <w:rPr>
                <w:rFonts w:ascii="Times New Roman" w:eastAsia="Times New Roman" w:hAnsi="Times New Roman" w:cs="Times New Roman"/>
                <w:kern w:val="0"/>
                <w:lang w:val="en-GB"/>
                <w14:ligatures w14:val="none"/>
              </w:rPr>
            </w:pPr>
          </w:p>
        </w:tc>
        <w:tc>
          <w:tcPr>
            <w:tcW w:w="1186" w:type="dxa"/>
            <w:tcBorders>
              <w:top w:val="single" w:sz="4" w:space="0" w:color="auto"/>
              <w:left w:val="single" w:sz="4" w:space="0" w:color="auto"/>
              <w:bottom w:val="single" w:sz="4" w:space="0" w:color="auto"/>
              <w:right w:val="single" w:sz="4" w:space="0" w:color="auto"/>
            </w:tcBorders>
          </w:tcPr>
          <w:p w14:paraId="23AF0352" w14:textId="11EC47AC" w:rsidR="00914EE6" w:rsidRPr="001E3214" w:rsidRDefault="00914EE6" w:rsidP="00914EE6">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Yearly</w:t>
            </w:r>
          </w:p>
        </w:tc>
        <w:tc>
          <w:tcPr>
            <w:tcW w:w="1244" w:type="dxa"/>
            <w:tcBorders>
              <w:top w:val="single" w:sz="4" w:space="0" w:color="auto"/>
              <w:left w:val="single" w:sz="4" w:space="0" w:color="auto"/>
              <w:bottom w:val="single" w:sz="4" w:space="0" w:color="auto"/>
              <w:right w:val="threeDEmboss" w:sz="12" w:space="0" w:color="auto"/>
            </w:tcBorders>
          </w:tcPr>
          <w:p w14:paraId="0C1F377C" w14:textId="30864B8E" w:rsidR="00914EE6" w:rsidRPr="001E3214" w:rsidRDefault="00914EE6" w:rsidP="00914EE6">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DPCU</w:t>
            </w:r>
          </w:p>
        </w:tc>
      </w:tr>
      <w:tr w:rsidR="00C448B3" w:rsidRPr="001E3214" w14:paraId="10746680"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EEBF6"/>
          </w:tcPr>
          <w:p w14:paraId="2ACCDE2E"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b/>
                <w:kern w:val="0"/>
                <w14:ligatures w14:val="none"/>
              </w:rPr>
              <w:t>Policy Objective:</w:t>
            </w:r>
            <w:r w:rsidRPr="001E3214">
              <w:rPr>
                <w:rFonts w:ascii="Times New Roman" w:eastAsia="Times New Roman" w:hAnsi="Times New Roman" w:cs="Times New Roman"/>
                <w:b/>
                <w:color w:val="000000"/>
                <w:kern w:val="0"/>
                <w14:ligatures w14:val="none"/>
              </w:rPr>
              <w:t xml:space="preserve"> </w:t>
            </w:r>
            <w:r w:rsidRPr="001E3214">
              <w:rPr>
                <w:rFonts w:ascii="Times New Roman" w:eastAsia="Times New Roman" w:hAnsi="Times New Roman" w:cs="Times New Roman"/>
                <w:kern w:val="0"/>
                <w14:ligatures w14:val="none"/>
              </w:rPr>
              <w:t>Improve the Internally Generated Fund of the District by 80% by 2029</w:t>
            </w:r>
          </w:p>
        </w:tc>
      </w:tr>
      <w:tr w:rsidR="00C448B3" w:rsidRPr="001E3214" w14:paraId="16311AF6"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5C8D0388"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eastAsia="en-GB"/>
                <w14:ligatures w14:val="none"/>
              </w:rPr>
              <w:t>Percentage change in IGF</w:t>
            </w:r>
          </w:p>
        </w:tc>
        <w:tc>
          <w:tcPr>
            <w:tcW w:w="2610" w:type="dxa"/>
            <w:tcBorders>
              <w:top w:val="single" w:sz="4" w:space="0" w:color="auto"/>
              <w:left w:val="single" w:sz="4" w:space="0" w:color="auto"/>
              <w:bottom w:val="single" w:sz="4" w:space="0" w:color="auto"/>
              <w:right w:val="single" w:sz="4" w:space="0" w:color="auto"/>
            </w:tcBorders>
          </w:tcPr>
          <w:p w14:paraId="28CD59BD"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 xml:space="preserve">The difference of current year IGF over the previous year expressed as a percentage </w:t>
            </w:r>
          </w:p>
        </w:tc>
        <w:tc>
          <w:tcPr>
            <w:tcW w:w="900" w:type="dxa"/>
            <w:tcBorders>
              <w:top w:val="single" w:sz="4" w:space="0" w:color="auto"/>
              <w:left w:val="single" w:sz="4" w:space="0" w:color="auto"/>
              <w:bottom w:val="single" w:sz="4" w:space="0" w:color="auto"/>
              <w:right w:val="single" w:sz="4" w:space="0" w:color="auto"/>
            </w:tcBorders>
          </w:tcPr>
          <w:p w14:paraId="68F87FA0" w14:textId="06CC7237" w:rsidR="00C448B3" w:rsidRPr="001E3214" w:rsidRDefault="00205BE4"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w:t>
            </w:r>
            <w:r w:rsidR="00C448B3" w:rsidRPr="001E3214">
              <w:rPr>
                <w:rFonts w:ascii="Times New Roman" w:eastAsia="Times New Roman" w:hAnsi="Times New Roman" w:cs="Times New Roman"/>
                <w:kern w:val="0"/>
                <w:lang w:val="en-GB"/>
                <w14:ligatures w14:val="none"/>
              </w:rPr>
              <w:t>ut</w:t>
            </w:r>
            <w:r>
              <w:rPr>
                <w:rFonts w:ascii="Times New Roman" w:eastAsia="Times New Roman" w:hAnsi="Times New Roman" w:cs="Times New Roman"/>
                <w:kern w:val="0"/>
                <w:lang w:val="en-GB"/>
                <w14:ligatures w14:val="none"/>
              </w:rPr>
              <w:t>come</w:t>
            </w:r>
          </w:p>
        </w:tc>
        <w:tc>
          <w:tcPr>
            <w:tcW w:w="990" w:type="dxa"/>
            <w:tcBorders>
              <w:top w:val="single" w:sz="4" w:space="0" w:color="auto"/>
              <w:left w:val="single" w:sz="4" w:space="0" w:color="auto"/>
              <w:bottom w:val="single" w:sz="4" w:space="0" w:color="auto"/>
              <w:right w:val="single" w:sz="4" w:space="0" w:color="auto"/>
            </w:tcBorders>
          </w:tcPr>
          <w:p w14:paraId="20450068" w14:textId="3479BAB2" w:rsidR="00C448B3" w:rsidRPr="001E3214" w:rsidRDefault="00524594" w:rsidP="0052459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45</w:t>
            </w:r>
            <w:r w:rsidR="00C448B3" w:rsidRPr="001E3214">
              <w:rPr>
                <w:rFonts w:ascii="Times New Roman" w:eastAsia="Times New Roman" w:hAnsi="Times New Roman" w:cs="Times New Roman"/>
                <w:kern w:val="0"/>
                <w:lang w:val="en-GB"/>
                <w14:ligatures w14:val="none"/>
              </w:rPr>
              <w:t>%</w:t>
            </w:r>
          </w:p>
        </w:tc>
        <w:tc>
          <w:tcPr>
            <w:tcW w:w="720" w:type="dxa"/>
            <w:tcBorders>
              <w:top w:val="single" w:sz="4" w:space="0" w:color="auto"/>
              <w:left w:val="single" w:sz="4" w:space="0" w:color="auto"/>
              <w:bottom w:val="single" w:sz="4" w:space="0" w:color="auto"/>
              <w:right w:val="single" w:sz="4" w:space="0" w:color="auto"/>
            </w:tcBorders>
          </w:tcPr>
          <w:p w14:paraId="122D631C" w14:textId="21524034"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50</w:t>
            </w:r>
            <w:r w:rsidR="00C448B3" w:rsidRPr="001E3214">
              <w:rPr>
                <w:rFonts w:ascii="Times New Roman" w:eastAsia="Times New Roman" w:hAnsi="Times New Roman" w:cs="Times New Roman"/>
                <w:kern w:val="0"/>
                <w:lang w:val="en-GB"/>
                <w14:ligatures w14:val="none"/>
              </w:rPr>
              <w:t>%</w:t>
            </w:r>
          </w:p>
        </w:tc>
        <w:tc>
          <w:tcPr>
            <w:tcW w:w="540" w:type="dxa"/>
            <w:tcBorders>
              <w:top w:val="single" w:sz="4" w:space="0" w:color="auto"/>
              <w:left w:val="single" w:sz="4" w:space="0" w:color="auto"/>
              <w:bottom w:val="single" w:sz="4" w:space="0" w:color="auto"/>
              <w:right w:val="single" w:sz="4" w:space="0" w:color="auto"/>
            </w:tcBorders>
          </w:tcPr>
          <w:p w14:paraId="723FEE07" w14:textId="232B3EBF"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60</w:t>
            </w:r>
            <w:r w:rsidR="00C448B3" w:rsidRPr="001E3214">
              <w:rPr>
                <w:rFonts w:ascii="Times New Roman" w:eastAsia="Times New Roman" w:hAnsi="Times New Roman" w:cs="Times New Roman"/>
                <w:kern w:val="0"/>
                <w:lang w:val="en-GB"/>
                <w14:ligatures w14:val="none"/>
              </w:rPr>
              <w:t>%</w:t>
            </w:r>
          </w:p>
        </w:tc>
        <w:tc>
          <w:tcPr>
            <w:tcW w:w="630" w:type="dxa"/>
            <w:tcBorders>
              <w:top w:val="single" w:sz="4" w:space="0" w:color="auto"/>
              <w:left w:val="single" w:sz="4" w:space="0" w:color="auto"/>
              <w:bottom w:val="single" w:sz="4" w:space="0" w:color="auto"/>
              <w:right w:val="single" w:sz="4" w:space="0" w:color="auto"/>
            </w:tcBorders>
          </w:tcPr>
          <w:p w14:paraId="199B7FFA" w14:textId="6C352CFB"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7</w:t>
            </w:r>
            <w:r w:rsidR="00C448B3" w:rsidRPr="001E3214">
              <w:rPr>
                <w:rFonts w:ascii="Times New Roman" w:eastAsia="Times New Roman" w:hAnsi="Times New Roman" w:cs="Times New Roman"/>
                <w:kern w:val="0"/>
                <w:lang w:val="en-GB"/>
                <w14:ligatures w14:val="none"/>
              </w:rPr>
              <w:t>0%</w:t>
            </w:r>
          </w:p>
        </w:tc>
        <w:tc>
          <w:tcPr>
            <w:tcW w:w="720" w:type="dxa"/>
            <w:tcBorders>
              <w:top w:val="single" w:sz="4" w:space="0" w:color="auto"/>
              <w:left w:val="single" w:sz="4" w:space="0" w:color="auto"/>
              <w:bottom w:val="single" w:sz="4" w:space="0" w:color="auto"/>
              <w:right w:val="single" w:sz="4" w:space="0" w:color="auto"/>
            </w:tcBorders>
          </w:tcPr>
          <w:p w14:paraId="7D894FFD" w14:textId="0B0DFC75" w:rsidR="00C448B3" w:rsidRPr="001E3214" w:rsidRDefault="00524594"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80</w:t>
            </w:r>
            <w:r w:rsidR="00C448B3" w:rsidRPr="001E3214">
              <w:rPr>
                <w:rFonts w:ascii="Times New Roman" w:eastAsia="Times New Roman" w:hAnsi="Times New Roman" w:cs="Times New Roman"/>
                <w:kern w:val="0"/>
                <w:lang w:val="en-GB"/>
                <w14:ligatures w14:val="none"/>
              </w:rPr>
              <w:t>%</w:t>
            </w:r>
          </w:p>
        </w:tc>
        <w:tc>
          <w:tcPr>
            <w:tcW w:w="1170" w:type="dxa"/>
            <w:tcBorders>
              <w:top w:val="single" w:sz="4" w:space="0" w:color="auto"/>
              <w:left w:val="single" w:sz="4" w:space="0" w:color="auto"/>
              <w:bottom w:val="single" w:sz="4" w:space="0" w:color="auto"/>
              <w:right w:val="single" w:sz="4" w:space="0" w:color="auto"/>
            </w:tcBorders>
          </w:tcPr>
          <w:p w14:paraId="17CEA9A1"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p>
        </w:tc>
        <w:tc>
          <w:tcPr>
            <w:tcW w:w="1186" w:type="dxa"/>
            <w:tcBorders>
              <w:top w:val="single" w:sz="4" w:space="0" w:color="auto"/>
              <w:left w:val="single" w:sz="4" w:space="0" w:color="auto"/>
              <w:bottom w:val="single" w:sz="4" w:space="0" w:color="auto"/>
              <w:right w:val="single" w:sz="4" w:space="0" w:color="auto"/>
            </w:tcBorders>
          </w:tcPr>
          <w:p w14:paraId="6E4E3DC2"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Quarterly </w:t>
            </w:r>
          </w:p>
        </w:tc>
        <w:tc>
          <w:tcPr>
            <w:tcW w:w="1244" w:type="dxa"/>
            <w:tcBorders>
              <w:top w:val="single" w:sz="4" w:space="0" w:color="auto"/>
              <w:left w:val="single" w:sz="4" w:space="0" w:color="auto"/>
              <w:bottom w:val="single" w:sz="4" w:space="0" w:color="auto"/>
              <w:right w:val="threeDEmboss" w:sz="12" w:space="0" w:color="auto"/>
            </w:tcBorders>
          </w:tcPr>
          <w:p w14:paraId="4AA42520"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Finance/budget</w:t>
            </w:r>
          </w:p>
        </w:tc>
      </w:tr>
      <w:tr w:rsidR="00C448B3" w:rsidRPr="001E3214" w14:paraId="6E3EDCBF" w14:textId="77777777" w:rsidTr="00D22E64">
        <w:trPr>
          <w:cantSplit/>
          <w:trHeight w:val="385"/>
        </w:trPr>
        <w:tc>
          <w:tcPr>
            <w:tcW w:w="13830" w:type="dxa"/>
            <w:gridSpan w:val="11"/>
            <w:tcBorders>
              <w:top w:val="single" w:sz="4" w:space="0" w:color="auto"/>
              <w:left w:val="threeDEmboss" w:sz="12" w:space="0" w:color="auto"/>
              <w:bottom w:val="single" w:sz="4" w:space="0" w:color="auto"/>
              <w:right w:val="threeDEmboss" w:sz="12" w:space="0" w:color="auto"/>
            </w:tcBorders>
            <w:shd w:val="clear" w:color="auto" w:fill="DEEBF6"/>
          </w:tcPr>
          <w:p w14:paraId="74E41D2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b/>
                <w:kern w:val="0"/>
                <w14:ligatures w14:val="none"/>
              </w:rPr>
              <w:lastRenderedPageBreak/>
              <w:t xml:space="preserve">Policy Objective: </w:t>
            </w:r>
            <w:r w:rsidRPr="001E3214">
              <w:rPr>
                <w:rFonts w:ascii="Times New Roman" w:eastAsia="Times New Roman" w:hAnsi="Times New Roman" w:cs="Times New Roman"/>
                <w:kern w:val="0"/>
                <w14:ligatures w14:val="none"/>
              </w:rPr>
              <w:t>Improve the efficiency and effectiveness of Staff by 2028</w:t>
            </w:r>
          </w:p>
        </w:tc>
      </w:tr>
      <w:tr w:rsidR="00C448B3" w:rsidRPr="001E3214" w14:paraId="0C3E64D1"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7CA7702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eastAsia="en-GB"/>
                <w14:ligatures w14:val="none"/>
              </w:rPr>
            </w:pPr>
            <w:r w:rsidRPr="001E3214">
              <w:rPr>
                <w:rFonts w:ascii="Times New Roman" w:eastAsia="Times New Roman" w:hAnsi="Times New Roman" w:cs="Times New Roman"/>
                <w:kern w:val="0"/>
                <w14:ligatures w14:val="none"/>
              </w:rPr>
              <w:t>DA  staff  and Assembly member attending training programmes</w:t>
            </w:r>
          </w:p>
        </w:tc>
        <w:tc>
          <w:tcPr>
            <w:tcW w:w="2610" w:type="dxa"/>
            <w:tcBorders>
              <w:top w:val="single" w:sz="4" w:space="0" w:color="auto"/>
              <w:left w:val="single" w:sz="4" w:space="0" w:color="auto"/>
              <w:bottom w:val="single" w:sz="4" w:space="0" w:color="auto"/>
              <w:right w:val="single" w:sz="4" w:space="0" w:color="auto"/>
            </w:tcBorders>
          </w:tcPr>
          <w:p w14:paraId="3E86E0F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No of DA staff attending training programmes</w:t>
            </w:r>
          </w:p>
        </w:tc>
        <w:tc>
          <w:tcPr>
            <w:tcW w:w="900" w:type="dxa"/>
            <w:tcBorders>
              <w:top w:val="single" w:sz="4" w:space="0" w:color="auto"/>
              <w:left w:val="single" w:sz="4" w:space="0" w:color="auto"/>
              <w:bottom w:val="single" w:sz="4" w:space="0" w:color="auto"/>
              <w:right w:val="single" w:sz="4" w:space="0" w:color="auto"/>
            </w:tcBorders>
          </w:tcPr>
          <w:p w14:paraId="57701D65" w14:textId="64F294DC" w:rsidR="00C448B3" w:rsidRPr="001E3214" w:rsidRDefault="00205BE4"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w:t>
            </w:r>
            <w:r w:rsidR="00C448B3" w:rsidRPr="001E3214">
              <w:rPr>
                <w:rFonts w:ascii="Times New Roman" w:eastAsia="Times New Roman" w:hAnsi="Times New Roman" w:cs="Times New Roman"/>
                <w:kern w:val="0"/>
                <w:lang w:val="en-GB"/>
                <w14:ligatures w14:val="none"/>
              </w:rPr>
              <w:t>utput</w:t>
            </w:r>
          </w:p>
        </w:tc>
        <w:tc>
          <w:tcPr>
            <w:tcW w:w="990" w:type="dxa"/>
            <w:tcBorders>
              <w:top w:val="single" w:sz="4" w:space="0" w:color="auto"/>
              <w:left w:val="single" w:sz="4" w:space="0" w:color="auto"/>
              <w:bottom w:val="single" w:sz="4" w:space="0" w:color="auto"/>
              <w:right w:val="single" w:sz="4" w:space="0" w:color="auto"/>
            </w:tcBorders>
          </w:tcPr>
          <w:p w14:paraId="03248D1A"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87</w:t>
            </w:r>
          </w:p>
        </w:tc>
        <w:tc>
          <w:tcPr>
            <w:tcW w:w="720" w:type="dxa"/>
            <w:tcBorders>
              <w:top w:val="single" w:sz="4" w:space="0" w:color="auto"/>
              <w:left w:val="single" w:sz="4" w:space="0" w:color="auto"/>
              <w:bottom w:val="single" w:sz="4" w:space="0" w:color="auto"/>
              <w:right w:val="single" w:sz="4" w:space="0" w:color="auto"/>
            </w:tcBorders>
          </w:tcPr>
          <w:p w14:paraId="2C45D705"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87</w:t>
            </w:r>
          </w:p>
        </w:tc>
        <w:tc>
          <w:tcPr>
            <w:tcW w:w="540" w:type="dxa"/>
            <w:tcBorders>
              <w:top w:val="single" w:sz="4" w:space="0" w:color="auto"/>
              <w:left w:val="single" w:sz="4" w:space="0" w:color="auto"/>
              <w:bottom w:val="single" w:sz="4" w:space="0" w:color="auto"/>
              <w:right w:val="single" w:sz="4" w:space="0" w:color="auto"/>
            </w:tcBorders>
          </w:tcPr>
          <w:p w14:paraId="0E56939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87</w:t>
            </w:r>
          </w:p>
        </w:tc>
        <w:tc>
          <w:tcPr>
            <w:tcW w:w="630" w:type="dxa"/>
            <w:tcBorders>
              <w:top w:val="single" w:sz="4" w:space="0" w:color="auto"/>
              <w:left w:val="single" w:sz="4" w:space="0" w:color="auto"/>
              <w:bottom w:val="single" w:sz="4" w:space="0" w:color="auto"/>
              <w:right w:val="single" w:sz="4" w:space="0" w:color="auto"/>
            </w:tcBorders>
          </w:tcPr>
          <w:p w14:paraId="2A69D2B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87</w:t>
            </w:r>
          </w:p>
        </w:tc>
        <w:tc>
          <w:tcPr>
            <w:tcW w:w="720" w:type="dxa"/>
            <w:tcBorders>
              <w:top w:val="single" w:sz="4" w:space="0" w:color="auto"/>
              <w:left w:val="single" w:sz="4" w:space="0" w:color="auto"/>
              <w:bottom w:val="single" w:sz="4" w:space="0" w:color="auto"/>
              <w:right w:val="single" w:sz="4" w:space="0" w:color="auto"/>
            </w:tcBorders>
          </w:tcPr>
          <w:p w14:paraId="38C67B4C"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87</w:t>
            </w:r>
          </w:p>
        </w:tc>
        <w:tc>
          <w:tcPr>
            <w:tcW w:w="1170" w:type="dxa"/>
            <w:tcBorders>
              <w:top w:val="single" w:sz="4" w:space="0" w:color="auto"/>
              <w:left w:val="single" w:sz="4" w:space="0" w:color="auto"/>
              <w:bottom w:val="single" w:sz="4" w:space="0" w:color="auto"/>
              <w:right w:val="single" w:sz="4" w:space="0" w:color="auto"/>
            </w:tcBorders>
          </w:tcPr>
          <w:p w14:paraId="3174D5E5"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 and female</w:t>
            </w:r>
          </w:p>
        </w:tc>
        <w:tc>
          <w:tcPr>
            <w:tcW w:w="1186" w:type="dxa"/>
            <w:tcBorders>
              <w:top w:val="single" w:sz="4" w:space="0" w:color="auto"/>
              <w:left w:val="single" w:sz="4" w:space="0" w:color="auto"/>
              <w:bottom w:val="single" w:sz="4" w:space="0" w:color="auto"/>
              <w:right w:val="single" w:sz="4" w:space="0" w:color="auto"/>
            </w:tcBorders>
          </w:tcPr>
          <w:p w14:paraId="6A3E906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w:t>
            </w:r>
          </w:p>
        </w:tc>
        <w:tc>
          <w:tcPr>
            <w:tcW w:w="1244" w:type="dxa"/>
            <w:tcBorders>
              <w:top w:val="single" w:sz="4" w:space="0" w:color="auto"/>
              <w:left w:val="single" w:sz="4" w:space="0" w:color="auto"/>
              <w:bottom w:val="single" w:sz="4" w:space="0" w:color="auto"/>
              <w:right w:val="threeDEmboss" w:sz="12" w:space="0" w:color="auto"/>
            </w:tcBorders>
          </w:tcPr>
          <w:p w14:paraId="7D359913" w14:textId="28ACD3D7" w:rsidR="00C448B3" w:rsidRPr="001E3214" w:rsidRDefault="00524594" w:rsidP="00D22E64">
            <w:pPr>
              <w:spacing w:after="0" w:line="276"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HR</w:t>
            </w:r>
          </w:p>
        </w:tc>
      </w:tr>
      <w:tr w:rsidR="00C448B3" w:rsidRPr="001E3214" w14:paraId="32FB0AE0" w14:textId="77777777" w:rsidTr="00D22E64">
        <w:trPr>
          <w:cantSplit/>
          <w:trHeight w:val="385"/>
        </w:trPr>
        <w:tc>
          <w:tcPr>
            <w:tcW w:w="13830" w:type="dxa"/>
            <w:gridSpan w:val="11"/>
            <w:tcBorders>
              <w:top w:val="single" w:sz="4" w:space="0" w:color="auto"/>
              <w:left w:val="threeDEmboss" w:sz="12" w:space="0" w:color="auto"/>
              <w:bottom w:val="single" w:sz="4" w:space="0" w:color="auto"/>
              <w:right w:val="single" w:sz="4" w:space="0" w:color="auto"/>
            </w:tcBorders>
          </w:tcPr>
          <w:p w14:paraId="50AE6397" w14:textId="77777777" w:rsidR="00C448B3" w:rsidRPr="001E3214" w:rsidRDefault="00C448B3" w:rsidP="00D22E64">
            <w:pPr>
              <w:shd w:val="clear" w:color="auto" w:fill="DEEBF6"/>
              <w:spacing w:after="0" w:line="276"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b/>
                <w:kern w:val="0"/>
                <w:lang w:val="en-GB"/>
                <w14:ligatures w14:val="none"/>
              </w:rPr>
              <w:t xml:space="preserve">Goal </w:t>
            </w:r>
            <w:r w:rsidRPr="001E3214">
              <w:rPr>
                <w:rFonts w:ascii="Times New Roman" w:eastAsia="Times New Roman" w:hAnsi="Times New Roman" w:cs="Times New Roman"/>
                <w:b/>
                <w:kern w:val="0"/>
                <w14:ligatures w14:val="none"/>
              </w:rPr>
              <w:t>5</w:t>
            </w:r>
            <w:r w:rsidRPr="001E3214">
              <w:rPr>
                <w:rFonts w:ascii="Times New Roman" w:eastAsia="Times New Roman" w:hAnsi="Times New Roman" w:cs="Times New Roman"/>
                <w:b/>
                <w:kern w:val="0"/>
                <w:lang w:val="en-GB"/>
                <w14:ligatures w14:val="none"/>
              </w:rPr>
              <w:t>:</w:t>
            </w:r>
            <w:r w:rsidRPr="001E3214">
              <w:rPr>
                <w:rFonts w:ascii="Times New Roman" w:eastAsia="Times New Roman" w:hAnsi="Times New Roman" w:cs="Times New Roman"/>
                <w:kern w:val="0"/>
                <w:lang w:val="en-GB"/>
                <w14:ligatures w14:val="none"/>
              </w:rPr>
              <w:t xml:space="preserve"> </w:t>
            </w:r>
            <w:r w:rsidRPr="001E3214">
              <w:rPr>
                <w:rFonts w:ascii="Times New Roman" w:eastAsia="Times New Roman" w:hAnsi="Times New Roman" w:cs="Times New Roman"/>
                <w:b/>
                <w:color w:val="000000"/>
                <w:kern w:val="0"/>
                <w14:ligatures w14:val="none"/>
              </w:rPr>
              <w:t xml:space="preserve"> </w:t>
            </w:r>
            <w:r w:rsidRPr="001E3214">
              <w:rPr>
                <w:rFonts w:ascii="Times New Roman" w:eastAsia="Times New Roman" w:hAnsi="Times New Roman" w:cs="Times New Roman"/>
                <w:kern w:val="0"/>
                <w14:ligatures w14:val="none"/>
              </w:rPr>
              <w:t>Strengthen Public Safety and Emergency response</w:t>
            </w:r>
          </w:p>
          <w:p w14:paraId="4D2F8480" w14:textId="77777777" w:rsidR="00C448B3" w:rsidRPr="001E3214" w:rsidRDefault="00C448B3" w:rsidP="00D22E64">
            <w:pPr>
              <w:shd w:val="clear" w:color="auto" w:fill="DEEBF6"/>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b/>
                <w:kern w:val="0"/>
                <w14:ligatures w14:val="none"/>
              </w:rPr>
              <w:t>Policy Objective:</w:t>
            </w:r>
            <w:r w:rsidRPr="001E3214">
              <w:rPr>
                <w:rFonts w:ascii="Times New Roman" w:eastAsia="Times New Roman" w:hAnsi="Times New Roman" w:cs="Times New Roman"/>
                <w:b/>
                <w:color w:val="000000"/>
                <w:kern w:val="0"/>
                <w14:ligatures w14:val="none"/>
              </w:rPr>
              <w:t xml:space="preserve"> </w:t>
            </w:r>
            <w:r w:rsidRPr="001E3214">
              <w:rPr>
                <w:rFonts w:ascii="Times New Roman" w:eastAsia="Times New Roman" w:hAnsi="Times New Roman" w:cs="Times New Roman"/>
                <w:kern w:val="0"/>
                <w14:ligatures w14:val="none"/>
              </w:rPr>
              <w:t>Enhance security in the District</w:t>
            </w:r>
          </w:p>
        </w:tc>
      </w:tr>
      <w:tr w:rsidR="00C448B3" w:rsidRPr="001E3214" w14:paraId="1069D93E"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63DD0E3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 </w:t>
            </w:r>
            <w:r w:rsidRPr="001E3214">
              <w:rPr>
                <w:rFonts w:ascii="Times New Roman" w:eastAsia="Times New Roman" w:hAnsi="Times New Roman" w:cs="Times New Roman"/>
                <w:kern w:val="0"/>
                <w14:ligatures w14:val="none"/>
              </w:rPr>
              <w:t xml:space="preserve"> Police Citizen Ratio</w:t>
            </w:r>
          </w:p>
        </w:tc>
        <w:tc>
          <w:tcPr>
            <w:tcW w:w="2610" w:type="dxa"/>
            <w:tcBorders>
              <w:top w:val="single" w:sz="4" w:space="0" w:color="auto"/>
              <w:left w:val="single" w:sz="4" w:space="0" w:color="auto"/>
              <w:bottom w:val="single" w:sz="4" w:space="0" w:color="auto"/>
              <w:right w:val="single" w:sz="4" w:space="0" w:color="auto"/>
            </w:tcBorders>
          </w:tcPr>
          <w:p w14:paraId="327626F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14:ligatures w14:val="none"/>
              </w:rPr>
              <w:t>Police citizens ratio</w:t>
            </w:r>
          </w:p>
        </w:tc>
        <w:tc>
          <w:tcPr>
            <w:tcW w:w="900" w:type="dxa"/>
            <w:tcBorders>
              <w:top w:val="single" w:sz="4" w:space="0" w:color="auto"/>
              <w:left w:val="single" w:sz="4" w:space="0" w:color="auto"/>
              <w:bottom w:val="single" w:sz="4" w:space="0" w:color="auto"/>
              <w:right w:val="single" w:sz="4" w:space="0" w:color="auto"/>
            </w:tcBorders>
          </w:tcPr>
          <w:p w14:paraId="79C1E8A2" w14:textId="0BEA31D5" w:rsidR="00C448B3" w:rsidRPr="001E3214" w:rsidRDefault="00205BE4"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w:t>
            </w:r>
            <w:r w:rsidR="00C448B3" w:rsidRPr="001E3214">
              <w:rPr>
                <w:rFonts w:ascii="Times New Roman" w:eastAsia="Times New Roman" w:hAnsi="Times New Roman" w:cs="Times New Roman"/>
                <w:kern w:val="0"/>
                <w:lang w:val="en-GB"/>
                <w14:ligatures w14:val="none"/>
              </w:rPr>
              <w:t>utpu</w:t>
            </w:r>
            <w:r w:rsidR="00204385">
              <w:rPr>
                <w:rFonts w:ascii="Times New Roman" w:eastAsia="Times New Roman" w:hAnsi="Times New Roman" w:cs="Times New Roman"/>
                <w:kern w:val="0"/>
                <w:lang w:val="en-GB"/>
                <w14:ligatures w14:val="none"/>
              </w:rPr>
              <w:t>t</w:t>
            </w:r>
          </w:p>
        </w:tc>
        <w:tc>
          <w:tcPr>
            <w:tcW w:w="990" w:type="dxa"/>
            <w:tcBorders>
              <w:top w:val="single" w:sz="4" w:space="0" w:color="auto"/>
              <w:left w:val="single" w:sz="4" w:space="0" w:color="auto"/>
              <w:bottom w:val="single" w:sz="4" w:space="0" w:color="auto"/>
              <w:right w:val="single" w:sz="4" w:space="0" w:color="auto"/>
            </w:tcBorders>
          </w:tcPr>
          <w:p w14:paraId="1F068850"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Calibri" w:eastAsia="Calibri" w:hAnsi="Calibri" w:cs="Calibri"/>
                <w:kern w:val="0"/>
                <w14:ligatures w14:val="none"/>
              </w:rPr>
              <w:t>1:1,625</w:t>
            </w:r>
          </w:p>
        </w:tc>
        <w:tc>
          <w:tcPr>
            <w:tcW w:w="720" w:type="dxa"/>
            <w:tcBorders>
              <w:top w:val="single" w:sz="4" w:space="0" w:color="auto"/>
              <w:left w:val="single" w:sz="4" w:space="0" w:color="auto"/>
              <w:bottom w:val="single" w:sz="4" w:space="0" w:color="auto"/>
              <w:right w:val="single" w:sz="4" w:space="0" w:color="auto"/>
            </w:tcBorders>
          </w:tcPr>
          <w:p w14:paraId="58A82979"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1:1,600</w:t>
            </w:r>
          </w:p>
        </w:tc>
        <w:tc>
          <w:tcPr>
            <w:tcW w:w="540" w:type="dxa"/>
            <w:tcBorders>
              <w:top w:val="single" w:sz="4" w:space="0" w:color="auto"/>
              <w:left w:val="single" w:sz="4" w:space="0" w:color="auto"/>
              <w:bottom w:val="single" w:sz="4" w:space="0" w:color="auto"/>
              <w:right w:val="single" w:sz="4" w:space="0" w:color="auto"/>
            </w:tcBorders>
          </w:tcPr>
          <w:p w14:paraId="464BDA94"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1:1575</w:t>
            </w:r>
          </w:p>
        </w:tc>
        <w:tc>
          <w:tcPr>
            <w:tcW w:w="630" w:type="dxa"/>
            <w:tcBorders>
              <w:top w:val="single" w:sz="4" w:space="0" w:color="auto"/>
              <w:left w:val="single" w:sz="4" w:space="0" w:color="auto"/>
              <w:bottom w:val="single" w:sz="4" w:space="0" w:color="auto"/>
              <w:right w:val="single" w:sz="4" w:space="0" w:color="auto"/>
            </w:tcBorders>
          </w:tcPr>
          <w:p w14:paraId="670D2E83"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1:1,550</w:t>
            </w:r>
          </w:p>
        </w:tc>
        <w:tc>
          <w:tcPr>
            <w:tcW w:w="720" w:type="dxa"/>
            <w:tcBorders>
              <w:top w:val="single" w:sz="4" w:space="0" w:color="auto"/>
              <w:left w:val="single" w:sz="4" w:space="0" w:color="auto"/>
              <w:bottom w:val="single" w:sz="4" w:space="0" w:color="auto"/>
              <w:right w:val="single" w:sz="4" w:space="0" w:color="auto"/>
            </w:tcBorders>
          </w:tcPr>
          <w:p w14:paraId="7FBE541E"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1:1,525</w:t>
            </w:r>
          </w:p>
        </w:tc>
        <w:tc>
          <w:tcPr>
            <w:tcW w:w="1170" w:type="dxa"/>
            <w:tcBorders>
              <w:top w:val="single" w:sz="4" w:space="0" w:color="auto"/>
              <w:left w:val="single" w:sz="4" w:space="0" w:color="auto"/>
              <w:bottom w:val="single" w:sz="4" w:space="0" w:color="auto"/>
              <w:right w:val="single" w:sz="4" w:space="0" w:color="auto"/>
            </w:tcBorders>
          </w:tcPr>
          <w:p w14:paraId="43ADFEC1"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 and female</w:t>
            </w:r>
          </w:p>
        </w:tc>
        <w:tc>
          <w:tcPr>
            <w:tcW w:w="1186" w:type="dxa"/>
            <w:tcBorders>
              <w:top w:val="single" w:sz="4" w:space="0" w:color="auto"/>
              <w:left w:val="single" w:sz="4" w:space="0" w:color="auto"/>
              <w:bottom w:val="single" w:sz="4" w:space="0" w:color="auto"/>
              <w:right w:val="single" w:sz="4" w:space="0" w:color="auto"/>
            </w:tcBorders>
          </w:tcPr>
          <w:p w14:paraId="051315B2" w14:textId="77777777" w:rsidR="00C448B3" w:rsidRPr="001E3214" w:rsidRDefault="00C448B3" w:rsidP="00D22E64">
            <w:pPr>
              <w:autoSpaceDE w:val="0"/>
              <w:autoSpaceDN w:val="0"/>
              <w:adjustRightInd w:val="0"/>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48341080" w14:textId="77777777" w:rsidR="00C448B3" w:rsidRPr="001E3214" w:rsidRDefault="00C448B3" w:rsidP="00D22E64">
            <w:pPr>
              <w:spacing w:after="0" w:line="276"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 Security</w:t>
            </w:r>
          </w:p>
        </w:tc>
      </w:tr>
      <w:tr w:rsidR="00C448B3" w:rsidRPr="001E3214" w14:paraId="49CA032A" w14:textId="77777777" w:rsidTr="00D22E64">
        <w:trPr>
          <w:cantSplit/>
          <w:trHeight w:val="385"/>
        </w:trPr>
        <w:tc>
          <w:tcPr>
            <w:tcW w:w="3120" w:type="dxa"/>
            <w:tcBorders>
              <w:top w:val="single" w:sz="4" w:space="0" w:color="auto"/>
              <w:left w:val="threeDEmboss" w:sz="12" w:space="0" w:color="auto"/>
              <w:bottom w:val="single" w:sz="4" w:space="0" w:color="auto"/>
              <w:right w:val="single" w:sz="4" w:space="0" w:color="auto"/>
            </w:tcBorders>
          </w:tcPr>
          <w:p w14:paraId="47BFD1BA" w14:textId="77777777" w:rsidR="00C448B3" w:rsidRPr="001E3214" w:rsidRDefault="00C448B3" w:rsidP="00AC59AA">
            <w:pPr>
              <w:spacing w:after="0" w:line="240" w:lineRule="auto"/>
              <w:rPr>
                <w:rFonts w:ascii="Times New Roman" w:eastAsia="Times New Roman" w:hAnsi="Times New Roman" w:cs="Times New Roman"/>
                <w:b/>
                <w:kern w:val="0"/>
                <w:szCs w:val="18"/>
                <w14:ligatures w14:val="none"/>
              </w:rPr>
            </w:pPr>
            <w:r w:rsidRPr="001E3214">
              <w:rPr>
                <w:rFonts w:ascii="Times New Roman" w:eastAsia="Times New Roman" w:hAnsi="Times New Roman" w:cs="Times New Roman"/>
                <w:b/>
                <w:kern w:val="0"/>
                <w:szCs w:val="18"/>
                <w14:ligatures w14:val="none"/>
              </w:rPr>
              <w:t xml:space="preserve">Reported cases of crime </w:t>
            </w:r>
          </w:p>
          <w:p w14:paraId="24DD9ADF" w14:textId="77777777" w:rsidR="00C448B3" w:rsidRPr="001E3214" w:rsidRDefault="00C448B3" w:rsidP="00AC59AA">
            <w:pPr>
              <w:spacing w:after="0" w:line="240" w:lineRule="auto"/>
              <w:rPr>
                <w:rFonts w:ascii="Times New Roman" w:eastAsia="Times New Roman" w:hAnsi="Times New Roman" w:cs="Times New Roman"/>
                <w:b/>
                <w:kern w:val="0"/>
                <w:szCs w:val="18"/>
                <w14:ligatures w14:val="none"/>
              </w:rPr>
            </w:pPr>
            <w:r w:rsidRPr="001E3214">
              <w:rPr>
                <w:rFonts w:ascii="Times New Roman" w:eastAsia="Times New Roman" w:hAnsi="Times New Roman" w:cs="Times New Roman"/>
                <w:b/>
                <w:kern w:val="0"/>
                <w:szCs w:val="18"/>
                <w14:ligatures w14:val="none"/>
              </w:rPr>
              <w:t xml:space="preserve">Total </w:t>
            </w:r>
          </w:p>
          <w:p w14:paraId="648B2FBB"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szCs w:val="22"/>
                <w:lang w:val="en-GB"/>
                <w14:ligatures w14:val="none"/>
              </w:rPr>
            </w:pPr>
            <w:r w:rsidRPr="001E3214">
              <w:rPr>
                <w:rFonts w:ascii="Times New Roman" w:eastAsia="Times New Roman" w:hAnsi="Times New Roman" w:cs="Times New Roman"/>
                <w:kern w:val="0"/>
                <w:lang w:val="en-GB"/>
                <w14:ligatures w14:val="none"/>
              </w:rPr>
              <w:t>Children</w:t>
            </w:r>
          </w:p>
          <w:p w14:paraId="4AB30727"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Women</w:t>
            </w:r>
          </w:p>
          <w:p w14:paraId="5126446D"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Men </w:t>
            </w:r>
          </w:p>
        </w:tc>
        <w:tc>
          <w:tcPr>
            <w:tcW w:w="2610" w:type="dxa"/>
            <w:tcBorders>
              <w:top w:val="single" w:sz="4" w:space="0" w:color="auto"/>
              <w:left w:val="single" w:sz="4" w:space="0" w:color="auto"/>
              <w:bottom w:val="single" w:sz="4" w:space="0" w:color="auto"/>
              <w:right w:val="single" w:sz="4" w:space="0" w:color="auto"/>
            </w:tcBorders>
          </w:tcPr>
          <w:p w14:paraId="441BDA98"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Count of reported cases of major crimes including rape, armed robbery, defilement and murder recorder by Ghana Police in a given year</w:t>
            </w:r>
          </w:p>
        </w:tc>
        <w:tc>
          <w:tcPr>
            <w:tcW w:w="900" w:type="dxa"/>
            <w:tcBorders>
              <w:top w:val="single" w:sz="4" w:space="0" w:color="auto"/>
              <w:left w:val="single" w:sz="4" w:space="0" w:color="auto"/>
              <w:bottom w:val="single" w:sz="4" w:space="0" w:color="auto"/>
              <w:right w:val="single" w:sz="4" w:space="0" w:color="auto"/>
            </w:tcBorders>
          </w:tcPr>
          <w:p w14:paraId="7B9DE09E" w14:textId="77777777" w:rsidR="00C448B3" w:rsidRPr="001E3214" w:rsidRDefault="00C448B3" w:rsidP="00AC59AA">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Output</w:t>
            </w:r>
          </w:p>
        </w:tc>
        <w:tc>
          <w:tcPr>
            <w:tcW w:w="990" w:type="dxa"/>
            <w:tcBorders>
              <w:top w:val="single" w:sz="4" w:space="0" w:color="auto"/>
              <w:left w:val="single" w:sz="4" w:space="0" w:color="auto"/>
              <w:bottom w:val="single" w:sz="4" w:space="0" w:color="auto"/>
              <w:right w:val="single" w:sz="4" w:space="0" w:color="auto"/>
            </w:tcBorders>
          </w:tcPr>
          <w:p w14:paraId="72BF00B6"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lang w:val="en-GB"/>
                <w14:ligatures w14:val="none"/>
              </w:rPr>
            </w:pPr>
          </w:p>
          <w:p w14:paraId="632E24C7" w14:textId="77777777" w:rsidR="00C448B3" w:rsidRDefault="00524594" w:rsidP="00AC59AA">
            <w:pPr>
              <w:autoSpaceDE w:val="0"/>
              <w:autoSpaceDN w:val="0"/>
              <w:adjustRightInd w:val="0"/>
              <w:spacing w:after="0" w:line="240"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53</w:t>
            </w:r>
          </w:p>
          <w:p w14:paraId="7C45E36B" w14:textId="77777777" w:rsidR="00524594" w:rsidRDefault="00524594" w:rsidP="00AC59AA">
            <w:pPr>
              <w:autoSpaceDE w:val="0"/>
              <w:autoSpaceDN w:val="0"/>
              <w:adjustRightInd w:val="0"/>
              <w:spacing w:after="0" w:line="240"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0</w:t>
            </w:r>
          </w:p>
          <w:p w14:paraId="4E5C5425" w14:textId="77777777" w:rsidR="00524594" w:rsidRDefault="00524594" w:rsidP="00AC59AA">
            <w:pPr>
              <w:autoSpaceDE w:val="0"/>
              <w:autoSpaceDN w:val="0"/>
              <w:adjustRightInd w:val="0"/>
              <w:spacing w:after="0" w:line="240"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10</w:t>
            </w:r>
          </w:p>
          <w:p w14:paraId="248B34F0" w14:textId="0B068126" w:rsidR="00524594" w:rsidRPr="001E3214" w:rsidRDefault="00524594" w:rsidP="00AC59AA">
            <w:pPr>
              <w:autoSpaceDE w:val="0"/>
              <w:autoSpaceDN w:val="0"/>
              <w:adjustRightInd w:val="0"/>
              <w:spacing w:after="0" w:line="240" w:lineRule="auto"/>
              <w:rPr>
                <w:rFonts w:ascii="Times New Roman" w:eastAsia="Times New Roman" w:hAnsi="Times New Roman" w:cs="Times New Roman"/>
                <w:kern w:val="0"/>
                <w:lang w:val="en-GB"/>
                <w14:ligatures w14:val="none"/>
              </w:rPr>
            </w:pPr>
            <w:r>
              <w:rPr>
                <w:rFonts w:ascii="Times New Roman" w:eastAsia="Times New Roman" w:hAnsi="Times New Roman" w:cs="Times New Roman"/>
                <w:kern w:val="0"/>
                <w:lang w:val="en-GB"/>
                <w14:ligatures w14:val="none"/>
              </w:rPr>
              <w:t>43</w:t>
            </w:r>
          </w:p>
        </w:tc>
        <w:tc>
          <w:tcPr>
            <w:tcW w:w="720" w:type="dxa"/>
            <w:tcBorders>
              <w:top w:val="single" w:sz="4" w:space="0" w:color="auto"/>
              <w:left w:val="single" w:sz="4" w:space="0" w:color="auto"/>
              <w:bottom w:val="single" w:sz="4" w:space="0" w:color="auto"/>
              <w:right w:val="single" w:sz="4" w:space="0" w:color="auto"/>
            </w:tcBorders>
          </w:tcPr>
          <w:p w14:paraId="0B7AA78B"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p>
          <w:p w14:paraId="7B7A367D"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p w14:paraId="1A89660E"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p w14:paraId="241CD851"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tc>
        <w:tc>
          <w:tcPr>
            <w:tcW w:w="540" w:type="dxa"/>
            <w:tcBorders>
              <w:top w:val="single" w:sz="4" w:space="0" w:color="auto"/>
              <w:left w:val="single" w:sz="4" w:space="0" w:color="auto"/>
              <w:bottom w:val="single" w:sz="4" w:space="0" w:color="auto"/>
              <w:right w:val="single" w:sz="4" w:space="0" w:color="auto"/>
            </w:tcBorders>
          </w:tcPr>
          <w:p w14:paraId="01A35BDE"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p>
          <w:p w14:paraId="73080F37"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p w14:paraId="173C9A55"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p w14:paraId="0AF97CBC"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tc>
        <w:tc>
          <w:tcPr>
            <w:tcW w:w="630" w:type="dxa"/>
            <w:tcBorders>
              <w:top w:val="single" w:sz="4" w:space="0" w:color="auto"/>
              <w:left w:val="single" w:sz="4" w:space="0" w:color="auto"/>
              <w:bottom w:val="single" w:sz="4" w:space="0" w:color="auto"/>
              <w:right w:val="single" w:sz="4" w:space="0" w:color="auto"/>
            </w:tcBorders>
          </w:tcPr>
          <w:p w14:paraId="2032E136"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p>
          <w:p w14:paraId="5AF68ED6"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p w14:paraId="3FD286C0"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p w14:paraId="0A8859E1"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tc>
        <w:tc>
          <w:tcPr>
            <w:tcW w:w="720" w:type="dxa"/>
            <w:tcBorders>
              <w:top w:val="single" w:sz="4" w:space="0" w:color="auto"/>
              <w:left w:val="single" w:sz="4" w:space="0" w:color="auto"/>
              <w:bottom w:val="single" w:sz="4" w:space="0" w:color="auto"/>
              <w:right w:val="single" w:sz="4" w:space="0" w:color="auto"/>
            </w:tcBorders>
          </w:tcPr>
          <w:p w14:paraId="2BECD652"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p>
          <w:p w14:paraId="37E6C981"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p w14:paraId="2BCD18CE"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p w14:paraId="763D607D"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14:ligatures w14:val="none"/>
              </w:rPr>
              <w:t>0</w:t>
            </w:r>
          </w:p>
        </w:tc>
        <w:tc>
          <w:tcPr>
            <w:tcW w:w="1170" w:type="dxa"/>
            <w:tcBorders>
              <w:top w:val="single" w:sz="4" w:space="0" w:color="auto"/>
              <w:left w:val="single" w:sz="4" w:space="0" w:color="auto"/>
              <w:bottom w:val="single" w:sz="4" w:space="0" w:color="auto"/>
              <w:right w:val="single" w:sz="4" w:space="0" w:color="auto"/>
            </w:tcBorders>
          </w:tcPr>
          <w:p w14:paraId="2BAB8A75" w14:textId="77777777" w:rsidR="00C448B3" w:rsidRPr="001E3214" w:rsidRDefault="00C448B3" w:rsidP="00AC59AA">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Male and female</w:t>
            </w:r>
          </w:p>
        </w:tc>
        <w:tc>
          <w:tcPr>
            <w:tcW w:w="1186" w:type="dxa"/>
            <w:tcBorders>
              <w:top w:val="single" w:sz="4" w:space="0" w:color="auto"/>
              <w:left w:val="single" w:sz="4" w:space="0" w:color="auto"/>
              <w:bottom w:val="single" w:sz="4" w:space="0" w:color="auto"/>
              <w:right w:val="single" w:sz="4" w:space="0" w:color="auto"/>
            </w:tcBorders>
          </w:tcPr>
          <w:p w14:paraId="6EEB6578" w14:textId="77777777" w:rsidR="00C448B3" w:rsidRPr="001E3214" w:rsidRDefault="00C448B3" w:rsidP="00AC59AA">
            <w:pPr>
              <w:autoSpaceDE w:val="0"/>
              <w:autoSpaceDN w:val="0"/>
              <w:adjustRightInd w:val="0"/>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Annually</w:t>
            </w:r>
          </w:p>
        </w:tc>
        <w:tc>
          <w:tcPr>
            <w:tcW w:w="1244" w:type="dxa"/>
            <w:tcBorders>
              <w:top w:val="single" w:sz="4" w:space="0" w:color="auto"/>
              <w:left w:val="single" w:sz="4" w:space="0" w:color="auto"/>
              <w:bottom w:val="single" w:sz="4" w:space="0" w:color="auto"/>
              <w:right w:val="threeDEmboss" w:sz="12" w:space="0" w:color="auto"/>
            </w:tcBorders>
          </w:tcPr>
          <w:p w14:paraId="57A0AAEC" w14:textId="77777777" w:rsidR="00C448B3" w:rsidRPr="001E3214" w:rsidRDefault="00C448B3" w:rsidP="00AC59AA">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 Security</w:t>
            </w:r>
          </w:p>
        </w:tc>
      </w:tr>
    </w:tbl>
    <w:p w14:paraId="0D3EEC2A" w14:textId="4714FBA3" w:rsidR="00F32965" w:rsidRPr="00F32965" w:rsidRDefault="00F32965" w:rsidP="00AC59AA">
      <w:pPr>
        <w:spacing w:line="240" w:lineRule="auto"/>
        <w:jc w:val="both"/>
        <w:rPr>
          <w:rFonts w:ascii="Times New Roman" w:hAnsi="Times New Roman" w:cs="Times New Roman"/>
          <w:bCs/>
          <w:i/>
        </w:rPr>
      </w:pPr>
      <w:r w:rsidRPr="00F32965">
        <w:rPr>
          <w:rFonts w:ascii="Times New Roman" w:hAnsi="Times New Roman" w:cs="Times New Roman"/>
          <w:bCs/>
          <w:i/>
        </w:rPr>
        <w:t>Source: DPCU, 2025</w:t>
      </w:r>
    </w:p>
    <w:p w14:paraId="6DE307BB" w14:textId="77777777" w:rsidR="00C448B3" w:rsidRDefault="00C448B3" w:rsidP="005C0364">
      <w:pPr>
        <w:spacing w:line="360" w:lineRule="auto"/>
        <w:jc w:val="both"/>
        <w:rPr>
          <w:rFonts w:ascii="Times New Roman" w:hAnsi="Times New Roman" w:cs="Times New Roman"/>
        </w:rPr>
      </w:pPr>
    </w:p>
    <w:p w14:paraId="2A92C52C" w14:textId="77777777" w:rsidR="000314EA" w:rsidRDefault="000314EA" w:rsidP="005C0364">
      <w:pPr>
        <w:spacing w:line="360" w:lineRule="auto"/>
        <w:jc w:val="both"/>
        <w:rPr>
          <w:rFonts w:ascii="Times New Roman" w:hAnsi="Times New Roman" w:cs="Times New Roman"/>
        </w:rPr>
      </w:pPr>
    </w:p>
    <w:p w14:paraId="37B529E7" w14:textId="77777777" w:rsidR="000314EA" w:rsidRDefault="000314EA" w:rsidP="005C0364">
      <w:pPr>
        <w:spacing w:line="360" w:lineRule="auto"/>
        <w:jc w:val="both"/>
        <w:rPr>
          <w:rFonts w:ascii="Times New Roman" w:hAnsi="Times New Roman" w:cs="Times New Roman"/>
        </w:rPr>
        <w:sectPr w:rsidR="000314EA" w:rsidSect="00C448B3">
          <w:pgSz w:w="15840" w:h="12240" w:orient="landscape"/>
          <w:pgMar w:top="1440" w:right="1440" w:bottom="1440" w:left="1440" w:header="720" w:footer="720" w:gutter="0"/>
          <w:cols w:space="720"/>
          <w:docGrid w:linePitch="360"/>
        </w:sectPr>
      </w:pPr>
    </w:p>
    <w:p w14:paraId="3A40608F" w14:textId="6E82688D" w:rsidR="001E3214" w:rsidRPr="009B29CF" w:rsidRDefault="00717EE7" w:rsidP="009B29CF">
      <w:pPr>
        <w:pStyle w:val="Caption"/>
        <w:spacing w:after="0"/>
        <w:rPr>
          <w:rFonts w:ascii="Times New Roman" w:hAnsi="Times New Roman" w:cs="Times New Roman"/>
          <w:bCs/>
          <w:i w:val="0"/>
          <w:iCs w:val="0"/>
          <w:color w:val="auto"/>
          <w:sz w:val="24"/>
          <w:szCs w:val="24"/>
        </w:rPr>
      </w:pPr>
      <w:bookmarkStart w:id="149" w:name="_Toc209361270"/>
      <w:r w:rsidRPr="009B29CF">
        <w:rPr>
          <w:rFonts w:ascii="Times New Roman" w:hAnsi="Times New Roman" w:cs="Times New Roman"/>
          <w:bCs/>
          <w:i w:val="0"/>
          <w:iCs w:val="0"/>
          <w:color w:val="auto"/>
          <w:sz w:val="24"/>
          <w:szCs w:val="24"/>
        </w:rPr>
        <w:lastRenderedPageBreak/>
        <w:t xml:space="preserve">Table </w:t>
      </w:r>
      <w:r w:rsidR="00B64542" w:rsidRPr="009B29CF">
        <w:rPr>
          <w:rFonts w:ascii="Times New Roman" w:hAnsi="Times New Roman" w:cs="Times New Roman"/>
          <w:bCs/>
          <w:i w:val="0"/>
          <w:iCs w:val="0"/>
          <w:color w:val="auto"/>
          <w:sz w:val="24"/>
          <w:szCs w:val="24"/>
        </w:rPr>
        <w:fldChar w:fldCharType="begin"/>
      </w:r>
      <w:r w:rsidR="00B64542" w:rsidRPr="009B29CF">
        <w:rPr>
          <w:rFonts w:ascii="Times New Roman" w:hAnsi="Times New Roman" w:cs="Times New Roman"/>
          <w:bCs/>
          <w:i w:val="0"/>
          <w:iCs w:val="0"/>
          <w:color w:val="auto"/>
          <w:sz w:val="24"/>
          <w:szCs w:val="24"/>
        </w:rPr>
        <w:instrText xml:space="preserve"> STYLEREF 2 \s </w:instrText>
      </w:r>
      <w:r w:rsidR="00B64542" w:rsidRPr="009B29CF">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7.5</w:t>
      </w:r>
      <w:r w:rsidR="00B64542" w:rsidRPr="009B29CF">
        <w:rPr>
          <w:rFonts w:ascii="Times New Roman" w:hAnsi="Times New Roman" w:cs="Times New Roman"/>
          <w:bCs/>
          <w:i w:val="0"/>
          <w:iCs w:val="0"/>
          <w:color w:val="auto"/>
          <w:sz w:val="24"/>
          <w:szCs w:val="24"/>
        </w:rPr>
        <w:fldChar w:fldCharType="end"/>
      </w:r>
      <w:r w:rsidR="00B64542" w:rsidRPr="009B29CF">
        <w:rPr>
          <w:rFonts w:ascii="Times New Roman" w:hAnsi="Times New Roman" w:cs="Times New Roman"/>
          <w:bCs/>
          <w:i w:val="0"/>
          <w:iCs w:val="0"/>
          <w:color w:val="auto"/>
          <w:sz w:val="24"/>
          <w:szCs w:val="24"/>
        </w:rPr>
        <w:t>.</w:t>
      </w:r>
      <w:r w:rsidR="00B64542" w:rsidRPr="009B29CF">
        <w:rPr>
          <w:rFonts w:ascii="Times New Roman" w:hAnsi="Times New Roman" w:cs="Times New Roman"/>
          <w:bCs/>
          <w:i w:val="0"/>
          <w:iCs w:val="0"/>
          <w:color w:val="auto"/>
          <w:sz w:val="24"/>
          <w:szCs w:val="24"/>
        </w:rPr>
        <w:fldChar w:fldCharType="begin"/>
      </w:r>
      <w:r w:rsidR="00B64542" w:rsidRPr="009B29CF">
        <w:rPr>
          <w:rFonts w:ascii="Times New Roman" w:hAnsi="Times New Roman" w:cs="Times New Roman"/>
          <w:bCs/>
          <w:i w:val="0"/>
          <w:iCs w:val="0"/>
          <w:color w:val="auto"/>
          <w:sz w:val="24"/>
          <w:szCs w:val="24"/>
        </w:rPr>
        <w:instrText xml:space="preserve"> SEQ Table \* ARABIC \s 2 </w:instrText>
      </w:r>
      <w:r w:rsidR="00B64542" w:rsidRPr="009B29CF">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w:t>
      </w:r>
      <w:r w:rsidR="00B64542" w:rsidRPr="009B29CF">
        <w:rPr>
          <w:rFonts w:ascii="Times New Roman" w:hAnsi="Times New Roman" w:cs="Times New Roman"/>
          <w:bCs/>
          <w:i w:val="0"/>
          <w:iCs w:val="0"/>
          <w:color w:val="auto"/>
          <w:sz w:val="24"/>
          <w:szCs w:val="24"/>
        </w:rPr>
        <w:fldChar w:fldCharType="end"/>
      </w:r>
      <w:r w:rsidRPr="009B29CF">
        <w:rPr>
          <w:rFonts w:ascii="Times New Roman" w:hAnsi="Times New Roman" w:cs="Times New Roman"/>
          <w:bCs/>
          <w:i w:val="0"/>
          <w:iCs w:val="0"/>
          <w:color w:val="auto"/>
          <w:sz w:val="24"/>
          <w:szCs w:val="24"/>
        </w:rPr>
        <w:t xml:space="preserve"> : Monitoring and Evaluation Work Plan</w:t>
      </w:r>
      <w:bookmarkEnd w:id="149"/>
    </w:p>
    <w:tbl>
      <w:tblPr>
        <w:tblW w:w="5000" w:type="pct"/>
        <w:tblBorders>
          <w:top w:val="threeDEmboss" w:sz="12" w:space="0" w:color="auto"/>
          <w:left w:val="threeDEmboss" w:sz="12" w:space="0" w:color="auto"/>
          <w:bottom w:val="threeDEmboss" w:sz="12" w:space="0" w:color="auto"/>
          <w:right w:val="threeDEmboss" w:sz="12" w:space="0" w:color="auto"/>
          <w:insideH w:val="single" w:sz="4" w:space="0" w:color="auto"/>
          <w:insideV w:val="single" w:sz="4" w:space="0" w:color="auto"/>
        </w:tblBorders>
        <w:tblLook w:val="04A0" w:firstRow="1" w:lastRow="0" w:firstColumn="1" w:lastColumn="0" w:noHBand="0" w:noVBand="1"/>
      </w:tblPr>
      <w:tblGrid>
        <w:gridCol w:w="3547"/>
        <w:gridCol w:w="696"/>
        <w:gridCol w:w="696"/>
        <w:gridCol w:w="696"/>
        <w:gridCol w:w="696"/>
        <w:gridCol w:w="2969"/>
      </w:tblGrid>
      <w:tr w:rsidR="001E3214" w:rsidRPr="001E3214" w14:paraId="46CA542B" w14:textId="77777777" w:rsidTr="00745570">
        <w:trPr>
          <w:trHeight w:val="458"/>
        </w:trPr>
        <w:tc>
          <w:tcPr>
            <w:tcW w:w="1955" w:type="pct"/>
            <w:vMerge w:val="restart"/>
            <w:shd w:val="clear" w:color="auto" w:fill="D9E2F3"/>
          </w:tcPr>
          <w:p w14:paraId="52C510B6" w14:textId="77777777" w:rsidR="001E3214" w:rsidRPr="001E3214" w:rsidRDefault="001E3214" w:rsidP="001E3214">
            <w:pPr>
              <w:spacing w:after="0" w:line="240" w:lineRule="auto"/>
              <w:rPr>
                <w:rFonts w:ascii="Times New Roman" w:eastAsia="Times New Roman" w:hAnsi="Times New Roman" w:cs="Times New Roman"/>
                <w:b/>
                <w:caps/>
                <w:kern w:val="0"/>
                <w:lang w:val="en-GB"/>
                <w14:ligatures w14:val="none"/>
              </w:rPr>
            </w:pPr>
            <w:r w:rsidRPr="001E3214">
              <w:rPr>
                <w:rFonts w:ascii="Times New Roman" w:eastAsia="Times New Roman" w:hAnsi="Times New Roman" w:cs="Times New Roman"/>
                <w:b/>
                <w:caps/>
                <w:kern w:val="0"/>
                <w:lang w:val="en-GB"/>
                <w14:ligatures w14:val="none"/>
              </w:rPr>
              <w:t>Activities</w:t>
            </w:r>
          </w:p>
        </w:tc>
        <w:tc>
          <w:tcPr>
            <w:tcW w:w="1370" w:type="pct"/>
            <w:gridSpan w:val="4"/>
            <w:shd w:val="clear" w:color="auto" w:fill="D9E2F3"/>
          </w:tcPr>
          <w:p w14:paraId="6D1EE9E2" w14:textId="77777777" w:rsidR="001E3214" w:rsidRPr="001E3214" w:rsidRDefault="001E3214" w:rsidP="001E3214">
            <w:pPr>
              <w:spacing w:after="0" w:line="240" w:lineRule="auto"/>
              <w:jc w:val="center"/>
              <w:rPr>
                <w:rFonts w:ascii="Times New Roman" w:eastAsia="Times New Roman" w:hAnsi="Times New Roman" w:cs="Times New Roman"/>
                <w:b/>
                <w:caps/>
                <w:kern w:val="0"/>
                <w:lang w:val="en-GB"/>
                <w14:ligatures w14:val="none"/>
              </w:rPr>
            </w:pPr>
            <w:r w:rsidRPr="001E3214">
              <w:rPr>
                <w:rFonts w:ascii="Times New Roman" w:eastAsia="Times New Roman" w:hAnsi="Times New Roman" w:cs="Times New Roman"/>
                <w:b/>
                <w:caps/>
                <w:kern w:val="0"/>
                <w:lang w:val="en-GB"/>
                <w14:ligatures w14:val="none"/>
              </w:rPr>
              <w:t>Time frame</w:t>
            </w:r>
          </w:p>
        </w:tc>
        <w:tc>
          <w:tcPr>
            <w:tcW w:w="1676" w:type="pct"/>
            <w:vMerge w:val="restart"/>
            <w:shd w:val="clear" w:color="auto" w:fill="D9E2F3"/>
          </w:tcPr>
          <w:p w14:paraId="55FF8626" w14:textId="77777777" w:rsidR="001E3214" w:rsidRPr="001E3214" w:rsidRDefault="001E3214" w:rsidP="001E3214">
            <w:pPr>
              <w:spacing w:after="0" w:line="240" w:lineRule="auto"/>
              <w:rPr>
                <w:rFonts w:ascii="Times New Roman" w:eastAsia="Times New Roman" w:hAnsi="Times New Roman" w:cs="Times New Roman"/>
                <w:b/>
                <w:caps/>
                <w:kern w:val="0"/>
                <w:lang w:val="en-GB"/>
                <w14:ligatures w14:val="none"/>
              </w:rPr>
            </w:pPr>
            <w:r w:rsidRPr="001E3214">
              <w:rPr>
                <w:rFonts w:ascii="Times New Roman" w:eastAsia="Times New Roman" w:hAnsi="Times New Roman" w:cs="Times New Roman"/>
                <w:b/>
                <w:caps/>
                <w:kern w:val="0"/>
                <w:lang w:val="en-GB"/>
                <w14:ligatures w14:val="none"/>
              </w:rPr>
              <w:t>Actors</w:t>
            </w:r>
          </w:p>
        </w:tc>
      </w:tr>
      <w:tr w:rsidR="001E3214" w:rsidRPr="001E3214" w14:paraId="221C51DE" w14:textId="77777777" w:rsidTr="00745570">
        <w:trPr>
          <w:cantSplit/>
          <w:trHeight w:val="146"/>
        </w:trPr>
        <w:tc>
          <w:tcPr>
            <w:tcW w:w="1955" w:type="pct"/>
            <w:vMerge/>
            <w:shd w:val="clear" w:color="auto" w:fill="D9E2F3"/>
          </w:tcPr>
          <w:p w14:paraId="5B0BD2D5"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p>
        </w:tc>
        <w:tc>
          <w:tcPr>
            <w:tcW w:w="327" w:type="pct"/>
            <w:shd w:val="clear" w:color="auto" w:fill="D9E2F3"/>
          </w:tcPr>
          <w:p w14:paraId="6FA40DB7" w14:textId="77777777" w:rsidR="001E3214" w:rsidRPr="001E3214" w:rsidRDefault="001E3214" w:rsidP="001E3214">
            <w:pPr>
              <w:spacing w:after="0" w:line="240"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2026</w:t>
            </w:r>
          </w:p>
        </w:tc>
        <w:tc>
          <w:tcPr>
            <w:tcW w:w="326" w:type="pct"/>
            <w:shd w:val="clear" w:color="auto" w:fill="D9E2F3"/>
          </w:tcPr>
          <w:p w14:paraId="03AF2B9B" w14:textId="77777777" w:rsidR="001E3214" w:rsidRPr="001E3214" w:rsidRDefault="001E3214" w:rsidP="001E3214">
            <w:pPr>
              <w:spacing w:after="0" w:line="240"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2027</w:t>
            </w:r>
          </w:p>
        </w:tc>
        <w:tc>
          <w:tcPr>
            <w:tcW w:w="326" w:type="pct"/>
            <w:shd w:val="clear" w:color="auto" w:fill="D9E2F3"/>
          </w:tcPr>
          <w:p w14:paraId="7228922D" w14:textId="77777777" w:rsidR="001E3214" w:rsidRPr="001E3214" w:rsidRDefault="001E3214" w:rsidP="001E3214">
            <w:pPr>
              <w:spacing w:after="0" w:line="240"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2028</w:t>
            </w:r>
          </w:p>
        </w:tc>
        <w:tc>
          <w:tcPr>
            <w:tcW w:w="391" w:type="pct"/>
            <w:shd w:val="clear" w:color="auto" w:fill="D9E2F3"/>
          </w:tcPr>
          <w:p w14:paraId="197CC362" w14:textId="77777777" w:rsidR="001E3214" w:rsidRPr="001E3214" w:rsidRDefault="001E3214" w:rsidP="001E3214">
            <w:pPr>
              <w:spacing w:after="0" w:line="240"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2029</w:t>
            </w:r>
          </w:p>
        </w:tc>
        <w:tc>
          <w:tcPr>
            <w:tcW w:w="1676" w:type="pct"/>
            <w:vMerge/>
            <w:shd w:val="clear" w:color="auto" w:fill="D9E2F3"/>
          </w:tcPr>
          <w:p w14:paraId="626043F7"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p>
        </w:tc>
      </w:tr>
      <w:tr w:rsidR="001E3214" w:rsidRPr="001E3214" w14:paraId="714358C1" w14:textId="77777777" w:rsidTr="00745570">
        <w:trPr>
          <w:trHeight w:val="458"/>
        </w:trPr>
        <w:tc>
          <w:tcPr>
            <w:tcW w:w="5000" w:type="pct"/>
            <w:gridSpan w:val="6"/>
            <w:shd w:val="clear" w:color="auto" w:fill="D9E2F3"/>
          </w:tcPr>
          <w:p w14:paraId="337D8425" w14:textId="77777777" w:rsidR="001E3214" w:rsidRPr="001E3214" w:rsidRDefault="001E3214" w:rsidP="001E3214">
            <w:pPr>
              <w:spacing w:after="0" w:line="240"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MTDP Evaluations</w:t>
            </w:r>
          </w:p>
        </w:tc>
      </w:tr>
      <w:tr w:rsidR="001E3214" w:rsidRPr="001E3214" w14:paraId="7E1CB0EF" w14:textId="77777777" w:rsidTr="00745570">
        <w:trPr>
          <w:trHeight w:val="458"/>
        </w:trPr>
        <w:tc>
          <w:tcPr>
            <w:tcW w:w="1955" w:type="pct"/>
          </w:tcPr>
          <w:p w14:paraId="3FB0D1BC"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DMTDP Mid-term Evaluation</w:t>
            </w:r>
          </w:p>
        </w:tc>
        <w:tc>
          <w:tcPr>
            <w:tcW w:w="1370" w:type="pct"/>
            <w:gridSpan w:val="4"/>
          </w:tcPr>
          <w:p w14:paraId="7D6AE93E"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Start end of year, 2027</w:t>
            </w:r>
          </w:p>
        </w:tc>
        <w:tc>
          <w:tcPr>
            <w:tcW w:w="1676" w:type="pct"/>
          </w:tcPr>
          <w:p w14:paraId="0982E876"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DPCU, Stakeholders</w:t>
            </w:r>
          </w:p>
        </w:tc>
      </w:tr>
      <w:tr w:rsidR="001E3214" w:rsidRPr="001E3214" w14:paraId="791BA4CB" w14:textId="77777777" w:rsidTr="00745570">
        <w:trPr>
          <w:trHeight w:val="442"/>
        </w:trPr>
        <w:tc>
          <w:tcPr>
            <w:tcW w:w="1955" w:type="pct"/>
          </w:tcPr>
          <w:p w14:paraId="2DBCB843"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Terminal Evaluation</w:t>
            </w:r>
          </w:p>
        </w:tc>
        <w:tc>
          <w:tcPr>
            <w:tcW w:w="1370" w:type="pct"/>
            <w:gridSpan w:val="4"/>
          </w:tcPr>
          <w:p w14:paraId="3BF5AA7F"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Start end of 2029</w:t>
            </w:r>
          </w:p>
        </w:tc>
        <w:tc>
          <w:tcPr>
            <w:tcW w:w="1676" w:type="pct"/>
          </w:tcPr>
          <w:p w14:paraId="5A9AA0E7" w14:textId="77777777" w:rsidR="001E3214" w:rsidRPr="001E3214" w:rsidRDefault="001E3214" w:rsidP="001E321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DPCU, Stakeholders</w:t>
            </w:r>
          </w:p>
        </w:tc>
      </w:tr>
      <w:tr w:rsidR="001E3214" w:rsidRPr="001E3214" w14:paraId="247CA44A" w14:textId="77777777" w:rsidTr="00745570">
        <w:trPr>
          <w:trHeight w:val="458"/>
        </w:trPr>
        <w:tc>
          <w:tcPr>
            <w:tcW w:w="1955" w:type="pct"/>
            <w:shd w:val="clear" w:color="auto" w:fill="FFFFFF"/>
          </w:tcPr>
          <w:p w14:paraId="348DE8A6"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Participatory M&amp;E</w:t>
            </w:r>
          </w:p>
        </w:tc>
        <w:tc>
          <w:tcPr>
            <w:tcW w:w="1370" w:type="pct"/>
            <w:gridSpan w:val="4"/>
            <w:shd w:val="clear" w:color="auto" w:fill="FFFFFF"/>
          </w:tcPr>
          <w:p w14:paraId="4322E72B"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Every year</w:t>
            </w:r>
          </w:p>
        </w:tc>
        <w:tc>
          <w:tcPr>
            <w:tcW w:w="1676" w:type="pct"/>
            <w:shd w:val="clear" w:color="auto" w:fill="FFFFFF"/>
          </w:tcPr>
          <w:p w14:paraId="2D0B45AC" w14:textId="77777777" w:rsidR="001E3214" w:rsidRPr="001E3214" w:rsidRDefault="001E3214" w:rsidP="001E321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DPCU, Stakeholders</w:t>
            </w:r>
          </w:p>
        </w:tc>
      </w:tr>
      <w:tr w:rsidR="001E3214" w:rsidRPr="001E3214" w14:paraId="02B71512" w14:textId="77777777" w:rsidTr="00745570">
        <w:trPr>
          <w:trHeight w:val="442"/>
        </w:trPr>
        <w:tc>
          <w:tcPr>
            <w:tcW w:w="5000" w:type="pct"/>
            <w:gridSpan w:val="6"/>
            <w:shd w:val="clear" w:color="auto" w:fill="D9E2F3"/>
          </w:tcPr>
          <w:p w14:paraId="5CB76553" w14:textId="77777777" w:rsidR="001E3214" w:rsidRPr="001E3214" w:rsidRDefault="001E3214" w:rsidP="001E3214">
            <w:pPr>
              <w:spacing w:after="0" w:line="240"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Implementation monitoring</w:t>
            </w:r>
          </w:p>
        </w:tc>
      </w:tr>
      <w:tr w:rsidR="001E3214" w:rsidRPr="001E3214" w14:paraId="2B8AA6C6" w14:textId="77777777" w:rsidTr="00745570">
        <w:trPr>
          <w:trHeight w:val="748"/>
        </w:trPr>
        <w:tc>
          <w:tcPr>
            <w:tcW w:w="1955" w:type="pct"/>
            <w:shd w:val="clear" w:color="auto" w:fill="FFFFFF"/>
          </w:tcPr>
          <w:p w14:paraId="44B006F1"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Inspection of projects</w:t>
            </w:r>
          </w:p>
        </w:tc>
        <w:tc>
          <w:tcPr>
            <w:tcW w:w="1370" w:type="pct"/>
            <w:gridSpan w:val="4"/>
            <w:shd w:val="clear" w:color="auto" w:fill="FFFFFF"/>
          </w:tcPr>
          <w:p w14:paraId="30071642"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Bi-monthly</w:t>
            </w:r>
          </w:p>
        </w:tc>
        <w:tc>
          <w:tcPr>
            <w:tcW w:w="1676" w:type="pct"/>
            <w:shd w:val="clear" w:color="auto" w:fill="FFFFFF"/>
          </w:tcPr>
          <w:p w14:paraId="1AEDB021"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Works/Physical planning/ other Departments</w:t>
            </w:r>
          </w:p>
        </w:tc>
      </w:tr>
      <w:tr w:rsidR="001E3214" w:rsidRPr="001E3214" w14:paraId="7C1D9796" w14:textId="77777777" w:rsidTr="00745570">
        <w:trPr>
          <w:trHeight w:val="748"/>
        </w:trPr>
        <w:tc>
          <w:tcPr>
            <w:tcW w:w="1955" w:type="pct"/>
            <w:shd w:val="clear" w:color="auto" w:fill="FFFFFF"/>
          </w:tcPr>
          <w:p w14:paraId="012CCA08"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 Quarterly Field Visit</w:t>
            </w:r>
          </w:p>
        </w:tc>
        <w:tc>
          <w:tcPr>
            <w:tcW w:w="1370" w:type="pct"/>
            <w:gridSpan w:val="4"/>
            <w:shd w:val="clear" w:color="auto" w:fill="FFFFFF"/>
          </w:tcPr>
          <w:p w14:paraId="2E4F4F0D"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Last week of every quarter</w:t>
            </w:r>
          </w:p>
        </w:tc>
        <w:tc>
          <w:tcPr>
            <w:tcW w:w="1676" w:type="pct"/>
            <w:shd w:val="clear" w:color="auto" w:fill="FFFFFF"/>
          </w:tcPr>
          <w:p w14:paraId="33987DC4"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DPCU, Stakeholders</w:t>
            </w:r>
          </w:p>
        </w:tc>
      </w:tr>
      <w:tr w:rsidR="001E3214" w:rsidRPr="001E3214" w14:paraId="385C498A" w14:textId="77777777" w:rsidTr="00745570">
        <w:trPr>
          <w:trHeight w:val="748"/>
        </w:trPr>
        <w:tc>
          <w:tcPr>
            <w:tcW w:w="1955" w:type="pct"/>
            <w:shd w:val="clear" w:color="auto" w:fill="FFFFFF"/>
          </w:tcPr>
          <w:p w14:paraId="164D53B6"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Quarterly Review Meetings</w:t>
            </w:r>
          </w:p>
        </w:tc>
        <w:tc>
          <w:tcPr>
            <w:tcW w:w="1370" w:type="pct"/>
            <w:gridSpan w:val="4"/>
            <w:shd w:val="clear" w:color="auto" w:fill="FFFFFF"/>
          </w:tcPr>
          <w:p w14:paraId="2F9132E0"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r w:rsidRPr="001E3214">
              <w:rPr>
                <w:rFonts w:ascii="Times New Roman" w:eastAsia="Times New Roman" w:hAnsi="Times New Roman" w:cs="Times New Roman"/>
                <w:kern w:val="0"/>
                <w:vertAlign w:val="superscript"/>
                <w:lang w:val="en-GB"/>
                <w14:ligatures w14:val="none"/>
              </w:rPr>
              <w:t>st</w:t>
            </w:r>
            <w:r w:rsidRPr="001E3214">
              <w:rPr>
                <w:rFonts w:ascii="Times New Roman" w:eastAsia="Times New Roman" w:hAnsi="Times New Roman" w:cs="Times New Roman"/>
                <w:kern w:val="0"/>
                <w:lang w:val="en-GB"/>
                <w14:ligatures w14:val="none"/>
              </w:rPr>
              <w:t xml:space="preserve"> week of every quarter </w:t>
            </w:r>
          </w:p>
        </w:tc>
        <w:tc>
          <w:tcPr>
            <w:tcW w:w="1676" w:type="pct"/>
            <w:shd w:val="clear" w:color="auto" w:fill="FFFFFF"/>
          </w:tcPr>
          <w:p w14:paraId="70599955"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DPCU, Stakeholders</w:t>
            </w:r>
          </w:p>
        </w:tc>
      </w:tr>
      <w:tr w:rsidR="001E3214" w:rsidRPr="001E3214" w14:paraId="1D862CFB" w14:textId="77777777" w:rsidTr="00745570">
        <w:trPr>
          <w:trHeight w:val="748"/>
        </w:trPr>
        <w:tc>
          <w:tcPr>
            <w:tcW w:w="1955" w:type="pct"/>
            <w:shd w:val="clear" w:color="auto" w:fill="FFFFFF"/>
          </w:tcPr>
          <w:p w14:paraId="477E101E"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Preparation of Quarterly reports</w:t>
            </w:r>
          </w:p>
        </w:tc>
        <w:tc>
          <w:tcPr>
            <w:tcW w:w="1370" w:type="pct"/>
            <w:gridSpan w:val="4"/>
            <w:shd w:val="clear" w:color="auto" w:fill="FFFFFF"/>
          </w:tcPr>
          <w:p w14:paraId="4A3D38B2"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12</w:t>
            </w:r>
            <w:r w:rsidRPr="001E3214">
              <w:rPr>
                <w:rFonts w:ascii="Times New Roman" w:eastAsia="Times New Roman" w:hAnsi="Times New Roman" w:cs="Times New Roman"/>
                <w:kern w:val="0"/>
                <w:vertAlign w:val="superscript"/>
                <w:lang w:val="en-GB"/>
                <w14:ligatures w14:val="none"/>
              </w:rPr>
              <w:t>th</w:t>
            </w:r>
            <w:r w:rsidRPr="001E3214">
              <w:rPr>
                <w:rFonts w:ascii="Times New Roman" w:eastAsia="Times New Roman" w:hAnsi="Times New Roman" w:cs="Times New Roman"/>
                <w:kern w:val="0"/>
                <w:lang w:val="en-GB"/>
                <w14:ligatures w14:val="none"/>
              </w:rPr>
              <w:t xml:space="preserve"> Jan, April, July and October</w:t>
            </w:r>
          </w:p>
        </w:tc>
        <w:tc>
          <w:tcPr>
            <w:tcW w:w="1676" w:type="pct"/>
            <w:shd w:val="clear" w:color="auto" w:fill="FFFFFF"/>
          </w:tcPr>
          <w:p w14:paraId="29B4F0CA"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DPCU</w:t>
            </w:r>
          </w:p>
        </w:tc>
      </w:tr>
      <w:tr w:rsidR="001E3214" w:rsidRPr="001E3214" w14:paraId="0999CD99" w14:textId="77777777" w:rsidTr="00745570">
        <w:trPr>
          <w:trHeight w:val="458"/>
        </w:trPr>
        <w:tc>
          <w:tcPr>
            <w:tcW w:w="5000" w:type="pct"/>
            <w:gridSpan w:val="6"/>
            <w:shd w:val="clear" w:color="auto" w:fill="D9E2F3"/>
          </w:tcPr>
          <w:p w14:paraId="3F786A7B" w14:textId="77777777" w:rsidR="001E3214" w:rsidRPr="001E3214" w:rsidRDefault="001E3214" w:rsidP="001E3214">
            <w:pPr>
              <w:spacing w:after="0" w:line="240"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b/>
                <w:kern w:val="0"/>
                <w:lang w:val="en-GB"/>
                <w14:ligatures w14:val="none"/>
              </w:rPr>
              <w:t>APR preparation and dissemination</w:t>
            </w:r>
          </w:p>
        </w:tc>
      </w:tr>
      <w:tr w:rsidR="001E3214" w:rsidRPr="001E3214" w14:paraId="0AE6CDF8" w14:textId="77777777" w:rsidTr="00745570">
        <w:trPr>
          <w:trHeight w:val="458"/>
        </w:trPr>
        <w:tc>
          <w:tcPr>
            <w:tcW w:w="1955" w:type="pct"/>
          </w:tcPr>
          <w:p w14:paraId="6C71230C"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Data collection and Collation </w:t>
            </w:r>
          </w:p>
        </w:tc>
        <w:tc>
          <w:tcPr>
            <w:tcW w:w="1370" w:type="pct"/>
            <w:gridSpan w:val="4"/>
          </w:tcPr>
          <w:p w14:paraId="4B5A739A" w14:textId="77777777" w:rsidR="001E3214" w:rsidRPr="001E3214" w:rsidRDefault="001E3214" w:rsidP="001E3214">
            <w:pPr>
              <w:spacing w:after="0" w:line="240" w:lineRule="auto"/>
              <w:rPr>
                <w:rFonts w:ascii="Times New Roman" w:eastAsia="Times New Roman" w:hAnsi="Times New Roman" w:cs="Times New Roman"/>
                <w:b/>
                <w:kern w:val="0"/>
                <w:lang w:val="en-GB"/>
                <w14:ligatures w14:val="none"/>
              </w:rPr>
            </w:pPr>
            <w:r w:rsidRPr="001E3214">
              <w:rPr>
                <w:rFonts w:ascii="Times New Roman" w:eastAsia="Times New Roman" w:hAnsi="Times New Roman" w:cs="Times New Roman"/>
                <w:kern w:val="0"/>
                <w:lang w:val="en-GB"/>
                <w14:ligatures w14:val="none"/>
              </w:rPr>
              <w:t>From 10</w:t>
            </w:r>
            <w:r w:rsidRPr="001E3214">
              <w:rPr>
                <w:rFonts w:ascii="Times New Roman" w:eastAsia="Times New Roman" w:hAnsi="Times New Roman" w:cs="Times New Roman"/>
                <w:kern w:val="0"/>
                <w:vertAlign w:val="superscript"/>
                <w:lang w:val="en-GB"/>
                <w14:ligatures w14:val="none"/>
              </w:rPr>
              <w:t>th</w:t>
            </w:r>
            <w:r w:rsidRPr="001E3214">
              <w:rPr>
                <w:rFonts w:ascii="Times New Roman" w:eastAsia="Times New Roman" w:hAnsi="Times New Roman" w:cs="Times New Roman"/>
                <w:kern w:val="0"/>
                <w:lang w:val="en-GB"/>
                <w14:ligatures w14:val="none"/>
              </w:rPr>
              <w:t xml:space="preserve"> January annually</w:t>
            </w:r>
          </w:p>
        </w:tc>
        <w:tc>
          <w:tcPr>
            <w:tcW w:w="1676" w:type="pct"/>
          </w:tcPr>
          <w:p w14:paraId="6811B8AE"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DPCU</w:t>
            </w:r>
          </w:p>
        </w:tc>
      </w:tr>
      <w:tr w:rsidR="001E3214" w:rsidRPr="001E3214" w14:paraId="54E78638" w14:textId="77777777" w:rsidTr="00745570">
        <w:trPr>
          <w:trHeight w:val="458"/>
        </w:trPr>
        <w:tc>
          <w:tcPr>
            <w:tcW w:w="1955" w:type="pct"/>
          </w:tcPr>
          <w:p w14:paraId="53786601"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Data analysis and validation</w:t>
            </w:r>
          </w:p>
        </w:tc>
        <w:tc>
          <w:tcPr>
            <w:tcW w:w="1370" w:type="pct"/>
            <w:gridSpan w:val="4"/>
          </w:tcPr>
          <w:p w14:paraId="4CEE1612"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From 14</w:t>
            </w:r>
            <w:r w:rsidRPr="001E3214">
              <w:rPr>
                <w:rFonts w:ascii="Times New Roman" w:eastAsia="Times New Roman" w:hAnsi="Times New Roman" w:cs="Times New Roman"/>
                <w:kern w:val="0"/>
                <w:vertAlign w:val="superscript"/>
                <w:lang w:val="en-GB"/>
                <w14:ligatures w14:val="none"/>
              </w:rPr>
              <w:t>th</w:t>
            </w:r>
            <w:r w:rsidRPr="001E3214">
              <w:rPr>
                <w:rFonts w:ascii="Times New Roman" w:eastAsia="Times New Roman" w:hAnsi="Times New Roman" w:cs="Times New Roman"/>
                <w:kern w:val="0"/>
                <w:lang w:val="en-GB"/>
                <w14:ligatures w14:val="none"/>
              </w:rPr>
              <w:t xml:space="preserve"> January annually</w:t>
            </w:r>
          </w:p>
        </w:tc>
        <w:tc>
          <w:tcPr>
            <w:tcW w:w="1676" w:type="pct"/>
          </w:tcPr>
          <w:p w14:paraId="64D184FB" w14:textId="77777777" w:rsidR="001E3214" w:rsidRPr="001E3214" w:rsidRDefault="001E3214" w:rsidP="001E321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DPCU, Stakeholders</w:t>
            </w:r>
          </w:p>
        </w:tc>
      </w:tr>
      <w:tr w:rsidR="001E3214" w:rsidRPr="001E3214" w14:paraId="67237B8A" w14:textId="77777777" w:rsidTr="00745570">
        <w:trPr>
          <w:trHeight w:val="458"/>
        </w:trPr>
        <w:tc>
          <w:tcPr>
            <w:tcW w:w="1955" w:type="pct"/>
          </w:tcPr>
          <w:p w14:paraId="511507E8"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 xml:space="preserve">Prepare Draft MDA APR </w:t>
            </w:r>
          </w:p>
        </w:tc>
        <w:tc>
          <w:tcPr>
            <w:tcW w:w="1370" w:type="pct"/>
            <w:gridSpan w:val="4"/>
          </w:tcPr>
          <w:p w14:paraId="2EDD28E6"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15th January annually</w:t>
            </w:r>
          </w:p>
        </w:tc>
        <w:tc>
          <w:tcPr>
            <w:tcW w:w="1676" w:type="pct"/>
          </w:tcPr>
          <w:p w14:paraId="7576BC52" w14:textId="77777777" w:rsidR="001E3214" w:rsidRPr="001E3214" w:rsidRDefault="001E3214" w:rsidP="001E321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DPCU, Stakeholders</w:t>
            </w:r>
          </w:p>
        </w:tc>
      </w:tr>
      <w:tr w:rsidR="001E3214" w:rsidRPr="001E3214" w14:paraId="174A9C38" w14:textId="77777777" w:rsidTr="00745570">
        <w:trPr>
          <w:trHeight w:val="442"/>
        </w:trPr>
        <w:tc>
          <w:tcPr>
            <w:tcW w:w="1955" w:type="pct"/>
            <w:shd w:val="clear" w:color="auto" w:fill="FFFFFF"/>
          </w:tcPr>
          <w:p w14:paraId="574750BF"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Organise Draft APR review workshop</w:t>
            </w:r>
          </w:p>
        </w:tc>
        <w:tc>
          <w:tcPr>
            <w:tcW w:w="1370" w:type="pct"/>
            <w:gridSpan w:val="4"/>
            <w:shd w:val="clear" w:color="auto" w:fill="FFFFFF"/>
          </w:tcPr>
          <w:p w14:paraId="65F193A4"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20 January annually</w:t>
            </w:r>
          </w:p>
        </w:tc>
        <w:tc>
          <w:tcPr>
            <w:tcW w:w="1676" w:type="pct"/>
            <w:shd w:val="clear" w:color="auto" w:fill="FFFFFF"/>
          </w:tcPr>
          <w:p w14:paraId="7FB9D5C3" w14:textId="77777777" w:rsidR="001E3214" w:rsidRPr="001E3214" w:rsidRDefault="001E3214" w:rsidP="001E321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DPCU, Stakeholders</w:t>
            </w:r>
          </w:p>
        </w:tc>
      </w:tr>
      <w:tr w:rsidR="001E3214" w:rsidRPr="001E3214" w14:paraId="374EE461" w14:textId="77777777" w:rsidTr="00745570">
        <w:trPr>
          <w:trHeight w:val="458"/>
        </w:trPr>
        <w:tc>
          <w:tcPr>
            <w:tcW w:w="1955" w:type="pct"/>
          </w:tcPr>
          <w:p w14:paraId="2457C5EB"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Final APR submitted to NDPC</w:t>
            </w:r>
          </w:p>
        </w:tc>
        <w:tc>
          <w:tcPr>
            <w:tcW w:w="1370" w:type="pct"/>
            <w:gridSpan w:val="4"/>
          </w:tcPr>
          <w:p w14:paraId="56509D57"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End of January annually</w:t>
            </w:r>
          </w:p>
        </w:tc>
        <w:tc>
          <w:tcPr>
            <w:tcW w:w="1676" w:type="pct"/>
          </w:tcPr>
          <w:p w14:paraId="6DB0EBB1" w14:textId="77777777" w:rsidR="001E3214" w:rsidRPr="001E3214" w:rsidRDefault="001E3214" w:rsidP="001E321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DPCU, Stakeholders</w:t>
            </w:r>
          </w:p>
        </w:tc>
      </w:tr>
      <w:tr w:rsidR="001E3214" w:rsidRPr="001E3214" w14:paraId="2B47F57B" w14:textId="77777777" w:rsidTr="00745570">
        <w:trPr>
          <w:trHeight w:val="458"/>
        </w:trPr>
        <w:tc>
          <w:tcPr>
            <w:tcW w:w="1955" w:type="pct"/>
            <w:shd w:val="clear" w:color="auto" w:fill="FFFFFF"/>
          </w:tcPr>
          <w:p w14:paraId="689C3979"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Dissemination of District APR</w:t>
            </w:r>
          </w:p>
        </w:tc>
        <w:tc>
          <w:tcPr>
            <w:tcW w:w="1370" w:type="pct"/>
            <w:gridSpan w:val="4"/>
            <w:shd w:val="clear" w:color="auto" w:fill="FFFFFF"/>
          </w:tcPr>
          <w:p w14:paraId="4C55C7CC" w14:textId="77777777" w:rsidR="001E3214" w:rsidRPr="001E3214" w:rsidRDefault="001E3214" w:rsidP="001E3214">
            <w:pPr>
              <w:spacing w:after="0" w:line="240" w:lineRule="auto"/>
              <w:rPr>
                <w:rFonts w:ascii="Times New Roman" w:eastAsia="Times New Roman" w:hAnsi="Times New Roman" w:cs="Times New Roman"/>
                <w:kern w:val="0"/>
                <w:lang w:val="en-GB"/>
                <w14:ligatures w14:val="none"/>
              </w:rPr>
            </w:pPr>
            <w:r w:rsidRPr="001E3214">
              <w:rPr>
                <w:rFonts w:ascii="Times New Roman" w:eastAsia="Times New Roman" w:hAnsi="Times New Roman" w:cs="Times New Roman"/>
                <w:kern w:val="0"/>
                <w:lang w:val="en-GB"/>
                <w14:ligatures w14:val="none"/>
              </w:rPr>
              <w:t>1</w:t>
            </w:r>
            <w:r w:rsidRPr="001E3214">
              <w:rPr>
                <w:rFonts w:ascii="Times New Roman" w:eastAsia="Times New Roman" w:hAnsi="Times New Roman" w:cs="Times New Roman"/>
                <w:kern w:val="0"/>
                <w:vertAlign w:val="superscript"/>
                <w:lang w:val="en-GB"/>
                <w14:ligatures w14:val="none"/>
              </w:rPr>
              <w:t>st</w:t>
            </w:r>
            <w:r w:rsidRPr="001E3214">
              <w:rPr>
                <w:rFonts w:ascii="Times New Roman" w:eastAsia="Times New Roman" w:hAnsi="Times New Roman" w:cs="Times New Roman"/>
                <w:kern w:val="0"/>
                <w:lang w:val="en-GB"/>
                <w14:ligatures w14:val="none"/>
              </w:rPr>
              <w:t xml:space="preserve"> week in February annually </w:t>
            </w:r>
          </w:p>
        </w:tc>
        <w:tc>
          <w:tcPr>
            <w:tcW w:w="1676" w:type="pct"/>
            <w:shd w:val="clear" w:color="auto" w:fill="FFFFFF"/>
          </w:tcPr>
          <w:p w14:paraId="11DECC15" w14:textId="77777777" w:rsidR="001E3214" w:rsidRPr="001E3214" w:rsidRDefault="001E3214" w:rsidP="001E3214">
            <w:pPr>
              <w:spacing w:after="0" w:line="240" w:lineRule="auto"/>
              <w:rPr>
                <w:rFonts w:ascii="Times New Roman" w:eastAsia="Times New Roman" w:hAnsi="Times New Roman" w:cs="Times New Roman"/>
                <w:kern w:val="0"/>
                <w14:ligatures w14:val="none"/>
              </w:rPr>
            </w:pPr>
            <w:r w:rsidRPr="001E3214">
              <w:rPr>
                <w:rFonts w:ascii="Times New Roman" w:eastAsia="Times New Roman" w:hAnsi="Times New Roman" w:cs="Times New Roman"/>
                <w:kern w:val="0"/>
                <w:lang w:val="en-GB"/>
                <w14:ligatures w14:val="none"/>
              </w:rPr>
              <w:t>DPCU, Stakeholders</w:t>
            </w:r>
          </w:p>
        </w:tc>
      </w:tr>
    </w:tbl>
    <w:p w14:paraId="02A13DD6" w14:textId="64C49231" w:rsidR="001E3214" w:rsidRPr="009B29CF" w:rsidRDefault="009B29CF" w:rsidP="001E3214">
      <w:pPr>
        <w:spacing w:after="0" w:line="360" w:lineRule="auto"/>
        <w:rPr>
          <w:rFonts w:ascii="Times New Roman" w:eastAsia="Times New Roman" w:hAnsi="Times New Roman" w:cs="Times New Roman"/>
          <w:bCs/>
          <w:i/>
          <w:kern w:val="0"/>
          <w14:ligatures w14:val="none"/>
        </w:rPr>
      </w:pPr>
      <w:r w:rsidRPr="009B29CF">
        <w:rPr>
          <w:rFonts w:ascii="Times New Roman" w:eastAsia="Times New Roman" w:hAnsi="Times New Roman" w:cs="Times New Roman"/>
          <w:bCs/>
          <w:i/>
          <w:kern w:val="0"/>
          <w14:ligatures w14:val="none"/>
        </w:rPr>
        <w:t>Source:</w:t>
      </w:r>
      <w:r>
        <w:rPr>
          <w:rFonts w:ascii="Times New Roman" w:eastAsia="Times New Roman" w:hAnsi="Times New Roman" w:cs="Times New Roman"/>
          <w:bCs/>
          <w:i/>
          <w:kern w:val="0"/>
          <w14:ligatures w14:val="none"/>
        </w:rPr>
        <w:t xml:space="preserve"> </w:t>
      </w:r>
      <w:r w:rsidRPr="009B29CF">
        <w:rPr>
          <w:rFonts w:ascii="Times New Roman" w:eastAsia="Times New Roman" w:hAnsi="Times New Roman" w:cs="Times New Roman"/>
          <w:bCs/>
          <w:i/>
          <w:kern w:val="0"/>
          <w14:ligatures w14:val="none"/>
        </w:rPr>
        <w:t>DPCU, 2025</w:t>
      </w:r>
    </w:p>
    <w:p w14:paraId="0A918878" w14:textId="77777777" w:rsidR="002F7CDE" w:rsidRDefault="002F7CDE" w:rsidP="001E3214">
      <w:pPr>
        <w:spacing w:after="0" w:line="360" w:lineRule="auto"/>
        <w:rPr>
          <w:rFonts w:ascii="Times New Roman" w:eastAsia="Times New Roman" w:hAnsi="Times New Roman" w:cs="Times New Roman"/>
          <w:bCs/>
          <w:kern w:val="0"/>
          <w14:ligatures w14:val="none"/>
        </w:rPr>
      </w:pPr>
    </w:p>
    <w:p w14:paraId="37794F1E" w14:textId="77777777" w:rsidR="002F7CDE" w:rsidRDefault="002F7CDE" w:rsidP="001E3214">
      <w:pPr>
        <w:spacing w:after="0" w:line="360" w:lineRule="auto"/>
        <w:rPr>
          <w:rFonts w:ascii="Times New Roman" w:eastAsia="Times New Roman" w:hAnsi="Times New Roman" w:cs="Times New Roman"/>
          <w:bCs/>
          <w:kern w:val="0"/>
          <w14:ligatures w14:val="none"/>
        </w:rPr>
      </w:pPr>
    </w:p>
    <w:p w14:paraId="13403604" w14:textId="77777777" w:rsidR="002F7CDE" w:rsidRDefault="002F7CDE" w:rsidP="001E3214">
      <w:pPr>
        <w:spacing w:after="0" w:line="360" w:lineRule="auto"/>
        <w:rPr>
          <w:rFonts w:ascii="Times New Roman" w:eastAsia="Times New Roman" w:hAnsi="Times New Roman" w:cs="Times New Roman"/>
          <w:bCs/>
          <w:kern w:val="0"/>
          <w14:ligatures w14:val="none"/>
        </w:rPr>
      </w:pPr>
    </w:p>
    <w:p w14:paraId="3725632D" w14:textId="77777777" w:rsidR="002F7CDE" w:rsidRDefault="002F7CDE" w:rsidP="001E3214">
      <w:pPr>
        <w:spacing w:after="0" w:line="360" w:lineRule="auto"/>
        <w:rPr>
          <w:rFonts w:ascii="Times New Roman" w:eastAsia="Times New Roman" w:hAnsi="Times New Roman" w:cs="Times New Roman"/>
          <w:bCs/>
          <w:kern w:val="0"/>
          <w14:ligatures w14:val="none"/>
        </w:rPr>
      </w:pPr>
    </w:p>
    <w:p w14:paraId="1E398A58" w14:textId="77777777" w:rsidR="002F7CDE" w:rsidRDefault="002F7CDE" w:rsidP="001E3214">
      <w:pPr>
        <w:spacing w:after="0" w:line="360" w:lineRule="auto"/>
        <w:rPr>
          <w:rFonts w:ascii="Times New Roman" w:eastAsia="Times New Roman" w:hAnsi="Times New Roman" w:cs="Times New Roman"/>
          <w:bCs/>
          <w:kern w:val="0"/>
          <w14:ligatures w14:val="none"/>
        </w:rPr>
      </w:pPr>
    </w:p>
    <w:p w14:paraId="4ECC2908" w14:textId="5703C055" w:rsidR="002F7CDE" w:rsidRPr="00D4153B" w:rsidRDefault="009B29CF" w:rsidP="00037549">
      <w:pPr>
        <w:pStyle w:val="Heading2"/>
        <w:numPr>
          <w:ilvl w:val="1"/>
          <w:numId w:val="59"/>
        </w:numPr>
        <w:spacing w:line="360" w:lineRule="auto"/>
        <w:jc w:val="both"/>
        <w:rPr>
          <w:rFonts w:ascii="Times New Roman" w:hAnsi="Times New Roman" w:cs="Times New Roman"/>
          <w:b/>
          <w:bCs/>
          <w:color w:val="000000" w:themeColor="text1"/>
          <w:sz w:val="24"/>
          <w:szCs w:val="24"/>
        </w:rPr>
      </w:pPr>
      <w:bookmarkStart w:id="150" w:name="_Toc212711875"/>
      <w:r w:rsidRPr="00D4153B">
        <w:rPr>
          <w:rFonts w:ascii="Times New Roman" w:hAnsi="Times New Roman" w:cs="Times New Roman"/>
          <w:b/>
          <w:bCs/>
          <w:color w:val="000000" w:themeColor="text1"/>
          <w:sz w:val="24"/>
          <w:szCs w:val="24"/>
        </w:rPr>
        <w:lastRenderedPageBreak/>
        <w:t>EVALUATION ARRANGEMENT</w:t>
      </w:r>
      <w:bookmarkEnd w:id="150"/>
      <w:r w:rsidRPr="00D4153B">
        <w:rPr>
          <w:rFonts w:ascii="Times New Roman" w:hAnsi="Times New Roman" w:cs="Times New Roman"/>
          <w:b/>
          <w:bCs/>
          <w:color w:val="000000" w:themeColor="text1"/>
          <w:sz w:val="24"/>
          <w:szCs w:val="24"/>
        </w:rPr>
        <w:t xml:space="preserve"> </w:t>
      </w:r>
    </w:p>
    <w:p w14:paraId="094F08C0" w14:textId="77777777" w:rsidR="002F7CDE" w:rsidRPr="002F7CDE" w:rsidRDefault="002F7CDE" w:rsidP="008B415A">
      <w:pPr>
        <w:spacing w:after="0" w:line="360" w:lineRule="auto"/>
        <w:jc w:val="both"/>
        <w:rPr>
          <w:rFonts w:ascii="Times New Roman" w:eastAsia="Times New Roman" w:hAnsi="Times New Roman" w:cs="Times New Roman"/>
          <w:bCs/>
          <w:kern w:val="0"/>
          <w14:ligatures w14:val="none"/>
        </w:rPr>
      </w:pPr>
      <w:r w:rsidRPr="002F7CDE">
        <w:rPr>
          <w:rFonts w:ascii="Times New Roman" w:eastAsia="Times New Roman" w:hAnsi="Times New Roman" w:cs="Times New Roman"/>
          <w:bCs/>
          <w:kern w:val="0"/>
          <w14:ligatures w14:val="none"/>
        </w:rPr>
        <w:t xml:space="preserve">Evaluation of the DMTDP 2026-2029 will enable management to determine most especially, whether the expected impacts of implemented programmes and projects are being achieved. It is also a process of determining the impact of interventions in terms of their objectives. The types include ex-ante evaluation; which is before project implementation, mid-term evaluation meaning in the middle of implementation, terminal which is at the end of implementation and ex-post; that is after implementation. </w:t>
      </w:r>
    </w:p>
    <w:p w14:paraId="380F765B" w14:textId="77777777" w:rsidR="002F7CDE" w:rsidRPr="002F7CDE" w:rsidRDefault="002F7CDE" w:rsidP="008B415A">
      <w:pPr>
        <w:spacing w:after="0" w:line="360" w:lineRule="auto"/>
        <w:jc w:val="both"/>
        <w:rPr>
          <w:rFonts w:ascii="Times New Roman" w:eastAsia="Times New Roman" w:hAnsi="Times New Roman" w:cs="Times New Roman"/>
          <w:bCs/>
          <w:kern w:val="0"/>
          <w14:ligatures w14:val="none"/>
        </w:rPr>
      </w:pPr>
      <w:r w:rsidRPr="002F7CDE">
        <w:rPr>
          <w:rFonts w:ascii="Times New Roman" w:eastAsia="Times New Roman" w:hAnsi="Times New Roman" w:cs="Times New Roman"/>
          <w:bCs/>
          <w:kern w:val="0"/>
          <w14:ligatures w14:val="none"/>
        </w:rPr>
        <w:t xml:space="preserve">The District Assembly would seek the assistance of a partner NGO or consultant to assist in the evaluation of its projects and programmes in the DMTDP. While the mid-term evaluation will be done in 2027, the Terminal evaluation will be carried out in 2029 and the ex-post done a year after the end of the plan (2030). The focus of the evaluation will be to assess change/impact the set projects have brought about in the implementation of its Annual Action Plan. </w:t>
      </w:r>
    </w:p>
    <w:p w14:paraId="443C5B46" w14:textId="77777777" w:rsidR="002F7CDE" w:rsidRPr="002F7CDE" w:rsidRDefault="002F7CDE" w:rsidP="008B415A">
      <w:pPr>
        <w:spacing w:after="0" w:line="360" w:lineRule="auto"/>
        <w:jc w:val="both"/>
        <w:rPr>
          <w:rFonts w:ascii="Times New Roman" w:eastAsia="Times New Roman" w:hAnsi="Times New Roman" w:cs="Times New Roman"/>
          <w:bCs/>
          <w:kern w:val="0"/>
          <w14:ligatures w14:val="none"/>
        </w:rPr>
      </w:pPr>
      <w:r w:rsidRPr="002F7CDE">
        <w:rPr>
          <w:rFonts w:ascii="Times New Roman" w:eastAsia="Times New Roman" w:hAnsi="Times New Roman" w:cs="Times New Roman"/>
          <w:bCs/>
          <w:kern w:val="0"/>
          <w14:ligatures w14:val="none"/>
        </w:rPr>
        <w:t>The DPCU together with all relevant stakeholders of the Assembly would also assess the performance of all projects as well as discuss the findings of the evaluations. These would be done along the criteria of relevance, efficiency, effectiveness, impact, sustainability and other evaluation criteria.</w:t>
      </w:r>
    </w:p>
    <w:p w14:paraId="5A865A94" w14:textId="2DC4CA4B" w:rsidR="002F7CDE" w:rsidRPr="00D4153B" w:rsidRDefault="009B29CF" w:rsidP="008B415A">
      <w:pPr>
        <w:pStyle w:val="Heading2"/>
        <w:numPr>
          <w:ilvl w:val="1"/>
          <w:numId w:val="59"/>
        </w:numPr>
        <w:spacing w:line="360" w:lineRule="auto"/>
        <w:jc w:val="both"/>
        <w:rPr>
          <w:rFonts w:ascii="Times New Roman" w:hAnsi="Times New Roman" w:cs="Times New Roman"/>
          <w:b/>
          <w:bCs/>
          <w:color w:val="000000" w:themeColor="text1"/>
          <w:sz w:val="24"/>
          <w:szCs w:val="24"/>
        </w:rPr>
      </w:pPr>
      <w:bookmarkStart w:id="151" w:name="_Toc212711876"/>
      <w:r w:rsidRPr="00D4153B">
        <w:rPr>
          <w:rFonts w:ascii="Times New Roman" w:hAnsi="Times New Roman" w:cs="Times New Roman"/>
          <w:b/>
          <w:bCs/>
          <w:color w:val="000000" w:themeColor="text1"/>
          <w:sz w:val="24"/>
          <w:szCs w:val="24"/>
        </w:rPr>
        <w:t>PARTICIPATORY MONITORING AND EVALUATION</w:t>
      </w:r>
      <w:bookmarkEnd w:id="151"/>
      <w:r w:rsidRPr="00D4153B">
        <w:rPr>
          <w:rFonts w:ascii="Times New Roman" w:hAnsi="Times New Roman" w:cs="Times New Roman"/>
          <w:b/>
          <w:bCs/>
          <w:color w:val="000000" w:themeColor="text1"/>
          <w:sz w:val="24"/>
          <w:szCs w:val="24"/>
        </w:rPr>
        <w:t xml:space="preserve"> </w:t>
      </w:r>
    </w:p>
    <w:p w14:paraId="6F4DCAE9" w14:textId="77777777" w:rsidR="002F7CDE" w:rsidRPr="002F7CDE" w:rsidRDefault="002F7CDE" w:rsidP="008B415A">
      <w:pPr>
        <w:spacing w:after="0" w:line="360" w:lineRule="auto"/>
        <w:jc w:val="both"/>
        <w:rPr>
          <w:rFonts w:ascii="Times New Roman" w:eastAsia="Times New Roman" w:hAnsi="Times New Roman" w:cs="Times New Roman"/>
          <w:bCs/>
          <w:kern w:val="0"/>
          <w14:ligatures w14:val="none"/>
        </w:rPr>
      </w:pPr>
      <w:r w:rsidRPr="002F7CDE">
        <w:rPr>
          <w:rFonts w:ascii="Times New Roman" w:eastAsia="Times New Roman" w:hAnsi="Times New Roman" w:cs="Times New Roman"/>
          <w:bCs/>
          <w:kern w:val="0"/>
          <w14:ligatures w14:val="none"/>
        </w:rPr>
        <w:t xml:space="preserve">In order to know the perceptions and benefits of any interventions, it is appropriate to undertake participatory monitoring and evaluation especially among the poor and the vulnerable in communities to assess whether their expectations have been met. Not only does it lead to transparency and accountability, it also brings about project ownership and sustainability.  </w:t>
      </w:r>
    </w:p>
    <w:p w14:paraId="166E431C" w14:textId="3B195A41" w:rsidR="002F7CDE" w:rsidRPr="002F7CDE" w:rsidRDefault="002F7CDE" w:rsidP="008B415A">
      <w:pPr>
        <w:spacing w:after="0" w:line="360" w:lineRule="auto"/>
        <w:jc w:val="both"/>
        <w:rPr>
          <w:rFonts w:ascii="Times New Roman" w:eastAsia="Times New Roman" w:hAnsi="Times New Roman" w:cs="Times New Roman"/>
          <w:bCs/>
          <w:kern w:val="0"/>
          <w14:ligatures w14:val="none"/>
        </w:rPr>
      </w:pPr>
      <w:r w:rsidRPr="002F7CDE">
        <w:rPr>
          <w:rFonts w:ascii="Times New Roman" w:eastAsia="Times New Roman" w:hAnsi="Times New Roman" w:cs="Times New Roman"/>
          <w:bCs/>
          <w:kern w:val="0"/>
          <w14:ligatures w14:val="none"/>
        </w:rPr>
        <w:t xml:space="preserve">The main responsibility of Monitoring and Evaluating the programmes and projects lies with the District Planning and Coordinating Unit (DPCU). The DPCU would therefore facilitate the monitoring exercise in a participatory manner to include important stakeholders as discussed in the stakeholders’ analysis (Table </w:t>
      </w:r>
      <w:r w:rsidR="00524D7F">
        <w:rPr>
          <w:rFonts w:ascii="Times New Roman" w:eastAsia="Times New Roman" w:hAnsi="Times New Roman" w:cs="Times New Roman"/>
          <w:bCs/>
          <w:kern w:val="0"/>
          <w14:ligatures w14:val="none"/>
        </w:rPr>
        <w:t>7.5.1</w:t>
      </w:r>
      <w:r w:rsidRPr="002F7CDE">
        <w:rPr>
          <w:rFonts w:ascii="Times New Roman" w:eastAsia="Times New Roman" w:hAnsi="Times New Roman" w:cs="Times New Roman"/>
          <w:bCs/>
          <w:kern w:val="0"/>
          <w14:ligatures w14:val="none"/>
        </w:rPr>
        <w:t xml:space="preserve">) depending on the type of project or programme to be assessed. As, discussed earlier, with the assistance of NGO or private consultant, the evaluations would be conducted mid-year, terminal and a year after the implementation of the whole DMTDP.  </w:t>
      </w:r>
    </w:p>
    <w:p w14:paraId="16CE1D1E" w14:textId="2328C4DE" w:rsidR="002F7CDE" w:rsidRDefault="002F7CDE" w:rsidP="008B415A">
      <w:pPr>
        <w:spacing w:after="0" w:line="360" w:lineRule="auto"/>
        <w:jc w:val="both"/>
        <w:rPr>
          <w:rFonts w:ascii="Times New Roman" w:eastAsia="Times New Roman" w:hAnsi="Times New Roman" w:cs="Times New Roman"/>
          <w:bCs/>
          <w:kern w:val="0"/>
          <w14:ligatures w14:val="none"/>
        </w:rPr>
      </w:pPr>
      <w:r w:rsidRPr="002F7CDE">
        <w:rPr>
          <w:rFonts w:ascii="Times New Roman" w:eastAsia="Times New Roman" w:hAnsi="Times New Roman" w:cs="Times New Roman"/>
          <w:bCs/>
          <w:kern w:val="0"/>
          <w14:ligatures w14:val="none"/>
        </w:rPr>
        <w:t xml:space="preserve">To do this, the DPCU would make use of Participatory Monitoring and Evaluation tools such as Citizens Report Card and Community Score Cards.  Table </w:t>
      </w:r>
      <w:r w:rsidR="00524D7F">
        <w:rPr>
          <w:rFonts w:ascii="Times New Roman" w:eastAsia="Times New Roman" w:hAnsi="Times New Roman" w:cs="Times New Roman"/>
          <w:bCs/>
          <w:kern w:val="0"/>
          <w14:ligatures w14:val="none"/>
        </w:rPr>
        <w:t>7.7.1</w:t>
      </w:r>
      <w:r w:rsidRPr="002F7CDE">
        <w:rPr>
          <w:rFonts w:ascii="Times New Roman" w:eastAsia="Times New Roman" w:hAnsi="Times New Roman" w:cs="Times New Roman"/>
          <w:bCs/>
          <w:kern w:val="0"/>
          <w14:ligatures w14:val="none"/>
        </w:rPr>
        <w:t xml:space="preserve"> shows the PM and E template for the assessment of the outcome and impacts of the projects and programme in the DMTDP.</w:t>
      </w:r>
    </w:p>
    <w:p w14:paraId="4D3C469F" w14:textId="2EB7EABF" w:rsidR="002F7CDE" w:rsidRPr="00D4153B" w:rsidRDefault="009B29CF" w:rsidP="00037549">
      <w:pPr>
        <w:pStyle w:val="Heading2"/>
        <w:numPr>
          <w:ilvl w:val="1"/>
          <w:numId w:val="59"/>
        </w:numPr>
        <w:spacing w:line="360" w:lineRule="auto"/>
        <w:jc w:val="both"/>
        <w:rPr>
          <w:rFonts w:ascii="Times New Roman" w:hAnsi="Times New Roman" w:cs="Times New Roman"/>
          <w:b/>
          <w:bCs/>
          <w:color w:val="000000" w:themeColor="text1"/>
          <w:sz w:val="24"/>
          <w:szCs w:val="24"/>
        </w:rPr>
      </w:pPr>
      <w:bookmarkStart w:id="152" w:name="_Toc212711877"/>
      <w:r w:rsidRPr="00D4153B">
        <w:rPr>
          <w:rFonts w:ascii="Times New Roman" w:hAnsi="Times New Roman" w:cs="Times New Roman"/>
          <w:b/>
          <w:bCs/>
          <w:color w:val="000000" w:themeColor="text1"/>
          <w:sz w:val="24"/>
          <w:szCs w:val="24"/>
        </w:rPr>
        <w:lastRenderedPageBreak/>
        <w:t>KNOWLEDGE MANAGEMENT AND LEARNING</w:t>
      </w:r>
      <w:bookmarkEnd w:id="152"/>
    </w:p>
    <w:p w14:paraId="431AD42D" w14:textId="520AA3E0" w:rsidR="002C2156" w:rsidRDefault="002F7CDE" w:rsidP="002F7CDE">
      <w:pPr>
        <w:spacing w:after="0" w:line="360" w:lineRule="auto"/>
        <w:rPr>
          <w:rFonts w:ascii="Times New Roman" w:eastAsia="Times New Roman" w:hAnsi="Times New Roman" w:cs="Times New Roman"/>
          <w:bCs/>
          <w:kern w:val="0"/>
          <w14:ligatures w14:val="none"/>
        </w:rPr>
      </w:pPr>
      <w:r w:rsidRPr="002F7CDE">
        <w:rPr>
          <w:rFonts w:ascii="Times New Roman" w:eastAsia="Times New Roman" w:hAnsi="Times New Roman" w:cs="Times New Roman"/>
          <w:bCs/>
          <w:kern w:val="0"/>
          <w14:ligatures w14:val="none"/>
        </w:rPr>
        <w:t>Knowledge Management and Learning has become critical in the context of sustainability and continuous improvements, as well as the competency level of the district. The framework will enhance the planning and implementation processes. This will also help in formulating interventions and activities to enhance the skillset and overall development of the district. The tables below depict the Knowledge Management and Learning and the Competency matrixes.</w:t>
      </w:r>
    </w:p>
    <w:p w14:paraId="2964A93F" w14:textId="7C7766E2" w:rsidR="002F7CDE" w:rsidRDefault="002F7CDE" w:rsidP="002F7CDE">
      <w:pPr>
        <w:spacing w:after="0" w:line="360" w:lineRule="auto"/>
        <w:rPr>
          <w:rFonts w:ascii="Times New Roman" w:eastAsia="Times New Roman" w:hAnsi="Times New Roman" w:cs="Times New Roman"/>
          <w:bCs/>
          <w:kern w:val="0"/>
          <w14:ligatures w14:val="none"/>
        </w:rPr>
      </w:pPr>
    </w:p>
    <w:p w14:paraId="5220212C" w14:textId="71FA05E8" w:rsidR="002C2156" w:rsidRPr="009B29CF" w:rsidRDefault="002C2156" w:rsidP="009B29CF">
      <w:pPr>
        <w:pStyle w:val="Caption"/>
        <w:keepNext/>
        <w:spacing w:after="0"/>
        <w:rPr>
          <w:rFonts w:ascii="Times New Roman" w:hAnsi="Times New Roman" w:cs="Times New Roman"/>
          <w:bCs/>
          <w:i w:val="0"/>
          <w:iCs w:val="0"/>
          <w:color w:val="auto"/>
          <w:sz w:val="24"/>
          <w:szCs w:val="24"/>
        </w:rPr>
      </w:pPr>
      <w:bookmarkStart w:id="153" w:name="_Toc209361272"/>
      <w:r w:rsidRPr="009B29CF">
        <w:rPr>
          <w:rFonts w:ascii="Times New Roman" w:hAnsi="Times New Roman" w:cs="Times New Roman"/>
          <w:bCs/>
          <w:i w:val="0"/>
          <w:iCs w:val="0"/>
          <w:color w:val="auto"/>
          <w:sz w:val="24"/>
          <w:szCs w:val="24"/>
        </w:rPr>
        <w:t xml:space="preserve">Table </w:t>
      </w:r>
      <w:r w:rsidR="00B64542" w:rsidRPr="009B29CF">
        <w:rPr>
          <w:rFonts w:ascii="Times New Roman" w:hAnsi="Times New Roman" w:cs="Times New Roman"/>
          <w:bCs/>
          <w:i w:val="0"/>
          <w:iCs w:val="0"/>
          <w:color w:val="auto"/>
          <w:sz w:val="24"/>
          <w:szCs w:val="24"/>
        </w:rPr>
        <w:fldChar w:fldCharType="begin"/>
      </w:r>
      <w:r w:rsidR="00B64542" w:rsidRPr="009B29CF">
        <w:rPr>
          <w:rFonts w:ascii="Times New Roman" w:hAnsi="Times New Roman" w:cs="Times New Roman"/>
          <w:bCs/>
          <w:i w:val="0"/>
          <w:iCs w:val="0"/>
          <w:color w:val="auto"/>
          <w:sz w:val="24"/>
          <w:szCs w:val="24"/>
        </w:rPr>
        <w:instrText xml:space="preserve"> STYLEREF 2 \s </w:instrText>
      </w:r>
      <w:r w:rsidR="00B64542" w:rsidRPr="009B29CF">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7.8</w:t>
      </w:r>
      <w:r w:rsidR="00B64542" w:rsidRPr="009B29CF">
        <w:rPr>
          <w:rFonts w:ascii="Times New Roman" w:hAnsi="Times New Roman" w:cs="Times New Roman"/>
          <w:bCs/>
          <w:i w:val="0"/>
          <w:iCs w:val="0"/>
          <w:color w:val="auto"/>
          <w:sz w:val="24"/>
          <w:szCs w:val="24"/>
        </w:rPr>
        <w:fldChar w:fldCharType="end"/>
      </w:r>
      <w:r w:rsidR="00B64542" w:rsidRPr="009B29CF">
        <w:rPr>
          <w:rFonts w:ascii="Times New Roman" w:hAnsi="Times New Roman" w:cs="Times New Roman"/>
          <w:bCs/>
          <w:i w:val="0"/>
          <w:iCs w:val="0"/>
          <w:color w:val="auto"/>
          <w:sz w:val="24"/>
          <w:szCs w:val="24"/>
        </w:rPr>
        <w:t>.</w:t>
      </w:r>
      <w:r w:rsidR="00B64542" w:rsidRPr="009B29CF">
        <w:rPr>
          <w:rFonts w:ascii="Times New Roman" w:hAnsi="Times New Roman" w:cs="Times New Roman"/>
          <w:bCs/>
          <w:i w:val="0"/>
          <w:iCs w:val="0"/>
          <w:color w:val="auto"/>
          <w:sz w:val="24"/>
          <w:szCs w:val="24"/>
        </w:rPr>
        <w:fldChar w:fldCharType="begin"/>
      </w:r>
      <w:r w:rsidR="00B64542" w:rsidRPr="009B29CF">
        <w:rPr>
          <w:rFonts w:ascii="Times New Roman" w:hAnsi="Times New Roman" w:cs="Times New Roman"/>
          <w:bCs/>
          <w:i w:val="0"/>
          <w:iCs w:val="0"/>
          <w:color w:val="auto"/>
          <w:sz w:val="24"/>
          <w:szCs w:val="24"/>
        </w:rPr>
        <w:instrText xml:space="preserve"> SEQ Table \* ARABIC \s 2 </w:instrText>
      </w:r>
      <w:r w:rsidR="00B64542" w:rsidRPr="009B29CF">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1</w:t>
      </w:r>
      <w:r w:rsidR="00B64542" w:rsidRPr="009B29CF">
        <w:rPr>
          <w:rFonts w:ascii="Times New Roman" w:hAnsi="Times New Roman" w:cs="Times New Roman"/>
          <w:bCs/>
          <w:i w:val="0"/>
          <w:iCs w:val="0"/>
          <w:color w:val="auto"/>
          <w:sz w:val="24"/>
          <w:szCs w:val="24"/>
        </w:rPr>
        <w:fldChar w:fldCharType="end"/>
      </w:r>
      <w:r w:rsidRPr="002C2156">
        <w:rPr>
          <w:rFonts w:ascii="Times New Roman" w:hAnsi="Times New Roman" w:cs="Times New Roman"/>
          <w:b/>
          <w:bCs/>
          <w:i w:val="0"/>
          <w:iCs w:val="0"/>
          <w:color w:val="auto"/>
          <w:sz w:val="24"/>
          <w:szCs w:val="24"/>
        </w:rPr>
        <w:t xml:space="preserve"> </w:t>
      </w:r>
      <w:r w:rsidRPr="009B29CF">
        <w:rPr>
          <w:rFonts w:ascii="Times New Roman" w:hAnsi="Times New Roman" w:cs="Times New Roman"/>
          <w:bCs/>
          <w:i w:val="0"/>
          <w:iCs w:val="0"/>
          <w:color w:val="auto"/>
          <w:sz w:val="24"/>
          <w:szCs w:val="24"/>
        </w:rPr>
        <w:t>Knowledge Mapping Matrix</w:t>
      </w:r>
      <w:bookmarkEnd w:id="153"/>
    </w:p>
    <w:tbl>
      <w:tblPr>
        <w:tblStyle w:val="TableGrid16"/>
        <w:tblW w:w="5000" w:type="pct"/>
        <w:tblLook w:val="04A0" w:firstRow="1" w:lastRow="0" w:firstColumn="1" w:lastColumn="0" w:noHBand="0" w:noVBand="1"/>
      </w:tblPr>
      <w:tblGrid>
        <w:gridCol w:w="2430"/>
        <w:gridCol w:w="2300"/>
        <w:gridCol w:w="2556"/>
        <w:gridCol w:w="2064"/>
      </w:tblGrid>
      <w:tr w:rsidR="002F7CDE" w:rsidRPr="004B1519" w14:paraId="78A05C9A" w14:textId="77777777" w:rsidTr="00D22E64">
        <w:trPr>
          <w:trHeight w:val="407"/>
        </w:trPr>
        <w:tc>
          <w:tcPr>
            <w:tcW w:w="1299" w:type="pct"/>
          </w:tcPr>
          <w:p w14:paraId="45E5A78C" w14:textId="77777777" w:rsidR="002F7CDE" w:rsidRPr="00C61DBD" w:rsidRDefault="002F7CDE" w:rsidP="00D22E64">
            <w:pPr>
              <w:rPr>
                <w:rFonts w:ascii="Times New Roman" w:eastAsia="Times New Roman" w:hAnsi="Times New Roman" w:cs="Times New Roman"/>
                <w:b/>
                <w:sz w:val="24"/>
                <w:szCs w:val="24"/>
              </w:rPr>
            </w:pPr>
            <w:r w:rsidRPr="00C61DBD">
              <w:rPr>
                <w:rFonts w:ascii="Times New Roman" w:eastAsia="Times New Roman" w:hAnsi="Times New Roman" w:cs="Times New Roman"/>
                <w:b/>
                <w:sz w:val="24"/>
                <w:szCs w:val="24"/>
              </w:rPr>
              <w:t xml:space="preserve">Knowledge Area </w:t>
            </w:r>
          </w:p>
        </w:tc>
        <w:tc>
          <w:tcPr>
            <w:tcW w:w="1230" w:type="pct"/>
          </w:tcPr>
          <w:p w14:paraId="165977C2" w14:textId="77777777" w:rsidR="002F7CDE" w:rsidRPr="00C61DBD" w:rsidRDefault="002F7CDE" w:rsidP="00D22E64">
            <w:pPr>
              <w:rPr>
                <w:rFonts w:ascii="Times New Roman" w:eastAsia="Times New Roman" w:hAnsi="Times New Roman" w:cs="Times New Roman"/>
                <w:b/>
                <w:sz w:val="24"/>
                <w:szCs w:val="24"/>
              </w:rPr>
            </w:pPr>
            <w:r w:rsidRPr="00C61DBD">
              <w:rPr>
                <w:rFonts w:ascii="Times New Roman" w:eastAsia="Times New Roman" w:hAnsi="Times New Roman" w:cs="Times New Roman"/>
                <w:b/>
                <w:sz w:val="24"/>
                <w:szCs w:val="24"/>
              </w:rPr>
              <w:t xml:space="preserve">Knowledge Holders </w:t>
            </w:r>
          </w:p>
        </w:tc>
        <w:tc>
          <w:tcPr>
            <w:tcW w:w="1367" w:type="pct"/>
          </w:tcPr>
          <w:p w14:paraId="01541569" w14:textId="77777777" w:rsidR="002F7CDE" w:rsidRPr="00C61DBD" w:rsidRDefault="002F7CDE" w:rsidP="00D22E64">
            <w:pPr>
              <w:rPr>
                <w:rFonts w:ascii="Times New Roman" w:eastAsia="Times New Roman" w:hAnsi="Times New Roman" w:cs="Times New Roman"/>
                <w:b/>
                <w:sz w:val="24"/>
                <w:szCs w:val="24"/>
              </w:rPr>
            </w:pPr>
            <w:r w:rsidRPr="00C61DBD">
              <w:rPr>
                <w:rFonts w:ascii="Times New Roman" w:eastAsia="Times New Roman" w:hAnsi="Times New Roman" w:cs="Times New Roman"/>
                <w:b/>
                <w:sz w:val="24"/>
                <w:szCs w:val="24"/>
              </w:rPr>
              <w:t xml:space="preserve">Knowledge Sources </w:t>
            </w:r>
          </w:p>
        </w:tc>
        <w:tc>
          <w:tcPr>
            <w:tcW w:w="1104" w:type="pct"/>
          </w:tcPr>
          <w:p w14:paraId="11C61F02" w14:textId="77777777" w:rsidR="002F7CDE" w:rsidRPr="00C61DBD" w:rsidRDefault="002F7CDE" w:rsidP="00D22E64">
            <w:pPr>
              <w:rPr>
                <w:rFonts w:ascii="Times New Roman" w:eastAsia="Times New Roman" w:hAnsi="Times New Roman" w:cs="Times New Roman"/>
                <w:b/>
                <w:sz w:val="24"/>
                <w:szCs w:val="24"/>
              </w:rPr>
            </w:pPr>
            <w:r w:rsidRPr="00C61DBD">
              <w:rPr>
                <w:rFonts w:ascii="Times New Roman" w:eastAsia="Times New Roman" w:hAnsi="Times New Roman" w:cs="Times New Roman"/>
                <w:b/>
                <w:sz w:val="24"/>
                <w:szCs w:val="24"/>
              </w:rPr>
              <w:t>Knowledge Gaps</w:t>
            </w:r>
          </w:p>
        </w:tc>
      </w:tr>
      <w:tr w:rsidR="002F7CDE" w:rsidRPr="004B1519" w14:paraId="3A3A90E0" w14:textId="77777777" w:rsidTr="00D22E64">
        <w:trPr>
          <w:trHeight w:val="590"/>
        </w:trPr>
        <w:tc>
          <w:tcPr>
            <w:tcW w:w="1299" w:type="pct"/>
          </w:tcPr>
          <w:p w14:paraId="3B0D7339"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Data Collection and Analysis</w:t>
            </w:r>
          </w:p>
        </w:tc>
        <w:tc>
          <w:tcPr>
            <w:tcW w:w="1230" w:type="pct"/>
          </w:tcPr>
          <w:p w14:paraId="0E0A29E7"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Benedict Essuman</w:t>
            </w:r>
          </w:p>
        </w:tc>
        <w:tc>
          <w:tcPr>
            <w:tcW w:w="1367" w:type="pct"/>
          </w:tcPr>
          <w:p w14:paraId="36F62E61"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Ghana statistical service website, Training, Software</w:t>
            </w:r>
          </w:p>
        </w:tc>
        <w:tc>
          <w:tcPr>
            <w:tcW w:w="1104" w:type="pct"/>
          </w:tcPr>
          <w:p w14:paraId="1D5E0034"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 xml:space="preserve">Update of database </w:t>
            </w:r>
          </w:p>
        </w:tc>
      </w:tr>
      <w:tr w:rsidR="002F7CDE" w:rsidRPr="004B1519" w14:paraId="56DE87EB" w14:textId="77777777" w:rsidTr="00D22E64">
        <w:trPr>
          <w:trHeight w:val="590"/>
        </w:trPr>
        <w:tc>
          <w:tcPr>
            <w:tcW w:w="1299" w:type="pct"/>
          </w:tcPr>
          <w:p w14:paraId="73D4ADE0"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Budgeting</w:t>
            </w:r>
          </w:p>
        </w:tc>
        <w:tc>
          <w:tcPr>
            <w:tcW w:w="1230" w:type="pct"/>
          </w:tcPr>
          <w:p w14:paraId="411F55AC"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Daniella Mensah</w:t>
            </w:r>
          </w:p>
        </w:tc>
        <w:tc>
          <w:tcPr>
            <w:tcW w:w="1367" w:type="pct"/>
          </w:tcPr>
          <w:p w14:paraId="6A268584"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Training manual, Activate Software</w:t>
            </w:r>
          </w:p>
        </w:tc>
        <w:tc>
          <w:tcPr>
            <w:tcW w:w="1104" w:type="pct"/>
          </w:tcPr>
          <w:p w14:paraId="62DD1795"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Data collection and database</w:t>
            </w:r>
          </w:p>
        </w:tc>
      </w:tr>
      <w:tr w:rsidR="002F7CDE" w:rsidRPr="004B1519" w14:paraId="50EF39E8" w14:textId="77777777" w:rsidTr="00D22E64">
        <w:trPr>
          <w:trHeight w:val="547"/>
        </w:trPr>
        <w:tc>
          <w:tcPr>
            <w:tcW w:w="1299" w:type="pct"/>
          </w:tcPr>
          <w:p w14:paraId="32112594"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Payroll Management</w:t>
            </w:r>
          </w:p>
        </w:tc>
        <w:tc>
          <w:tcPr>
            <w:tcW w:w="1230" w:type="pct"/>
          </w:tcPr>
          <w:p w14:paraId="56DB651F"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Portia Nana Ama Sam</w:t>
            </w:r>
          </w:p>
        </w:tc>
        <w:tc>
          <w:tcPr>
            <w:tcW w:w="1367" w:type="pct"/>
          </w:tcPr>
          <w:p w14:paraId="39C3459B"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Training manual, HRM software</w:t>
            </w:r>
          </w:p>
        </w:tc>
        <w:tc>
          <w:tcPr>
            <w:tcW w:w="1104" w:type="pct"/>
          </w:tcPr>
          <w:p w14:paraId="13522201"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Advanced Methods</w:t>
            </w:r>
          </w:p>
        </w:tc>
      </w:tr>
      <w:tr w:rsidR="002F7CDE" w:rsidRPr="004B1519" w14:paraId="305E0278" w14:textId="77777777" w:rsidTr="00D22E64">
        <w:trPr>
          <w:trHeight w:val="547"/>
        </w:trPr>
        <w:tc>
          <w:tcPr>
            <w:tcW w:w="1299" w:type="pct"/>
          </w:tcPr>
          <w:p w14:paraId="048D664E"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 xml:space="preserve">Geographic information systems </w:t>
            </w:r>
          </w:p>
        </w:tc>
        <w:tc>
          <w:tcPr>
            <w:tcW w:w="1230" w:type="pct"/>
          </w:tcPr>
          <w:p w14:paraId="3F9A7CD4"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Raphael Essilfie</w:t>
            </w:r>
          </w:p>
        </w:tc>
        <w:tc>
          <w:tcPr>
            <w:tcW w:w="1367" w:type="pct"/>
          </w:tcPr>
          <w:p w14:paraId="24B3973A"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Spatial Plan Preparation manual</w:t>
            </w:r>
          </w:p>
        </w:tc>
        <w:tc>
          <w:tcPr>
            <w:tcW w:w="1104" w:type="pct"/>
          </w:tcPr>
          <w:p w14:paraId="18BD471E"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Geospatial tools</w:t>
            </w:r>
          </w:p>
        </w:tc>
      </w:tr>
      <w:tr w:rsidR="002F7CDE" w:rsidRPr="004B1519" w14:paraId="7CDBCC97" w14:textId="77777777" w:rsidTr="00D22E64">
        <w:trPr>
          <w:trHeight w:val="547"/>
        </w:trPr>
        <w:tc>
          <w:tcPr>
            <w:tcW w:w="1299" w:type="pct"/>
          </w:tcPr>
          <w:p w14:paraId="219194C1"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Action Plans Preparation</w:t>
            </w:r>
          </w:p>
        </w:tc>
        <w:tc>
          <w:tcPr>
            <w:tcW w:w="1230" w:type="pct"/>
          </w:tcPr>
          <w:p w14:paraId="69047DD0"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Sheriff Rockson</w:t>
            </w:r>
          </w:p>
        </w:tc>
        <w:tc>
          <w:tcPr>
            <w:tcW w:w="1367" w:type="pct"/>
          </w:tcPr>
          <w:p w14:paraId="6C5B7C43"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Annual Action Plan preparation guideline, Training</w:t>
            </w:r>
          </w:p>
        </w:tc>
        <w:tc>
          <w:tcPr>
            <w:tcW w:w="1104" w:type="pct"/>
          </w:tcPr>
          <w:p w14:paraId="0CBAFF2B"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Departmental inputs</w:t>
            </w:r>
          </w:p>
        </w:tc>
      </w:tr>
      <w:tr w:rsidR="002F7CDE" w:rsidRPr="004B1519" w14:paraId="3454DEF1" w14:textId="77777777" w:rsidTr="00D22E64">
        <w:trPr>
          <w:trHeight w:val="547"/>
        </w:trPr>
        <w:tc>
          <w:tcPr>
            <w:tcW w:w="1299" w:type="pct"/>
          </w:tcPr>
          <w:p w14:paraId="1744B0FF"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Project Management</w:t>
            </w:r>
          </w:p>
        </w:tc>
        <w:tc>
          <w:tcPr>
            <w:tcW w:w="1230" w:type="pct"/>
          </w:tcPr>
          <w:p w14:paraId="4146EF18"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Faisal .G. Sachibu</w:t>
            </w:r>
          </w:p>
        </w:tc>
        <w:tc>
          <w:tcPr>
            <w:tcW w:w="1367" w:type="pct"/>
          </w:tcPr>
          <w:p w14:paraId="594F37FF"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Project management manual, internet research</w:t>
            </w:r>
          </w:p>
        </w:tc>
        <w:tc>
          <w:tcPr>
            <w:tcW w:w="1104" w:type="pct"/>
          </w:tcPr>
          <w:p w14:paraId="4F240807"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Project Management software</w:t>
            </w:r>
          </w:p>
        </w:tc>
      </w:tr>
      <w:tr w:rsidR="002F7CDE" w:rsidRPr="004B1519" w14:paraId="4052C00E" w14:textId="77777777" w:rsidTr="00D22E64">
        <w:trPr>
          <w:trHeight w:val="547"/>
        </w:trPr>
        <w:tc>
          <w:tcPr>
            <w:tcW w:w="1299" w:type="pct"/>
          </w:tcPr>
          <w:p w14:paraId="36F99AB1"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Revenue mobilization</w:t>
            </w:r>
          </w:p>
        </w:tc>
        <w:tc>
          <w:tcPr>
            <w:tcW w:w="1230" w:type="pct"/>
          </w:tcPr>
          <w:p w14:paraId="20B05BA8"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Salifu Ibrahim</w:t>
            </w:r>
          </w:p>
        </w:tc>
        <w:tc>
          <w:tcPr>
            <w:tcW w:w="1367" w:type="pct"/>
          </w:tcPr>
          <w:p w14:paraId="28B91054"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PFM ACT, research</w:t>
            </w:r>
          </w:p>
        </w:tc>
        <w:tc>
          <w:tcPr>
            <w:tcW w:w="1104" w:type="pct"/>
          </w:tcPr>
          <w:p w14:paraId="5EB42741"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 xml:space="preserve">Revenue database </w:t>
            </w:r>
          </w:p>
        </w:tc>
      </w:tr>
      <w:tr w:rsidR="002F7CDE" w:rsidRPr="004B1519" w14:paraId="42D6DBC4" w14:textId="77777777" w:rsidTr="00D22E64">
        <w:trPr>
          <w:trHeight w:val="547"/>
        </w:trPr>
        <w:tc>
          <w:tcPr>
            <w:tcW w:w="1299" w:type="pct"/>
          </w:tcPr>
          <w:p w14:paraId="419EB1F3"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Records management</w:t>
            </w:r>
          </w:p>
        </w:tc>
        <w:tc>
          <w:tcPr>
            <w:tcW w:w="1230" w:type="pct"/>
          </w:tcPr>
          <w:p w14:paraId="001DA174"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Richard Binney</w:t>
            </w:r>
          </w:p>
        </w:tc>
        <w:tc>
          <w:tcPr>
            <w:tcW w:w="1367" w:type="pct"/>
          </w:tcPr>
          <w:p w14:paraId="0BC7A161"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Records management manual</w:t>
            </w:r>
          </w:p>
        </w:tc>
        <w:tc>
          <w:tcPr>
            <w:tcW w:w="1104" w:type="pct"/>
          </w:tcPr>
          <w:p w14:paraId="0486CF99"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Advanced Software and tools such as Files</w:t>
            </w:r>
          </w:p>
        </w:tc>
      </w:tr>
    </w:tbl>
    <w:p w14:paraId="348B3D78" w14:textId="48247544" w:rsidR="002F7CDE" w:rsidRPr="00F32965" w:rsidRDefault="00F32965" w:rsidP="001E3214">
      <w:pPr>
        <w:spacing w:after="0" w:line="360" w:lineRule="auto"/>
        <w:rPr>
          <w:rFonts w:ascii="Times New Roman" w:eastAsia="Times New Roman" w:hAnsi="Times New Roman" w:cs="Times New Roman"/>
          <w:bCs/>
          <w:i/>
          <w:kern w:val="0"/>
          <w14:ligatures w14:val="none"/>
        </w:rPr>
      </w:pPr>
      <w:r w:rsidRPr="00F32965">
        <w:rPr>
          <w:rFonts w:ascii="Times New Roman" w:eastAsia="Times New Roman" w:hAnsi="Times New Roman" w:cs="Times New Roman"/>
          <w:bCs/>
          <w:i/>
          <w:kern w:val="0"/>
          <w14:ligatures w14:val="none"/>
        </w:rPr>
        <w:t>Source: HR Department</w:t>
      </w:r>
    </w:p>
    <w:p w14:paraId="18F47DE1" w14:textId="3160F152" w:rsidR="002F7CDE" w:rsidRDefault="002F7CDE" w:rsidP="001E3214">
      <w:pPr>
        <w:spacing w:after="0" w:line="360" w:lineRule="auto"/>
        <w:rPr>
          <w:rFonts w:ascii="Times New Roman" w:eastAsia="Times New Roman" w:hAnsi="Times New Roman" w:cs="Times New Roman"/>
          <w:bCs/>
          <w:kern w:val="0"/>
          <w14:ligatures w14:val="none"/>
        </w:rPr>
      </w:pPr>
    </w:p>
    <w:p w14:paraId="1B9BF111" w14:textId="48748ED3" w:rsidR="002C2156" w:rsidRPr="00250FC3" w:rsidRDefault="002C2156" w:rsidP="00250FC3">
      <w:pPr>
        <w:pStyle w:val="Caption"/>
        <w:keepNext/>
        <w:spacing w:after="0"/>
        <w:rPr>
          <w:rFonts w:ascii="Times New Roman" w:hAnsi="Times New Roman" w:cs="Times New Roman"/>
          <w:bCs/>
          <w:i w:val="0"/>
          <w:iCs w:val="0"/>
          <w:color w:val="auto"/>
          <w:sz w:val="24"/>
          <w:szCs w:val="24"/>
        </w:rPr>
      </w:pPr>
      <w:bookmarkStart w:id="154" w:name="_Toc209361273"/>
      <w:r w:rsidRPr="00250FC3">
        <w:rPr>
          <w:rFonts w:ascii="Times New Roman" w:hAnsi="Times New Roman" w:cs="Times New Roman"/>
          <w:bCs/>
          <w:i w:val="0"/>
          <w:iCs w:val="0"/>
          <w:color w:val="auto"/>
          <w:sz w:val="24"/>
          <w:szCs w:val="24"/>
        </w:rPr>
        <w:t xml:space="preserve">Table </w:t>
      </w:r>
      <w:r w:rsidR="00B64542" w:rsidRPr="00250FC3">
        <w:rPr>
          <w:rFonts w:ascii="Times New Roman" w:hAnsi="Times New Roman" w:cs="Times New Roman"/>
          <w:bCs/>
          <w:i w:val="0"/>
          <w:iCs w:val="0"/>
          <w:color w:val="auto"/>
          <w:sz w:val="24"/>
          <w:szCs w:val="24"/>
        </w:rPr>
        <w:fldChar w:fldCharType="begin"/>
      </w:r>
      <w:r w:rsidR="00B64542" w:rsidRPr="00250FC3">
        <w:rPr>
          <w:rFonts w:ascii="Times New Roman" w:hAnsi="Times New Roman" w:cs="Times New Roman"/>
          <w:bCs/>
          <w:i w:val="0"/>
          <w:iCs w:val="0"/>
          <w:color w:val="auto"/>
          <w:sz w:val="24"/>
          <w:szCs w:val="24"/>
        </w:rPr>
        <w:instrText xml:space="preserve"> STYLEREF 2 \s </w:instrText>
      </w:r>
      <w:r w:rsidR="00B64542" w:rsidRPr="00250FC3">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7.8</w:t>
      </w:r>
      <w:r w:rsidR="00B64542" w:rsidRPr="00250FC3">
        <w:rPr>
          <w:rFonts w:ascii="Times New Roman" w:hAnsi="Times New Roman" w:cs="Times New Roman"/>
          <w:bCs/>
          <w:i w:val="0"/>
          <w:iCs w:val="0"/>
          <w:color w:val="auto"/>
          <w:sz w:val="24"/>
          <w:szCs w:val="24"/>
        </w:rPr>
        <w:fldChar w:fldCharType="end"/>
      </w:r>
      <w:r w:rsidR="00B64542" w:rsidRPr="00250FC3">
        <w:rPr>
          <w:rFonts w:ascii="Times New Roman" w:hAnsi="Times New Roman" w:cs="Times New Roman"/>
          <w:bCs/>
          <w:i w:val="0"/>
          <w:iCs w:val="0"/>
          <w:color w:val="auto"/>
          <w:sz w:val="24"/>
          <w:szCs w:val="24"/>
        </w:rPr>
        <w:t>.</w:t>
      </w:r>
      <w:r w:rsidR="00B64542" w:rsidRPr="00250FC3">
        <w:rPr>
          <w:rFonts w:ascii="Times New Roman" w:hAnsi="Times New Roman" w:cs="Times New Roman"/>
          <w:bCs/>
          <w:i w:val="0"/>
          <w:iCs w:val="0"/>
          <w:color w:val="auto"/>
          <w:sz w:val="24"/>
          <w:szCs w:val="24"/>
        </w:rPr>
        <w:fldChar w:fldCharType="begin"/>
      </w:r>
      <w:r w:rsidR="00B64542" w:rsidRPr="00250FC3">
        <w:rPr>
          <w:rFonts w:ascii="Times New Roman" w:hAnsi="Times New Roman" w:cs="Times New Roman"/>
          <w:bCs/>
          <w:i w:val="0"/>
          <w:iCs w:val="0"/>
          <w:color w:val="auto"/>
          <w:sz w:val="24"/>
          <w:szCs w:val="24"/>
        </w:rPr>
        <w:instrText xml:space="preserve"> SEQ Table \* ARABIC \s 2 </w:instrText>
      </w:r>
      <w:r w:rsidR="00B64542" w:rsidRPr="00250FC3">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2</w:t>
      </w:r>
      <w:r w:rsidR="00B64542" w:rsidRPr="00250FC3">
        <w:rPr>
          <w:rFonts w:ascii="Times New Roman" w:hAnsi="Times New Roman" w:cs="Times New Roman"/>
          <w:bCs/>
          <w:i w:val="0"/>
          <w:iCs w:val="0"/>
          <w:color w:val="auto"/>
          <w:sz w:val="24"/>
          <w:szCs w:val="24"/>
        </w:rPr>
        <w:fldChar w:fldCharType="end"/>
      </w:r>
      <w:r w:rsidRPr="00250FC3">
        <w:rPr>
          <w:rFonts w:ascii="Times New Roman" w:hAnsi="Times New Roman" w:cs="Times New Roman"/>
          <w:bCs/>
          <w:i w:val="0"/>
          <w:iCs w:val="0"/>
          <w:color w:val="auto"/>
          <w:sz w:val="24"/>
          <w:szCs w:val="24"/>
        </w:rPr>
        <w:t xml:space="preserve"> Competency Matrix for Learning</w:t>
      </w:r>
      <w:bookmarkEnd w:id="154"/>
    </w:p>
    <w:tbl>
      <w:tblPr>
        <w:tblStyle w:val="TableGrid16"/>
        <w:tblW w:w="5000" w:type="pct"/>
        <w:tblLook w:val="04A0" w:firstRow="1" w:lastRow="0" w:firstColumn="1" w:lastColumn="0" w:noHBand="0" w:noVBand="1"/>
      </w:tblPr>
      <w:tblGrid>
        <w:gridCol w:w="2429"/>
        <w:gridCol w:w="2308"/>
        <w:gridCol w:w="2457"/>
        <w:gridCol w:w="2156"/>
      </w:tblGrid>
      <w:tr w:rsidR="002F7CDE" w:rsidRPr="004B1519" w14:paraId="2F93C603" w14:textId="77777777" w:rsidTr="00D22E64">
        <w:trPr>
          <w:trHeight w:val="734"/>
        </w:trPr>
        <w:tc>
          <w:tcPr>
            <w:tcW w:w="1299" w:type="pct"/>
          </w:tcPr>
          <w:p w14:paraId="58F12348" w14:textId="77777777" w:rsidR="002F7CDE" w:rsidRPr="00C61DBD" w:rsidRDefault="002F7CDE" w:rsidP="00D22E64">
            <w:pPr>
              <w:rPr>
                <w:rFonts w:ascii="Times New Roman" w:eastAsia="Times New Roman" w:hAnsi="Times New Roman" w:cs="Times New Roman"/>
                <w:b/>
                <w:sz w:val="24"/>
                <w:szCs w:val="24"/>
              </w:rPr>
            </w:pPr>
            <w:r w:rsidRPr="00C61DBD">
              <w:rPr>
                <w:rFonts w:ascii="Times New Roman" w:eastAsia="Times New Roman" w:hAnsi="Times New Roman" w:cs="Times New Roman"/>
                <w:b/>
                <w:sz w:val="24"/>
                <w:szCs w:val="24"/>
              </w:rPr>
              <w:t xml:space="preserve">Competency </w:t>
            </w:r>
          </w:p>
        </w:tc>
        <w:tc>
          <w:tcPr>
            <w:tcW w:w="1234" w:type="pct"/>
          </w:tcPr>
          <w:p w14:paraId="35E35F31" w14:textId="77777777" w:rsidR="002F7CDE" w:rsidRPr="00C61DBD" w:rsidRDefault="002F7CDE" w:rsidP="00D22E64">
            <w:pPr>
              <w:rPr>
                <w:rFonts w:ascii="Times New Roman" w:eastAsia="Times New Roman" w:hAnsi="Times New Roman" w:cs="Times New Roman"/>
                <w:b/>
                <w:sz w:val="24"/>
                <w:szCs w:val="24"/>
              </w:rPr>
            </w:pPr>
            <w:r w:rsidRPr="00C61DBD">
              <w:rPr>
                <w:rFonts w:ascii="Times New Roman" w:eastAsia="Times New Roman" w:hAnsi="Times New Roman" w:cs="Times New Roman"/>
                <w:b/>
                <w:sz w:val="24"/>
                <w:szCs w:val="24"/>
              </w:rPr>
              <w:t>Training Program</w:t>
            </w:r>
          </w:p>
        </w:tc>
        <w:tc>
          <w:tcPr>
            <w:tcW w:w="1314" w:type="pct"/>
          </w:tcPr>
          <w:p w14:paraId="6EC7B310" w14:textId="77777777" w:rsidR="002F7CDE" w:rsidRPr="00C61DBD" w:rsidRDefault="002F7CDE" w:rsidP="00D22E64">
            <w:pPr>
              <w:rPr>
                <w:rFonts w:ascii="Times New Roman" w:eastAsia="Times New Roman" w:hAnsi="Times New Roman" w:cs="Times New Roman"/>
                <w:b/>
                <w:sz w:val="24"/>
                <w:szCs w:val="24"/>
              </w:rPr>
            </w:pPr>
            <w:r w:rsidRPr="00C61DBD">
              <w:rPr>
                <w:rFonts w:ascii="Times New Roman" w:eastAsia="Times New Roman" w:hAnsi="Times New Roman" w:cs="Times New Roman"/>
                <w:b/>
                <w:sz w:val="24"/>
                <w:szCs w:val="24"/>
              </w:rPr>
              <w:t xml:space="preserve">Evaluation Criteria </w:t>
            </w:r>
          </w:p>
        </w:tc>
        <w:tc>
          <w:tcPr>
            <w:tcW w:w="1154" w:type="pct"/>
          </w:tcPr>
          <w:p w14:paraId="7E2D6BF6" w14:textId="77777777" w:rsidR="002F7CDE" w:rsidRPr="00C61DBD" w:rsidRDefault="002F7CDE" w:rsidP="00D22E64">
            <w:pPr>
              <w:rPr>
                <w:rFonts w:ascii="Times New Roman" w:eastAsia="Times New Roman" w:hAnsi="Times New Roman" w:cs="Times New Roman"/>
                <w:b/>
                <w:sz w:val="24"/>
                <w:szCs w:val="24"/>
              </w:rPr>
            </w:pPr>
            <w:r w:rsidRPr="00C61DBD">
              <w:rPr>
                <w:rFonts w:ascii="Times New Roman" w:eastAsia="Times New Roman" w:hAnsi="Times New Roman" w:cs="Times New Roman"/>
                <w:b/>
                <w:sz w:val="24"/>
                <w:szCs w:val="24"/>
              </w:rPr>
              <w:t>Learning Objectives</w:t>
            </w:r>
          </w:p>
        </w:tc>
      </w:tr>
      <w:tr w:rsidR="002F7CDE" w:rsidRPr="004B1519" w14:paraId="4DCE85C0" w14:textId="77777777" w:rsidTr="00D22E64">
        <w:trPr>
          <w:trHeight w:val="734"/>
        </w:trPr>
        <w:tc>
          <w:tcPr>
            <w:tcW w:w="1299" w:type="pct"/>
          </w:tcPr>
          <w:p w14:paraId="53202E7D"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Communication</w:t>
            </w:r>
          </w:p>
        </w:tc>
        <w:tc>
          <w:tcPr>
            <w:tcW w:w="1234" w:type="pct"/>
          </w:tcPr>
          <w:p w14:paraId="14A4639B"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Effective Communication Workshop</w:t>
            </w:r>
          </w:p>
        </w:tc>
        <w:tc>
          <w:tcPr>
            <w:tcW w:w="1314" w:type="pct"/>
          </w:tcPr>
          <w:p w14:paraId="018DDDE5"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Peer Feedback</w:t>
            </w:r>
          </w:p>
        </w:tc>
        <w:tc>
          <w:tcPr>
            <w:tcW w:w="1154" w:type="pct"/>
          </w:tcPr>
          <w:p w14:paraId="3A865097"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Improve Oral Presentation Skills</w:t>
            </w:r>
          </w:p>
        </w:tc>
      </w:tr>
      <w:tr w:rsidR="002F7CDE" w:rsidRPr="004B1519" w14:paraId="562F6B5F" w14:textId="77777777" w:rsidTr="00D22E64">
        <w:trPr>
          <w:trHeight w:val="734"/>
        </w:trPr>
        <w:tc>
          <w:tcPr>
            <w:tcW w:w="1299" w:type="pct"/>
          </w:tcPr>
          <w:p w14:paraId="06EDF457"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Budget and Financial management</w:t>
            </w:r>
          </w:p>
        </w:tc>
        <w:tc>
          <w:tcPr>
            <w:tcW w:w="1234" w:type="pct"/>
          </w:tcPr>
          <w:p w14:paraId="71C35C0F"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 xml:space="preserve">Training workshop on </w:t>
            </w:r>
          </w:p>
        </w:tc>
        <w:tc>
          <w:tcPr>
            <w:tcW w:w="1314" w:type="pct"/>
          </w:tcPr>
          <w:p w14:paraId="6EAF9CF7"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Post-assessment 360 surveys</w:t>
            </w:r>
          </w:p>
        </w:tc>
        <w:tc>
          <w:tcPr>
            <w:tcW w:w="1154" w:type="pct"/>
          </w:tcPr>
          <w:p w14:paraId="622590C3"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 xml:space="preserve">Improve financial management </w:t>
            </w:r>
          </w:p>
        </w:tc>
      </w:tr>
      <w:tr w:rsidR="002F7CDE" w:rsidRPr="004B1519" w14:paraId="7095B2FF" w14:textId="77777777" w:rsidTr="00D22E64">
        <w:trPr>
          <w:trHeight w:val="734"/>
        </w:trPr>
        <w:tc>
          <w:tcPr>
            <w:tcW w:w="1299" w:type="pct"/>
          </w:tcPr>
          <w:p w14:paraId="7436EFE1"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lastRenderedPageBreak/>
              <w:t>Auditing</w:t>
            </w:r>
          </w:p>
        </w:tc>
        <w:tc>
          <w:tcPr>
            <w:tcW w:w="1234" w:type="pct"/>
          </w:tcPr>
          <w:p w14:paraId="7A9D78CE"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 xml:space="preserve">Effective auditing </w:t>
            </w:r>
          </w:p>
        </w:tc>
        <w:tc>
          <w:tcPr>
            <w:tcW w:w="1314" w:type="pct"/>
          </w:tcPr>
          <w:p w14:paraId="06307099"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Performance Appraisal</w:t>
            </w:r>
          </w:p>
        </w:tc>
        <w:tc>
          <w:tcPr>
            <w:tcW w:w="1154" w:type="pct"/>
          </w:tcPr>
          <w:p w14:paraId="0B5C5781" w14:textId="77777777" w:rsidR="002F7CDE" w:rsidRPr="00C61DBD" w:rsidRDefault="002F7CDE" w:rsidP="00D22E64">
            <w:pPr>
              <w:rPr>
                <w:rFonts w:ascii="Times New Roman" w:eastAsia="Times New Roman" w:hAnsi="Times New Roman" w:cs="Times New Roman"/>
                <w:sz w:val="24"/>
                <w:szCs w:val="24"/>
              </w:rPr>
            </w:pPr>
            <w:r w:rsidRPr="00C61DBD">
              <w:rPr>
                <w:rFonts w:ascii="Times New Roman" w:eastAsia="Times New Roman" w:hAnsi="Times New Roman" w:cs="Times New Roman"/>
                <w:sz w:val="24"/>
                <w:szCs w:val="24"/>
              </w:rPr>
              <w:t xml:space="preserve">Enhance auditing skillset </w:t>
            </w:r>
          </w:p>
        </w:tc>
      </w:tr>
    </w:tbl>
    <w:p w14:paraId="283A202D" w14:textId="40C1C332" w:rsidR="002F7CDE" w:rsidRPr="00F32965" w:rsidRDefault="009B29CF" w:rsidP="001E3214">
      <w:pPr>
        <w:spacing w:after="0" w:line="360" w:lineRule="auto"/>
        <w:rPr>
          <w:rFonts w:ascii="Times New Roman" w:eastAsia="Times New Roman" w:hAnsi="Times New Roman" w:cs="Times New Roman"/>
          <w:bCs/>
          <w:i/>
          <w:kern w:val="0"/>
          <w14:ligatures w14:val="none"/>
        </w:rPr>
      </w:pPr>
      <w:r w:rsidRPr="00F32965">
        <w:rPr>
          <w:rFonts w:ascii="Times New Roman" w:eastAsia="Times New Roman" w:hAnsi="Times New Roman" w:cs="Times New Roman"/>
          <w:bCs/>
          <w:i/>
          <w:kern w:val="0"/>
          <w14:ligatures w14:val="none"/>
        </w:rPr>
        <w:t xml:space="preserve">Source: </w:t>
      </w:r>
      <w:r w:rsidR="002F7CDE" w:rsidRPr="00F32965">
        <w:rPr>
          <w:rFonts w:ascii="Times New Roman" w:eastAsia="Times New Roman" w:hAnsi="Times New Roman" w:cs="Times New Roman"/>
          <w:bCs/>
          <w:i/>
          <w:kern w:val="0"/>
          <w14:ligatures w14:val="none"/>
        </w:rPr>
        <w:t>HR Department</w:t>
      </w:r>
    </w:p>
    <w:p w14:paraId="3B4985B0" w14:textId="77777777" w:rsidR="002F7CDE" w:rsidRDefault="002F7CDE" w:rsidP="001E3214">
      <w:pPr>
        <w:spacing w:after="0" w:line="360" w:lineRule="auto"/>
        <w:rPr>
          <w:rFonts w:ascii="Times New Roman" w:eastAsia="Times New Roman" w:hAnsi="Times New Roman" w:cs="Times New Roman"/>
          <w:bCs/>
          <w:kern w:val="0"/>
          <w14:ligatures w14:val="none"/>
        </w:rPr>
      </w:pPr>
    </w:p>
    <w:p w14:paraId="5649EE50" w14:textId="77777777" w:rsidR="002F7CDE" w:rsidRDefault="002F7CDE" w:rsidP="001E3214">
      <w:pPr>
        <w:spacing w:after="0" w:line="360" w:lineRule="auto"/>
        <w:rPr>
          <w:rFonts w:ascii="Times New Roman" w:eastAsia="Times New Roman" w:hAnsi="Times New Roman" w:cs="Times New Roman"/>
          <w:bCs/>
          <w:kern w:val="0"/>
          <w14:ligatures w14:val="none"/>
        </w:rPr>
      </w:pPr>
    </w:p>
    <w:p w14:paraId="0CA0AA3A" w14:textId="77777777" w:rsidR="002F7CDE" w:rsidRDefault="002F7CDE" w:rsidP="001E3214">
      <w:pPr>
        <w:spacing w:after="0" w:line="360" w:lineRule="auto"/>
        <w:rPr>
          <w:rFonts w:ascii="Times New Roman" w:eastAsia="Times New Roman" w:hAnsi="Times New Roman" w:cs="Times New Roman"/>
          <w:bCs/>
          <w:kern w:val="0"/>
          <w14:ligatures w14:val="none"/>
        </w:rPr>
      </w:pPr>
    </w:p>
    <w:p w14:paraId="0E8108E4" w14:textId="3C83F9F4" w:rsidR="00325965" w:rsidRPr="00F80319" w:rsidRDefault="00325965" w:rsidP="002C2156">
      <w:pPr>
        <w:pStyle w:val="Heading1"/>
        <w:spacing w:line="360" w:lineRule="auto"/>
        <w:jc w:val="center"/>
        <w:rPr>
          <w:rFonts w:ascii="Times New Roman" w:hAnsi="Times New Roman" w:cs="Times New Roman"/>
          <w:b/>
          <w:bCs/>
          <w:color w:val="000000" w:themeColor="text1"/>
          <w:sz w:val="24"/>
          <w:szCs w:val="24"/>
          <w:u w:val="single"/>
        </w:rPr>
      </w:pPr>
      <w:bookmarkStart w:id="155" w:name="_Toc212711878"/>
      <w:r w:rsidRPr="00F80319">
        <w:rPr>
          <w:rFonts w:ascii="Times New Roman" w:hAnsi="Times New Roman" w:cs="Times New Roman"/>
          <w:b/>
          <w:bCs/>
          <w:color w:val="000000" w:themeColor="text1"/>
          <w:sz w:val="24"/>
          <w:szCs w:val="24"/>
          <w:u w:val="single"/>
        </w:rPr>
        <w:t>CHAPTER EIGHT</w:t>
      </w:r>
      <w:bookmarkEnd w:id="155"/>
    </w:p>
    <w:p w14:paraId="073ECEC6" w14:textId="4B9C6F8E" w:rsidR="00325965" w:rsidRPr="00F80319" w:rsidRDefault="00325965" w:rsidP="009E6BB4">
      <w:pPr>
        <w:pStyle w:val="Heading1"/>
        <w:spacing w:line="360" w:lineRule="auto"/>
        <w:jc w:val="center"/>
        <w:rPr>
          <w:rFonts w:ascii="Times New Roman" w:hAnsi="Times New Roman" w:cs="Times New Roman"/>
          <w:b/>
          <w:bCs/>
          <w:color w:val="000000" w:themeColor="text1"/>
          <w:sz w:val="24"/>
          <w:szCs w:val="24"/>
          <w:u w:val="single"/>
        </w:rPr>
      </w:pPr>
      <w:bookmarkStart w:id="156" w:name="_Toc212711879"/>
      <w:r w:rsidRPr="00F80319">
        <w:rPr>
          <w:rFonts w:ascii="Times New Roman" w:hAnsi="Times New Roman" w:cs="Times New Roman"/>
          <w:b/>
          <w:bCs/>
          <w:color w:val="000000" w:themeColor="text1"/>
          <w:sz w:val="24"/>
          <w:szCs w:val="24"/>
          <w:u w:val="single"/>
        </w:rPr>
        <w:t>DEVELOPMENT COMMUNICATION STRATEGY</w:t>
      </w:r>
      <w:bookmarkEnd w:id="156"/>
    </w:p>
    <w:p w14:paraId="02CE0BBB" w14:textId="77777777" w:rsidR="00CB18B4" w:rsidRPr="00CB18B4" w:rsidRDefault="00CB18B4" w:rsidP="00037549">
      <w:pPr>
        <w:pStyle w:val="ListParagraph"/>
        <w:keepNext/>
        <w:keepLines/>
        <w:numPr>
          <w:ilvl w:val="0"/>
          <w:numId w:val="59"/>
        </w:numPr>
        <w:spacing w:before="160" w:after="80" w:line="360" w:lineRule="auto"/>
        <w:contextualSpacing w:val="0"/>
        <w:jc w:val="both"/>
        <w:outlineLvl w:val="1"/>
        <w:rPr>
          <w:rFonts w:ascii="Times New Roman" w:eastAsiaTheme="majorEastAsia" w:hAnsi="Times New Roman" w:cs="Times New Roman"/>
          <w:b/>
          <w:bCs/>
          <w:vanish/>
          <w:color w:val="000000" w:themeColor="text1"/>
        </w:rPr>
      </w:pPr>
      <w:bookmarkStart w:id="157" w:name="_Toc209361233"/>
      <w:bookmarkStart w:id="158" w:name="_Toc209370576"/>
      <w:bookmarkStart w:id="159" w:name="_Toc210631215"/>
      <w:bookmarkStart w:id="160" w:name="_Toc212711880"/>
      <w:bookmarkEnd w:id="157"/>
      <w:bookmarkEnd w:id="158"/>
      <w:bookmarkEnd w:id="159"/>
      <w:bookmarkEnd w:id="160"/>
    </w:p>
    <w:p w14:paraId="5B6D6322" w14:textId="38142422" w:rsidR="00325965" w:rsidRPr="002C2156" w:rsidRDefault="00F32965" w:rsidP="00037549">
      <w:pPr>
        <w:pStyle w:val="Heading2"/>
        <w:numPr>
          <w:ilvl w:val="1"/>
          <w:numId w:val="59"/>
        </w:numPr>
        <w:spacing w:line="360" w:lineRule="auto"/>
        <w:jc w:val="both"/>
        <w:rPr>
          <w:rFonts w:ascii="Times New Roman" w:hAnsi="Times New Roman" w:cs="Times New Roman"/>
          <w:b/>
          <w:bCs/>
          <w:color w:val="000000" w:themeColor="text1"/>
          <w:sz w:val="24"/>
          <w:szCs w:val="24"/>
        </w:rPr>
      </w:pPr>
      <w:bookmarkStart w:id="161" w:name="_Toc212711881"/>
      <w:r w:rsidRPr="002C2156">
        <w:rPr>
          <w:rFonts w:ascii="Times New Roman" w:hAnsi="Times New Roman" w:cs="Times New Roman"/>
          <w:b/>
          <w:bCs/>
          <w:color w:val="000000" w:themeColor="text1"/>
          <w:sz w:val="24"/>
          <w:szCs w:val="24"/>
        </w:rPr>
        <w:t>INTRODUCTION</w:t>
      </w:r>
      <w:bookmarkEnd w:id="161"/>
    </w:p>
    <w:p w14:paraId="3C70CDED" w14:textId="77777777" w:rsidR="00C61DBD" w:rsidRPr="00C61DBD" w:rsidRDefault="00C61DBD" w:rsidP="008B415A">
      <w:pPr>
        <w:spacing w:line="360" w:lineRule="auto"/>
        <w:jc w:val="both"/>
        <w:rPr>
          <w:rFonts w:ascii="Times New Roman" w:hAnsi="Times New Roman" w:cs="Times New Roman"/>
        </w:rPr>
      </w:pPr>
      <w:r w:rsidRPr="00C61DBD">
        <w:rPr>
          <w:rFonts w:ascii="Times New Roman" w:hAnsi="Times New Roman" w:cs="Times New Roman"/>
        </w:rPr>
        <w:t>In Chapter Seven, efforts were geared towards putting measures in place to ensure successful tracking of progress and the impact of such projects on the people for which the projects were designed. This final Chapter is one of the most important Chapters as it discusses effective communication strategies geared towards disseminating the plan, its importance and how best it can impact on the people.</w:t>
      </w:r>
    </w:p>
    <w:p w14:paraId="11C85D4E" w14:textId="44B7CACC" w:rsidR="00C61DBD" w:rsidRPr="002C2156" w:rsidRDefault="00F32965" w:rsidP="00037549">
      <w:pPr>
        <w:pStyle w:val="Heading2"/>
        <w:numPr>
          <w:ilvl w:val="1"/>
          <w:numId w:val="59"/>
        </w:numPr>
        <w:spacing w:line="360" w:lineRule="auto"/>
        <w:jc w:val="both"/>
        <w:rPr>
          <w:rFonts w:ascii="Times New Roman" w:hAnsi="Times New Roman" w:cs="Times New Roman"/>
          <w:b/>
          <w:bCs/>
          <w:color w:val="000000" w:themeColor="text1"/>
          <w:sz w:val="24"/>
          <w:szCs w:val="24"/>
        </w:rPr>
      </w:pPr>
      <w:bookmarkStart w:id="162" w:name="_Toc212711882"/>
      <w:r w:rsidRPr="002C2156">
        <w:rPr>
          <w:rFonts w:ascii="Times New Roman" w:hAnsi="Times New Roman" w:cs="Times New Roman"/>
          <w:b/>
          <w:bCs/>
          <w:color w:val="000000" w:themeColor="text1"/>
          <w:sz w:val="24"/>
          <w:szCs w:val="24"/>
        </w:rPr>
        <w:t>COMMUNICATION STRATEGY</w:t>
      </w:r>
      <w:bookmarkEnd w:id="162"/>
    </w:p>
    <w:p w14:paraId="3A589082" w14:textId="77777777" w:rsidR="000B29C1" w:rsidRDefault="00C61DBD" w:rsidP="008B415A">
      <w:pPr>
        <w:spacing w:line="360" w:lineRule="auto"/>
        <w:jc w:val="both"/>
        <w:rPr>
          <w:rFonts w:ascii="Times New Roman" w:hAnsi="Times New Roman" w:cs="Times New Roman"/>
        </w:rPr>
      </w:pPr>
      <w:r w:rsidRPr="00577E84">
        <w:rPr>
          <w:rFonts w:ascii="Times New Roman" w:hAnsi="Times New Roman" w:cs="Times New Roman"/>
        </w:rPr>
        <w:t>Communication is a major instrument in development. It is a means of informing citizens and all stakeholders of their roles in the implementation of the plan. A successful plan preparation and implementation is dependent on the full participation of all stakeholders who have shared interest in the plan. It is therefore important that the various stakeholders appreciate the need for the intended change, the issues involved in the plan as well as have a common understanding of the issues involved and their implications.</w:t>
      </w:r>
      <w:r w:rsidR="000B29C1">
        <w:rPr>
          <w:rFonts w:ascii="Times New Roman" w:hAnsi="Times New Roman" w:cs="Times New Roman"/>
        </w:rPr>
        <w:t xml:space="preserve"> </w:t>
      </w:r>
    </w:p>
    <w:p w14:paraId="05566967" w14:textId="6AEA51FF" w:rsidR="00C61DBD" w:rsidRPr="00577E84" w:rsidRDefault="00C61DBD" w:rsidP="008B415A">
      <w:pPr>
        <w:spacing w:line="360" w:lineRule="auto"/>
        <w:jc w:val="both"/>
        <w:rPr>
          <w:rFonts w:ascii="Times New Roman" w:hAnsi="Times New Roman" w:cs="Times New Roman"/>
        </w:rPr>
      </w:pPr>
      <w:r>
        <w:rPr>
          <w:rFonts w:ascii="Times New Roman" w:hAnsi="Times New Roman" w:cs="Times New Roman"/>
        </w:rPr>
        <w:t>I</w:t>
      </w:r>
      <w:r w:rsidRPr="00577E84">
        <w:rPr>
          <w:rFonts w:ascii="Times New Roman" w:hAnsi="Times New Roman" w:cs="Times New Roman"/>
        </w:rPr>
        <w:t>mportance of effectively communicating the plan to major stakeholders include;</w:t>
      </w:r>
    </w:p>
    <w:p w14:paraId="5F16565A" w14:textId="77777777" w:rsidR="00C61DBD" w:rsidRPr="00577E84" w:rsidRDefault="00C61DBD" w:rsidP="008B415A">
      <w:pPr>
        <w:widowControl w:val="0"/>
        <w:numPr>
          <w:ilvl w:val="0"/>
          <w:numId w:val="48"/>
        </w:numPr>
        <w:autoSpaceDE w:val="0"/>
        <w:autoSpaceDN w:val="0"/>
        <w:spacing w:after="0" w:line="360" w:lineRule="auto"/>
        <w:jc w:val="both"/>
        <w:rPr>
          <w:rFonts w:ascii="Times New Roman" w:hAnsi="Times New Roman" w:cs="Times New Roman"/>
        </w:rPr>
      </w:pPr>
      <w:r w:rsidRPr="00577E84">
        <w:rPr>
          <w:rFonts w:ascii="Times New Roman" w:hAnsi="Times New Roman" w:cs="Times New Roman"/>
        </w:rPr>
        <w:t>Community resources are utilized effectively and efficiently and also speeds the development process as costs associated with public agitation are lessened.</w:t>
      </w:r>
    </w:p>
    <w:p w14:paraId="76FBB4E6" w14:textId="77777777" w:rsidR="00C61DBD" w:rsidRPr="00577E84" w:rsidRDefault="00C61DBD" w:rsidP="008B415A">
      <w:pPr>
        <w:widowControl w:val="0"/>
        <w:numPr>
          <w:ilvl w:val="0"/>
          <w:numId w:val="48"/>
        </w:numPr>
        <w:autoSpaceDE w:val="0"/>
        <w:autoSpaceDN w:val="0"/>
        <w:spacing w:after="0" w:line="360" w:lineRule="auto"/>
        <w:jc w:val="both"/>
        <w:rPr>
          <w:rFonts w:ascii="Times New Roman" w:hAnsi="Times New Roman" w:cs="Times New Roman"/>
        </w:rPr>
      </w:pPr>
      <w:r w:rsidRPr="00577E84">
        <w:rPr>
          <w:rFonts w:ascii="Times New Roman" w:hAnsi="Times New Roman" w:cs="Times New Roman"/>
        </w:rPr>
        <w:t>Access to information is enhanced and leads to community priorities being addressed</w:t>
      </w:r>
    </w:p>
    <w:p w14:paraId="3157E593" w14:textId="77777777" w:rsidR="00C61DBD" w:rsidRPr="00577E84" w:rsidRDefault="00C61DBD" w:rsidP="008B415A">
      <w:pPr>
        <w:widowControl w:val="0"/>
        <w:numPr>
          <w:ilvl w:val="0"/>
          <w:numId w:val="48"/>
        </w:numPr>
        <w:autoSpaceDE w:val="0"/>
        <w:autoSpaceDN w:val="0"/>
        <w:spacing w:after="0" w:line="360" w:lineRule="auto"/>
        <w:jc w:val="both"/>
        <w:rPr>
          <w:rFonts w:ascii="Times New Roman" w:hAnsi="Times New Roman" w:cs="Times New Roman"/>
        </w:rPr>
      </w:pPr>
      <w:r w:rsidRPr="00577E84">
        <w:rPr>
          <w:rFonts w:ascii="Times New Roman" w:hAnsi="Times New Roman" w:cs="Times New Roman"/>
        </w:rPr>
        <w:t>It enhances the relationship between citizens and the District Assembly thereby promoting increased trust and sense of ownership on the part of citizens.</w:t>
      </w:r>
    </w:p>
    <w:p w14:paraId="140F025C" w14:textId="77777777" w:rsidR="00C61DBD" w:rsidRPr="00577E84" w:rsidRDefault="00C61DBD" w:rsidP="008B415A">
      <w:pPr>
        <w:widowControl w:val="0"/>
        <w:numPr>
          <w:ilvl w:val="0"/>
          <w:numId w:val="48"/>
        </w:numPr>
        <w:autoSpaceDE w:val="0"/>
        <w:autoSpaceDN w:val="0"/>
        <w:spacing w:after="0" w:line="360" w:lineRule="auto"/>
        <w:jc w:val="both"/>
        <w:rPr>
          <w:rFonts w:ascii="Times New Roman" w:hAnsi="Times New Roman" w:cs="Times New Roman"/>
        </w:rPr>
      </w:pPr>
      <w:r w:rsidRPr="00577E84">
        <w:rPr>
          <w:rFonts w:ascii="Times New Roman" w:hAnsi="Times New Roman" w:cs="Times New Roman"/>
        </w:rPr>
        <w:lastRenderedPageBreak/>
        <w:t xml:space="preserve">Decisions are more implementable and sustainable because the decision considers the needs and interests of all stakeholders including vulnerable/marginalized populations. </w:t>
      </w:r>
    </w:p>
    <w:p w14:paraId="1EDA419D" w14:textId="77777777" w:rsidR="00C61DBD" w:rsidRPr="00577E84" w:rsidRDefault="00C61DBD" w:rsidP="008B415A">
      <w:pPr>
        <w:widowControl w:val="0"/>
        <w:numPr>
          <w:ilvl w:val="0"/>
          <w:numId w:val="48"/>
        </w:numPr>
        <w:autoSpaceDE w:val="0"/>
        <w:autoSpaceDN w:val="0"/>
        <w:spacing w:after="0" w:line="360" w:lineRule="auto"/>
        <w:jc w:val="both"/>
        <w:rPr>
          <w:rFonts w:ascii="Times New Roman" w:hAnsi="Times New Roman" w:cs="Times New Roman"/>
        </w:rPr>
      </w:pPr>
      <w:r w:rsidRPr="00577E84">
        <w:rPr>
          <w:rFonts w:ascii="Times New Roman" w:hAnsi="Times New Roman" w:cs="Times New Roman"/>
        </w:rPr>
        <w:t>It leads to investing resources in key development priority areas (Value for money) which consequently leads to improvement in revenue mobilization at the local levels</w:t>
      </w:r>
    </w:p>
    <w:p w14:paraId="3613F4BC" w14:textId="77777777" w:rsidR="00C61DBD" w:rsidRDefault="00C61DBD" w:rsidP="008B415A">
      <w:pPr>
        <w:widowControl w:val="0"/>
        <w:numPr>
          <w:ilvl w:val="0"/>
          <w:numId w:val="48"/>
        </w:numPr>
        <w:autoSpaceDE w:val="0"/>
        <w:autoSpaceDN w:val="0"/>
        <w:spacing w:after="0" w:line="360" w:lineRule="auto"/>
        <w:jc w:val="both"/>
        <w:rPr>
          <w:rFonts w:ascii="Times New Roman" w:hAnsi="Times New Roman" w:cs="Times New Roman"/>
        </w:rPr>
      </w:pPr>
      <w:r w:rsidRPr="00577E84">
        <w:rPr>
          <w:rFonts w:ascii="Times New Roman" w:hAnsi="Times New Roman" w:cs="Times New Roman"/>
        </w:rPr>
        <w:t>It provides Development Partners and other CSOs rich information to enable them make meaningful decisions with regards to what to invest in.</w:t>
      </w:r>
    </w:p>
    <w:p w14:paraId="2C6A56EC" w14:textId="495A09C6" w:rsidR="00C61DBD" w:rsidRDefault="00C61DBD" w:rsidP="009E18D1">
      <w:pPr>
        <w:spacing w:line="360" w:lineRule="auto"/>
        <w:jc w:val="both"/>
        <w:rPr>
          <w:rFonts w:ascii="Times New Roman" w:hAnsi="Times New Roman" w:cs="Times New Roman"/>
        </w:rPr>
        <w:sectPr w:rsidR="00C61DBD" w:rsidSect="00686112">
          <w:pgSz w:w="12240" w:h="15840"/>
          <w:pgMar w:top="1440" w:right="1440" w:bottom="1440" w:left="1440" w:header="720" w:footer="720" w:gutter="0"/>
          <w:cols w:space="720"/>
          <w:docGrid w:linePitch="360"/>
        </w:sectPr>
      </w:pPr>
      <w:r w:rsidRPr="00577E84">
        <w:rPr>
          <w:rFonts w:ascii="Times New Roman" w:hAnsi="Times New Roman" w:cs="Times New Roman"/>
        </w:rPr>
        <w:t>Table</w:t>
      </w:r>
      <w:r w:rsidR="00112926">
        <w:rPr>
          <w:rFonts w:ascii="Times New Roman" w:hAnsi="Times New Roman" w:cs="Times New Roman"/>
        </w:rPr>
        <w:t xml:space="preserve"> </w:t>
      </w:r>
      <w:r w:rsidR="000B29C1">
        <w:rPr>
          <w:rFonts w:ascii="Times New Roman" w:hAnsi="Times New Roman" w:cs="Times New Roman"/>
        </w:rPr>
        <w:t>8.2.1</w:t>
      </w:r>
      <w:r w:rsidR="00112926">
        <w:rPr>
          <w:rFonts w:ascii="Times New Roman" w:hAnsi="Times New Roman" w:cs="Times New Roman"/>
        </w:rPr>
        <w:t xml:space="preserve"> </w:t>
      </w:r>
      <w:r w:rsidRPr="00577E84">
        <w:rPr>
          <w:rFonts w:ascii="Times New Roman" w:hAnsi="Times New Roman" w:cs="Times New Roman"/>
        </w:rPr>
        <w:t>below shows the Communication Strategy to be adopted by the District Assembly to disseminate its Plan</w:t>
      </w:r>
    </w:p>
    <w:p w14:paraId="258E66AF" w14:textId="1C2D81AA" w:rsidR="00C61DBD" w:rsidRPr="00717EE7" w:rsidRDefault="00C61DBD" w:rsidP="00717EE7">
      <w:pPr>
        <w:pStyle w:val="Caption"/>
        <w:rPr>
          <w:rFonts w:ascii="Times New Roman" w:hAnsi="Times New Roman" w:cs="Times New Roman"/>
          <w:b/>
          <w:bCs/>
          <w:i w:val="0"/>
          <w:iCs w:val="0"/>
          <w:color w:val="auto"/>
          <w:sz w:val="24"/>
          <w:szCs w:val="24"/>
        </w:rPr>
      </w:pPr>
    </w:p>
    <w:p w14:paraId="6BD9A60B" w14:textId="6B95BC85" w:rsidR="009E18D1" w:rsidRPr="00F32965" w:rsidRDefault="009E18D1" w:rsidP="00F32965">
      <w:pPr>
        <w:pStyle w:val="Caption"/>
        <w:spacing w:after="0"/>
        <w:rPr>
          <w:rFonts w:ascii="Times New Roman" w:hAnsi="Times New Roman" w:cs="Times New Roman"/>
          <w:bCs/>
          <w:i w:val="0"/>
          <w:iCs w:val="0"/>
          <w:color w:val="auto"/>
          <w:sz w:val="24"/>
          <w:szCs w:val="24"/>
        </w:rPr>
      </w:pPr>
      <w:bookmarkStart w:id="163" w:name="_Toc209361274"/>
      <w:r w:rsidRPr="00F32965">
        <w:rPr>
          <w:rFonts w:ascii="Times New Roman" w:hAnsi="Times New Roman" w:cs="Times New Roman"/>
          <w:bCs/>
          <w:i w:val="0"/>
          <w:iCs w:val="0"/>
          <w:color w:val="auto"/>
          <w:sz w:val="24"/>
          <w:szCs w:val="24"/>
        </w:rPr>
        <w:t xml:space="preserve">Table </w:t>
      </w:r>
      <w:r w:rsidR="00B64542" w:rsidRPr="00F32965">
        <w:rPr>
          <w:rFonts w:ascii="Times New Roman" w:hAnsi="Times New Roman" w:cs="Times New Roman"/>
          <w:bCs/>
          <w:i w:val="0"/>
          <w:iCs w:val="0"/>
          <w:color w:val="auto"/>
          <w:sz w:val="24"/>
          <w:szCs w:val="24"/>
        </w:rPr>
        <w:fldChar w:fldCharType="begin"/>
      </w:r>
      <w:r w:rsidR="00B64542" w:rsidRPr="00F32965">
        <w:rPr>
          <w:rFonts w:ascii="Times New Roman" w:hAnsi="Times New Roman" w:cs="Times New Roman"/>
          <w:bCs/>
          <w:i w:val="0"/>
          <w:iCs w:val="0"/>
          <w:color w:val="auto"/>
          <w:sz w:val="24"/>
          <w:szCs w:val="24"/>
        </w:rPr>
        <w:instrText xml:space="preserve"> STYLEREF 2 \s </w:instrText>
      </w:r>
      <w:r w:rsidR="00B64542" w:rsidRPr="00F32965">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8.6</w:t>
      </w:r>
      <w:r w:rsidR="00B64542" w:rsidRPr="00F32965">
        <w:rPr>
          <w:rFonts w:ascii="Times New Roman" w:hAnsi="Times New Roman" w:cs="Times New Roman"/>
          <w:bCs/>
          <w:i w:val="0"/>
          <w:iCs w:val="0"/>
          <w:color w:val="auto"/>
          <w:sz w:val="24"/>
          <w:szCs w:val="24"/>
        </w:rPr>
        <w:fldChar w:fldCharType="end"/>
      </w:r>
      <w:r w:rsidR="00B64542" w:rsidRPr="00F32965">
        <w:rPr>
          <w:rFonts w:ascii="Times New Roman" w:hAnsi="Times New Roman" w:cs="Times New Roman"/>
          <w:bCs/>
          <w:i w:val="0"/>
          <w:iCs w:val="0"/>
          <w:color w:val="auto"/>
          <w:sz w:val="24"/>
          <w:szCs w:val="24"/>
        </w:rPr>
        <w:t>.</w:t>
      </w:r>
      <w:r w:rsidR="00B64542" w:rsidRPr="00F32965">
        <w:rPr>
          <w:rFonts w:ascii="Times New Roman" w:hAnsi="Times New Roman" w:cs="Times New Roman"/>
          <w:bCs/>
          <w:i w:val="0"/>
          <w:iCs w:val="0"/>
          <w:color w:val="auto"/>
          <w:sz w:val="24"/>
          <w:szCs w:val="24"/>
        </w:rPr>
        <w:fldChar w:fldCharType="begin"/>
      </w:r>
      <w:r w:rsidR="00B64542" w:rsidRPr="00F32965">
        <w:rPr>
          <w:rFonts w:ascii="Times New Roman" w:hAnsi="Times New Roman" w:cs="Times New Roman"/>
          <w:bCs/>
          <w:i w:val="0"/>
          <w:iCs w:val="0"/>
          <w:color w:val="auto"/>
          <w:sz w:val="24"/>
          <w:szCs w:val="24"/>
        </w:rPr>
        <w:instrText xml:space="preserve"> SEQ Table \* ARABIC \s 2 </w:instrText>
      </w:r>
      <w:r w:rsidR="00B64542" w:rsidRPr="00F32965">
        <w:rPr>
          <w:rFonts w:ascii="Times New Roman" w:hAnsi="Times New Roman" w:cs="Times New Roman"/>
          <w:bCs/>
          <w:i w:val="0"/>
          <w:iCs w:val="0"/>
          <w:color w:val="auto"/>
          <w:sz w:val="24"/>
          <w:szCs w:val="24"/>
        </w:rPr>
        <w:fldChar w:fldCharType="separate"/>
      </w:r>
      <w:r w:rsidR="00790105">
        <w:rPr>
          <w:rFonts w:ascii="Times New Roman" w:hAnsi="Times New Roman" w:cs="Times New Roman"/>
          <w:bCs/>
          <w:i w:val="0"/>
          <w:iCs w:val="0"/>
          <w:noProof/>
          <w:color w:val="auto"/>
          <w:sz w:val="24"/>
          <w:szCs w:val="24"/>
        </w:rPr>
        <w:t>1</w:t>
      </w:r>
      <w:r w:rsidR="00B64542" w:rsidRPr="00F32965">
        <w:rPr>
          <w:rFonts w:ascii="Times New Roman" w:hAnsi="Times New Roman" w:cs="Times New Roman"/>
          <w:bCs/>
          <w:i w:val="0"/>
          <w:iCs w:val="0"/>
          <w:color w:val="auto"/>
          <w:sz w:val="24"/>
          <w:szCs w:val="24"/>
        </w:rPr>
        <w:fldChar w:fldCharType="end"/>
      </w:r>
      <w:r w:rsidRPr="00F32965">
        <w:rPr>
          <w:rFonts w:ascii="Times New Roman" w:hAnsi="Times New Roman" w:cs="Times New Roman"/>
          <w:bCs/>
          <w:i w:val="0"/>
          <w:iCs w:val="0"/>
          <w:color w:val="auto"/>
          <w:sz w:val="24"/>
          <w:szCs w:val="24"/>
        </w:rPr>
        <w:t xml:space="preserve"> Communication Strategy for the implementation of the DMTDP (2026-2029)</w:t>
      </w:r>
      <w:bookmarkEnd w:id="163"/>
    </w:p>
    <w:tbl>
      <w:tblPr>
        <w:tblStyle w:val="TableGrid"/>
        <w:tblW w:w="5000" w:type="pct"/>
        <w:tblLook w:val="04A0" w:firstRow="1" w:lastRow="0" w:firstColumn="1" w:lastColumn="0" w:noHBand="0" w:noVBand="1"/>
      </w:tblPr>
      <w:tblGrid>
        <w:gridCol w:w="1765"/>
        <w:gridCol w:w="1941"/>
        <w:gridCol w:w="2099"/>
        <w:gridCol w:w="1471"/>
        <w:gridCol w:w="1704"/>
        <w:gridCol w:w="2100"/>
        <w:gridCol w:w="1870"/>
      </w:tblGrid>
      <w:tr w:rsidR="00C61DBD" w:rsidRPr="00577E84" w14:paraId="63924B45" w14:textId="77777777" w:rsidTr="00CF1D64">
        <w:trPr>
          <w:trHeight w:val="710"/>
        </w:trPr>
        <w:tc>
          <w:tcPr>
            <w:tcW w:w="681" w:type="pct"/>
            <w:shd w:val="clear" w:color="auto" w:fill="DEEAF6" w:themeFill="accent5" w:themeFillTint="33"/>
          </w:tcPr>
          <w:p w14:paraId="3613D172" w14:textId="77777777" w:rsidR="00C61DBD" w:rsidRPr="00577E84" w:rsidRDefault="00C61DBD" w:rsidP="00CF1D64">
            <w:pPr>
              <w:jc w:val="both"/>
              <w:rPr>
                <w:rFonts w:ascii="Times New Roman" w:hAnsi="Times New Roman" w:cs="Times New Roman"/>
              </w:rPr>
            </w:pPr>
            <w:r w:rsidRPr="00577E84">
              <w:rPr>
                <w:rFonts w:ascii="Times New Roman" w:hAnsi="Times New Roman" w:cs="Times New Roman"/>
                <w:b/>
                <w:bCs/>
              </w:rPr>
              <w:t xml:space="preserve">Activity </w:t>
            </w:r>
          </w:p>
        </w:tc>
        <w:tc>
          <w:tcPr>
            <w:tcW w:w="749" w:type="pct"/>
            <w:shd w:val="clear" w:color="auto" w:fill="DEEAF6" w:themeFill="accent5" w:themeFillTint="33"/>
          </w:tcPr>
          <w:p w14:paraId="3156CB2C" w14:textId="77777777" w:rsidR="00C61DBD" w:rsidRPr="00577E84" w:rsidRDefault="00C61DBD" w:rsidP="00CF1D64">
            <w:pPr>
              <w:jc w:val="both"/>
              <w:rPr>
                <w:rFonts w:ascii="Times New Roman" w:hAnsi="Times New Roman" w:cs="Times New Roman"/>
              </w:rPr>
            </w:pPr>
            <w:r w:rsidRPr="00577E84">
              <w:rPr>
                <w:rFonts w:ascii="Times New Roman" w:hAnsi="Times New Roman" w:cs="Times New Roman"/>
                <w:b/>
                <w:bCs/>
              </w:rPr>
              <w:t xml:space="preserve">Purpose </w:t>
            </w:r>
          </w:p>
        </w:tc>
        <w:tc>
          <w:tcPr>
            <w:tcW w:w="810" w:type="pct"/>
            <w:shd w:val="clear" w:color="auto" w:fill="DEEAF6" w:themeFill="accent5" w:themeFillTint="33"/>
          </w:tcPr>
          <w:p w14:paraId="69BD18C5" w14:textId="77777777" w:rsidR="00C61DBD" w:rsidRPr="00577E84" w:rsidRDefault="00C61DBD" w:rsidP="00CF1D64">
            <w:pPr>
              <w:jc w:val="both"/>
              <w:rPr>
                <w:rFonts w:ascii="Times New Roman" w:hAnsi="Times New Roman" w:cs="Times New Roman"/>
              </w:rPr>
            </w:pPr>
            <w:r w:rsidRPr="00577E84">
              <w:rPr>
                <w:rFonts w:ascii="Times New Roman" w:hAnsi="Times New Roman" w:cs="Times New Roman"/>
                <w:b/>
                <w:bCs/>
              </w:rPr>
              <w:t xml:space="preserve">Audience </w:t>
            </w:r>
          </w:p>
        </w:tc>
        <w:tc>
          <w:tcPr>
            <w:tcW w:w="568" w:type="pct"/>
            <w:shd w:val="clear" w:color="auto" w:fill="DEEAF6" w:themeFill="accent5" w:themeFillTint="33"/>
          </w:tcPr>
          <w:p w14:paraId="166C29D7" w14:textId="77777777" w:rsidR="00C61DBD" w:rsidRPr="00577E84" w:rsidRDefault="00C61DBD" w:rsidP="00CF1D64">
            <w:pPr>
              <w:jc w:val="both"/>
              <w:rPr>
                <w:rFonts w:ascii="Times New Roman" w:hAnsi="Times New Roman" w:cs="Times New Roman"/>
              </w:rPr>
            </w:pPr>
            <w:r w:rsidRPr="00577E84">
              <w:rPr>
                <w:rFonts w:ascii="Times New Roman" w:hAnsi="Times New Roman" w:cs="Times New Roman"/>
                <w:b/>
                <w:bCs/>
              </w:rPr>
              <w:t>Time-frame</w:t>
            </w:r>
          </w:p>
        </w:tc>
        <w:tc>
          <w:tcPr>
            <w:tcW w:w="658" w:type="pct"/>
            <w:shd w:val="clear" w:color="auto" w:fill="DEEAF6" w:themeFill="accent5" w:themeFillTint="33"/>
          </w:tcPr>
          <w:p w14:paraId="4E8DE2A3" w14:textId="77777777" w:rsidR="00C61DBD" w:rsidRPr="00577E84" w:rsidRDefault="00C61DBD" w:rsidP="00CF1D64">
            <w:pPr>
              <w:jc w:val="both"/>
              <w:rPr>
                <w:rFonts w:ascii="Times New Roman" w:hAnsi="Times New Roman" w:cs="Times New Roman"/>
                <w:b/>
              </w:rPr>
            </w:pPr>
            <w:r w:rsidRPr="00577E84">
              <w:rPr>
                <w:rFonts w:ascii="Times New Roman" w:hAnsi="Times New Roman" w:cs="Times New Roman"/>
                <w:b/>
              </w:rPr>
              <w:t>Responsibility</w:t>
            </w:r>
          </w:p>
        </w:tc>
        <w:tc>
          <w:tcPr>
            <w:tcW w:w="811" w:type="pct"/>
            <w:shd w:val="clear" w:color="auto" w:fill="DEEAF6" w:themeFill="accent5" w:themeFillTint="33"/>
          </w:tcPr>
          <w:p w14:paraId="343C76A2" w14:textId="77777777" w:rsidR="00C61DBD" w:rsidRPr="00577E84" w:rsidRDefault="00C61DBD" w:rsidP="00CF1D64">
            <w:pPr>
              <w:jc w:val="both"/>
              <w:rPr>
                <w:rFonts w:ascii="Times New Roman" w:hAnsi="Times New Roman" w:cs="Times New Roman"/>
                <w:b/>
                <w:bCs/>
              </w:rPr>
            </w:pPr>
            <w:r w:rsidRPr="00577E84">
              <w:rPr>
                <w:rFonts w:ascii="Times New Roman" w:hAnsi="Times New Roman" w:cs="Times New Roman"/>
                <w:b/>
                <w:bCs/>
              </w:rPr>
              <w:t>Platform</w:t>
            </w:r>
          </w:p>
        </w:tc>
        <w:tc>
          <w:tcPr>
            <w:tcW w:w="722" w:type="pct"/>
            <w:shd w:val="clear" w:color="auto" w:fill="DEEAF6" w:themeFill="accent5" w:themeFillTint="33"/>
          </w:tcPr>
          <w:p w14:paraId="0EA00284" w14:textId="77777777" w:rsidR="00C61DBD" w:rsidRPr="00577E84" w:rsidRDefault="00C61DBD" w:rsidP="00CF1D64">
            <w:pPr>
              <w:jc w:val="both"/>
              <w:rPr>
                <w:rFonts w:ascii="Times New Roman" w:hAnsi="Times New Roman" w:cs="Times New Roman"/>
                <w:b/>
              </w:rPr>
            </w:pPr>
            <w:r w:rsidRPr="00577E84">
              <w:rPr>
                <w:rFonts w:ascii="Times New Roman" w:hAnsi="Times New Roman" w:cs="Times New Roman"/>
                <w:b/>
              </w:rPr>
              <w:t xml:space="preserve">Channels </w:t>
            </w:r>
          </w:p>
          <w:p w14:paraId="2B8D3761" w14:textId="77777777" w:rsidR="00C61DBD" w:rsidRPr="00577E84" w:rsidRDefault="00C61DBD" w:rsidP="00CF1D64">
            <w:pPr>
              <w:jc w:val="both"/>
              <w:rPr>
                <w:rFonts w:ascii="Times New Roman" w:hAnsi="Times New Roman" w:cs="Times New Roman"/>
                <w:b/>
                <w:bCs/>
              </w:rPr>
            </w:pPr>
          </w:p>
        </w:tc>
      </w:tr>
      <w:tr w:rsidR="00C61DBD" w:rsidRPr="00577E84" w14:paraId="2EE3E102" w14:textId="77777777" w:rsidTr="00CF1D64">
        <w:tc>
          <w:tcPr>
            <w:tcW w:w="681" w:type="pct"/>
          </w:tcPr>
          <w:p w14:paraId="7E5E7765"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Community Sensitization </w:t>
            </w:r>
          </w:p>
        </w:tc>
        <w:tc>
          <w:tcPr>
            <w:tcW w:w="749" w:type="pct"/>
          </w:tcPr>
          <w:p w14:paraId="09175C06"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To Create Awareness On The D</w:t>
            </w:r>
            <w:r>
              <w:rPr>
                <w:rFonts w:ascii="Times New Roman" w:hAnsi="Times New Roman" w:cs="Times New Roman"/>
              </w:rPr>
              <w:t>MTDP 2026-2029</w:t>
            </w:r>
          </w:p>
        </w:tc>
        <w:tc>
          <w:tcPr>
            <w:tcW w:w="810" w:type="pct"/>
          </w:tcPr>
          <w:p w14:paraId="60320F3F"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Community Members, Traditional Authorities </w:t>
            </w:r>
          </w:p>
        </w:tc>
        <w:tc>
          <w:tcPr>
            <w:tcW w:w="568" w:type="pct"/>
          </w:tcPr>
          <w:p w14:paraId="7B7FBF25"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Quarterly </w:t>
            </w:r>
          </w:p>
        </w:tc>
        <w:tc>
          <w:tcPr>
            <w:tcW w:w="658" w:type="pct"/>
          </w:tcPr>
          <w:p w14:paraId="6ED4F7C8"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DPCU, NCCE, Assembly members and Unit Committee members </w:t>
            </w:r>
          </w:p>
        </w:tc>
        <w:tc>
          <w:tcPr>
            <w:tcW w:w="811" w:type="pct"/>
            <w:vMerge w:val="restart"/>
          </w:tcPr>
          <w:p w14:paraId="7B32B1E8"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Assembly Website</w:t>
            </w:r>
          </w:p>
          <w:p w14:paraId="62E01408" w14:textId="77777777" w:rsidR="00C61DBD" w:rsidRPr="00577E84" w:rsidRDefault="00C61DBD" w:rsidP="00CF1D64">
            <w:pPr>
              <w:rPr>
                <w:rFonts w:ascii="Times New Roman" w:hAnsi="Times New Roman" w:cs="Times New Roman"/>
              </w:rPr>
            </w:pPr>
          </w:p>
          <w:p w14:paraId="496D4F65"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Face book page</w:t>
            </w:r>
          </w:p>
          <w:p w14:paraId="018BC364" w14:textId="77777777" w:rsidR="00C61DBD" w:rsidRPr="00577E84" w:rsidRDefault="00C61DBD" w:rsidP="00CF1D64">
            <w:pPr>
              <w:rPr>
                <w:rFonts w:ascii="Times New Roman" w:hAnsi="Times New Roman" w:cs="Times New Roman"/>
              </w:rPr>
            </w:pPr>
          </w:p>
          <w:p w14:paraId="69D383CE" w14:textId="77777777" w:rsidR="00C61DBD" w:rsidRPr="00577E84" w:rsidRDefault="00C61DBD" w:rsidP="00CF1D64">
            <w:pPr>
              <w:rPr>
                <w:rFonts w:ascii="Times New Roman" w:hAnsi="Times New Roman" w:cs="Times New Roman"/>
              </w:rPr>
            </w:pPr>
          </w:p>
          <w:p w14:paraId="727463AE"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WhatsApp page</w:t>
            </w:r>
          </w:p>
          <w:p w14:paraId="7620FA73" w14:textId="77777777" w:rsidR="00C61DBD" w:rsidRPr="00577E84" w:rsidRDefault="00C61DBD" w:rsidP="00CF1D64">
            <w:pPr>
              <w:rPr>
                <w:rFonts w:ascii="Times New Roman" w:hAnsi="Times New Roman" w:cs="Times New Roman"/>
              </w:rPr>
            </w:pPr>
          </w:p>
          <w:p w14:paraId="6A3511E0"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General Assembly Meeting</w:t>
            </w:r>
          </w:p>
          <w:p w14:paraId="10FBA135" w14:textId="77777777" w:rsidR="00C61DBD" w:rsidRPr="00577E84" w:rsidRDefault="00C61DBD" w:rsidP="00CF1D64">
            <w:pPr>
              <w:rPr>
                <w:rFonts w:ascii="Times New Roman" w:hAnsi="Times New Roman" w:cs="Times New Roman"/>
              </w:rPr>
            </w:pPr>
          </w:p>
          <w:p w14:paraId="20643823" w14:textId="77777777" w:rsidR="00C61DBD" w:rsidRPr="00577E84" w:rsidRDefault="00C61DBD" w:rsidP="00CF1D64">
            <w:pPr>
              <w:rPr>
                <w:rFonts w:ascii="Times New Roman" w:hAnsi="Times New Roman" w:cs="Times New Roman"/>
              </w:rPr>
            </w:pPr>
          </w:p>
          <w:p w14:paraId="3FCA4DF0"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Area Council Meetings</w:t>
            </w:r>
          </w:p>
          <w:p w14:paraId="4F1CC501"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Monitoring &amp; Evaluation of projects</w:t>
            </w:r>
          </w:p>
          <w:p w14:paraId="1DBEA8E2" w14:textId="77777777" w:rsidR="00C61DBD" w:rsidRPr="00577E84" w:rsidRDefault="00C61DBD" w:rsidP="00CF1D64">
            <w:pPr>
              <w:rPr>
                <w:rFonts w:ascii="Times New Roman" w:hAnsi="Times New Roman" w:cs="Times New Roman"/>
              </w:rPr>
            </w:pPr>
          </w:p>
          <w:p w14:paraId="3661A0B2"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Public Planning Hearing</w:t>
            </w:r>
          </w:p>
          <w:p w14:paraId="5A5EA826" w14:textId="77777777" w:rsidR="00C61DBD" w:rsidRPr="00577E84" w:rsidRDefault="00C61DBD" w:rsidP="00CF1D64">
            <w:pPr>
              <w:rPr>
                <w:rFonts w:ascii="Times New Roman" w:hAnsi="Times New Roman" w:cs="Times New Roman"/>
              </w:rPr>
            </w:pPr>
          </w:p>
          <w:p w14:paraId="7C65B1B0" w14:textId="77777777" w:rsidR="00C61DBD" w:rsidRPr="00577E84" w:rsidRDefault="00C61DBD" w:rsidP="00CF1D64">
            <w:pPr>
              <w:rPr>
                <w:rFonts w:ascii="Times New Roman" w:hAnsi="Times New Roman" w:cs="Times New Roman"/>
              </w:rPr>
            </w:pPr>
          </w:p>
          <w:p w14:paraId="645E9EC0"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Notice Boards</w:t>
            </w:r>
          </w:p>
          <w:p w14:paraId="1CFD28A8" w14:textId="77777777" w:rsidR="00C61DBD" w:rsidRPr="00577E84" w:rsidRDefault="00C61DBD" w:rsidP="00CF1D64">
            <w:pPr>
              <w:rPr>
                <w:rFonts w:ascii="Times New Roman" w:hAnsi="Times New Roman" w:cs="Times New Roman"/>
              </w:rPr>
            </w:pPr>
          </w:p>
        </w:tc>
        <w:tc>
          <w:tcPr>
            <w:tcW w:w="722" w:type="pct"/>
            <w:vMerge w:val="restart"/>
          </w:tcPr>
          <w:p w14:paraId="370D8701" w14:textId="77777777" w:rsidR="00C61DBD" w:rsidRPr="00577E84" w:rsidRDefault="00C61DBD" w:rsidP="00CF1D64">
            <w:pPr>
              <w:rPr>
                <w:rFonts w:ascii="Times New Roman" w:hAnsi="Times New Roman" w:cs="Times New Roman"/>
              </w:rPr>
            </w:pPr>
          </w:p>
          <w:p w14:paraId="1D010044"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Phone Calls</w:t>
            </w:r>
          </w:p>
          <w:p w14:paraId="4A73EE72" w14:textId="77777777" w:rsidR="00C61DBD" w:rsidRPr="00577E84" w:rsidRDefault="00C61DBD" w:rsidP="00CF1D64">
            <w:pPr>
              <w:rPr>
                <w:rFonts w:ascii="Times New Roman" w:hAnsi="Times New Roman" w:cs="Times New Roman"/>
              </w:rPr>
            </w:pPr>
          </w:p>
          <w:p w14:paraId="5C8F58AA"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Local FM</w:t>
            </w:r>
          </w:p>
          <w:p w14:paraId="02495604" w14:textId="77777777" w:rsidR="00C61DBD" w:rsidRPr="00577E84" w:rsidRDefault="00C61DBD" w:rsidP="00CF1D64">
            <w:pPr>
              <w:rPr>
                <w:rFonts w:ascii="Times New Roman" w:hAnsi="Times New Roman" w:cs="Times New Roman"/>
              </w:rPr>
            </w:pPr>
          </w:p>
          <w:p w14:paraId="52758C47"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News Letters</w:t>
            </w:r>
          </w:p>
          <w:p w14:paraId="02935BD0" w14:textId="77777777" w:rsidR="00C61DBD" w:rsidRPr="00577E84" w:rsidRDefault="00C61DBD" w:rsidP="00CF1D64">
            <w:pPr>
              <w:rPr>
                <w:rFonts w:ascii="Times New Roman" w:hAnsi="Times New Roman" w:cs="Times New Roman"/>
              </w:rPr>
            </w:pPr>
          </w:p>
          <w:p w14:paraId="6A35E0C6"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Radio Stations</w:t>
            </w:r>
          </w:p>
          <w:p w14:paraId="2FFCFE33" w14:textId="77777777" w:rsidR="00C61DBD" w:rsidRPr="00577E84" w:rsidRDefault="00C61DBD" w:rsidP="00CF1D64">
            <w:pPr>
              <w:rPr>
                <w:rFonts w:ascii="Times New Roman" w:hAnsi="Times New Roman" w:cs="Times New Roman"/>
              </w:rPr>
            </w:pPr>
          </w:p>
          <w:p w14:paraId="17B0B515"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Sensitization </w:t>
            </w:r>
          </w:p>
          <w:p w14:paraId="711FB633" w14:textId="77777777" w:rsidR="00C61DBD" w:rsidRPr="00577E84" w:rsidRDefault="00C61DBD" w:rsidP="00CF1D64">
            <w:pPr>
              <w:rPr>
                <w:rFonts w:ascii="Times New Roman" w:hAnsi="Times New Roman" w:cs="Times New Roman"/>
              </w:rPr>
            </w:pPr>
          </w:p>
          <w:p w14:paraId="689DBEFB" w14:textId="77777777" w:rsidR="00C61DBD" w:rsidRPr="00577E84" w:rsidRDefault="00C61DBD" w:rsidP="00037549">
            <w:pPr>
              <w:widowControl w:val="0"/>
              <w:numPr>
                <w:ilvl w:val="0"/>
                <w:numId w:val="49"/>
              </w:numPr>
              <w:autoSpaceDE w:val="0"/>
              <w:autoSpaceDN w:val="0"/>
              <w:rPr>
                <w:rFonts w:ascii="Times New Roman" w:hAnsi="Times New Roman" w:cs="Times New Roman"/>
              </w:rPr>
            </w:pPr>
            <w:r w:rsidRPr="00577E84">
              <w:rPr>
                <w:rFonts w:ascii="Times New Roman" w:hAnsi="Times New Roman" w:cs="Times New Roman"/>
              </w:rPr>
              <w:t>Bulk Text Messages</w:t>
            </w:r>
          </w:p>
          <w:p w14:paraId="06B49827" w14:textId="77777777" w:rsidR="00C61DBD" w:rsidRPr="00577E84" w:rsidRDefault="00C61DBD" w:rsidP="00CF1D64">
            <w:pPr>
              <w:rPr>
                <w:rFonts w:ascii="Times New Roman" w:hAnsi="Times New Roman" w:cs="Times New Roman"/>
              </w:rPr>
            </w:pPr>
          </w:p>
          <w:p w14:paraId="593DB209" w14:textId="77777777" w:rsidR="00C61DBD" w:rsidRPr="00577E84" w:rsidRDefault="00C61DBD" w:rsidP="00CF1D64">
            <w:pPr>
              <w:rPr>
                <w:rFonts w:ascii="Times New Roman" w:hAnsi="Times New Roman" w:cs="Times New Roman"/>
              </w:rPr>
            </w:pPr>
          </w:p>
        </w:tc>
      </w:tr>
      <w:tr w:rsidR="00C61DBD" w:rsidRPr="00577E84" w14:paraId="4CD786B1" w14:textId="77777777" w:rsidTr="00CF1D64">
        <w:tc>
          <w:tcPr>
            <w:tcW w:w="681" w:type="pct"/>
          </w:tcPr>
          <w:p w14:paraId="773BC61E"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Public Hearing</w:t>
            </w:r>
          </w:p>
        </w:tc>
        <w:tc>
          <w:tcPr>
            <w:tcW w:w="749" w:type="pct"/>
          </w:tcPr>
          <w:p w14:paraId="4B2C562C"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To give and solicit feedback</w:t>
            </w:r>
          </w:p>
        </w:tc>
        <w:tc>
          <w:tcPr>
            <w:tcW w:w="810" w:type="pct"/>
          </w:tcPr>
          <w:p w14:paraId="7EF2B7C3"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Assembly Members </w:t>
            </w:r>
          </w:p>
          <w:p w14:paraId="4080B59E"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Community Members, Traditional Authorities, Youth Groups, Media, Women’s Groups, Ngos, Csos </w:t>
            </w:r>
          </w:p>
        </w:tc>
        <w:tc>
          <w:tcPr>
            <w:tcW w:w="568" w:type="pct"/>
          </w:tcPr>
          <w:p w14:paraId="24C438F4" w14:textId="77777777" w:rsidR="00C61DBD" w:rsidRPr="00577E84" w:rsidRDefault="00C61DBD" w:rsidP="00CF1D64">
            <w:pPr>
              <w:rPr>
                <w:rFonts w:ascii="Times New Roman" w:hAnsi="Times New Roman" w:cs="Times New Roman"/>
              </w:rPr>
            </w:pPr>
            <w:r>
              <w:rPr>
                <w:rFonts w:ascii="Times New Roman" w:hAnsi="Times New Roman" w:cs="Times New Roman"/>
              </w:rPr>
              <w:t>July</w:t>
            </w:r>
            <w:r w:rsidRPr="00577E84">
              <w:rPr>
                <w:rFonts w:ascii="Times New Roman" w:hAnsi="Times New Roman" w:cs="Times New Roman"/>
              </w:rPr>
              <w:t xml:space="preserve"> and yearly subsequently </w:t>
            </w:r>
          </w:p>
        </w:tc>
        <w:tc>
          <w:tcPr>
            <w:tcW w:w="658" w:type="pct"/>
          </w:tcPr>
          <w:p w14:paraId="16C9B838" w14:textId="77777777" w:rsidR="00C61DBD" w:rsidRPr="00577E84" w:rsidRDefault="00C61DBD" w:rsidP="00CF1D64">
            <w:pPr>
              <w:rPr>
                <w:rFonts w:ascii="Times New Roman" w:hAnsi="Times New Roman" w:cs="Times New Roman"/>
              </w:rPr>
            </w:pPr>
          </w:p>
          <w:p w14:paraId="53ACEC12" w14:textId="77777777" w:rsidR="00C61DBD" w:rsidRPr="00577E84" w:rsidRDefault="00C61DBD" w:rsidP="00CF1D64">
            <w:pPr>
              <w:rPr>
                <w:rFonts w:ascii="Times New Roman" w:hAnsi="Times New Roman" w:cs="Times New Roman"/>
              </w:rPr>
            </w:pPr>
          </w:p>
          <w:p w14:paraId="2BE9636E"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DPCU Members </w:t>
            </w:r>
          </w:p>
        </w:tc>
        <w:tc>
          <w:tcPr>
            <w:tcW w:w="811" w:type="pct"/>
            <w:vMerge/>
          </w:tcPr>
          <w:p w14:paraId="33983439" w14:textId="77777777" w:rsidR="00C61DBD" w:rsidRPr="00577E84" w:rsidRDefault="00C61DBD" w:rsidP="00CF1D64">
            <w:pPr>
              <w:rPr>
                <w:rFonts w:ascii="Times New Roman" w:hAnsi="Times New Roman" w:cs="Times New Roman"/>
              </w:rPr>
            </w:pPr>
          </w:p>
        </w:tc>
        <w:tc>
          <w:tcPr>
            <w:tcW w:w="722" w:type="pct"/>
            <w:vMerge/>
          </w:tcPr>
          <w:p w14:paraId="71185090" w14:textId="77777777" w:rsidR="00C61DBD" w:rsidRPr="00577E84" w:rsidRDefault="00C61DBD" w:rsidP="00CF1D64">
            <w:pPr>
              <w:rPr>
                <w:rFonts w:ascii="Times New Roman" w:hAnsi="Times New Roman" w:cs="Times New Roman"/>
              </w:rPr>
            </w:pPr>
          </w:p>
        </w:tc>
      </w:tr>
      <w:tr w:rsidR="00C61DBD" w:rsidRPr="00577E84" w14:paraId="6998DA45" w14:textId="77777777" w:rsidTr="00CF1D64">
        <w:tc>
          <w:tcPr>
            <w:tcW w:w="681" w:type="pct"/>
          </w:tcPr>
          <w:p w14:paraId="0357212D"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Town Hall Meetings/Meet the Press</w:t>
            </w:r>
          </w:p>
          <w:p w14:paraId="40A06BE7" w14:textId="77777777" w:rsidR="00C61DBD" w:rsidRPr="00577E84" w:rsidRDefault="00C61DBD" w:rsidP="00CF1D64">
            <w:pPr>
              <w:rPr>
                <w:rFonts w:ascii="Times New Roman" w:hAnsi="Times New Roman" w:cs="Times New Roman"/>
              </w:rPr>
            </w:pPr>
          </w:p>
          <w:p w14:paraId="65584B5E" w14:textId="77777777" w:rsidR="00C61DBD" w:rsidRPr="00577E84" w:rsidRDefault="00C61DBD" w:rsidP="00CF1D64">
            <w:pPr>
              <w:rPr>
                <w:rFonts w:ascii="Times New Roman" w:hAnsi="Times New Roman" w:cs="Times New Roman"/>
              </w:rPr>
            </w:pPr>
          </w:p>
        </w:tc>
        <w:tc>
          <w:tcPr>
            <w:tcW w:w="749" w:type="pct"/>
          </w:tcPr>
          <w:p w14:paraId="075035CF"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For Awareness Creation and solicit feedback</w:t>
            </w:r>
          </w:p>
        </w:tc>
        <w:tc>
          <w:tcPr>
            <w:tcW w:w="810" w:type="pct"/>
          </w:tcPr>
          <w:p w14:paraId="2B2D05D1" w14:textId="77777777" w:rsidR="00C61DBD" w:rsidRPr="00577E84" w:rsidRDefault="00C61DBD" w:rsidP="00CF1D64">
            <w:pPr>
              <w:rPr>
                <w:rFonts w:ascii="Times New Roman" w:hAnsi="Times New Roman" w:cs="Times New Roman"/>
              </w:rPr>
            </w:pPr>
          </w:p>
          <w:p w14:paraId="7944DE91" w14:textId="5C10A1A3" w:rsidR="00C61DBD" w:rsidRPr="00577E84" w:rsidRDefault="00A95DBC" w:rsidP="00CF1D64">
            <w:pPr>
              <w:rPr>
                <w:rFonts w:ascii="Times New Roman" w:hAnsi="Times New Roman" w:cs="Times New Roman"/>
              </w:rPr>
            </w:pPr>
            <w:r>
              <w:rPr>
                <w:rFonts w:ascii="Times New Roman" w:hAnsi="Times New Roman" w:cs="Times New Roman"/>
              </w:rPr>
              <w:t>All</w:t>
            </w:r>
            <w:r w:rsidR="00C61DBD" w:rsidRPr="00577E84">
              <w:rPr>
                <w:rFonts w:ascii="Times New Roman" w:hAnsi="Times New Roman" w:cs="Times New Roman"/>
              </w:rPr>
              <w:t xml:space="preserve"> Stakeholders </w:t>
            </w:r>
          </w:p>
        </w:tc>
        <w:tc>
          <w:tcPr>
            <w:tcW w:w="568" w:type="pct"/>
          </w:tcPr>
          <w:p w14:paraId="621B50FE" w14:textId="77777777" w:rsidR="00C61DBD" w:rsidRPr="00577E84" w:rsidRDefault="00C61DBD" w:rsidP="00CF1D64">
            <w:pPr>
              <w:rPr>
                <w:rFonts w:ascii="Times New Roman" w:hAnsi="Times New Roman" w:cs="Times New Roman"/>
              </w:rPr>
            </w:pPr>
          </w:p>
          <w:p w14:paraId="4CFF04E7"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Yearly</w:t>
            </w:r>
          </w:p>
        </w:tc>
        <w:tc>
          <w:tcPr>
            <w:tcW w:w="658" w:type="pct"/>
          </w:tcPr>
          <w:p w14:paraId="6E6BE995" w14:textId="77777777" w:rsidR="00C61DBD" w:rsidRPr="00577E84" w:rsidRDefault="00C61DBD" w:rsidP="00CF1D64">
            <w:pPr>
              <w:rPr>
                <w:rFonts w:ascii="Times New Roman" w:hAnsi="Times New Roman" w:cs="Times New Roman"/>
              </w:rPr>
            </w:pPr>
          </w:p>
          <w:p w14:paraId="3CECE6E6"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DPCU Members </w:t>
            </w:r>
          </w:p>
        </w:tc>
        <w:tc>
          <w:tcPr>
            <w:tcW w:w="811" w:type="pct"/>
            <w:vMerge/>
          </w:tcPr>
          <w:p w14:paraId="6762E370" w14:textId="77777777" w:rsidR="00C61DBD" w:rsidRPr="00577E84" w:rsidRDefault="00C61DBD" w:rsidP="00CF1D64">
            <w:pPr>
              <w:rPr>
                <w:rFonts w:ascii="Times New Roman" w:hAnsi="Times New Roman" w:cs="Times New Roman"/>
              </w:rPr>
            </w:pPr>
          </w:p>
        </w:tc>
        <w:tc>
          <w:tcPr>
            <w:tcW w:w="722" w:type="pct"/>
            <w:vMerge/>
          </w:tcPr>
          <w:p w14:paraId="57BC3061" w14:textId="77777777" w:rsidR="00C61DBD" w:rsidRPr="00577E84" w:rsidRDefault="00C61DBD" w:rsidP="00CF1D64">
            <w:pPr>
              <w:rPr>
                <w:rFonts w:ascii="Times New Roman" w:hAnsi="Times New Roman" w:cs="Times New Roman"/>
              </w:rPr>
            </w:pPr>
          </w:p>
        </w:tc>
      </w:tr>
      <w:tr w:rsidR="00C61DBD" w:rsidRPr="00577E84" w14:paraId="171DCFDB" w14:textId="77777777" w:rsidTr="00CF1D64">
        <w:tc>
          <w:tcPr>
            <w:tcW w:w="681" w:type="pct"/>
          </w:tcPr>
          <w:p w14:paraId="27FA6B86"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Mid-Plan Reviews, annual and quarterly reviews  </w:t>
            </w:r>
          </w:p>
        </w:tc>
        <w:tc>
          <w:tcPr>
            <w:tcW w:w="749" w:type="pct"/>
          </w:tcPr>
          <w:p w14:paraId="4CFBC115"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To Share The Performance Of The DMTDP </w:t>
            </w:r>
          </w:p>
        </w:tc>
        <w:tc>
          <w:tcPr>
            <w:tcW w:w="810" w:type="pct"/>
          </w:tcPr>
          <w:p w14:paraId="712B0E74"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Assembly Members </w:t>
            </w:r>
          </w:p>
          <w:p w14:paraId="1BD67174"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Community Members, Traditional Authorities</w:t>
            </w:r>
          </w:p>
          <w:p w14:paraId="0CCB259E"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(All Stake Holders) </w:t>
            </w:r>
          </w:p>
        </w:tc>
        <w:tc>
          <w:tcPr>
            <w:tcW w:w="568" w:type="pct"/>
          </w:tcPr>
          <w:p w14:paraId="686ED3E5"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January To June </w:t>
            </w:r>
          </w:p>
        </w:tc>
        <w:tc>
          <w:tcPr>
            <w:tcW w:w="658" w:type="pct"/>
          </w:tcPr>
          <w:p w14:paraId="7EC3EC8D" w14:textId="77777777" w:rsidR="00C61DBD" w:rsidRPr="00577E84" w:rsidRDefault="00C61DBD" w:rsidP="00CF1D64">
            <w:pPr>
              <w:rPr>
                <w:rFonts w:ascii="Times New Roman" w:hAnsi="Times New Roman" w:cs="Times New Roman"/>
              </w:rPr>
            </w:pPr>
          </w:p>
          <w:p w14:paraId="3D56E0CC"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DPCU Members </w:t>
            </w:r>
          </w:p>
        </w:tc>
        <w:tc>
          <w:tcPr>
            <w:tcW w:w="811" w:type="pct"/>
            <w:vMerge/>
          </w:tcPr>
          <w:p w14:paraId="48FACA73" w14:textId="77777777" w:rsidR="00C61DBD" w:rsidRPr="00577E84" w:rsidRDefault="00C61DBD" w:rsidP="00CF1D64">
            <w:pPr>
              <w:rPr>
                <w:rFonts w:ascii="Times New Roman" w:hAnsi="Times New Roman" w:cs="Times New Roman"/>
              </w:rPr>
            </w:pPr>
          </w:p>
        </w:tc>
        <w:tc>
          <w:tcPr>
            <w:tcW w:w="722" w:type="pct"/>
            <w:vMerge/>
          </w:tcPr>
          <w:p w14:paraId="58357D89" w14:textId="77777777" w:rsidR="00C61DBD" w:rsidRPr="00577E84" w:rsidRDefault="00C61DBD" w:rsidP="00CF1D64">
            <w:pPr>
              <w:rPr>
                <w:rFonts w:ascii="Times New Roman" w:hAnsi="Times New Roman" w:cs="Times New Roman"/>
              </w:rPr>
            </w:pPr>
          </w:p>
        </w:tc>
      </w:tr>
      <w:tr w:rsidR="00C61DBD" w:rsidRPr="00577E84" w14:paraId="56D98C48" w14:textId="77777777" w:rsidTr="00CF1D64">
        <w:tc>
          <w:tcPr>
            <w:tcW w:w="681" w:type="pct"/>
          </w:tcPr>
          <w:p w14:paraId="6DBBCB4A"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lastRenderedPageBreak/>
              <w:t xml:space="preserve">Meeting With Political Leadership </w:t>
            </w:r>
          </w:p>
          <w:p w14:paraId="5872C1B4" w14:textId="77777777" w:rsidR="00C61DBD" w:rsidRPr="00577E84" w:rsidRDefault="00C61DBD" w:rsidP="00CF1D64">
            <w:pPr>
              <w:rPr>
                <w:rFonts w:ascii="Times New Roman" w:hAnsi="Times New Roman" w:cs="Times New Roman"/>
              </w:rPr>
            </w:pPr>
          </w:p>
        </w:tc>
        <w:tc>
          <w:tcPr>
            <w:tcW w:w="749" w:type="pct"/>
          </w:tcPr>
          <w:p w14:paraId="457DFEEA"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Briefing on the plan and status of implementation </w:t>
            </w:r>
          </w:p>
        </w:tc>
        <w:tc>
          <w:tcPr>
            <w:tcW w:w="810" w:type="pct"/>
          </w:tcPr>
          <w:p w14:paraId="0DA93FC3" w14:textId="0B0586EC" w:rsidR="00C61DBD" w:rsidRPr="00577E84" w:rsidRDefault="00C61DBD" w:rsidP="00CF1D64">
            <w:pPr>
              <w:rPr>
                <w:rFonts w:ascii="Times New Roman" w:hAnsi="Times New Roman" w:cs="Times New Roman"/>
              </w:rPr>
            </w:pPr>
            <w:r w:rsidRPr="00577E84">
              <w:rPr>
                <w:rFonts w:ascii="Times New Roman" w:hAnsi="Times New Roman" w:cs="Times New Roman"/>
              </w:rPr>
              <w:t>DCE, Presiding Member, MP,</w:t>
            </w:r>
            <w:r w:rsidR="00CF1D64">
              <w:rPr>
                <w:rFonts w:ascii="Times New Roman" w:hAnsi="Times New Roman" w:cs="Times New Roman"/>
              </w:rPr>
              <w:t xml:space="preserve"> Assembly members a</w:t>
            </w:r>
            <w:r w:rsidRPr="00577E84">
              <w:rPr>
                <w:rFonts w:ascii="Times New Roman" w:hAnsi="Times New Roman" w:cs="Times New Roman"/>
              </w:rPr>
              <w:t xml:space="preserve">nd Chairpersons </w:t>
            </w:r>
            <w:r w:rsidR="00CF1D64">
              <w:rPr>
                <w:rFonts w:ascii="Times New Roman" w:hAnsi="Times New Roman" w:cs="Times New Roman"/>
              </w:rPr>
              <w:t>o</w:t>
            </w:r>
            <w:r w:rsidRPr="00577E84">
              <w:rPr>
                <w:rFonts w:ascii="Times New Roman" w:hAnsi="Times New Roman" w:cs="Times New Roman"/>
              </w:rPr>
              <w:t xml:space="preserve">f </w:t>
            </w:r>
            <w:r w:rsidR="00CF1D64">
              <w:rPr>
                <w:rFonts w:ascii="Times New Roman" w:hAnsi="Times New Roman" w:cs="Times New Roman"/>
              </w:rPr>
              <w:t>t</w:t>
            </w:r>
            <w:r w:rsidRPr="00577E84">
              <w:rPr>
                <w:rFonts w:ascii="Times New Roman" w:hAnsi="Times New Roman" w:cs="Times New Roman"/>
              </w:rPr>
              <w:t>he Sub-Committees, Political Parties Chairmen</w:t>
            </w:r>
          </w:p>
        </w:tc>
        <w:tc>
          <w:tcPr>
            <w:tcW w:w="568" w:type="pct"/>
          </w:tcPr>
          <w:p w14:paraId="30FFCCC5"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December</w:t>
            </w:r>
          </w:p>
        </w:tc>
        <w:tc>
          <w:tcPr>
            <w:tcW w:w="658" w:type="pct"/>
          </w:tcPr>
          <w:p w14:paraId="605F6C7E"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 xml:space="preserve">DPCU Members </w:t>
            </w:r>
          </w:p>
        </w:tc>
        <w:tc>
          <w:tcPr>
            <w:tcW w:w="811" w:type="pct"/>
            <w:vMerge/>
          </w:tcPr>
          <w:p w14:paraId="47D21030" w14:textId="77777777" w:rsidR="00C61DBD" w:rsidRPr="00577E84" w:rsidRDefault="00C61DBD" w:rsidP="00CF1D64">
            <w:pPr>
              <w:rPr>
                <w:rFonts w:ascii="Times New Roman" w:hAnsi="Times New Roman" w:cs="Times New Roman"/>
              </w:rPr>
            </w:pPr>
          </w:p>
        </w:tc>
        <w:tc>
          <w:tcPr>
            <w:tcW w:w="722" w:type="pct"/>
            <w:vMerge/>
          </w:tcPr>
          <w:p w14:paraId="60C3E949" w14:textId="77777777" w:rsidR="00C61DBD" w:rsidRPr="00577E84" w:rsidRDefault="00C61DBD" w:rsidP="00CF1D64">
            <w:pPr>
              <w:rPr>
                <w:rFonts w:ascii="Times New Roman" w:hAnsi="Times New Roman" w:cs="Times New Roman"/>
              </w:rPr>
            </w:pPr>
          </w:p>
        </w:tc>
      </w:tr>
      <w:tr w:rsidR="00C61DBD" w:rsidRPr="00577E84" w14:paraId="68CCCE8E" w14:textId="77777777" w:rsidTr="00CF1D64">
        <w:tc>
          <w:tcPr>
            <w:tcW w:w="681" w:type="pct"/>
          </w:tcPr>
          <w:p w14:paraId="72E77C2C"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DPCU Meeting</w:t>
            </w:r>
          </w:p>
        </w:tc>
        <w:tc>
          <w:tcPr>
            <w:tcW w:w="749" w:type="pct"/>
          </w:tcPr>
          <w:p w14:paraId="359391E8"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To review and prepare quarterly and annual updates of the plan</w:t>
            </w:r>
          </w:p>
        </w:tc>
        <w:tc>
          <w:tcPr>
            <w:tcW w:w="810" w:type="pct"/>
          </w:tcPr>
          <w:p w14:paraId="795136BD"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DPCU Members</w:t>
            </w:r>
          </w:p>
        </w:tc>
        <w:tc>
          <w:tcPr>
            <w:tcW w:w="568" w:type="pct"/>
          </w:tcPr>
          <w:p w14:paraId="3BADD91C"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Quarterly</w:t>
            </w:r>
          </w:p>
        </w:tc>
        <w:tc>
          <w:tcPr>
            <w:tcW w:w="658" w:type="pct"/>
          </w:tcPr>
          <w:p w14:paraId="176EE91B"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DPCU Members</w:t>
            </w:r>
          </w:p>
        </w:tc>
        <w:tc>
          <w:tcPr>
            <w:tcW w:w="811" w:type="pct"/>
            <w:vMerge/>
          </w:tcPr>
          <w:p w14:paraId="14F173CC" w14:textId="77777777" w:rsidR="00C61DBD" w:rsidRPr="00577E84" w:rsidRDefault="00C61DBD" w:rsidP="00CF1D64">
            <w:pPr>
              <w:rPr>
                <w:rFonts w:ascii="Times New Roman" w:hAnsi="Times New Roman" w:cs="Times New Roman"/>
              </w:rPr>
            </w:pPr>
          </w:p>
        </w:tc>
        <w:tc>
          <w:tcPr>
            <w:tcW w:w="722" w:type="pct"/>
            <w:vMerge/>
          </w:tcPr>
          <w:p w14:paraId="0DF41B6D" w14:textId="77777777" w:rsidR="00C61DBD" w:rsidRPr="00577E84" w:rsidRDefault="00C61DBD" w:rsidP="00CF1D64">
            <w:pPr>
              <w:rPr>
                <w:rFonts w:ascii="Times New Roman" w:hAnsi="Times New Roman" w:cs="Times New Roman"/>
              </w:rPr>
            </w:pPr>
          </w:p>
        </w:tc>
      </w:tr>
      <w:tr w:rsidR="00C61DBD" w:rsidRPr="00577E84" w14:paraId="4275AD94" w14:textId="77777777" w:rsidTr="00CF1D64">
        <w:tc>
          <w:tcPr>
            <w:tcW w:w="681" w:type="pct"/>
          </w:tcPr>
          <w:p w14:paraId="141D1300"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Radio Discussions</w:t>
            </w:r>
          </w:p>
          <w:p w14:paraId="3A6EB2AE" w14:textId="77777777" w:rsidR="00C61DBD" w:rsidRPr="00577E84" w:rsidRDefault="00C61DBD" w:rsidP="00CF1D64">
            <w:pPr>
              <w:rPr>
                <w:rFonts w:ascii="Times New Roman" w:hAnsi="Times New Roman" w:cs="Times New Roman"/>
              </w:rPr>
            </w:pPr>
          </w:p>
        </w:tc>
        <w:tc>
          <w:tcPr>
            <w:tcW w:w="749" w:type="pct"/>
          </w:tcPr>
          <w:p w14:paraId="43C98238"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To Disseminate And Share Performance of the Assembly plan</w:t>
            </w:r>
          </w:p>
        </w:tc>
        <w:tc>
          <w:tcPr>
            <w:tcW w:w="810" w:type="pct"/>
          </w:tcPr>
          <w:p w14:paraId="24958359"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All Stakeholders</w:t>
            </w:r>
          </w:p>
        </w:tc>
        <w:tc>
          <w:tcPr>
            <w:tcW w:w="568" w:type="pct"/>
          </w:tcPr>
          <w:p w14:paraId="16DCC17B"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January</w:t>
            </w:r>
          </w:p>
        </w:tc>
        <w:tc>
          <w:tcPr>
            <w:tcW w:w="658" w:type="pct"/>
          </w:tcPr>
          <w:p w14:paraId="2DF73E7D" w14:textId="77777777" w:rsidR="00C61DBD" w:rsidRPr="00577E84" w:rsidRDefault="00C61DBD" w:rsidP="00CF1D64">
            <w:pPr>
              <w:rPr>
                <w:rFonts w:ascii="Times New Roman" w:hAnsi="Times New Roman" w:cs="Times New Roman"/>
              </w:rPr>
            </w:pPr>
            <w:r w:rsidRPr="00577E84">
              <w:rPr>
                <w:rFonts w:ascii="Times New Roman" w:hAnsi="Times New Roman" w:cs="Times New Roman"/>
              </w:rPr>
              <w:t>DPCU Members</w:t>
            </w:r>
          </w:p>
        </w:tc>
        <w:tc>
          <w:tcPr>
            <w:tcW w:w="811" w:type="pct"/>
            <w:vMerge/>
          </w:tcPr>
          <w:p w14:paraId="0124FABC" w14:textId="77777777" w:rsidR="00C61DBD" w:rsidRPr="00577E84" w:rsidRDefault="00C61DBD" w:rsidP="00CF1D64">
            <w:pPr>
              <w:rPr>
                <w:rFonts w:ascii="Times New Roman" w:hAnsi="Times New Roman" w:cs="Times New Roman"/>
              </w:rPr>
            </w:pPr>
          </w:p>
        </w:tc>
        <w:tc>
          <w:tcPr>
            <w:tcW w:w="722" w:type="pct"/>
            <w:vMerge/>
          </w:tcPr>
          <w:p w14:paraId="02B3B00E" w14:textId="77777777" w:rsidR="00C61DBD" w:rsidRPr="00577E84" w:rsidRDefault="00C61DBD" w:rsidP="00CF1D64">
            <w:pPr>
              <w:rPr>
                <w:rFonts w:ascii="Times New Roman" w:hAnsi="Times New Roman" w:cs="Times New Roman"/>
              </w:rPr>
            </w:pPr>
          </w:p>
        </w:tc>
      </w:tr>
    </w:tbl>
    <w:p w14:paraId="04DBDD44" w14:textId="67D843CC" w:rsidR="00C61DBD" w:rsidRPr="00F32965" w:rsidRDefault="00F32965" w:rsidP="00CF1D64">
      <w:pPr>
        <w:spacing w:line="360" w:lineRule="auto"/>
        <w:rPr>
          <w:rFonts w:ascii="Times New Roman" w:hAnsi="Times New Roman" w:cs="Times New Roman"/>
          <w:i/>
        </w:rPr>
        <w:sectPr w:rsidR="00C61DBD" w:rsidRPr="00F32965" w:rsidSect="00C61DBD">
          <w:pgSz w:w="15840" w:h="12240" w:orient="landscape"/>
          <w:pgMar w:top="1440" w:right="1440" w:bottom="1440" w:left="1440" w:header="720" w:footer="720" w:gutter="0"/>
          <w:cols w:space="720"/>
          <w:docGrid w:linePitch="360"/>
        </w:sectPr>
      </w:pPr>
      <w:r w:rsidRPr="00F32965">
        <w:rPr>
          <w:rFonts w:ascii="Times New Roman" w:hAnsi="Times New Roman" w:cs="Times New Roman"/>
          <w:i/>
        </w:rPr>
        <w:t xml:space="preserve">Source: </w:t>
      </w:r>
      <w:r w:rsidR="00B96731" w:rsidRPr="00F32965">
        <w:rPr>
          <w:rFonts w:ascii="Times New Roman" w:hAnsi="Times New Roman" w:cs="Times New Roman"/>
          <w:i/>
        </w:rPr>
        <w:t>DPCU, 2025</w:t>
      </w:r>
    </w:p>
    <w:p w14:paraId="71046563" w14:textId="7D85F8D0" w:rsidR="00B96731" w:rsidRPr="00577E84" w:rsidRDefault="00B96731" w:rsidP="00B96731">
      <w:pPr>
        <w:spacing w:line="360" w:lineRule="auto"/>
        <w:jc w:val="both"/>
        <w:rPr>
          <w:rFonts w:ascii="Times New Roman" w:hAnsi="Times New Roman" w:cs="Times New Roman"/>
          <w:b/>
          <w:lang w:val="en-GB"/>
        </w:rPr>
      </w:pPr>
      <w:r>
        <w:rPr>
          <w:rFonts w:ascii="Times New Roman" w:hAnsi="Times New Roman" w:cs="Times New Roman"/>
          <w:lang w:val="en-GB"/>
        </w:rPr>
        <w:lastRenderedPageBreak/>
        <w:t>From Table</w:t>
      </w:r>
      <w:r w:rsidR="00466985">
        <w:rPr>
          <w:rFonts w:ascii="Times New Roman" w:hAnsi="Times New Roman" w:cs="Times New Roman"/>
          <w:lang w:val="en-GB"/>
        </w:rPr>
        <w:t xml:space="preserve"> </w:t>
      </w:r>
      <w:r w:rsidR="000B29C1">
        <w:rPr>
          <w:rFonts w:ascii="Times New Roman" w:hAnsi="Times New Roman" w:cs="Times New Roman"/>
          <w:lang w:val="en-GB"/>
        </w:rPr>
        <w:t>8.2.1</w:t>
      </w:r>
      <w:r w:rsidRPr="00577E84">
        <w:rPr>
          <w:rFonts w:ascii="Times New Roman" w:hAnsi="Times New Roman" w:cs="Times New Roman"/>
          <w:lang w:val="en-GB"/>
        </w:rPr>
        <w:t xml:space="preserve">, communication of the </w:t>
      </w:r>
      <w:r w:rsidR="00D42DC8" w:rsidRPr="00577E84">
        <w:rPr>
          <w:rFonts w:ascii="Times New Roman" w:hAnsi="Times New Roman" w:cs="Times New Roman"/>
          <w:lang w:val="en-GB"/>
        </w:rPr>
        <w:t>Medium-Term</w:t>
      </w:r>
      <w:r w:rsidRPr="00577E84">
        <w:rPr>
          <w:rFonts w:ascii="Times New Roman" w:hAnsi="Times New Roman" w:cs="Times New Roman"/>
          <w:lang w:val="en-GB"/>
        </w:rPr>
        <w:t xml:space="preserve"> Development Plan </w:t>
      </w:r>
      <w:r w:rsidR="007D3B86">
        <w:rPr>
          <w:rFonts w:ascii="Times New Roman" w:hAnsi="Times New Roman" w:cs="Times New Roman"/>
          <w:lang w:val="en-GB"/>
        </w:rPr>
        <w:t>is scheduled</w:t>
      </w:r>
      <w:r w:rsidRPr="00577E84">
        <w:rPr>
          <w:rFonts w:ascii="Times New Roman" w:hAnsi="Times New Roman" w:cs="Times New Roman"/>
          <w:lang w:val="en-GB"/>
        </w:rPr>
        <w:t xml:space="preserve"> t</w:t>
      </w:r>
      <w:r w:rsidR="007D3B86">
        <w:rPr>
          <w:rFonts w:ascii="Times New Roman" w:hAnsi="Times New Roman" w:cs="Times New Roman"/>
          <w:lang w:val="en-GB"/>
        </w:rPr>
        <w:t>o happen</w:t>
      </w:r>
      <w:r w:rsidRPr="00577E84">
        <w:rPr>
          <w:rFonts w:ascii="Times New Roman" w:hAnsi="Times New Roman" w:cs="Times New Roman"/>
          <w:lang w:val="en-GB"/>
        </w:rPr>
        <w:t xml:space="preserve"> at different levels. At the </w:t>
      </w:r>
      <w:r w:rsidR="007D3B86" w:rsidRPr="00577E84">
        <w:rPr>
          <w:rFonts w:ascii="Times New Roman" w:hAnsi="Times New Roman" w:cs="Times New Roman"/>
          <w:lang w:val="en-GB"/>
        </w:rPr>
        <w:t xml:space="preserve">National </w:t>
      </w:r>
      <w:r w:rsidRPr="00577E84">
        <w:rPr>
          <w:rFonts w:ascii="Times New Roman" w:hAnsi="Times New Roman" w:cs="Times New Roman"/>
          <w:lang w:val="en-GB"/>
        </w:rPr>
        <w:t xml:space="preserve">and </w:t>
      </w:r>
      <w:r w:rsidR="007D3B86" w:rsidRPr="00577E84">
        <w:rPr>
          <w:rFonts w:ascii="Times New Roman" w:hAnsi="Times New Roman" w:cs="Times New Roman"/>
          <w:lang w:val="en-GB"/>
        </w:rPr>
        <w:t xml:space="preserve">Regional </w:t>
      </w:r>
      <w:r w:rsidRPr="00577E84">
        <w:rPr>
          <w:rFonts w:ascii="Times New Roman" w:hAnsi="Times New Roman" w:cs="Times New Roman"/>
          <w:lang w:val="en-GB"/>
        </w:rPr>
        <w:t>levels,</w:t>
      </w:r>
      <w:r w:rsidRPr="00577E84">
        <w:rPr>
          <w:rFonts w:ascii="Times New Roman" w:hAnsi="Times New Roman" w:cs="Times New Roman"/>
          <w:b/>
          <w:lang w:val="en-GB"/>
        </w:rPr>
        <w:t xml:space="preserve"> </w:t>
      </w:r>
      <w:r w:rsidRPr="00577E84">
        <w:rPr>
          <w:rFonts w:ascii="Times New Roman" w:hAnsi="Times New Roman" w:cs="Times New Roman"/>
        </w:rPr>
        <w:t xml:space="preserve">Quarterly and Annual Progress Reports on status of implementation of the plan would be forwarded every quarter and year. This would generate comments and feedback for re-planning. </w:t>
      </w:r>
    </w:p>
    <w:p w14:paraId="50B27063" w14:textId="77777777" w:rsidR="00B96731" w:rsidRDefault="00B96731" w:rsidP="00B96731">
      <w:pPr>
        <w:spacing w:line="360" w:lineRule="auto"/>
        <w:jc w:val="both"/>
        <w:rPr>
          <w:rFonts w:ascii="Times New Roman" w:hAnsi="Times New Roman" w:cs="Times New Roman"/>
        </w:rPr>
      </w:pPr>
      <w:r w:rsidRPr="00577E84">
        <w:rPr>
          <w:rFonts w:ascii="Times New Roman" w:hAnsi="Times New Roman" w:cs="Times New Roman"/>
        </w:rPr>
        <w:t>At the District Assembly level, discussion/briefing of the plan implementation would take place at Management, Heads of Department meetings,</w:t>
      </w:r>
      <w:r>
        <w:rPr>
          <w:rFonts w:ascii="Times New Roman" w:hAnsi="Times New Roman" w:cs="Times New Roman"/>
        </w:rPr>
        <w:t xml:space="preserve"> District Planning and C</w:t>
      </w:r>
      <w:r w:rsidRPr="00577E84">
        <w:rPr>
          <w:rFonts w:ascii="Times New Roman" w:hAnsi="Times New Roman" w:cs="Times New Roman"/>
        </w:rPr>
        <w:t xml:space="preserve">oordinating Unit (DPCU) as well as staff durbars. Issues on performance and strategizes on how best performance can be improved to provide better services to the populace in the District, in order to improve their living conditions. </w:t>
      </w:r>
    </w:p>
    <w:p w14:paraId="17788740" w14:textId="2DCD4652" w:rsidR="00B96731" w:rsidRPr="00B96731" w:rsidRDefault="00B96731" w:rsidP="00B96731">
      <w:pPr>
        <w:spacing w:line="360" w:lineRule="auto"/>
        <w:jc w:val="both"/>
        <w:rPr>
          <w:rFonts w:ascii="Times New Roman" w:hAnsi="Times New Roman" w:cs="Times New Roman"/>
        </w:rPr>
      </w:pPr>
      <w:r w:rsidRPr="00B96731">
        <w:rPr>
          <w:rFonts w:ascii="Times New Roman" w:hAnsi="Times New Roman" w:cs="Times New Roman"/>
        </w:rPr>
        <w:t>To effectively engage the public especially the beneficiary communities, several activities such as Town Hall Meetings, Community sensitization, radio discussions would be employed. Furthermore</w:t>
      </w:r>
      <w:r>
        <w:rPr>
          <w:rFonts w:ascii="Times New Roman" w:hAnsi="Times New Roman" w:cs="Times New Roman"/>
        </w:rPr>
        <w:t>,</w:t>
      </w:r>
      <w:r w:rsidRPr="00B96731">
        <w:rPr>
          <w:rFonts w:ascii="Times New Roman" w:hAnsi="Times New Roman" w:cs="Times New Roman"/>
        </w:rPr>
        <w:t xml:space="preserve"> stakeholders’ meetings will be undertaken to create awareness on their roles and expectations in the implementation of the district programmes and projects.</w:t>
      </w:r>
    </w:p>
    <w:p w14:paraId="30199649" w14:textId="77777777" w:rsidR="00B96731" w:rsidRDefault="00B96731" w:rsidP="00B96731">
      <w:pPr>
        <w:spacing w:line="360" w:lineRule="auto"/>
        <w:jc w:val="both"/>
        <w:rPr>
          <w:rFonts w:ascii="Times New Roman" w:hAnsi="Times New Roman" w:cs="Times New Roman"/>
        </w:rPr>
      </w:pPr>
    </w:p>
    <w:p w14:paraId="7AF75580" w14:textId="77777777" w:rsidR="00B96731" w:rsidRPr="00577E84" w:rsidRDefault="00B96731" w:rsidP="00B96731">
      <w:pPr>
        <w:spacing w:line="360" w:lineRule="auto"/>
        <w:jc w:val="both"/>
        <w:rPr>
          <w:rFonts w:ascii="Times New Roman" w:hAnsi="Times New Roman" w:cs="Times New Roman"/>
        </w:rPr>
      </w:pPr>
    </w:p>
    <w:p w14:paraId="71ECDBB8" w14:textId="77777777" w:rsidR="00C61DBD" w:rsidRDefault="00C61DBD" w:rsidP="00C61DBD">
      <w:pPr>
        <w:widowControl w:val="0"/>
        <w:autoSpaceDE w:val="0"/>
        <w:autoSpaceDN w:val="0"/>
        <w:spacing w:after="0" w:line="360" w:lineRule="auto"/>
        <w:jc w:val="both"/>
        <w:rPr>
          <w:rFonts w:ascii="Times New Roman" w:hAnsi="Times New Roman" w:cs="Times New Roman"/>
        </w:rPr>
      </w:pPr>
    </w:p>
    <w:p w14:paraId="3373219F" w14:textId="77777777" w:rsidR="00C61DBD" w:rsidRDefault="00C61DBD" w:rsidP="00C61DBD">
      <w:pPr>
        <w:widowControl w:val="0"/>
        <w:autoSpaceDE w:val="0"/>
        <w:autoSpaceDN w:val="0"/>
        <w:spacing w:after="0" w:line="360" w:lineRule="auto"/>
        <w:jc w:val="both"/>
        <w:rPr>
          <w:rFonts w:ascii="Times New Roman" w:hAnsi="Times New Roman" w:cs="Times New Roman"/>
        </w:rPr>
      </w:pPr>
    </w:p>
    <w:p w14:paraId="6E033AD0" w14:textId="77777777" w:rsidR="00C61DBD" w:rsidRDefault="00C61DBD" w:rsidP="002849AC">
      <w:pPr>
        <w:widowControl w:val="0"/>
        <w:autoSpaceDE w:val="0"/>
        <w:autoSpaceDN w:val="0"/>
        <w:spacing w:after="0" w:line="360" w:lineRule="auto"/>
        <w:jc w:val="center"/>
        <w:rPr>
          <w:rFonts w:ascii="Times New Roman" w:hAnsi="Times New Roman" w:cs="Times New Roman"/>
        </w:rPr>
      </w:pPr>
    </w:p>
    <w:p w14:paraId="0D3AE4AF" w14:textId="77777777" w:rsidR="00C61DBD" w:rsidRDefault="00C61DBD" w:rsidP="00C61DBD">
      <w:pPr>
        <w:widowControl w:val="0"/>
        <w:autoSpaceDE w:val="0"/>
        <w:autoSpaceDN w:val="0"/>
        <w:spacing w:after="0" w:line="360" w:lineRule="auto"/>
        <w:jc w:val="both"/>
        <w:rPr>
          <w:rFonts w:ascii="Times New Roman" w:hAnsi="Times New Roman" w:cs="Times New Roman"/>
        </w:rPr>
      </w:pPr>
    </w:p>
    <w:p w14:paraId="3C13DD50" w14:textId="77777777" w:rsidR="00C61DBD" w:rsidRDefault="00C61DBD" w:rsidP="00C61DBD">
      <w:pPr>
        <w:widowControl w:val="0"/>
        <w:autoSpaceDE w:val="0"/>
        <w:autoSpaceDN w:val="0"/>
        <w:spacing w:after="0" w:line="360" w:lineRule="auto"/>
        <w:jc w:val="both"/>
        <w:rPr>
          <w:rFonts w:ascii="Times New Roman" w:hAnsi="Times New Roman" w:cs="Times New Roman"/>
        </w:rPr>
      </w:pPr>
    </w:p>
    <w:p w14:paraId="5BD4916D" w14:textId="77777777" w:rsidR="00C61DBD" w:rsidRPr="00577E84" w:rsidRDefault="00C61DBD" w:rsidP="00C61DBD">
      <w:pPr>
        <w:widowControl w:val="0"/>
        <w:autoSpaceDE w:val="0"/>
        <w:autoSpaceDN w:val="0"/>
        <w:spacing w:after="0" w:line="360" w:lineRule="auto"/>
        <w:jc w:val="both"/>
        <w:rPr>
          <w:rFonts w:ascii="Times New Roman" w:hAnsi="Times New Roman" w:cs="Times New Roman"/>
        </w:rPr>
      </w:pPr>
    </w:p>
    <w:p w14:paraId="6A3949E5" w14:textId="77777777" w:rsidR="00C61DBD" w:rsidRDefault="00C61DBD" w:rsidP="00C61DBD">
      <w:pPr>
        <w:rPr>
          <w:rFonts w:ascii="Times New Roman" w:hAnsi="Times New Roman" w:cs="Times New Roman"/>
        </w:rPr>
      </w:pPr>
    </w:p>
    <w:p w14:paraId="1AEB7D67" w14:textId="77777777" w:rsidR="00C61DBD" w:rsidRPr="00C61DBD" w:rsidRDefault="00C61DBD" w:rsidP="00C61DBD">
      <w:pPr>
        <w:rPr>
          <w:rFonts w:ascii="Times New Roman" w:hAnsi="Times New Roman" w:cs="Times New Roman"/>
        </w:rPr>
      </w:pPr>
    </w:p>
    <w:p w14:paraId="7742101B" w14:textId="77777777" w:rsidR="00C61DBD" w:rsidRPr="00C61DBD" w:rsidRDefault="00C61DBD" w:rsidP="00C61DBD"/>
    <w:p w14:paraId="2DA27C4C" w14:textId="77777777" w:rsidR="00325965" w:rsidRDefault="00325965" w:rsidP="009E6BB4">
      <w:pPr>
        <w:spacing w:line="360" w:lineRule="auto"/>
        <w:jc w:val="center"/>
        <w:rPr>
          <w:rFonts w:ascii="Times New Roman" w:hAnsi="Times New Roman" w:cs="Times New Roman"/>
        </w:rPr>
      </w:pPr>
    </w:p>
    <w:p w14:paraId="248EED85" w14:textId="77777777" w:rsidR="00112926" w:rsidRPr="00F80319" w:rsidRDefault="00112926" w:rsidP="009E6BB4">
      <w:pPr>
        <w:spacing w:line="360" w:lineRule="auto"/>
        <w:jc w:val="center"/>
        <w:rPr>
          <w:rFonts w:ascii="Times New Roman" w:hAnsi="Times New Roman" w:cs="Times New Roman"/>
        </w:rPr>
      </w:pPr>
    </w:p>
    <w:p w14:paraId="0F0D533A" w14:textId="730CF21F" w:rsidR="0032113C" w:rsidRDefault="002849AC" w:rsidP="00D74C8A">
      <w:pPr>
        <w:pStyle w:val="Heading1"/>
        <w:spacing w:line="360" w:lineRule="auto"/>
        <w:jc w:val="center"/>
        <w:rPr>
          <w:rFonts w:ascii="Times New Roman" w:hAnsi="Times New Roman" w:cs="Times New Roman"/>
          <w:b/>
          <w:bCs/>
          <w:color w:val="000000" w:themeColor="text1"/>
          <w:sz w:val="24"/>
          <w:szCs w:val="24"/>
          <w:u w:val="single"/>
        </w:rPr>
      </w:pPr>
      <w:bookmarkStart w:id="164" w:name="_Toc212711883"/>
      <w:r>
        <w:rPr>
          <w:rFonts w:ascii="Times New Roman" w:hAnsi="Times New Roman" w:cs="Times New Roman"/>
          <w:b/>
          <w:bCs/>
          <w:color w:val="000000" w:themeColor="text1"/>
          <w:sz w:val="24"/>
          <w:szCs w:val="24"/>
          <w:u w:val="single"/>
        </w:rPr>
        <w:lastRenderedPageBreak/>
        <w:t>BIBLIOGRAPHY</w:t>
      </w:r>
      <w:bookmarkEnd w:id="164"/>
    </w:p>
    <w:p w14:paraId="4555552D" w14:textId="283C844F" w:rsidR="001D06F4" w:rsidRPr="005E6ECF" w:rsidRDefault="005E6ECF" w:rsidP="009806B4">
      <w:pPr>
        <w:spacing w:line="360" w:lineRule="auto"/>
        <w:rPr>
          <w:rFonts w:ascii="Times New Roman" w:hAnsi="Times New Roman" w:cs="Times New Roman"/>
          <w:i/>
        </w:rPr>
      </w:pPr>
      <w:r>
        <w:rPr>
          <w:rFonts w:ascii="Times New Roman" w:hAnsi="Times New Roman" w:cs="Times New Roman"/>
        </w:rPr>
        <w:t>Environmental Protection Agency.</w:t>
      </w:r>
      <w:r w:rsidR="001D06F4" w:rsidRPr="001D06F4">
        <w:rPr>
          <w:rFonts w:ascii="Times New Roman" w:hAnsi="Times New Roman" w:cs="Times New Roman"/>
        </w:rPr>
        <w:t xml:space="preserve"> </w:t>
      </w:r>
      <w:r>
        <w:rPr>
          <w:rFonts w:ascii="Times New Roman" w:hAnsi="Times New Roman" w:cs="Times New Roman"/>
        </w:rPr>
        <w:t>(</w:t>
      </w:r>
      <w:r w:rsidR="001D06F4" w:rsidRPr="001D06F4">
        <w:rPr>
          <w:rFonts w:ascii="Times New Roman" w:hAnsi="Times New Roman" w:cs="Times New Roman"/>
        </w:rPr>
        <w:t>2020</w:t>
      </w:r>
      <w:r>
        <w:rPr>
          <w:rFonts w:ascii="Times New Roman" w:hAnsi="Times New Roman" w:cs="Times New Roman"/>
        </w:rPr>
        <w:t>).</w:t>
      </w:r>
      <w:r w:rsidR="001D06F4" w:rsidRPr="001D06F4">
        <w:rPr>
          <w:rFonts w:ascii="Times New Roman" w:hAnsi="Times New Roman" w:cs="Times New Roman"/>
        </w:rPr>
        <w:t xml:space="preserve"> </w:t>
      </w:r>
      <w:r w:rsidR="001D06F4" w:rsidRPr="005E6ECF">
        <w:rPr>
          <w:rFonts w:ascii="Times New Roman" w:hAnsi="Times New Roman" w:cs="Times New Roman"/>
          <w:i/>
        </w:rPr>
        <w:t>Strategic Environmental Assessment Training Manual (Revision)</w:t>
      </w:r>
      <w:r w:rsidR="00A842EB">
        <w:rPr>
          <w:rFonts w:ascii="Times New Roman" w:hAnsi="Times New Roman" w:cs="Times New Roman"/>
          <w:i/>
        </w:rPr>
        <w:t>.</w:t>
      </w:r>
    </w:p>
    <w:p w14:paraId="21063863" w14:textId="5BEFECB5" w:rsidR="004121A6" w:rsidRPr="004121A6" w:rsidRDefault="004121A6" w:rsidP="009806B4">
      <w:pPr>
        <w:spacing w:line="360" w:lineRule="auto"/>
        <w:rPr>
          <w:rFonts w:ascii="Times New Roman" w:hAnsi="Times New Roman" w:cs="Times New Roman"/>
          <w:i/>
        </w:rPr>
      </w:pPr>
      <w:r w:rsidRPr="001D06F4">
        <w:rPr>
          <w:rFonts w:ascii="Times New Roman" w:hAnsi="Times New Roman" w:cs="Times New Roman"/>
        </w:rPr>
        <w:t>Ministry of Environment, Science and Techn</w:t>
      </w:r>
      <w:r>
        <w:rPr>
          <w:rFonts w:ascii="Times New Roman" w:hAnsi="Times New Roman" w:cs="Times New Roman"/>
        </w:rPr>
        <w:t xml:space="preserve">ology (2011). </w:t>
      </w:r>
      <w:r w:rsidRPr="001D06F4">
        <w:rPr>
          <w:rFonts w:ascii="Times New Roman" w:hAnsi="Times New Roman" w:cs="Times New Roman"/>
        </w:rPr>
        <w:t xml:space="preserve"> </w:t>
      </w:r>
      <w:r w:rsidRPr="005E6ECF">
        <w:rPr>
          <w:rFonts w:ascii="Times New Roman" w:hAnsi="Times New Roman" w:cs="Times New Roman"/>
          <w:i/>
        </w:rPr>
        <w:t>Manual for the Preparation of Spatial Plans</w:t>
      </w:r>
      <w:r>
        <w:rPr>
          <w:rFonts w:ascii="Times New Roman" w:hAnsi="Times New Roman" w:cs="Times New Roman"/>
          <w:i/>
        </w:rPr>
        <w:t>.</w:t>
      </w:r>
      <w:r w:rsidRPr="005E6ECF">
        <w:rPr>
          <w:rFonts w:ascii="Times New Roman" w:hAnsi="Times New Roman" w:cs="Times New Roman"/>
          <w:i/>
        </w:rPr>
        <w:t xml:space="preserve"> </w:t>
      </w:r>
      <w:r w:rsidRPr="005E6ECF">
        <w:rPr>
          <w:rFonts w:ascii="Times New Roman" w:hAnsi="Times New Roman" w:cs="Times New Roman"/>
        </w:rPr>
        <w:t>Town and Country Planning Department</w:t>
      </w:r>
      <w:r>
        <w:rPr>
          <w:rFonts w:ascii="Times New Roman" w:hAnsi="Times New Roman" w:cs="Times New Roman"/>
        </w:rPr>
        <w:t>.</w:t>
      </w:r>
      <w:r w:rsidRPr="005E6ECF">
        <w:rPr>
          <w:rFonts w:ascii="Times New Roman" w:hAnsi="Times New Roman" w:cs="Times New Roman"/>
          <w:i/>
        </w:rPr>
        <w:t xml:space="preserve"> </w:t>
      </w:r>
    </w:p>
    <w:p w14:paraId="4A280CC4" w14:textId="35F1F4E2" w:rsidR="001D06F4" w:rsidRDefault="005E6ECF" w:rsidP="009806B4">
      <w:pPr>
        <w:spacing w:line="360" w:lineRule="auto"/>
        <w:rPr>
          <w:rFonts w:ascii="Times New Roman" w:hAnsi="Times New Roman" w:cs="Times New Roman"/>
        </w:rPr>
      </w:pPr>
      <w:r>
        <w:rPr>
          <w:rFonts w:ascii="Times New Roman" w:hAnsi="Times New Roman" w:cs="Times New Roman"/>
        </w:rPr>
        <w:t xml:space="preserve">Republic of Ghana. (2016). </w:t>
      </w:r>
      <w:r w:rsidR="001D06F4" w:rsidRPr="005E6ECF">
        <w:rPr>
          <w:rFonts w:ascii="Times New Roman" w:hAnsi="Times New Roman" w:cs="Times New Roman"/>
          <w:i/>
        </w:rPr>
        <w:t xml:space="preserve">Land Use </w:t>
      </w:r>
      <w:r w:rsidRPr="005E6ECF">
        <w:rPr>
          <w:rFonts w:ascii="Times New Roman" w:hAnsi="Times New Roman" w:cs="Times New Roman"/>
          <w:i/>
        </w:rPr>
        <w:t>and Spatial Planning Act, 2016 (</w:t>
      </w:r>
      <w:r w:rsidR="001D06F4" w:rsidRPr="005E6ECF">
        <w:rPr>
          <w:rFonts w:ascii="Times New Roman" w:hAnsi="Times New Roman" w:cs="Times New Roman"/>
          <w:i/>
        </w:rPr>
        <w:t>Act 925</w:t>
      </w:r>
      <w:r w:rsidRPr="005E6ECF">
        <w:rPr>
          <w:rFonts w:ascii="Times New Roman" w:hAnsi="Times New Roman" w:cs="Times New Roman"/>
          <w:i/>
        </w:rPr>
        <w:t>).</w:t>
      </w:r>
      <w:r w:rsidR="001D06F4" w:rsidRPr="005E6ECF">
        <w:rPr>
          <w:rFonts w:ascii="Times New Roman" w:hAnsi="Times New Roman" w:cs="Times New Roman"/>
          <w:i/>
        </w:rPr>
        <w:t xml:space="preserve"> </w:t>
      </w:r>
      <w:r w:rsidR="00A842EB">
        <w:rPr>
          <w:rFonts w:ascii="Times New Roman" w:hAnsi="Times New Roman" w:cs="Times New Roman"/>
        </w:rPr>
        <w:t>Accra: Ghana Publishing Company.</w:t>
      </w:r>
    </w:p>
    <w:p w14:paraId="7EC65A88" w14:textId="04FB6A66" w:rsidR="001D06F4" w:rsidRPr="00A842EB" w:rsidRDefault="005E6ECF" w:rsidP="009806B4">
      <w:pPr>
        <w:spacing w:line="360" w:lineRule="auto"/>
        <w:rPr>
          <w:rFonts w:ascii="Times New Roman" w:hAnsi="Times New Roman" w:cs="Times New Roman"/>
        </w:rPr>
      </w:pPr>
      <w:r>
        <w:rPr>
          <w:rFonts w:ascii="Times New Roman" w:hAnsi="Times New Roman" w:cs="Times New Roman"/>
        </w:rPr>
        <w:t xml:space="preserve">Republic of Ghana. (2019). </w:t>
      </w:r>
      <w:r w:rsidR="001D06F4" w:rsidRPr="005E6ECF">
        <w:rPr>
          <w:rFonts w:ascii="Times New Roman" w:hAnsi="Times New Roman" w:cs="Times New Roman"/>
          <w:i/>
        </w:rPr>
        <w:t>Land Use and Spatial Planning Regulations 2019, L.I. 2384</w:t>
      </w:r>
      <w:r w:rsidR="00A842EB">
        <w:rPr>
          <w:rFonts w:ascii="Times New Roman" w:hAnsi="Times New Roman" w:cs="Times New Roman"/>
          <w:i/>
        </w:rPr>
        <w:t>.</w:t>
      </w:r>
      <w:r w:rsidR="001D06F4" w:rsidRPr="005E6ECF">
        <w:rPr>
          <w:rFonts w:ascii="Times New Roman" w:hAnsi="Times New Roman" w:cs="Times New Roman"/>
          <w:i/>
        </w:rPr>
        <w:t xml:space="preserve"> </w:t>
      </w:r>
      <w:r w:rsidR="00A842EB">
        <w:rPr>
          <w:rFonts w:ascii="Times New Roman" w:hAnsi="Times New Roman" w:cs="Times New Roman"/>
        </w:rPr>
        <w:t>Accra: Ghana Publishing Company.</w:t>
      </w:r>
    </w:p>
    <w:p w14:paraId="2C1AED3A" w14:textId="1E4C5F2A" w:rsidR="005E6ECF" w:rsidRDefault="005E6ECF" w:rsidP="009806B4">
      <w:pPr>
        <w:spacing w:line="360" w:lineRule="auto"/>
        <w:rPr>
          <w:rFonts w:ascii="Times New Roman" w:hAnsi="Times New Roman" w:cs="Times New Roman"/>
        </w:rPr>
      </w:pPr>
      <w:r>
        <w:rPr>
          <w:rFonts w:ascii="Times New Roman" w:hAnsi="Times New Roman" w:cs="Times New Roman"/>
        </w:rPr>
        <w:t>Republic of Ghana</w:t>
      </w:r>
      <w:r w:rsidR="00A842EB">
        <w:rPr>
          <w:rFonts w:ascii="Times New Roman" w:hAnsi="Times New Roman" w:cs="Times New Roman"/>
        </w:rPr>
        <w:t>.</w:t>
      </w:r>
      <w:r>
        <w:rPr>
          <w:rFonts w:ascii="Times New Roman" w:hAnsi="Times New Roman" w:cs="Times New Roman"/>
        </w:rPr>
        <w:t xml:space="preserve"> (2016). </w:t>
      </w:r>
      <w:r w:rsidR="001D06F4" w:rsidRPr="005E6ECF">
        <w:rPr>
          <w:rFonts w:ascii="Times New Roman" w:hAnsi="Times New Roman" w:cs="Times New Roman"/>
          <w:i/>
        </w:rPr>
        <w:t>Local Governance Act, 2016, Act 936</w:t>
      </w:r>
      <w:r>
        <w:rPr>
          <w:rFonts w:ascii="Times New Roman" w:hAnsi="Times New Roman" w:cs="Times New Roman"/>
        </w:rPr>
        <w:t>. Accra: Ghana Publishing Company</w:t>
      </w:r>
      <w:r w:rsidR="00A842EB">
        <w:rPr>
          <w:rFonts w:ascii="Times New Roman" w:hAnsi="Times New Roman" w:cs="Times New Roman"/>
        </w:rPr>
        <w:t>.</w:t>
      </w:r>
    </w:p>
    <w:p w14:paraId="701FA37B" w14:textId="534C7365" w:rsidR="001D06F4" w:rsidRDefault="00A842EB" w:rsidP="00A842EB">
      <w:pPr>
        <w:spacing w:line="360" w:lineRule="auto"/>
        <w:rPr>
          <w:rFonts w:ascii="Times New Roman" w:hAnsi="Times New Roman" w:cs="Times New Roman"/>
        </w:rPr>
      </w:pPr>
      <w:r>
        <w:rPr>
          <w:rFonts w:ascii="Times New Roman" w:hAnsi="Times New Roman" w:cs="Times New Roman"/>
        </w:rPr>
        <w:t xml:space="preserve">Republic of Ghana. (1994) </w:t>
      </w:r>
      <w:r w:rsidR="001D06F4" w:rsidRPr="00A842EB">
        <w:rPr>
          <w:rFonts w:ascii="Times New Roman" w:hAnsi="Times New Roman" w:cs="Times New Roman"/>
          <w:i/>
        </w:rPr>
        <w:t>National Development Planning (System) Act, 1994 (Act 480)</w:t>
      </w:r>
      <w:r>
        <w:rPr>
          <w:rFonts w:ascii="Times New Roman" w:hAnsi="Times New Roman" w:cs="Times New Roman"/>
        </w:rPr>
        <w:t>. Accra: Ghana Publishing Company.</w:t>
      </w:r>
    </w:p>
    <w:p w14:paraId="1E1C49AB" w14:textId="36F3C807" w:rsidR="001D06F4" w:rsidRPr="00A842EB" w:rsidRDefault="00A842EB" w:rsidP="009806B4">
      <w:pPr>
        <w:spacing w:line="360" w:lineRule="auto"/>
        <w:rPr>
          <w:rFonts w:ascii="Times New Roman" w:hAnsi="Times New Roman" w:cs="Times New Roman"/>
        </w:rPr>
      </w:pPr>
      <w:r>
        <w:rPr>
          <w:rFonts w:ascii="Times New Roman" w:hAnsi="Times New Roman" w:cs="Times New Roman"/>
        </w:rPr>
        <w:t xml:space="preserve">Republic of Ghana. </w:t>
      </w:r>
      <w:r w:rsidRPr="00A842EB">
        <w:rPr>
          <w:rFonts w:ascii="Times New Roman" w:hAnsi="Times New Roman" w:cs="Times New Roman"/>
        </w:rPr>
        <w:t>(2016).</w:t>
      </w:r>
      <w:r w:rsidRPr="00A842EB">
        <w:rPr>
          <w:rFonts w:ascii="Times New Roman" w:hAnsi="Times New Roman" w:cs="Times New Roman"/>
          <w:i/>
        </w:rPr>
        <w:t xml:space="preserve"> </w:t>
      </w:r>
      <w:r w:rsidR="001D06F4" w:rsidRPr="00A842EB">
        <w:rPr>
          <w:rFonts w:ascii="Times New Roman" w:hAnsi="Times New Roman" w:cs="Times New Roman"/>
          <w:i/>
        </w:rPr>
        <w:t>National Development Planning (Syst</w:t>
      </w:r>
      <w:r>
        <w:rPr>
          <w:rFonts w:ascii="Times New Roman" w:hAnsi="Times New Roman" w:cs="Times New Roman"/>
          <w:i/>
        </w:rPr>
        <w:t xml:space="preserve">em) Regulations 2016, L.I. 2232. </w:t>
      </w:r>
      <w:r>
        <w:rPr>
          <w:rFonts w:ascii="Times New Roman" w:hAnsi="Times New Roman" w:cs="Times New Roman"/>
        </w:rPr>
        <w:t>Accra: Ghana Publishing Company.</w:t>
      </w:r>
    </w:p>
    <w:p w14:paraId="29562AE6" w14:textId="6704A9CB" w:rsidR="001D06F4" w:rsidRPr="00A842EB" w:rsidRDefault="00A842EB" w:rsidP="009806B4">
      <w:pPr>
        <w:spacing w:line="360" w:lineRule="auto"/>
        <w:rPr>
          <w:rFonts w:ascii="Times New Roman" w:hAnsi="Times New Roman" w:cs="Times New Roman"/>
          <w:i/>
        </w:rPr>
      </w:pPr>
      <w:r>
        <w:rPr>
          <w:rFonts w:ascii="Times New Roman" w:hAnsi="Times New Roman" w:cs="Times New Roman"/>
        </w:rPr>
        <w:t xml:space="preserve">Republic of Ghana. (2014). </w:t>
      </w:r>
      <w:r w:rsidR="001D06F4" w:rsidRPr="00A842EB">
        <w:rPr>
          <w:rFonts w:ascii="Times New Roman" w:hAnsi="Times New Roman" w:cs="Times New Roman"/>
          <w:i/>
        </w:rPr>
        <w:t>National Development Planning Commission (2014), National Monitoring and Evaluation Manual National Development Planning</w:t>
      </w:r>
      <w:r>
        <w:rPr>
          <w:rFonts w:ascii="Times New Roman" w:hAnsi="Times New Roman" w:cs="Times New Roman"/>
          <w:i/>
        </w:rPr>
        <w:t xml:space="preserve"> Commission Act, 1994 (Act 479). </w:t>
      </w:r>
      <w:r>
        <w:rPr>
          <w:rFonts w:ascii="Times New Roman" w:hAnsi="Times New Roman" w:cs="Times New Roman"/>
        </w:rPr>
        <w:t>Accra: Ghana Publishing Company.</w:t>
      </w:r>
    </w:p>
    <w:p w14:paraId="640D7423" w14:textId="52910FB9" w:rsidR="001D06F4" w:rsidRDefault="00A842EB" w:rsidP="009806B4">
      <w:pPr>
        <w:spacing w:line="360" w:lineRule="auto"/>
        <w:rPr>
          <w:rFonts w:ascii="Times New Roman" w:hAnsi="Times New Roman" w:cs="Times New Roman"/>
        </w:rPr>
      </w:pPr>
      <w:r>
        <w:rPr>
          <w:rFonts w:ascii="Times New Roman" w:hAnsi="Times New Roman" w:cs="Times New Roman"/>
        </w:rPr>
        <w:t xml:space="preserve">Republic of Ghana. (2020). </w:t>
      </w:r>
      <w:r w:rsidR="001D06F4" w:rsidRPr="00A842EB">
        <w:rPr>
          <w:rFonts w:ascii="Times New Roman" w:hAnsi="Times New Roman" w:cs="Times New Roman"/>
          <w:i/>
        </w:rPr>
        <w:t>National Development Plann</w:t>
      </w:r>
      <w:r w:rsidRPr="00A842EB">
        <w:rPr>
          <w:rFonts w:ascii="Times New Roman" w:hAnsi="Times New Roman" w:cs="Times New Roman"/>
          <w:i/>
        </w:rPr>
        <w:t>ing Commission Regulations 2020 (</w:t>
      </w:r>
      <w:r w:rsidR="001D06F4" w:rsidRPr="00A842EB">
        <w:rPr>
          <w:rFonts w:ascii="Times New Roman" w:hAnsi="Times New Roman" w:cs="Times New Roman"/>
          <w:i/>
        </w:rPr>
        <w:t>L.I. 2402</w:t>
      </w:r>
      <w:r w:rsidRPr="00A842EB">
        <w:rPr>
          <w:rFonts w:ascii="Times New Roman" w:hAnsi="Times New Roman" w:cs="Times New Roman"/>
          <w:i/>
        </w:rPr>
        <w:t>).</w:t>
      </w:r>
      <w:r>
        <w:rPr>
          <w:rFonts w:ascii="Times New Roman" w:hAnsi="Times New Roman" w:cs="Times New Roman"/>
        </w:rPr>
        <w:t xml:space="preserve"> Accra: Ghana Publishing Company.</w:t>
      </w:r>
    </w:p>
    <w:p w14:paraId="2A507B8F" w14:textId="6E69DC3E" w:rsidR="001D06F4" w:rsidRDefault="00A842EB" w:rsidP="009806B4">
      <w:pPr>
        <w:spacing w:line="360" w:lineRule="auto"/>
        <w:rPr>
          <w:rFonts w:ascii="Times New Roman" w:hAnsi="Times New Roman" w:cs="Times New Roman"/>
        </w:rPr>
      </w:pPr>
      <w:r>
        <w:rPr>
          <w:rFonts w:ascii="Times New Roman" w:hAnsi="Times New Roman" w:cs="Times New Roman"/>
        </w:rPr>
        <w:t xml:space="preserve">Republic of Ghana. (2016). </w:t>
      </w:r>
      <w:r w:rsidR="001D06F4" w:rsidRPr="00A842EB">
        <w:rPr>
          <w:rFonts w:ascii="Times New Roman" w:hAnsi="Times New Roman" w:cs="Times New Roman"/>
          <w:i/>
        </w:rPr>
        <w:t>Public Financial Management Act, 2016 (Act 921)</w:t>
      </w:r>
      <w:r>
        <w:rPr>
          <w:rFonts w:ascii="Times New Roman" w:hAnsi="Times New Roman" w:cs="Times New Roman"/>
        </w:rPr>
        <w:t>. Accra: Ghana Publishing Company.</w:t>
      </w:r>
      <w:r w:rsidR="001D06F4" w:rsidRPr="001D06F4">
        <w:rPr>
          <w:rFonts w:ascii="Times New Roman" w:hAnsi="Times New Roman" w:cs="Times New Roman"/>
        </w:rPr>
        <w:t xml:space="preserve"> </w:t>
      </w:r>
    </w:p>
    <w:p w14:paraId="75C6B973" w14:textId="6BF09882" w:rsidR="001D06F4" w:rsidRDefault="00A842EB" w:rsidP="009806B4">
      <w:pPr>
        <w:spacing w:line="360" w:lineRule="auto"/>
        <w:rPr>
          <w:rFonts w:ascii="Times New Roman" w:hAnsi="Times New Roman" w:cs="Times New Roman"/>
        </w:rPr>
      </w:pPr>
      <w:r>
        <w:rPr>
          <w:rFonts w:ascii="Times New Roman" w:hAnsi="Times New Roman" w:cs="Times New Roman"/>
        </w:rPr>
        <w:t xml:space="preserve">Republic of Ghana. (2019). </w:t>
      </w:r>
      <w:r w:rsidR="001D06F4" w:rsidRPr="00A842EB">
        <w:rPr>
          <w:rFonts w:ascii="Times New Roman" w:hAnsi="Times New Roman" w:cs="Times New Roman"/>
          <w:i/>
        </w:rPr>
        <w:t>Public Financial Manage</w:t>
      </w:r>
      <w:r w:rsidRPr="00A842EB">
        <w:rPr>
          <w:rFonts w:ascii="Times New Roman" w:hAnsi="Times New Roman" w:cs="Times New Roman"/>
          <w:i/>
        </w:rPr>
        <w:t xml:space="preserve">ment Regulations </w:t>
      </w:r>
      <w:r>
        <w:rPr>
          <w:rFonts w:ascii="Times New Roman" w:hAnsi="Times New Roman" w:cs="Times New Roman"/>
          <w:i/>
        </w:rPr>
        <w:t>(</w:t>
      </w:r>
      <w:r w:rsidRPr="00A842EB">
        <w:rPr>
          <w:rFonts w:ascii="Times New Roman" w:hAnsi="Times New Roman" w:cs="Times New Roman"/>
          <w:i/>
        </w:rPr>
        <w:t>2019</w:t>
      </w:r>
      <w:r>
        <w:rPr>
          <w:rFonts w:ascii="Times New Roman" w:hAnsi="Times New Roman" w:cs="Times New Roman"/>
          <w:i/>
        </w:rPr>
        <w:t>).</w:t>
      </w:r>
      <w:r w:rsidRPr="00A842EB">
        <w:rPr>
          <w:rFonts w:ascii="Times New Roman" w:hAnsi="Times New Roman" w:cs="Times New Roman"/>
          <w:i/>
        </w:rPr>
        <w:t xml:space="preserve"> L.I 2378.</w:t>
      </w:r>
      <w:r>
        <w:rPr>
          <w:rFonts w:ascii="Times New Roman" w:hAnsi="Times New Roman" w:cs="Times New Roman"/>
        </w:rPr>
        <w:t xml:space="preserve"> Accra: Ghana Publishing Company.</w:t>
      </w:r>
      <w:r w:rsidRPr="001D06F4">
        <w:rPr>
          <w:rFonts w:ascii="Times New Roman" w:hAnsi="Times New Roman" w:cs="Times New Roman"/>
        </w:rPr>
        <w:t xml:space="preserve"> </w:t>
      </w:r>
    </w:p>
    <w:p w14:paraId="37F66E80" w14:textId="77777777" w:rsidR="005B1C4D" w:rsidRDefault="00A842EB" w:rsidP="00646859">
      <w:pPr>
        <w:spacing w:line="360" w:lineRule="auto"/>
        <w:rPr>
          <w:rFonts w:ascii="Times New Roman" w:hAnsi="Times New Roman" w:cs="Times New Roman"/>
        </w:rPr>
        <w:sectPr w:rsidR="005B1C4D" w:rsidSect="00C61DBD">
          <w:pgSz w:w="12240" w:h="15840"/>
          <w:pgMar w:top="1440" w:right="1440" w:bottom="1440" w:left="1440" w:header="720" w:footer="720" w:gutter="0"/>
          <w:cols w:space="720"/>
          <w:docGrid w:linePitch="360"/>
        </w:sectPr>
      </w:pPr>
      <w:r>
        <w:rPr>
          <w:rFonts w:ascii="Times New Roman" w:hAnsi="Times New Roman" w:cs="Times New Roman"/>
        </w:rPr>
        <w:t xml:space="preserve">Republic of Ghana. (1992). </w:t>
      </w:r>
      <w:proofErr w:type="gramStart"/>
      <w:r w:rsidR="001D06F4" w:rsidRPr="00A842EB">
        <w:rPr>
          <w:rFonts w:ascii="Times New Roman" w:hAnsi="Times New Roman" w:cs="Times New Roman"/>
          <w:i/>
        </w:rPr>
        <w:t>The</w:t>
      </w:r>
      <w:proofErr w:type="gramEnd"/>
      <w:r w:rsidR="001D06F4" w:rsidRPr="00A842EB">
        <w:rPr>
          <w:rFonts w:ascii="Times New Roman" w:hAnsi="Times New Roman" w:cs="Times New Roman"/>
          <w:i/>
        </w:rPr>
        <w:t xml:space="preserve"> 1992 Constitution of the Republic of Ghana</w:t>
      </w:r>
      <w:r>
        <w:rPr>
          <w:rFonts w:ascii="Times New Roman" w:hAnsi="Times New Roman" w:cs="Times New Roman"/>
          <w:i/>
        </w:rPr>
        <w:t xml:space="preserve">. </w:t>
      </w:r>
      <w:r>
        <w:rPr>
          <w:rFonts w:ascii="Times New Roman" w:hAnsi="Times New Roman" w:cs="Times New Roman"/>
        </w:rPr>
        <w:t>Accra: Ghana Publishing Company.</w:t>
      </w:r>
      <w:r w:rsidRPr="001D06F4">
        <w:rPr>
          <w:rFonts w:ascii="Times New Roman" w:hAnsi="Times New Roman" w:cs="Times New Roman"/>
        </w:rPr>
        <w:t xml:space="preserve"> </w:t>
      </w:r>
    </w:p>
    <w:p w14:paraId="0DCE15BE" w14:textId="0AA50502" w:rsidR="001212B9" w:rsidRPr="005B1C4D" w:rsidRDefault="0032113C" w:rsidP="005B1C4D">
      <w:pPr>
        <w:tabs>
          <w:tab w:val="left" w:pos="3209"/>
        </w:tabs>
        <w:spacing w:after="0" w:line="360" w:lineRule="auto"/>
        <w:jc w:val="center"/>
        <w:rPr>
          <w:rFonts w:ascii="Times New Roman" w:hAnsi="Times New Roman" w:cs="Times New Roman"/>
          <w:b/>
          <w:bCs/>
          <w:color w:val="000000" w:themeColor="text1"/>
          <w:u w:val="single"/>
        </w:rPr>
      </w:pPr>
      <w:r w:rsidRPr="00F80319">
        <w:rPr>
          <w:rFonts w:ascii="Times New Roman" w:hAnsi="Times New Roman" w:cs="Times New Roman"/>
          <w:b/>
          <w:bCs/>
          <w:color w:val="000000" w:themeColor="text1"/>
          <w:u w:val="single"/>
        </w:rPr>
        <w:lastRenderedPageBreak/>
        <w:t>APPENDIX</w:t>
      </w:r>
    </w:p>
    <w:p w14:paraId="21A9944E" w14:textId="77777777" w:rsidR="005B1C4D" w:rsidRPr="00E37B3E" w:rsidRDefault="005B1C4D" w:rsidP="005B1C4D">
      <w:pPr>
        <w:jc w:val="center"/>
        <w:rPr>
          <w:rFonts w:ascii="Times New Roman" w:hAnsi="Times New Roman" w:cs="Times New Roman"/>
          <w:b/>
          <w:sz w:val="36"/>
          <w:lang w:val="en-GB"/>
        </w:rPr>
      </w:pPr>
      <w:r w:rsidRPr="00E37B3E">
        <w:rPr>
          <w:rFonts w:ascii="Times New Roman" w:hAnsi="Times New Roman" w:cs="Times New Roman"/>
          <w:b/>
          <w:sz w:val="36"/>
          <w:lang w:val="en-GB"/>
        </w:rPr>
        <w:t>MPOHOR-FIASE DISTRICT ASSEMBLY</w:t>
      </w:r>
    </w:p>
    <w:sdt>
      <w:sdtPr>
        <w:rPr>
          <w:lang w:val="en-GB"/>
        </w:rPr>
        <w:id w:val="1450048326"/>
        <w:docPartObj>
          <w:docPartGallery w:val="Cover Pages"/>
          <w:docPartUnique/>
        </w:docPartObj>
      </w:sdtPr>
      <w:sdtEndPr>
        <w:rPr>
          <w:rFonts w:ascii="Times New Roman" w:hAnsi="Times New Roman" w:cs="Times New Roman"/>
        </w:rPr>
      </w:sdtEndPr>
      <w:sdtContent>
        <w:p w14:paraId="01AB494F" w14:textId="77777777" w:rsidR="005B1C4D" w:rsidRPr="00A11098" w:rsidRDefault="005B1C4D" w:rsidP="005B1C4D">
          <w:pPr>
            <w:rPr>
              <w:i/>
              <w:iCs/>
              <w:lang w:val="en-GB"/>
            </w:rPr>
          </w:pPr>
          <w:r w:rsidRPr="00A11098">
            <w:rPr>
              <w:noProof/>
            </w:rPr>
            <w:drawing>
              <wp:anchor distT="0" distB="0" distL="114300" distR="114300" simplePos="0" relativeHeight="251659264" behindDoc="0" locked="0" layoutInCell="1" allowOverlap="1" wp14:anchorId="5BF3E026" wp14:editId="35EB06EB">
                <wp:simplePos x="0" y="0"/>
                <wp:positionH relativeFrom="column">
                  <wp:posOffset>2387601</wp:posOffset>
                </wp:positionH>
                <wp:positionV relativeFrom="paragraph">
                  <wp:posOffset>10160</wp:posOffset>
                </wp:positionV>
                <wp:extent cx="1238250" cy="1168400"/>
                <wp:effectExtent l="0" t="0" r="0" b="0"/>
                <wp:wrapNone/>
                <wp:docPr id="63" name="Picture 63" descr="F:\backup\MPOHOR 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backup\MPOHOR LOGO1.jpg"/>
                        <pic:cNvPicPr>
                          <a:picLocks noChangeAspect="1" noChangeArrowheads="1"/>
                        </pic:cNvPicPr>
                      </pic:nvPicPr>
                      <pic:blipFill>
                        <a:blip r:embed="rId38">
                          <a:extLst>
                            <a:ext uri="{28A0092B-C50C-407E-A947-70E740481C1C}">
                              <a14:useLocalDpi xmlns:a14="http://schemas.microsoft.com/office/drawing/2010/main" val="0"/>
                            </a:ext>
                          </a:extLst>
                        </a:blip>
                        <a:srcRect l="2" r="1575"/>
                        <a:stretch>
                          <a:fillRect/>
                        </a:stretch>
                      </pic:blipFill>
                      <pic:spPr bwMode="auto">
                        <a:xfrm>
                          <a:off x="0" y="0"/>
                          <a:ext cx="1238250" cy="116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1098">
            <w:rPr>
              <w:i/>
              <w:iCs/>
              <w:noProof/>
            </w:rPr>
            <mc:AlternateContent>
              <mc:Choice Requires="wpg">
                <w:drawing>
                  <wp:anchor distT="0" distB="0" distL="114300" distR="114300" simplePos="0" relativeHeight="251661312" behindDoc="1" locked="0" layoutInCell="1" allowOverlap="1" wp14:anchorId="14753B8B" wp14:editId="7079F2A0">
                    <wp:simplePos x="0" y="0"/>
                    <wp:positionH relativeFrom="page">
                      <wp:posOffset>5273675</wp:posOffset>
                    </wp:positionH>
                    <wp:positionV relativeFrom="page">
                      <wp:posOffset>201930</wp:posOffset>
                    </wp:positionV>
                    <wp:extent cx="2009775" cy="10148570"/>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H="1">
                              <a:off x="0" y="0"/>
                              <a:ext cx="2009775" cy="10148570"/>
                              <a:chOff x="0" y="0"/>
                              <a:chExt cx="2133600" cy="9125712"/>
                            </a:xfrm>
                          </wpg:grpSpPr>
                          <wps:wsp>
                            <wps:cNvPr id="36" name="Rectangle 36"/>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7" name="Group 37"/>
                            <wpg:cNvGrpSpPr/>
                            <wpg:grpSpPr>
                              <a:xfrm>
                                <a:off x="76200" y="4210050"/>
                                <a:ext cx="2057400" cy="4910328"/>
                                <a:chOff x="80645" y="4211812"/>
                                <a:chExt cx="1306273" cy="3121026"/>
                              </a:xfrm>
                            </wpg:grpSpPr>
                            <wpg:grpSp>
                              <wpg:cNvPr id="38" name="Group 38"/>
                              <wpg:cNvGrpSpPr>
                                <a:grpSpLocks noChangeAspect="1"/>
                              </wpg:cNvGrpSpPr>
                              <wpg:grpSpPr>
                                <a:xfrm>
                                  <a:off x="141062" y="4211812"/>
                                  <a:ext cx="1047750" cy="3121026"/>
                                  <a:chOff x="141062" y="4211812"/>
                                  <a:chExt cx="1047750" cy="3121026"/>
                                </a:xfrm>
                              </wpg:grpSpPr>
                              <wps:wsp>
                                <wps:cNvPr id="39" name="Freeform 39"/>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0" name="Freeform 40"/>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1" name="Freeform 41"/>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2" name="Freeform 42"/>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3" name="Freeform 43"/>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4" name="Freeform 44"/>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 name="Freeform 45"/>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6" name="Freeform 46"/>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 name="Freeform 47"/>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8" name="Freeform 48"/>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9" name="Freeform 49"/>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0" name="Freeform 50"/>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51" name="Group 51"/>
                              <wpg:cNvGrpSpPr>
                                <a:grpSpLocks noChangeAspect="1"/>
                              </wpg:cNvGrpSpPr>
                              <wpg:grpSpPr>
                                <a:xfrm>
                                  <a:off x="80645" y="4826972"/>
                                  <a:ext cx="1306273" cy="2505863"/>
                                  <a:chOff x="80645" y="4649964"/>
                                  <a:chExt cx="874712" cy="1677988"/>
                                </a:xfrm>
                              </wpg:grpSpPr>
                              <wps:wsp>
                                <wps:cNvPr id="52" name="Freeform 52"/>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3" name="Freeform 53"/>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4" name="Freeform 54"/>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5" name="Freeform 55"/>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6" name="Freeform 56"/>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7" name="Freeform 57"/>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8" name="Freeform 58"/>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9" name="Freeform 59"/>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0" name="Freeform 60"/>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1" name="Freeform 61"/>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2" name="Freeform 62"/>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75DA7A10" id="Group 34" o:spid="_x0000_s1026" style="position:absolute;margin-left:415.25pt;margin-top:15.9pt;width:158.25pt;height:799.1pt;flip:x;z-index:-251655168;mso-height-percent:950;mso-position-horizontal-relative:page;mso-position-vertical-relative:page;mso-height-percent:950"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">
                    <v:rect id="Rectangle 36"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428YA&#10;AADbAAAADwAAAGRycy9kb3ducmV2LnhtbESPQWvCQBSE74L/YXmF3nRTC1Kjq4hQaClFqkH09sw+&#10;s9Hs25Ddmthf3xUKPQ4z8w0zW3S2EldqfOlYwdMwAUGcO11yoSDbvg5eQPiArLFyTApu5GEx7/dm&#10;mGrX8hddN6EQEcI+RQUmhDqV0ueGLPqhq4mjd3KNxRBlU0jdYBvhtpKjJBlLiyXHBYM1rQzll823&#10;VeDOP5Pso/28HLdmku8Oo2L/vm6VenzollMQgbrwH/5rv2kFz2O4f4k/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428YAAADbAAAADwAAAAAAAAAAAAAAAACYAgAAZHJz&#10;L2Rvd25yZXYueG1sUEsFBgAAAAAEAAQA9QAAAIsDAAAAAA==&#10;" fillcolor="#44546a [3215]" stroked="f" strokeweight="1pt"/>
                    <v:group id="Group 37" o:spid="_x0000_s1028"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group id="Group 38" o:spid="_x0000_s1029"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o:lock v:ext="edit" aspectratio="t"/>
                        <v:shape id="Freeform 39" o:spid="_x0000_s1030"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PypsMA&#10;AADbAAAADwAAAGRycy9kb3ducmV2LnhtbESPQWvCQBSE74X+h+UJvRSzqQXR1FVCqESPGr0/ss8k&#10;Nfs2ZLcx7a93CwWPw8x8w6w2o2nFQL1rLCt4i2IQxKXVDVcKTsV2ugDhPLLG1jIp+CEHm/Xz0woT&#10;bW98oOHoKxEg7BJUUHvfJVK6siaDLrIdcfAutjfog+wrqXu8Bbhp5SyO59Jgw2Ghxo6ymsrr8dso&#10;0L9FbgeTV9nref95SfPFLv9ySr1MxvQDhKfRP8L/7Z1W8L6Evy/hB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PypsMAAADbAAAADwAAAAAAAAAAAAAAAACYAgAAZHJzL2Rv&#10;d25yZXYueG1sUEsFBgAAAAAEAAQA9QAAAIgDA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40" o:spid="_x0000_s1031"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Ce3L8A&#10;AADbAAAADwAAAGRycy9kb3ducmV2LnhtbERPzYrCMBC+L/gOYQRva6qoSDVKFXbxsodVH2Bsxqba&#10;TEoSbX17c1jY48f3v972thFP8qF2rGAyzkAQl07XXCk4n74+lyBCRNbYOCYFLwqw3Qw+1phr1/Ev&#10;PY+xEimEQ44KTIxtLmUoDVkMY9cSJ+7qvMWYoK+k9tilcNvIaZYtpMWaU4PBlvaGyvvxYRU89GL/&#10;PZ/399ulc4W//uyKgzNKjYZ9sQIRqY//4j/3QSuYpfXpS/oBcvM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0J7cvwAAANsAAAAPAAAAAAAAAAAAAAAAAJgCAABkcnMvZG93bnJl&#10;di54bWxQSwUGAAAAAAQABAD1AAAAhAM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41" o:spid="_x0000_s1032"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S88QA&#10;AADbAAAADwAAAGRycy9kb3ducmV2LnhtbESP3YrCMBSE74V9h3CEvdPUH2SpRpEFQRdh0S6Cd4fm&#10;2Fabk5JErW9vFgQvh5n5hpktWlOLGzlfWVYw6CcgiHOrKy4U/GWr3hcIH5A11pZJwYM8LOYfnRmm&#10;2t55R7d9KESEsE9RQRlCk0rp85IM+r5tiKN3ss5giNIVUju8R7ip5TBJJtJgxXGhxIa+S8ov+6tR&#10;8Dt+nHFzNbvhKEs2DrfN+udwVOqz2y6nIAK14R1+tddawXgA/1/iD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XUvPEAAAA2wAAAA8AAAAAAAAAAAAAAAAAmAIAAGRycy9k&#10;b3ducmV2LnhtbFBLBQYAAAAABAAEAPUAAACJAw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42" o:spid="_x0000_s1033"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ntj8AA&#10;AADbAAAADwAAAGRycy9kb3ducmV2LnhtbERPy2rCQBTdF/yH4Qrd1UmClBIdRQQxCze1FbeXzDUJ&#10;Zu7EzJjX13cKhS4P573eDqYWHbWusqwgXkQgiHOrKy4UfH8d3j5AOI+ssbZMCkZysN3MXtaYatvz&#10;J3VnX4gQwi5FBaX3TSqly0sy6Ba2IQ7czbYGfYBtIXWLfQg3tUyi6F0arDg0lNjQvqT8fn4aBddi&#10;iprk4eP4eBnDsKnS2WlU6nU+7FYgPA3+X/znzrSCZQK/X8IP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ontj8AAAADbAAAADwAAAAAAAAAAAAAAAACYAgAAZHJzL2Rvd25y&#10;ZXYueG1sUEsFBgAAAAAEAAQA9QAAAIUD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43" o:spid="_x0000_s1034"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OP7cMA&#10;AADbAAAADwAAAGRycy9kb3ducmV2LnhtbESPW2sCMRSE3wv+h3AE32pW23pZjSKFFqlPXhB8O27O&#10;XnBzsiRRt//eFAo+DjPzDTNftqYWN3K+sqxg0E9AEGdWV1woOOy/XicgfEDWWFsmBb/kYbnovMwx&#10;1fbOW7rtQiEihH2KCsoQmlRKn5Vk0PdtQxy93DqDIUpXSO3wHuGmlsMkGUmDFceFEhv6LCm77K5G&#10;gZXkcjqOq+nwx4w24fSdf5yNUr1uu5qBCNSGZ/i/vdYK3t/g70v8AX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OP7cMAAADbAAAADwAAAAAAAAAAAAAAAACYAgAAZHJzL2Rv&#10;d25yZXYueG1sUEsFBgAAAAAEAAQA9QAAAIgDA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44" o:spid="_x0000_s1035"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N0S8IA&#10;AADbAAAADwAAAGRycy9kb3ducmV2LnhtbESPQWsCMRSE7wX/Q3hCbzVr2ZayGkUFoT1q156fm+cm&#10;7OZlSVLd/ntTKPQ4zMw3zHI9ul5cKUTrWcF8VoAgbry23CqoP/dPbyBiQtbYeyYFPxRhvZo8LLHS&#10;/sYHuh5TKzKEY4UKTEpDJWVsDDmMMz8QZ+/ig8OUZWilDnjLcNfL56J4lQ4t5wWDA+0MNd3x2ykI&#10;Jm27+iVsy2739bE/W3s+eavU43TcLEAkGtN/+K/9rhWUJfx+yT9A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Q3RLwgAAANsAAAAPAAAAAAAAAAAAAAAAAJgCAABkcnMvZG93&#10;bnJldi54bWxQSwUGAAAAAAQABAD1AAAAhwMAAAAA&#10;" path="m,l33,69r-9,l12,35,,xe" fillcolor="#44546a [3215]" strokecolor="#44546a [3215]" strokeweight="0">
                          <v:path arrowok="t" o:connecttype="custom" o:connectlocs="0,0;52388,109538;38100,109538;19050,55563;0,0" o:connectangles="0,0,0,0,0"/>
                        </v:shape>
                        <v:shape id="Freeform 45" o:spid="_x0000_s1036"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0oWsIA&#10;AADbAAAADwAAAGRycy9kb3ducmV2LnhtbESPUWvCMBSF34X9h3AHvshMlU1GNYoOtvo2rP6AS3Nt&#10;i8lNSWKt/34ZCD4ezjnf4aw2gzWiJx9axwpm0wwEceV0y7WC0/H77RNEiMgajWNScKcAm/XLaIW5&#10;djc+UF/GWiQIhxwVNDF2uZShashimLqOOHln5y3GJH0ttcdbglsj51m2kBZbTgsNdvTVUHUpr1aB&#10;KSfu59hR/dvvC2fuu+JMvlBq/DpslyAiDfEZfrT3WsH7B/x/ST9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XShawgAAANsAAAAPAAAAAAAAAAAAAAAAAJgCAABkcnMvZG93&#10;bnJldi54bWxQSwUGAAAAAAQABAD1AAAAhwMAAAAA&#10;" path="m,l9,37r,3l15,93,5,49,,xe" fillcolor="#44546a [3215]" strokecolor="#44546a [3215]" strokeweight="0">
                          <v:path arrowok="t" o:connecttype="custom" o:connectlocs="0,0;14288,58738;14288,63500;23813,147638;7938,77788;0,0" o:connectangles="0,0,0,0,0,0"/>
                        </v:shape>
                        <v:shape id="Freeform 46" o:spid="_x0000_s1037"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5SSsMA&#10;AADbAAAADwAAAGRycy9kb3ducmV2LnhtbESPT0sDMRTE74LfITzBm80qusi2afEPgifFKkhvj81r&#10;srp5CUncbL+9EYQeh5n5DbPazG4UE8U0eFZwuWhAEPdeD2wUfLw/XdyCSBlZ4+iZFBwowWZ9erLC&#10;TvvCbzRtsxEVwqlDBTbn0EmZeksO08IH4urtfXSYq4xG6oilwt0or5qmlQ4HrgsWAz1Y6r+3P07B&#10;Z2tKuCl29xXK/cG8Pu5fop2UOj+b75YgMs35GP5vP2sF1y38fa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5SSsMAAADbAAAADwAAAAAAAAAAAAAAAACYAgAAZHJzL2Rv&#10;d25yZXYueG1sUEsFBgAAAAAEAAQA9QAAAIg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47" o:spid="_x0000_s1038"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gqccA&#10;AADbAAAADwAAAGRycy9kb3ducmV2LnhtbESPQUvDQBSE74L/YXmCFzEbg6jEbItUjGIR0rQI3p7Z&#10;ZxKafRuya5r4611B6HGYmW+YbDmZTow0uNaygqsoBkFcWd1yrWC3fbq8A+E8ssbOMimYycFycXqS&#10;YartgTc0lr4WAcIuRQWN930qpasaMugi2xMH78sOBn2QQy31gIcAN51M4vhGGmw5LDTY06qhal9+&#10;GwVvr/6DL4riM/l5zh/z+T1ZF3Oi1PnZ9HAPwtPkj+H/9otWcH0Lf1/CD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0oKnHAAAA2wAAAA8AAAAAAAAAAAAAAAAAmAIAAGRy&#10;cy9kb3ducmV2LnhtbFBLBQYAAAAABAAEAPUAAACMAw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48" o:spid="_x0000_s1039"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TohMEA&#10;AADbAAAADwAAAGRycy9kb3ducmV2LnhtbERPTYvCMBC9L/gfwgje1lQRkWoUFXT1tFg91NvQjE2x&#10;mdQmq/Xfbw4Le3y878Wqs7V4UusrxwpGwwQEceF0xaWCy3n3OQPhA7LG2jEpeJOH1bL3scBUuxef&#10;6JmFUsQQ9ikqMCE0qZS+MGTRD11DHLmbay2GCNtS6hZfMdzWcpwkU2mx4thgsKGtoeKe/VgFj/X+&#10;qL+uk+t3NjvlG/PI9+NjrtSg363nIAJ14V/85z5oBZM4Nn6JP0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06ITBAAAA2wAAAA8AAAAAAAAAAAAAAAAAmAIAAGRycy9kb3du&#10;cmV2LnhtbFBLBQYAAAAABAAEAPUAAACGAwAAAAA=&#10;" path="m,l31,65r-8,l,xe" fillcolor="#44546a [3215]" strokecolor="#44546a [3215]" strokeweight="0">
                          <v:path arrowok="t" o:connecttype="custom" o:connectlocs="0,0;49213,103188;36513,103188;0,0" o:connectangles="0,0,0,0"/>
                        </v:shape>
                        <v:shape id="Freeform 49" o:spid="_x0000_s1040"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JBzsUA&#10;AADbAAAADwAAAGRycy9kb3ducmV2LnhtbESPQWvCQBSE74L/YXlCb3WjlLZGN0EFwZNQ0xZ6e2Sf&#10;STT7Nu6umvbXdwsFj8PMfMMs8t604krON5YVTMYJCOLS6oYrBe/F5vEVhA/IGlvLpOCbPOTZcLDA&#10;VNsbv9F1HyoRIexTVFCH0KVS+rImg35sO+LoHawzGKJ0ldQObxFuWjlNkmdpsOG4UGNH65rK0/5i&#10;FBy3P/y1e1ltzt2Mm1V1LD4+XaHUw6hfzkEE6sM9/N/eagVPM/j7En+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0kHOxQAAANsAAAAPAAAAAAAAAAAAAAAAAJgCAABkcnMv&#10;ZG93bnJldi54bWxQSwUGAAAAAAQABAD1AAAAigMAAAAA&#10;" path="m,l6,17,7,42,6,39,,23,,xe" fillcolor="#44546a [3215]" strokecolor="#44546a [3215]" strokeweight="0">
                          <v:path arrowok="t" o:connecttype="custom" o:connectlocs="0,0;9525,26988;11113,66675;9525,61913;0,36513;0,0" o:connectangles="0,0,0,0,0,0"/>
                        </v:shape>
                        <v:shape id="Freeform 50" o:spid="_x0000_s1041"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g9eMEA&#10;AADbAAAADwAAAGRycy9kb3ducmV2LnhtbERPy4rCMBTdC/5DuII7TRUcpGMUFUQRhPGxmd2lubad&#10;aW5qEm316yeLAZeH854tWlOJBzlfWlYwGiYgiDOrS84VXM6bwRSED8gaK8uk4EkeFvNuZ4aptg0f&#10;6XEKuYgh7FNUUIRQp1L6rCCDfmhr4shdrTMYInS51A6bGG4qOU6SD2mw5NhQYE3rgrLf090osE12&#10;X7nvCm/LH7N9XQ/NeP/6Uqrfa5efIAK14S3+d++0gklcH7/EHyD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4PXjBAAAA2wAAAA8AAAAAAAAAAAAAAAAAmAIAAGRycy9kb3du&#10;cmV2LnhtbFBLBQYAAAAABAAEAPUAAACGAw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51" o:spid="_x0000_s1042"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o:lock v:ext="edit" aspectratio="t"/>
                        <v:shape id="Freeform 52" o:spid="_x0000_s1043"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sGMYA&#10;AADbAAAADwAAAGRycy9kb3ducmV2LnhtbESPT2sCMRTE74LfITyhN81WUGRrlFLQevBfbQs9Pjav&#10;u1s3L9tNVqOfvhGEHoeZ+Q0znQdTiRM1rrSs4HGQgCDOrC45V/DxvuhPQDiPrLGyTAou5GA+63am&#10;mGp75jc6HXwuIoRdigoK7+tUSpcVZNANbE0cvW/bGPRRNrnUDZ4j3FRymCRjabDkuFBgTS8FZcdD&#10;axRsN9ev3eu+Xfysg/ltP7dhudkFpR564fkJhKfg/8P39korGA3h9iX+AD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sGMYAAADbAAAADwAAAAAAAAAAAAAAAACYAgAAZHJz&#10;L2Rvd25yZXYueG1sUEsFBgAAAAAEAAQA9QAAAIsDA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53" o:spid="_x0000_s1044"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D3fsMA&#10;AADbAAAADwAAAGRycy9kb3ducmV2LnhtbESP3YrCMBSE7wXfIZwFb2RNqyjSbRTxh/VqxeoDHJrT&#10;H7Y5KU3U+vYbQdjLYWa+YdJ1bxpxp87VlhXEkwgEcW51zaWC6+XwuQThPLLGxjIpeJKD9Wo4SDHR&#10;9sFnume+FAHCLkEFlfdtIqXLKzLoJrYlDl5hO4M+yK6UusNHgJtGTqNoIQ3WHBYqbGlbUf6b3YyC&#10;7Idv7X7O19PuNO7N9yI2xTZWavTRb75AeOr9f/jdPmoF8xm8vo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D3fsMAAADbAAAADwAAAAAAAAAAAAAAAACYAgAAZHJzL2Rv&#10;d25yZXYueG1sUEsFBgAAAAAEAAQA9QAAAIgD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54" o:spid="_x0000_s1045"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eNHMUA&#10;AADbAAAADwAAAGRycy9kb3ducmV2LnhtbESPzWsCMRTE7wX/h/AK3mq2aotsjSKCH6el2h56fN28&#10;/cDNS9hEd/WvN0Khx2FmfsPMl71pxIVaX1tW8DpKQBDnVtdcKvj+2rzMQPiArLGxTAqu5GG5GDzN&#10;MdW24wNdjqEUEcI+RQVVCC6V0ucVGfQj64ijV9jWYIiyLaVusYtw08hxkrxLgzXHhQodrSvKT8ez&#10;UVBsP09m91PcZr/nbjdZZZmbuEyp4XO/+gARqA//4b/2Xit4m8LjS/wB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40cxQAAANsAAAAPAAAAAAAAAAAAAAAAAJgCAABkcnMv&#10;ZG93bnJldi54bWxQSwUGAAAAAAQABAD1AAAAigMAAAAA&#10;" path="m,l16,72r4,49l18,112,,31,,xe" fillcolor="#44546a [3215]" strokecolor="#44546a [3215]" strokeweight="0">
                          <v:fill opacity="13107f"/>
                          <v:stroke opacity="13107f"/>
                          <v:path arrowok="t" o:connecttype="custom" o:connectlocs="0,0;25400,114300;31750,192088;28575,177800;0,49213;0,0" o:connectangles="0,0,0,0,0,0"/>
                        </v:shape>
                        <v:shape id="Freeform 55" o:spid="_x0000_s1046"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7UMMA&#10;AADbAAAADwAAAGRycy9kb3ducmV2LnhtbESPzWrDMBCE74W+g9hCbo2UELvBjRJCICUUemja3Bdr&#10;Y5lYK2Op/nn7qFDocZiZb5jNbnSN6KkLtWcNi7kCQVx6U3Ol4fvr+LwGESKywcYzaZgowG77+LDB&#10;wviBP6k/x0okCIcCNdgY20LKUFpyGOa+JU7e1XcOY5JdJU2HQ4K7Ri6VyqXDmtOCxZYOlsrb+cdp&#10;4PdlsDwEZfKP9Wp6ebuoxfGi9exp3L+CiDTG//Bf+2Q0ZBn8fkk/QG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t7UMMAAADbAAAADwAAAAAAAAAAAAAAAACYAgAAZHJzL2Rv&#10;d25yZXYueG1sUEsFBgAAAAAEAAQA9QAAAIgDA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56" o:spid="_x0000_s1047"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UjsMA&#10;AADbAAAADwAAAGRycy9kb3ducmV2LnhtbESPS6vCMBSE94L/IRzBnaYKV6QaxQeCuPFxFXR3aI5t&#10;sTkpTa6t/94Iwl0OM/MNM503phBPqlxuWcGgH4EgTqzOOVVw/t30xiCcR9ZYWCYFL3Iwn7VbU4y1&#10;rflIz5NPRYCwi1FB5n0ZS+mSjAy6vi2Jg3e3lUEfZJVKXWEd4KaQwygaSYM5h4UMS1pllDxOf0ZB&#10;eViu69XN7fLLcNz412W7v6VXpbqdZjEB4anx/+Fve6sV/Izg8yX8AD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rUjsMAAADbAAAADwAAAAAAAAAAAAAAAACYAgAAZHJzL2Rv&#10;d25yZXYueG1sUEsFBgAAAAAEAAQA9QAAAIgDAAAAAA==&#10;" path="m,l33,71r-9,l11,36,,xe" fillcolor="#44546a [3215]" strokecolor="#44546a [3215]" strokeweight="0">
                          <v:fill opacity="13107f"/>
                          <v:stroke opacity="13107f"/>
                          <v:path arrowok="t" o:connecttype="custom" o:connectlocs="0,0;52388,112713;38100,112713;17463,57150;0,0" o:connectangles="0,0,0,0,0"/>
                        </v:shape>
                        <v:shape id="Freeform 57" o:spid="_x0000_s1048"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0lcMA&#10;AADbAAAADwAAAGRycy9kb3ducmV2LnhtbESPT4vCMBTE78J+h/CEvdlUF12pRpEFQfAg/lnQ27N5&#10;25ZtXkoStX57Iwgeh5n5DTOdt6YWV3K+sqygn6QgiHOrKy4UHPbL3hiED8gaa8uk4E4e5rOPzhQz&#10;bW+8pesuFCJC2GeooAyhyaT0eUkGfWIb4uj9WWcwROkKqR3eItzUcpCmI2mw4rhQYkM/JeX/u4tR&#10;8LveuEYPTsvz6GuxP0q71rQ9K/XZbRcTEIHa8A6/2iutYPgNzy/x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0lcMAAADbAAAADwAAAAAAAAAAAAAAAACYAgAAZHJzL2Rv&#10;d25yZXYueG1sUEsFBgAAAAAEAAQA9QAAAIgDAAAAAA==&#10;" path="m,l8,37r,4l15,95,4,49,,xe" fillcolor="#44546a [3215]" strokecolor="#44546a [3215]" strokeweight="0">
                          <v:fill opacity="13107f"/>
                          <v:stroke opacity="13107f"/>
                          <v:path arrowok="t" o:connecttype="custom" o:connectlocs="0,0;12700,58738;12700,65088;23813,150813;6350,77788;0,0" o:connectangles="0,0,0,0,0,0"/>
                        </v:shape>
                        <v:shape id="Freeform 58" o:spid="_x0000_s1049"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bQh8IA&#10;AADbAAAADwAAAGRycy9kb3ducmV2LnhtbERPz2vCMBS+D/wfwhN2W9OKDqnGIurG2ECw28Xbo3lr&#10;OpuX0kSt++uXw8Djx/d7WQy2FRfqfeNYQZakIIgrpxuuFXx9vjzNQfiArLF1TApu5KFYjR6WmGt3&#10;5QNdylCLGMI+RwUmhC6X0leGLPrEdcSR+3a9xRBhX0vd4zWG21ZO0vRZWmw4NhjsaGOoOpVnq2C6&#10;eT//7vYTvS2nrH9eP0y2PxqlHsfDegEi0BDu4n/3m1Ywi2Pjl/g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5tCHwgAAANsAAAAPAAAAAAAAAAAAAAAAAJgCAABkcnMvZG93&#10;bnJldi54bWxQSwUGAAAAAAQABAD1AAAAhwM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59" o:spid="_x0000_s1050"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lGkcMA&#10;AADbAAAADwAAAGRycy9kb3ducmV2LnhtbESPzW7CMBCE70i8g7VI3IoDgkJSDEL8SFw4EHiAbbxN&#10;osbrEJsQ3r6uhMRxNDvf7CzXnalES40rLSsYjyIQxJnVJecKrpfDxwKE88gaK8uk4EkO1qt+b4mJ&#10;tg8+U5v6XAQIuwQVFN7XiZQuK8igG9maOHg/tjHog2xyqRt8BLip5CSKPqXBkkNDgTVtC8p+07sJ&#10;b+DeL6bz/Eabdra7X77j46mMlRoOus0XCE+dfx+/0ketYBbD/5YAA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lGkcMAAADbAAAADwAAAAAAAAAAAAAAAACYAgAAZHJzL2Rv&#10;d25yZXYueG1sUEsFBgAAAAAEAAQA9QAAAIgDA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60" o:spid="_x0000_s1051"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EHUcIA&#10;AADbAAAADwAAAGRycy9kb3ducmV2LnhtbERPz2vCMBS+D/wfwhO8jJluB7dVo4hs6GWIXRjz9kie&#10;bbF5KU2s9b9fDsKOH9/vxWpwjeipC7VnBc/TDASx8bbmUoH+/nx6AxEissXGMym4UYDVcvSwwNz6&#10;Kx+oL2IpUgiHHBVUMba5lMFU5DBMfUucuJPvHMYEu1LaDq8p3DXyJctm0mHNqaHCljYVmXNxcQro&#10;t3//2h9r88r6Q+sfuuiteVRqMh7WcxCRhvgvvrt3VsEsrU9f0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wQdRwgAAANsAAAAPAAAAAAAAAAAAAAAAAJgCAABkcnMvZG93&#10;bnJldi54bWxQSwUGAAAAAAQABAD1AAAAhwMAAAAA&#10;" path="m,l31,66r-7,l,xe" fillcolor="#44546a [3215]" strokecolor="#44546a [3215]" strokeweight="0">
                          <v:fill opacity="13107f"/>
                          <v:stroke opacity="13107f"/>
                          <v:path arrowok="t" o:connecttype="custom" o:connectlocs="0,0;49213,104775;38100,104775;0,0" o:connectangles="0,0,0,0"/>
                        </v:shape>
                        <v:shape id="Freeform 61" o:spid="_x0000_s1052"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UsAA&#10;AADbAAAADwAAAGRycy9kb3ducmV2LnhtbESPQYvCMBSE7wv+h/CEva2pHkSqUUQUvAjqKnh8JM+m&#10;2ryUJmrXX28EYY/DzHzDTGatq8SdmlB6VtDvZSCItTclFwoOv6ufEYgQkQ1WnknBHwWYTTtfE8yN&#10;f/CO7vtYiAThkKMCG2OdSxm0JYeh52vi5J194zAm2RTSNPhIcFfJQZYNpcOS04LFmhaW9HV/cwpK&#10;e8HN8akDHuXy4PVle5JUKPXdbedjEJHa+B/+tNdGwbAP7y/pB8jp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gt+UsAAAADbAAAADwAAAAAAAAAAAAAAAACYAgAAZHJzL2Rvd25y&#10;ZXYueG1sUEsFBgAAAAAEAAQA9QAAAIUDAAAAAA==&#10;" path="m,l7,17r,26l6,40,,25,,xe" fillcolor="#44546a [3215]" strokecolor="#44546a [3215]" strokeweight="0">
                          <v:fill opacity="13107f"/>
                          <v:stroke opacity="13107f"/>
                          <v:path arrowok="t" o:connecttype="custom" o:connectlocs="0,0;11113,26988;11113,68263;9525,63500;0,39688;0,0" o:connectangles="0,0,0,0,0,0"/>
                        </v:shape>
                        <v:shape id="Freeform 62" o:spid="_x0000_s1053"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oDcIA&#10;AADbAAAADwAAAGRycy9kb3ducmV2LnhtbESPT4vCMBTE74LfIbwFb5rqoWjXKCosiD35B7w+m7dN&#10;2eYlNFmt394IC3scZuY3zHLd21bcqQuNYwXTSQaCuHK64VrB5fw1noMIEVlj65gUPCnAejUcLLHQ&#10;7sFHup9iLRKEQ4EKTIy+kDJUhiyGifPEyft2ncWYZFdL3eEjwW0rZ1mWS4sNpwWDnnaGqp/Tr1VQ&#10;bs2iqY+HabmVub/58rrfXK5KjT76zSeISH38D/+191pBPoP3l/Q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L+gNwgAAANsAAAAPAAAAAAAAAAAAAAAAAJgCAABkcnMvZG93&#10;bnJldi54bWxQSwUGAAAAAAQABAD1AAAAhwM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Pr="00A11098">
            <w:rPr>
              <w:lang w:val="en-GB"/>
            </w:rPr>
            <w:t xml:space="preserve"> </w:t>
          </w:r>
          <w:r w:rsidRPr="00A11098">
            <w:rPr>
              <w:i/>
              <w:iCs/>
              <w:noProof/>
            </w:rPr>
            <mc:AlternateContent>
              <mc:Choice Requires="wpg">
                <w:drawing>
                  <wp:anchor distT="0" distB="0" distL="114300" distR="114300" simplePos="0" relativeHeight="251660288" behindDoc="1" locked="0" layoutInCell="1" allowOverlap="1" wp14:anchorId="115DC7A2" wp14:editId="55C04DB8">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2133600" cy="10157460"/>
                    <wp:effectExtent l="0" t="0" r="0" b="0"/>
                    <wp:wrapNone/>
                    <wp:docPr id="308599309" name="Group 308599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3600" cy="10157460"/>
                              <a:chOff x="0" y="0"/>
                              <a:chExt cx="2133600" cy="9125712"/>
                            </a:xfrm>
                          </wpg:grpSpPr>
                          <wps:wsp>
                            <wps:cNvPr id="308599310" name="Rectangle 5"/>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308599311" name="Group 7"/>
                            <wpg:cNvGrpSpPr/>
                            <wpg:grpSpPr>
                              <a:xfrm>
                                <a:off x="76200" y="4210050"/>
                                <a:ext cx="2057400" cy="4910328"/>
                                <a:chOff x="80645" y="4211812"/>
                                <a:chExt cx="1306273" cy="3121026"/>
                              </a:xfrm>
                            </wpg:grpSpPr>
                            <wpg:grpSp>
                              <wpg:cNvPr id="308599312" name="Group 8"/>
                              <wpg:cNvGrpSpPr>
                                <a:grpSpLocks noChangeAspect="1"/>
                              </wpg:cNvGrpSpPr>
                              <wpg:grpSpPr>
                                <a:xfrm>
                                  <a:off x="141062" y="4211812"/>
                                  <a:ext cx="1047750" cy="3121026"/>
                                  <a:chOff x="141062" y="4211812"/>
                                  <a:chExt cx="1047750" cy="3121026"/>
                                </a:xfrm>
                              </wpg:grpSpPr>
                              <wps:wsp>
                                <wps:cNvPr id="308599313" name="Freeform 9"/>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8599314" name="Freeform 10"/>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8599316" name="Freeform 11"/>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8599317" name="Freeform 12"/>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8599318" name="Freeform 13"/>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8599319" name="Freeform 14"/>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8599320" name="Freeform 15"/>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8599321" name="Freeform 16"/>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8599322" name="Freeform 17"/>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8599323" name="Freeform 18"/>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8599324" name="Freeform 19"/>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8599325" name="Freeform 20"/>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308599326" name="Group 21"/>
                              <wpg:cNvGrpSpPr>
                                <a:grpSpLocks noChangeAspect="1"/>
                              </wpg:cNvGrpSpPr>
                              <wpg:grpSpPr>
                                <a:xfrm>
                                  <a:off x="80645" y="4826972"/>
                                  <a:ext cx="1306273" cy="2505863"/>
                                  <a:chOff x="80645" y="4649964"/>
                                  <a:chExt cx="874712" cy="1677988"/>
                                </a:xfrm>
                              </wpg:grpSpPr>
                              <wps:wsp>
                                <wps:cNvPr id="308599327" name="Freeform 22"/>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8599328" name="Freeform 23"/>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8599329" name="Freeform 24"/>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8599330" name="Freeform 25"/>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8599331" name="Freeform 26"/>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8599332" name="Freeform 27"/>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8599333" name="Freeform 28"/>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8599334" name="Freeform 29"/>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8599335" name="Freeform 30"/>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8599336" name="Freeform 31"/>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8599337" name="Freeform 32"/>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0EF1160B" id="Group 308599309" o:spid="_x0000_s1026" style="position:absolute;margin-left:0;margin-top:0;width:168pt;height:799.8pt;z-index:-251656192;mso-height-percent:950;mso-left-percent:40;mso-position-horizontal-relative:page;mso-position-vertical:center;mso-position-vertical-relative:page;mso-height-percent:950;mso-left-percent:40"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">
                    <v:rect id="Rectangle 5"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z0vcsA&#10;AADiAAAADwAAAGRycy9kb3ducmV2LnhtbESPXWvCMBSG7wf+h3CE3c1UZcNWo4zBYGPI8APRu2Nz&#10;bDqbk9JktvrrzcVgly/vF89s0dlKXKjxpWMFw0ECgjh3uuRCwXbz/jQB4QOyxsoxKbiSh8W89zDD&#10;TLuWV3RZh0LEEfYZKjAh1JmUPjdk0Q9cTRy9k2sshiibQuoG2zhuKzlKkhdpseT4YLCmN0P5ef1r&#10;FbifW7r9apfn48ak+e4wKvaf361Sj/3udQoiUBf+w3/tD61gnEye03Q8jBARKeKAn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1jPS9ywAAAOIAAAAPAAAAAAAAAAAAAAAAAJgC&#10;AABkcnMvZG93bnJldi54bWxQSwUGAAAAAAQABAD1AAAAkAMAAAAA&#10;" fillcolor="#44546a [3215]" stroked="f" strokeweight="1pt"/>
                    <v:group id="Group 7" o:spid="_x0000_s1028"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xT2GlcoA&#10;AADiAAAADwAAAAAAAAAAAAAAAACqAgAAZHJzL2Rvd25yZXYueG1sUEsFBgAAAAAEAAQA+gAAAKED&#10;AAAAAA==&#10;">
                      <v:group id="Group 8" o:spid="_x0000_s1029"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XvGOLL&#10;AAAA4gAAAA8AAAAAAAAAAAAAAAAAqgIAAGRycy9kb3ducmV2LnhtbFBLBQYAAAAABAAEAPoAAACi&#10;AwAAAAA=&#10;">
                        <o:lock v:ext="edit" aspectratio="t"/>
                        <v:shape id="Freeform 9" o:spid="_x0000_s1030"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RMXskA&#10;AADiAAAADwAAAGRycy9kb3ducmV2LnhtbESPT2vCQBTE74LfYXmFXkrdaFBi6ioilujRP70/ss8k&#10;bfZtyK4x7ad3hYLHYWZ+wyxWvalFR62rLCsYjyIQxLnVFRcKzqfP9wSE88gaa8uk4JccrJbDwQJT&#10;bW98oO7oCxEg7FJUUHrfpFK6vCSDbmQb4uBdbGvQB9kWUrd4C3BTy0kUzaTBisNCiQ1tSsp/jlej&#10;QP+dMtuZrNi8fe23l3WW7LJvp9TrS7/+AOGp98/wf3unFcRRMp3P43EMj0vhDsjl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1RMXskAAADiAAAADwAAAAAAAAAAAAAAAACYAgAA&#10;ZHJzL2Rvd25yZXYueG1sUEsFBgAAAAAEAAQA9QAAAI4DA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10" o:spid="_x0000_s1031"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C54MoA&#10;AADiAAAADwAAAGRycy9kb3ducmV2LnhtbESPwW7CMBBE75X4B2sr9VYcoEEQMChFouLSQ2k/YImX&#10;OCVeR7Yh4e/rSpV6HM3MG816O9hW3MiHxrGCyTgDQVw53XCt4Otz/7wAESKyxtYxKbhTgO1m9LDG&#10;QrueP+h2jLVIEA4FKjAxdoWUoTJkMYxdR5y8s/MWY5K+ltpjn+C2ldMsm0uLDacFgx3tDFWX49Uq&#10;uOr57i3Ph8v3qXelP7+/lgdnlHp6HMoViEhD/A//tQ9awSxb5MvlbPICv5fSHZCb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swueDKAAAA4gAAAA8AAAAAAAAAAAAAAAAAmAIA&#10;AGRycy9kb3ducmV2LnhtbFBLBQYAAAAABAAEAPUAAACPAw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11" o:spid="_x0000_s1032"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DTlMoA&#10;AADiAAAADwAAAGRycy9kb3ducmV2LnhtbESPQWsCMRSE70L/Q3gFb5rotqJbo5SCoKUgain09ti8&#10;7m67eVmSqOu/N4LQ4zAz3zDzZWcbcSIfascaRkMFgrhwpuZSw+dhNZiCCBHZYOOYNFwowHLx0Jtj&#10;btyZd3Tax1IkCIccNVQxtrmUoajIYhi6ljh5P85bjEn6UhqP5wS3jRwrNZEWa04LFbb0VlHxtz9a&#10;Ddunyy9ujnY3zg5q4/GjXb9/fWvdf+xeX0BE6uJ/+N5eGw2Zmj7PZtloArdL6Q7Ix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Lg05TKAAAA4gAAAA8AAAAAAAAAAAAAAAAAmAIA&#10;AGRycy9kb3ducmV2LnhtbFBLBQYAAAAABAAEAPUAAACPAw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12" o:spid="_x0000_s1033"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kyGMYA&#10;AADiAAAADwAAAGRycy9kb3ducmV2LnhtbERPz2vCMBS+C/4P4Qm7aVJlm3ZGEWHMg5c5xeujebZl&#10;zUttorb+9WYw8Pjx/Z4vW1uJKzW+dKwhGSkQxJkzJeca9j+fwykIH5ANVo5JQ0celot+b46pcTf+&#10;pusu5CKGsE9RQxFCnUrps4Is+pGriSN3co3FEGGTS9PgLYbbSo6VepMWS44NBda0Lij73V2shmN+&#10;V/X4HJLk69DFYffSbLad1i+DdvUBIlAbnuJ/98ZomKjp62w2Sd7h71K8A3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kyGMYAAADiAAAADwAAAAAAAAAAAAAAAACYAgAAZHJz&#10;L2Rvd25yZXYueG1sUEsFBgAAAAAEAAQA9QAAAIsD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13" o:spid="_x0000_s1034"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V1yMUA&#10;AADiAAAADwAAAGRycy9kb3ducmV2LnhtbERPy2oCMRTdF/oP4Rbc1YyKjxmNUgRF7EpbBHfXyZ0H&#10;ndwMSdTx781C6PJw3otVZxpxI+drywoG/QQEcW51zaWC35/N5wyED8gaG8uk4EEeVsv3twVm2t75&#10;QLdjKEUMYZ+hgiqENpPS5xUZ9H3bEkeusM5giNCVUju8x3DTyGGSTKTBmmNDhS2tK8r/jlejwEpy&#10;BZ2mdTrcm8l3OG+L8cUo1fvovuYgAnXhX/xy77SCUTIbp+loEDfHS/EO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9XXIxQAAAOIAAAAPAAAAAAAAAAAAAAAAAJgCAABkcnMv&#10;ZG93bnJldi54bWxQSwUGAAAAAAQABAD1AAAAigM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14" o:spid="_x0000_s1035"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SXf8gA&#10;AADiAAAADwAAAGRycy9kb3ducmV2LnhtbESPQWsCMRSE7wX/Q3hCbzVrreJujVIFoT1Wbc/Pzesm&#10;7OZlSVLd/vumUPA4zMw3zGozuE5cKETrWcF0UoAgrr223Cg4HfcPSxAxIWvsPJOCH4qwWY/uVlhp&#10;f+V3uhxSIzKEY4UKTEp9JWWsDTmME98TZ+/LB4cpy9BIHfCa4a6Tj0WxkA4t5wWDPe0M1e3h2ykI&#10;Jm3b0zxsn9rd59v+bO35w1ul7sfDyzOIREO6hf/br1rBrFjOy3I2LeHvUr4D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RJd/yAAAAOIAAAAPAAAAAAAAAAAAAAAAAJgCAABk&#10;cnMvZG93bnJldi54bWxQSwUGAAAAAAQABAD1AAAAjQMAAAAA&#10;" path="m,l33,69r-9,l12,35,,xe" fillcolor="#44546a [3215]" strokecolor="#44546a [3215]" strokeweight="0">
                          <v:path arrowok="t" o:connecttype="custom" o:connectlocs="0,0;52388,109538;38100,109538;19050,55563;0,0" o:connectangles="0,0,0,0,0"/>
                        </v:shape>
                        <v:shape id="Freeform 15" o:spid="_x0000_s1036"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0rYccA&#10;AADiAAAADwAAAGRycy9kb3ducmV2LnhtbESP32rCMBTG7we+QziCN2OmKhtajeIEV+9kdQ9waI5t&#10;MTkpSVbr25uLwS4/vn/8NrvBGtGTD61jBbNpBoK4crrlWsHP5fi2BBEiskbjmBQ8KMBuO3rZYK7d&#10;nb+pL2Mt0giHHBU0MXa5lKFqyGKYuo44eVfnLcYkfS21x3sat0bOs+xDWmw5PTTY0aGh6lb+WgWm&#10;fHVfl47qc38qnHl8FlfyhVKT8bBfg4g0xP/wX/ukFSyy5ftqtZgniISUcEBu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dK2HHAAAA4gAAAA8AAAAAAAAAAAAAAAAAmAIAAGRy&#10;cy9kb3ducmV2LnhtbFBLBQYAAAAABAAEAPUAAACMAwAAAAA=&#10;" path="m,l9,37r,3l15,93,5,49,,xe" fillcolor="#44546a [3215]" strokecolor="#44546a [3215]" strokeweight="0">
                          <v:path arrowok="t" o:connecttype="custom" o:connectlocs="0,0;14288,58738;14288,63500;23813,147638;7938,77788;0,0" o:connectangles="0,0,0,0,0,0"/>
                        </v:shape>
                        <v:shape id="Freeform 16" o:spid="_x0000_s1037"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lRcsoA&#10;AADiAAAADwAAAGRycy9kb3ducmV2LnhtbESPQUsDMRSE70L/Q3gFbzbblpZ2bVqqInhSrELpLWxe&#10;k7Wbl5DEzfbfG0HwOMzMN8xmN9iO9Rhi60jAdFIBQ2qcakkL+Px4vlsBi0mSkp0jFHDFCLvt6GYj&#10;a+UyvWN/SJoVCMVaCjAp+Zrz2Bi0Mk6cRyre2QUrU5FBcxVkLnDb8VlVLbmVLZUFIz0+Gmwuh28r&#10;4LjU2S+yOX35/HDVb0/n12B6IW7Hw/4eWMIh/Yf/2i9KwLxaLdbr+WwKv5fKHeDb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j5UXLKAAAA4gAAAA8AAAAAAAAAAAAAAAAAmAIA&#10;AGRycy9kb3ducmV2LnhtbFBLBQYAAAAABAAEAPUAAACPAw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17" o:spid="_x0000_s1038"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18" o:spid="_x0000_s1039"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8ucwA&#10;AADiAAAADwAAAGRycy9kb3ducmV2LnhtbESPQUvDQBSE74L/YXmCN7sxsZLGbksVrO1JGj2kt0f2&#10;mQ1m36bZtY3/visUPA4z8w0zX462E0cafOtYwf0kAUFcO91yo+Dz4/UuB+EDssbOMSn4JQ/LxfXV&#10;HAvtTryjYxkaESHsC1RgQugLKX1tyKKfuJ44el9usBiiHBqpBzxFuO1kmiSP0mLLccFgTy+G6u/y&#10;xyo4rNZb/bZ/2L+X+a56NodqnW4rpW5vxtUTiEBj+A9f2hutIEvy6WyWpRn8XYp3QC7O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z/w8ucwAAADiAAAADwAAAAAAAAAAAAAAAACY&#10;AgAAZHJzL2Rvd25yZXYueG1sUEsFBgAAAAAEAAQA9QAAAJEDAAAAAA==&#10;" path="m,l31,65r-8,l,xe" fillcolor="#44546a [3215]" strokecolor="#44546a [3215]" strokeweight="0">
                          <v:path arrowok="t" o:connecttype="custom" o:connectlocs="0,0;49213,103188;36513,103188;0,0" o:connectangles="0,0,0,0"/>
                        </v:shape>
                        <v:shape id="Freeform 19" o:spid="_x0000_s1040"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Y2MwA&#10;AADiAAAADwAAAGRycy9kb3ducmV2LnhtbESPT2vCQBTE7wW/w/KE3urGP1WTukotCJ4Kmlro7ZF9&#10;TaLZt+nuVmM/fbcg9DjMzG+YxaozjTiT87VlBcNBAoK4sLrmUsFbvnmYg/ABWWNjmRRcycNq2btb&#10;YKbthXd03odSRAj7DBVUIbSZlL6oyKAf2JY4ep/WGQxRulJqh5cIN40cJclUGqw5LlTY0ktFxWn/&#10;bRQctz/88Tpbb77alOt1ecwP7y5X6r7fPT+BCNSF//CtvdUKxsn8MU3Hown8XYp3QC5/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zKY2MwAAADiAAAADwAAAAAAAAAAAAAAAACY&#10;AgAAZHJzL2Rvd25yZXYueG1sUEsFBgAAAAAEAAQA9QAAAJEDAAAAAA==&#10;" path="m,l6,17,7,42,6,39,,23,,xe" fillcolor="#44546a [3215]" strokecolor="#44546a [3215]" strokeweight="0">
                          <v:path arrowok="t" o:connecttype="custom" o:connectlocs="0,0;9525,26988;11113,66675;9525,61913;0,36513;0,0" o:connectangles="0,0,0,0,0,0"/>
                        </v:shape>
                        <v:shape id="Freeform 20" o:spid="_x0000_s1041"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AmqMsA&#10;AADiAAAADwAAAGRycy9kb3ducmV2LnhtbESPQWvCQBSE74X+h+UVequbRhRNXUUFaREEa3vp7ZF9&#10;Jmmzb+PualJ/vSsIHoeZ+YaZzDpTixM5X1lW8NpLQBDnVldcKPj+Wr2MQPiArLG2TAr+ycNs+vgw&#10;wUzblj/ptAuFiBD2GSooQ2gyKX1ekkHfsw1x9PbWGQxRukJqh22Em1qmSTKUBiuOCyU2tCwp/9sd&#10;jQLb5seF+6nxMP817+f9pk3X561Sz0/d/A1EoC7cw7f2h1bQT0aD8bifDuB6Kd4BOb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DcCaoywAAAOIAAAAPAAAAAAAAAAAAAAAAAJgC&#10;AABkcnMvZG93bnJldi54bWxQSwUGAAAAAAQABAD1AAAAkAM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21" o:spid="_x0000_s1042"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hLjUXMoA&#10;AADiAAAADwAAAAAAAAAAAAAAAACqAgAAZHJzL2Rvd25yZXYueG1sUEsFBgAAAAAEAAQA+gAAAKED&#10;AAAAAA==&#10;">
                        <o:lock v:ext="edit" aspectratio="t"/>
                        <v:shape id="Freeform 22" o:spid="_x0000_s1043"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H5Hc0A&#10;AADiAAAADwAAAGRycy9kb3ducmV2LnhtbESPT08CMRTE7yR+h+aZcIOuEBVWCiEkqAf5qyYeX7bP&#10;3ZXt67LtQuXTWxMTj5OZ+U1mMgumEidqXGlZwU0/AUGcWV1yruDtddkbgXAeWWNlmRR8k4PZ9Koz&#10;wVTbM+/otPe5iBB2KSoovK9TKV1WkEHXtzVx9D5tY9BH2eRSN3iOcFPJQZLcSYMlx4UCa1oUlB32&#10;rVGwXl0+Nk/bdvn1EsyxfV+Hx9UmKNW9DvMHEJ6C/w//tZ+1gmEyuh2Ph4N7+L0U74Cc/g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OGR+R3NAAAA4gAAAA8AAAAAAAAAAAAAAAAA&#10;mAIAAGRycy9kb3ducmV2LnhtbFBLBQYAAAAABAAEAPUAAACSAw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23" o:spid="_x0000_s1044"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D6hcYA&#10;AADiAAAADwAAAGRycy9kb3ducmV2LnhtbERPzYrCMBC+L/gOYYS9LJpWUbSaFnFX1pNi9QGGZmyL&#10;zaQ0Ubtvbw4LHj++/3XWm0Y8qHO1ZQXxOAJBXFhdc6ngct6NFiCcR9bYWCYFf+QgSwcfa0y0ffKJ&#10;HrkvRQhhl6CCyvs2kdIVFRl0Y9sSB+5qO4M+wK6UusNnCDeNnETRXBqsOTRU2NK2ouKW342C/MD3&#10;9mfGl+P38as3v/PYXLexUp/DfrMC4an3b/G/e68VTKPFbLmcTsLmcCncAZ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D6hcYAAADiAAAADwAAAAAAAAAAAAAAAACYAgAAZHJz&#10;L2Rvd25yZXYueG1sUEsFBgAAAAAEAAQA9QAAAIsD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24" o:spid="_x0000_s1045"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bTZ8sA&#10;AADiAAAADwAAAGRycy9kb3ducmV2LnhtbESPT0vDQBTE70K/w/KE3uzGBiWJ3ZZS0HoKWj14fGZf&#10;/tDs2yW7bVI/vSsIPQ4z8xtmtZlML840+M6ygvtFAoK4srrjRsHnx/NdBsIHZI29ZVJwIQ+b9exm&#10;hYW2I7/T+RAaESHsC1TQhuAKKX3VkkG/sI44erUdDIYoh0bqAccIN71cJsmjNNhxXGjR0a6l6ng4&#10;GQX1y9vR7L/qn+z7NO7TbVm61JVKzW+n7ROIQFO4hv/br1pBmmQPeZ4uc/i7FO+AXP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WxtNnywAAAOIAAAAPAAAAAAAAAAAAAAAAAJgC&#10;AABkcnMvZG93bnJldi54bWxQSwUGAAAAAAQABAD1AAAAkAMAAAAA&#10;" path="m,l16,72r4,49l18,112,,31,,xe" fillcolor="#44546a [3215]" strokecolor="#44546a [3215]" strokeweight="0">
                          <v:fill opacity="13107f"/>
                          <v:stroke opacity="13107f"/>
                          <v:path arrowok="t" o:connecttype="custom" o:connectlocs="0,0;25400,114300;31750,192088;28575,177800;0,49213;0,0" o:connectangles="0,0,0,0,0,0"/>
                        </v:shape>
                        <v:shape id="Freeform 25" o:spid="_x0000_s1046"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D+scA&#10;AADiAAAADwAAAGRycy9kb3ducmV2LnhtbESPXWvCMBSG7wf7D+EMdjcT7aa1GmUMHDLYxfy4PzTH&#10;pticlCaz9d+bC8HLl/eLZ7keXCMu1IXas4bxSIEgLr2pudJw2G/echAhIhtsPJOGKwVYr56fllgY&#10;3/MfXXaxEmmEQ4EabIxtIWUoLTkMI98SJ+/kO4cxya6SpsM+jbtGTpSaSoc1pweLLX1ZKs+7f6eB&#10;fybBch+Umf7m79fZ91GNN0etX1+GzwWISEN8hO/trdGQqfxjPs+yBJGQEg7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vw/rHAAAA4gAAAA8AAAAAAAAAAAAAAAAAmAIAAGRy&#10;cy9kb3ducmV2LnhtbFBLBQYAAAAABAAEAPUAAACMAw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26" o:spid="_x0000_s1047"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EssA&#10;AADiAAAADwAAAGRycy9kb3ducmV2LnhtbESPW2vCQBSE3wv9D8sp9K1uNLTE6CpeKIgv3irUt0P2&#10;mASzZ0N2a+K/d4WCj8PMfMOMp52pxJUaV1pW0O9FIIgzq0vOFfwcvj8SEM4ja6wsk4IbOZhOXl/G&#10;mGrb8o6ue5+LAGGXooLC+zqV0mUFGXQ9WxMH72wbgz7IJpe6wTbATSUHUfQlDZYcFgqsaVFQdtn/&#10;GQX1dr5sFye3Lo+DpPO342pzyn+Ven/rZiMQnjr/DP+3V1pBHCWfw2Ec9+FxKdwBObk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Ff78SywAAAOIAAAAPAAAAAAAAAAAAAAAAAJgC&#10;AABkcnMvZG93bnJldi54bWxQSwUGAAAAAAQABAD1AAAAkAMAAAAA&#10;" path="m,l33,71r-9,l11,36,,xe" fillcolor="#44546a [3215]" strokecolor="#44546a [3215]" strokeweight="0">
                          <v:fill opacity="13107f"/>
                          <v:stroke opacity="13107f"/>
                          <v:path arrowok="t" o:connecttype="custom" o:connectlocs="0,0;52388,112713;38100,112713;17463,57150;0,0" o:connectangles="0,0,0,0,0"/>
                        </v:shape>
                        <v:shape id="Freeform 27" o:spid="_x0000_s1048"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wwMoA&#10;AADiAAAADwAAAGRycy9kb3ducmV2LnhtbESPQWvCQBSE70L/w/IK3nTTBCWmriKCIHgoagvt7Zl9&#10;TUKzb8Puqum/dwXB4zAz3zDzZW9acSHnG8sK3sYJCOLS6oYrBZ/HzSgH4QOyxtYyKfgnD8vFy2CO&#10;hbZX3tPlECoRIewLVFCH0BVS+rImg35sO+Lo/VpnMETpKqkdXiPctDJNkqk02HBcqLGjdU3l3+Fs&#10;FHztPlyn05/NaZqtjt/S7jTtT0oNX/vVO4hAfXiGH+2tVpAl+WQ2y7IU7pfiHZCL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Do8MDKAAAA4gAAAA8AAAAAAAAAAAAAAAAAmAIA&#10;AGRycy9kb3ducmV2LnhtbFBLBQYAAAAABAAEAPUAAACPAwAAAAA=&#10;" path="m,l8,37r,4l15,95,4,49,,xe" fillcolor="#44546a [3215]" strokecolor="#44546a [3215]" strokeweight="0">
                          <v:fill opacity="13107f"/>
                          <v:stroke opacity="13107f"/>
                          <v:path arrowok="t" o:connecttype="custom" o:connectlocs="0,0;12700,58738;12700,65088;23813,150813;6350,77788;0,0" o:connectangles="0,0,0,0,0,0"/>
                        </v:shape>
                        <v:shape id="Freeform 28" o:spid="_x0000_s1049"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ETAcwA&#10;AADiAAAADwAAAGRycy9kb3ducmV2LnhtbESPQWvCQBSE74X+h+UVeqsbjS0aXaXYVsSCYPTi7ZF9&#10;zabNvg3ZVdP+elcoeBxm5htmOu9sLU7U+sqxgn4vAUFcOF1xqWC/+3gagfABWWPtmBT8kof57P5u&#10;ipl2Z97SKQ+liBD2GSowITSZlL4wZNH3XEMcvS/XWgxRtqXULZ4j3NZykCQv0mLFccFgQwtDxU9+&#10;tAqGi/Xx730z0G/5kPX38tP0Nwej1OND9zoBEagLt/B/e6UVpMnoeTxO0xSul+IdkLML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vZETAcwAAADiAAAADwAAAAAAAAAAAAAAAACY&#10;AgAAZHJzL2Rvd25yZXYueG1sUEsFBgAAAAAEAAQA9QAAAJEDA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29" o:spid="_x0000_s1050"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Qot8kA&#10;AADiAAAADwAAAGRycy9kb3ducmV2LnhtbESPwW7CMBBE70j9B2srcSsOBNokYBACKnHhAPQDtvGS&#10;RMTrEJuQ/n1dqRLH0ey82VmselOLjlpXWVYwHkUgiHOrKy4UfJ0/3xIQziNrrC2Tgh9ysFq+DBaY&#10;afvgI3UnX4gAYZehgtL7JpPS5SUZdCPbEAfvYluDPsi2kLrFR4CbWk6i6F0arDg0lNjQpqT8erqb&#10;8AbufDL9KG607mbb+/k73R+qVKnha7+eg/DU++fxf3qvFcRRMkvTOJ7C36TAAbn8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rQot8kAAADiAAAADwAAAAAAAAAAAAAAAACYAgAA&#10;ZHJzL2Rvd25yZXYueG1sUEsFBgAAAAAEAAQA9QAAAI4DA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30" o:spid="_x0000_s1051"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LFacsA&#10;AADiAAAADwAAAGRycy9kb3ducmV2LnhtbESPQUvDQBSE74L/YXkFL9JuNLQ2sdsiouilFNtF9PbY&#10;fU2C2bchu03jv3cFweMwM98wq83oWjFQHxrPCm5mGQhi423DlQJ9eJ4uQYSIbLH1TAq+KcBmfXmx&#10;wtL6M7/RsI+VSBAOJSqoY+xKKYOpyWGY+Y44eUffO4xJ9pW0PZ4T3LXyNssW0mHDaaHGjh5rMl/7&#10;k1NAH0Ox3X025o71k9bvdNIv5lqpq8n4cA8i0hj/w3/tV6sgz5bzosjzOfxeSndArn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HssVpywAAAOIAAAAPAAAAAAAAAAAAAAAAAJgC&#10;AABkcnMvZG93bnJldi54bWxQSwUGAAAAAAQABAD1AAAAkAMAAAAA&#10;" path="m,l31,66r-7,l,xe" fillcolor="#44546a [3215]" strokecolor="#44546a [3215]" strokeweight="0">
                          <v:fill opacity="13107f"/>
                          <v:stroke opacity="13107f"/>
                          <v:path arrowok="t" o:connecttype="custom" o:connectlocs="0,0;49213,104775;38100,104775;0,0" o:connectangles="0,0,0,0"/>
                        </v:shape>
                        <v:shape id="Freeform 31" o:spid="_x0000_s1052"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eCC8kA&#10;AADiAAAADwAAAGRycy9kb3ducmV2LnhtbESPT2sCMRTE7wW/Q3hCbzVrF0VXo4hU6KXQ+gc8PpLn&#10;ZnXzsmyibv30TaHQ4zAzv2Hmy87V4kZtqDwrGA4yEMTam4pLBfvd5mUCIkRkg7VnUvBNAZaL3tMc&#10;C+Pv/EW3bSxFgnAoUIGNsSmkDNqSwzDwDXHyTr51GJNsS2lavCe4q+Vrlo2lw4rTgsWG1pb0ZXt1&#10;Cip7xo/DQwc8yLe91+fPo6RSqed+t5qBiNTF//Bf+90oyLPJaDrN8zH8Xkp3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0eCC8kAAADiAAAADwAAAAAAAAAAAAAAAACYAgAA&#10;ZHJzL2Rvd25yZXYueG1sUEsFBgAAAAAEAAQA9QAAAI4DAAAAAA==&#10;" path="m,l7,17r,26l6,40,,25,,xe" fillcolor="#44546a [3215]" strokecolor="#44546a [3215]" strokeweight="0">
                          <v:fill opacity="13107f"/>
                          <v:stroke opacity="13107f"/>
                          <v:path arrowok="t" o:connecttype="custom" o:connectlocs="0,0;11113,26988;11113,68263;9525,63500;0,39688;0,0" o:connectangles="0,0,0,0,0,0"/>
                        </v:shape>
                        <v:shape id="Freeform 32" o:spid="_x0000_s1053"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O1coA&#10;AADiAAAADwAAAGRycy9kb3ducmV2LnhtbESPQWsCMRSE74X+h/AEbzVrl1p3NYoWBOmetILX181z&#10;s7h5CZtUt/++KRR6HGbmG2a5HmwnbtSH1rGC6SQDQVw73XKj4PSxe5qDCBFZY+eYFHxTgPXq8WGJ&#10;pXZ3PtDtGBuRIBxKVGBi9KWUoTZkMUycJ07exfUWY5J9I3WP9wS3nXzOspm02HJaMOjpzVB9PX5Z&#10;BdXWFG1zeJ9WWznzn7467zens1Lj0bBZgIg0xP/wX3uvFeTZ/KUo8vwVfi+lOyB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hZjtXKAAAA4gAAAA8AAAAAAAAAAAAAAAAAmAIA&#10;AGRycy9kb3ducmV2LnhtbFBLBQYAAAAABAAEAPUAAACPAw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23280E6E" w14:textId="77777777" w:rsidR="005B1C4D" w:rsidRPr="00A11098" w:rsidRDefault="005B1C4D" w:rsidP="005B1C4D">
          <w:pPr>
            <w:rPr>
              <w:lang w:val="en-GB"/>
            </w:rPr>
          </w:pPr>
        </w:p>
        <w:p w14:paraId="52BE4450" w14:textId="77777777" w:rsidR="005B1C4D" w:rsidRPr="00A11098" w:rsidRDefault="005B1C4D" w:rsidP="005B1C4D">
          <w:pPr>
            <w:rPr>
              <w:lang w:val="en-GB"/>
            </w:rPr>
          </w:pPr>
        </w:p>
        <w:p w14:paraId="684FA44D" w14:textId="77777777" w:rsidR="005B1C4D" w:rsidRPr="00A11098" w:rsidRDefault="005B1C4D" w:rsidP="005B1C4D">
          <w:pPr>
            <w:rPr>
              <w:lang w:val="en-GB"/>
            </w:rPr>
          </w:pPr>
        </w:p>
        <w:p w14:paraId="525F05BF" w14:textId="77777777" w:rsidR="005B1C4D" w:rsidRPr="00A11098" w:rsidRDefault="005B1C4D" w:rsidP="005B1C4D">
          <w:pPr>
            <w:jc w:val="center"/>
            <w:rPr>
              <w:lang w:val="en-GB"/>
            </w:rPr>
          </w:pPr>
        </w:p>
        <w:p w14:paraId="226C602F" w14:textId="77777777" w:rsidR="005B1C4D" w:rsidRPr="00A11098" w:rsidRDefault="005B1C4D" w:rsidP="005B1C4D">
          <w:pPr>
            <w:rPr>
              <w:lang w:val="en-GB"/>
            </w:rPr>
          </w:pPr>
        </w:p>
        <w:p w14:paraId="32B29EDA" w14:textId="77777777" w:rsidR="005B1C4D" w:rsidRPr="00A11098" w:rsidRDefault="005B1C4D" w:rsidP="005B1C4D">
          <w:pPr>
            <w:rPr>
              <w:lang w:val="en-GB"/>
            </w:rPr>
          </w:pPr>
        </w:p>
        <w:p w14:paraId="0984D861" w14:textId="77777777" w:rsidR="005B1C4D" w:rsidRDefault="005B1C4D" w:rsidP="005B1C4D">
          <w:pPr>
            <w:rPr>
              <w:lang w:val="en-GB"/>
            </w:rPr>
          </w:pPr>
        </w:p>
        <w:p w14:paraId="486DCA25" w14:textId="725ED6D4" w:rsidR="005B1C4D" w:rsidRPr="00A95DBC" w:rsidRDefault="005B1C4D" w:rsidP="005B1C4D">
          <w:pPr>
            <w:jc w:val="center"/>
            <w:rPr>
              <w:rFonts w:ascii="Times New Roman" w:hAnsi="Times New Roman" w:cs="Times New Roman"/>
              <w:b/>
              <w:bCs/>
              <w:i/>
              <w:sz w:val="36"/>
              <w:lang w:val="en-GB"/>
            </w:rPr>
          </w:pPr>
          <w:r w:rsidRPr="00A95DBC">
            <w:rPr>
              <w:rFonts w:ascii="Times New Roman" w:hAnsi="Times New Roman" w:cs="Times New Roman"/>
              <w:b/>
              <w:i/>
              <w:sz w:val="36"/>
              <w:lang w:val="en-GB"/>
            </w:rPr>
            <w:t>PUBLIC HEARING</w:t>
          </w:r>
          <w:r w:rsidR="003A117A" w:rsidRPr="00A95DBC">
            <w:rPr>
              <w:rFonts w:ascii="Times New Roman" w:hAnsi="Times New Roman" w:cs="Times New Roman"/>
              <w:b/>
              <w:i/>
              <w:sz w:val="36"/>
              <w:lang w:val="en-GB"/>
            </w:rPr>
            <w:t xml:space="preserve"> </w:t>
          </w:r>
          <w:r w:rsidRPr="00A95DBC">
            <w:rPr>
              <w:rFonts w:ascii="Times New Roman" w:hAnsi="Times New Roman" w:cs="Times New Roman"/>
              <w:b/>
              <w:i/>
              <w:sz w:val="36"/>
              <w:lang w:val="en-GB"/>
            </w:rPr>
            <w:t>REPORT ON THE PREPARATION OF THE DISTRICT MEDIUM-TERM DEVELOPMENT (2026-2029)</w:t>
          </w:r>
        </w:p>
        <w:p w14:paraId="36F0BD2A" w14:textId="77777777" w:rsidR="005B1C4D" w:rsidRDefault="005B1C4D" w:rsidP="005B1C4D">
          <w:pPr>
            <w:jc w:val="center"/>
            <w:rPr>
              <w:b/>
              <w:lang w:val="en-GB"/>
            </w:rPr>
          </w:pPr>
        </w:p>
        <w:p w14:paraId="4C95D849" w14:textId="77777777" w:rsidR="005B1C4D" w:rsidRDefault="005B1C4D" w:rsidP="005B1C4D">
          <w:pPr>
            <w:jc w:val="center"/>
            <w:rPr>
              <w:b/>
              <w:lang w:val="en-GB"/>
            </w:rPr>
          </w:pPr>
        </w:p>
        <w:p w14:paraId="2B97552B" w14:textId="77777777" w:rsidR="005B1C4D" w:rsidRDefault="005B1C4D" w:rsidP="005B1C4D">
          <w:pPr>
            <w:jc w:val="center"/>
            <w:rPr>
              <w:b/>
              <w:lang w:val="en-GB"/>
            </w:rPr>
          </w:pPr>
        </w:p>
        <w:p w14:paraId="67AB14A1" w14:textId="77777777" w:rsidR="005B1C4D" w:rsidRPr="00A95DBC" w:rsidRDefault="005B1C4D" w:rsidP="005B1C4D">
          <w:pPr>
            <w:jc w:val="center"/>
            <w:rPr>
              <w:rFonts w:ascii="Times New Roman" w:hAnsi="Times New Roman" w:cs="Times New Roman"/>
              <w:b/>
              <w:sz w:val="40"/>
              <w:lang w:val="en-GB"/>
            </w:rPr>
          </w:pPr>
          <w:r w:rsidRPr="00A95DBC">
            <w:rPr>
              <w:rFonts w:ascii="Times New Roman" w:hAnsi="Times New Roman" w:cs="Times New Roman"/>
              <w:b/>
              <w:sz w:val="40"/>
              <w:lang w:val="en-GB"/>
            </w:rPr>
            <w:t>[PREPARED BY DISTRICT PLANNING OFFICER]</w:t>
          </w:r>
        </w:p>
      </w:sdtContent>
    </w:sdt>
    <w:p w14:paraId="294365AB" w14:textId="77777777" w:rsidR="005B1C4D" w:rsidRDefault="005B1C4D" w:rsidP="005B1C4D"/>
    <w:p w14:paraId="19A00A4B" w14:textId="77777777" w:rsidR="005B1C4D" w:rsidRPr="00E37B3E" w:rsidRDefault="005B1C4D" w:rsidP="005B1C4D"/>
    <w:p w14:paraId="2BB7A96D" w14:textId="77777777" w:rsidR="005B1C4D" w:rsidRPr="00E37B3E" w:rsidRDefault="005B1C4D" w:rsidP="005B1C4D"/>
    <w:p w14:paraId="3FEB8DB2" w14:textId="77777777" w:rsidR="005B1C4D" w:rsidRPr="00E37B3E" w:rsidRDefault="005B1C4D" w:rsidP="005B1C4D"/>
    <w:p w14:paraId="4AA7AA00" w14:textId="77777777" w:rsidR="005B1C4D" w:rsidRPr="00E37B3E" w:rsidRDefault="005B1C4D" w:rsidP="005B1C4D"/>
    <w:p w14:paraId="1D318EA7" w14:textId="77777777" w:rsidR="005B1C4D" w:rsidRPr="00E37B3E" w:rsidRDefault="005B1C4D" w:rsidP="005B1C4D"/>
    <w:p w14:paraId="113A6F8B" w14:textId="77777777" w:rsidR="005B1C4D" w:rsidRPr="00E37B3E" w:rsidRDefault="005B1C4D" w:rsidP="005B1C4D"/>
    <w:p w14:paraId="17F04655" w14:textId="6E153AE2" w:rsidR="005B1C4D" w:rsidRPr="00A95DBC" w:rsidRDefault="005B1C4D" w:rsidP="008B415A">
      <w:pPr>
        <w:jc w:val="center"/>
        <w:rPr>
          <w:rFonts w:ascii="Times New Roman" w:hAnsi="Times New Roman" w:cs="Times New Roman"/>
          <w:b/>
          <w:lang w:val="en-GB"/>
        </w:rPr>
      </w:pPr>
      <w:r w:rsidRPr="00A95DBC">
        <w:rPr>
          <w:rFonts w:ascii="Times New Roman" w:hAnsi="Times New Roman" w:cs="Times New Roman"/>
          <w:b/>
          <w:sz w:val="40"/>
          <w:lang w:val="en-GB"/>
        </w:rPr>
        <w:t>SEPTEMBER, 2025</w:t>
      </w:r>
    </w:p>
    <w:p w14:paraId="77C6E41F" w14:textId="77777777" w:rsidR="005B1C4D" w:rsidRPr="00E37B3E" w:rsidRDefault="005B1C4D" w:rsidP="00037549">
      <w:pPr>
        <w:pStyle w:val="ListParagraph"/>
        <w:widowControl w:val="0"/>
        <w:numPr>
          <w:ilvl w:val="0"/>
          <w:numId w:val="68"/>
        </w:numPr>
        <w:autoSpaceDE w:val="0"/>
        <w:autoSpaceDN w:val="0"/>
        <w:spacing w:after="0" w:line="240" w:lineRule="auto"/>
        <w:jc w:val="both"/>
        <w:rPr>
          <w:rFonts w:ascii="Times New Roman" w:hAnsi="Times New Roman" w:cs="Times New Roman"/>
          <w:b/>
          <w:lang w:val="en-GB"/>
        </w:rPr>
      </w:pPr>
      <w:r w:rsidRPr="00A7741A">
        <w:rPr>
          <w:rFonts w:ascii="Times New Roman" w:hAnsi="Times New Roman" w:cs="Times New Roman"/>
          <w:b/>
          <w:lang w:val="en-GB"/>
        </w:rPr>
        <w:lastRenderedPageBreak/>
        <w:t>Introduction</w:t>
      </w:r>
    </w:p>
    <w:p w14:paraId="37713BA8" w14:textId="0E0A5B46" w:rsidR="0008411D" w:rsidRDefault="005B1C4D" w:rsidP="00975C69">
      <w:pPr>
        <w:jc w:val="both"/>
        <w:rPr>
          <w:rFonts w:ascii="Times New Roman" w:hAnsi="Times New Roman" w:cs="Times New Roman"/>
          <w:lang w:val="en-GB"/>
        </w:rPr>
      </w:pPr>
      <w:r>
        <w:rPr>
          <w:rFonts w:ascii="Times New Roman" w:hAnsi="Times New Roman" w:cs="Times New Roman"/>
          <w:lang w:val="en-GB"/>
        </w:rPr>
        <w:t>The Public Hearing was held on Tuesday 9</w:t>
      </w:r>
      <w:r w:rsidRPr="00B338C7">
        <w:rPr>
          <w:rFonts w:ascii="Times New Roman" w:hAnsi="Times New Roman" w:cs="Times New Roman"/>
          <w:vertAlign w:val="superscript"/>
          <w:lang w:val="en-GB"/>
        </w:rPr>
        <w:t>th</w:t>
      </w:r>
      <w:r>
        <w:rPr>
          <w:rFonts w:ascii="Times New Roman" w:hAnsi="Times New Roman" w:cs="Times New Roman"/>
          <w:lang w:val="en-GB"/>
        </w:rPr>
        <w:t xml:space="preserve"> September, 2025 and Friday 12</w:t>
      </w:r>
      <w:r w:rsidRPr="00070373">
        <w:rPr>
          <w:rFonts w:ascii="Times New Roman" w:hAnsi="Times New Roman" w:cs="Times New Roman"/>
          <w:vertAlign w:val="superscript"/>
          <w:lang w:val="en-GB"/>
        </w:rPr>
        <w:t>th</w:t>
      </w:r>
      <w:r>
        <w:rPr>
          <w:rFonts w:ascii="Times New Roman" w:hAnsi="Times New Roman" w:cs="Times New Roman"/>
          <w:lang w:val="en-GB"/>
        </w:rPr>
        <w:t xml:space="preserve"> September at Adum Banso and Manso Community Centers respectively, organized by the Assembly. The purpose of the hearing was to present the draft District Medium-Term Development Plan (2026-2029) and gather feedback from community members, stakeholders and partner institutions to ensure inclusiveness in the planning process.</w:t>
      </w:r>
    </w:p>
    <w:p w14:paraId="11BEAADD" w14:textId="77777777" w:rsidR="005B1C4D" w:rsidRPr="00A7741A" w:rsidRDefault="005B1C4D" w:rsidP="00037549">
      <w:pPr>
        <w:pStyle w:val="ListParagraph"/>
        <w:widowControl w:val="0"/>
        <w:numPr>
          <w:ilvl w:val="0"/>
          <w:numId w:val="68"/>
        </w:numPr>
        <w:autoSpaceDE w:val="0"/>
        <w:autoSpaceDN w:val="0"/>
        <w:spacing w:after="0" w:line="240" w:lineRule="auto"/>
        <w:jc w:val="both"/>
        <w:rPr>
          <w:rFonts w:ascii="Times New Roman" w:hAnsi="Times New Roman" w:cs="Times New Roman"/>
          <w:lang w:val="en-GB"/>
        </w:rPr>
      </w:pPr>
      <w:r w:rsidRPr="00A7741A">
        <w:rPr>
          <w:rFonts w:ascii="Times New Roman" w:hAnsi="Times New Roman" w:cs="Times New Roman"/>
          <w:b/>
          <w:lang w:val="en-GB"/>
        </w:rPr>
        <w:t xml:space="preserve">Objectives </w:t>
      </w:r>
    </w:p>
    <w:p w14:paraId="5AADA54B" w14:textId="77777777" w:rsidR="005B1C4D" w:rsidRPr="00B338C7" w:rsidRDefault="005B1C4D" w:rsidP="00037549">
      <w:pPr>
        <w:pStyle w:val="ListParagraph"/>
        <w:widowControl w:val="0"/>
        <w:numPr>
          <w:ilvl w:val="0"/>
          <w:numId w:val="64"/>
        </w:numPr>
        <w:autoSpaceDE w:val="0"/>
        <w:autoSpaceDN w:val="0"/>
        <w:spacing w:after="0" w:line="240" w:lineRule="auto"/>
        <w:jc w:val="both"/>
        <w:rPr>
          <w:rFonts w:ascii="Times New Roman" w:hAnsi="Times New Roman" w:cs="Times New Roman"/>
          <w:lang w:val="en-GB"/>
        </w:rPr>
      </w:pPr>
      <w:r w:rsidRPr="00B338C7">
        <w:rPr>
          <w:rFonts w:ascii="Times New Roman" w:hAnsi="Times New Roman" w:cs="Times New Roman"/>
          <w:lang w:val="en-GB"/>
        </w:rPr>
        <w:t xml:space="preserve">To </w:t>
      </w:r>
      <w:r>
        <w:rPr>
          <w:rFonts w:ascii="Times New Roman" w:hAnsi="Times New Roman" w:cs="Times New Roman"/>
          <w:lang w:val="en-GB"/>
        </w:rPr>
        <w:t>create awareness about the draft District Medium-Term Development Plan</w:t>
      </w:r>
    </w:p>
    <w:p w14:paraId="52AB1340" w14:textId="77777777" w:rsidR="005B1C4D" w:rsidRPr="00B338C7" w:rsidRDefault="005B1C4D" w:rsidP="00037549">
      <w:pPr>
        <w:pStyle w:val="ListParagraph"/>
        <w:widowControl w:val="0"/>
        <w:numPr>
          <w:ilvl w:val="0"/>
          <w:numId w:val="64"/>
        </w:numPr>
        <w:autoSpaceDE w:val="0"/>
        <w:autoSpaceDN w:val="0"/>
        <w:spacing w:after="0" w:line="240" w:lineRule="auto"/>
        <w:jc w:val="both"/>
        <w:rPr>
          <w:rFonts w:ascii="Times New Roman" w:hAnsi="Times New Roman" w:cs="Times New Roman"/>
          <w:lang w:val="en-GB"/>
        </w:rPr>
      </w:pPr>
      <w:r w:rsidRPr="00B338C7">
        <w:rPr>
          <w:rFonts w:ascii="Times New Roman" w:hAnsi="Times New Roman" w:cs="Times New Roman"/>
          <w:lang w:val="en-GB"/>
        </w:rPr>
        <w:t xml:space="preserve">To </w:t>
      </w:r>
      <w:r>
        <w:rPr>
          <w:rFonts w:ascii="Times New Roman" w:hAnsi="Times New Roman" w:cs="Times New Roman"/>
          <w:lang w:val="en-GB"/>
        </w:rPr>
        <w:t>provide a platform for community members and stakeholders to share views and concerns</w:t>
      </w:r>
    </w:p>
    <w:p w14:paraId="080E5266" w14:textId="77777777" w:rsidR="005B1C4D" w:rsidRPr="00B338C7" w:rsidRDefault="005B1C4D" w:rsidP="00037549">
      <w:pPr>
        <w:pStyle w:val="ListParagraph"/>
        <w:widowControl w:val="0"/>
        <w:numPr>
          <w:ilvl w:val="0"/>
          <w:numId w:val="64"/>
        </w:numPr>
        <w:autoSpaceDE w:val="0"/>
        <w:autoSpaceDN w:val="0"/>
        <w:spacing w:after="0" w:line="240" w:lineRule="auto"/>
        <w:jc w:val="both"/>
        <w:rPr>
          <w:rFonts w:ascii="Times New Roman" w:hAnsi="Times New Roman" w:cs="Times New Roman"/>
          <w:lang w:val="en-GB"/>
        </w:rPr>
      </w:pPr>
      <w:r w:rsidRPr="00B338C7">
        <w:rPr>
          <w:rFonts w:ascii="Times New Roman" w:hAnsi="Times New Roman" w:cs="Times New Roman"/>
          <w:lang w:val="en-GB"/>
        </w:rPr>
        <w:t>To ensure transparency, accountability and inclusiveness in the decision-making process.</w:t>
      </w:r>
    </w:p>
    <w:p w14:paraId="287BC5DC" w14:textId="77777777" w:rsidR="005B1C4D" w:rsidRDefault="005B1C4D" w:rsidP="00037549">
      <w:pPr>
        <w:pStyle w:val="ListParagraph"/>
        <w:widowControl w:val="0"/>
        <w:numPr>
          <w:ilvl w:val="0"/>
          <w:numId w:val="64"/>
        </w:numPr>
        <w:autoSpaceDE w:val="0"/>
        <w:autoSpaceDN w:val="0"/>
        <w:spacing w:after="0" w:line="240" w:lineRule="auto"/>
        <w:jc w:val="both"/>
        <w:rPr>
          <w:rFonts w:ascii="Times New Roman" w:hAnsi="Times New Roman" w:cs="Times New Roman"/>
          <w:lang w:val="en-GB"/>
        </w:rPr>
      </w:pPr>
      <w:r w:rsidRPr="00B338C7">
        <w:rPr>
          <w:rFonts w:ascii="Times New Roman" w:hAnsi="Times New Roman" w:cs="Times New Roman"/>
          <w:lang w:val="en-GB"/>
        </w:rPr>
        <w:t>To strengthen collaboration between the implementing agency and the local community.</w:t>
      </w:r>
    </w:p>
    <w:p w14:paraId="67941CA3" w14:textId="6283DE9C" w:rsidR="005B1C4D" w:rsidRDefault="005B1C4D" w:rsidP="005B1C4D">
      <w:pPr>
        <w:pStyle w:val="ListParagraph"/>
        <w:widowControl w:val="0"/>
        <w:numPr>
          <w:ilvl w:val="0"/>
          <w:numId w:val="64"/>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To incorporate community inputs into the final plan</w:t>
      </w:r>
    </w:p>
    <w:p w14:paraId="77FFEED2" w14:textId="77777777" w:rsidR="00975C69" w:rsidRPr="00975C69" w:rsidRDefault="00975C69" w:rsidP="00975C69">
      <w:pPr>
        <w:pStyle w:val="ListParagraph"/>
        <w:widowControl w:val="0"/>
        <w:autoSpaceDE w:val="0"/>
        <w:autoSpaceDN w:val="0"/>
        <w:spacing w:after="0" w:line="240" w:lineRule="auto"/>
        <w:jc w:val="both"/>
        <w:rPr>
          <w:rFonts w:ascii="Times New Roman" w:hAnsi="Times New Roman" w:cs="Times New Roman"/>
          <w:lang w:val="en-GB"/>
        </w:rPr>
      </w:pPr>
    </w:p>
    <w:p w14:paraId="381B8A6F" w14:textId="77777777" w:rsidR="005B1C4D" w:rsidRPr="00A7741A" w:rsidRDefault="005B1C4D" w:rsidP="00037549">
      <w:pPr>
        <w:pStyle w:val="ListParagraph"/>
        <w:widowControl w:val="0"/>
        <w:numPr>
          <w:ilvl w:val="0"/>
          <w:numId w:val="68"/>
        </w:numPr>
        <w:autoSpaceDE w:val="0"/>
        <w:autoSpaceDN w:val="0"/>
        <w:spacing w:after="0" w:line="240" w:lineRule="auto"/>
        <w:jc w:val="both"/>
        <w:rPr>
          <w:rFonts w:ascii="Times New Roman" w:hAnsi="Times New Roman" w:cs="Times New Roman"/>
          <w:b/>
          <w:lang w:val="en-GB"/>
        </w:rPr>
      </w:pPr>
      <w:r w:rsidRPr="00A7741A">
        <w:rPr>
          <w:rFonts w:ascii="Times New Roman" w:hAnsi="Times New Roman" w:cs="Times New Roman"/>
          <w:b/>
          <w:lang w:val="en-GB"/>
        </w:rPr>
        <w:t>Attendance</w:t>
      </w:r>
    </w:p>
    <w:p w14:paraId="139A8969" w14:textId="77777777" w:rsidR="005B1C4D" w:rsidRDefault="005B1C4D" w:rsidP="005B1C4D">
      <w:pPr>
        <w:rPr>
          <w:rFonts w:ascii="Times New Roman" w:hAnsi="Times New Roman" w:cs="Times New Roman"/>
          <w:lang w:val="en-GB"/>
        </w:rPr>
      </w:pPr>
      <w:r>
        <w:rPr>
          <w:rFonts w:ascii="Times New Roman" w:hAnsi="Times New Roman" w:cs="Times New Roman"/>
          <w:lang w:val="en-GB"/>
        </w:rPr>
        <w:t>The hearing brought together 237 participants representing:</w:t>
      </w:r>
    </w:p>
    <w:p w14:paraId="2A9646C1" w14:textId="77777777" w:rsidR="005B1C4D" w:rsidRDefault="005B1C4D" w:rsidP="00037549">
      <w:pPr>
        <w:pStyle w:val="ListParagraph"/>
        <w:widowControl w:val="0"/>
        <w:numPr>
          <w:ilvl w:val="0"/>
          <w:numId w:val="65"/>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District Assembly staff and technical officers</w:t>
      </w:r>
    </w:p>
    <w:p w14:paraId="62252A23" w14:textId="77777777" w:rsidR="005B1C4D" w:rsidRDefault="005B1C4D" w:rsidP="00037549">
      <w:pPr>
        <w:pStyle w:val="ListParagraph"/>
        <w:widowControl w:val="0"/>
        <w:numPr>
          <w:ilvl w:val="0"/>
          <w:numId w:val="65"/>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Traditional Authorities and Opinion Leaders</w:t>
      </w:r>
    </w:p>
    <w:p w14:paraId="46CE5A41" w14:textId="77777777" w:rsidR="005B1C4D" w:rsidRDefault="005B1C4D" w:rsidP="00037549">
      <w:pPr>
        <w:pStyle w:val="ListParagraph"/>
        <w:widowControl w:val="0"/>
        <w:numPr>
          <w:ilvl w:val="0"/>
          <w:numId w:val="65"/>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Civil Society Organizations</w:t>
      </w:r>
    </w:p>
    <w:p w14:paraId="75694BC6" w14:textId="77777777" w:rsidR="005B1C4D" w:rsidRDefault="005B1C4D" w:rsidP="00037549">
      <w:pPr>
        <w:pStyle w:val="ListParagraph"/>
        <w:widowControl w:val="0"/>
        <w:numPr>
          <w:ilvl w:val="0"/>
          <w:numId w:val="65"/>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Community members, including women, youth and Persons who are differently abled</w:t>
      </w:r>
    </w:p>
    <w:p w14:paraId="638CD4CD" w14:textId="77777777" w:rsidR="005B1C4D" w:rsidRDefault="005B1C4D" w:rsidP="00037549">
      <w:pPr>
        <w:pStyle w:val="ListParagraph"/>
        <w:widowControl w:val="0"/>
        <w:numPr>
          <w:ilvl w:val="0"/>
          <w:numId w:val="65"/>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Media representatives</w:t>
      </w:r>
    </w:p>
    <w:p w14:paraId="437AE106" w14:textId="2D6599E9" w:rsidR="005B1C4D" w:rsidRDefault="005B1C4D" w:rsidP="005B1C4D">
      <w:pPr>
        <w:pStyle w:val="ListParagraph"/>
        <w:widowControl w:val="0"/>
        <w:numPr>
          <w:ilvl w:val="0"/>
          <w:numId w:val="65"/>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Religious bodies</w:t>
      </w:r>
    </w:p>
    <w:p w14:paraId="2DCE4C5F" w14:textId="77777777" w:rsidR="00975C69" w:rsidRPr="00975C69" w:rsidRDefault="00975C69" w:rsidP="00975C69">
      <w:pPr>
        <w:pStyle w:val="ListParagraph"/>
        <w:widowControl w:val="0"/>
        <w:autoSpaceDE w:val="0"/>
        <w:autoSpaceDN w:val="0"/>
        <w:spacing w:after="0" w:line="240" w:lineRule="auto"/>
        <w:jc w:val="both"/>
        <w:rPr>
          <w:rFonts w:ascii="Times New Roman" w:hAnsi="Times New Roman" w:cs="Times New Roman"/>
          <w:lang w:val="en-GB"/>
        </w:rPr>
      </w:pPr>
    </w:p>
    <w:p w14:paraId="5C1770BB" w14:textId="77777777" w:rsidR="005B1C4D" w:rsidRPr="00A7741A" w:rsidRDefault="005B1C4D" w:rsidP="00037549">
      <w:pPr>
        <w:pStyle w:val="ListParagraph"/>
        <w:widowControl w:val="0"/>
        <w:numPr>
          <w:ilvl w:val="0"/>
          <w:numId w:val="68"/>
        </w:numPr>
        <w:autoSpaceDE w:val="0"/>
        <w:autoSpaceDN w:val="0"/>
        <w:spacing w:after="0" w:line="240" w:lineRule="auto"/>
        <w:jc w:val="both"/>
        <w:rPr>
          <w:rFonts w:ascii="Times New Roman" w:hAnsi="Times New Roman" w:cs="Times New Roman"/>
          <w:b/>
          <w:lang w:val="en-GB"/>
        </w:rPr>
      </w:pPr>
      <w:r w:rsidRPr="00A7741A">
        <w:rPr>
          <w:rFonts w:ascii="Times New Roman" w:hAnsi="Times New Roman" w:cs="Times New Roman"/>
          <w:b/>
          <w:lang w:val="en-GB"/>
        </w:rPr>
        <w:t>Proceedings</w:t>
      </w:r>
    </w:p>
    <w:p w14:paraId="0A4C8FB4" w14:textId="77777777" w:rsidR="005B1C4D" w:rsidRPr="00A7741A" w:rsidRDefault="005B1C4D" w:rsidP="00037549">
      <w:pPr>
        <w:pStyle w:val="ListParagraph"/>
        <w:widowControl w:val="0"/>
        <w:numPr>
          <w:ilvl w:val="1"/>
          <w:numId w:val="68"/>
        </w:numPr>
        <w:autoSpaceDE w:val="0"/>
        <w:autoSpaceDN w:val="0"/>
        <w:spacing w:after="0" w:line="240" w:lineRule="auto"/>
        <w:jc w:val="both"/>
        <w:rPr>
          <w:rFonts w:ascii="Times New Roman" w:hAnsi="Times New Roman" w:cs="Times New Roman"/>
          <w:b/>
          <w:i/>
          <w:lang w:val="en-GB"/>
        </w:rPr>
      </w:pPr>
      <w:r w:rsidRPr="00A7741A">
        <w:rPr>
          <w:rFonts w:ascii="Times New Roman" w:hAnsi="Times New Roman" w:cs="Times New Roman"/>
          <w:b/>
          <w:i/>
          <w:lang w:val="en-GB"/>
        </w:rPr>
        <w:t>Opening Session</w:t>
      </w:r>
    </w:p>
    <w:p w14:paraId="268A3372" w14:textId="3EB87829" w:rsidR="005B1C4D" w:rsidRDefault="005B1C4D" w:rsidP="0008411D">
      <w:pPr>
        <w:jc w:val="both"/>
        <w:rPr>
          <w:rFonts w:ascii="Times New Roman" w:hAnsi="Times New Roman" w:cs="Times New Roman"/>
          <w:lang w:val="en-GB"/>
        </w:rPr>
      </w:pPr>
      <w:r>
        <w:rPr>
          <w:rFonts w:ascii="Times New Roman" w:hAnsi="Times New Roman" w:cs="Times New Roman"/>
          <w:lang w:val="en-GB"/>
        </w:rPr>
        <w:t>The District Chief Executive, Hon. Sophia Aubyn welcomed participants and stressed the importance of community participation in development planning. She explained that the District Assembly is committed to ensuring community ownership of developmental projects and urged participants to make constructive contributions.</w:t>
      </w:r>
    </w:p>
    <w:p w14:paraId="3BCD81FA" w14:textId="1DCE5C06" w:rsidR="005B1C4D" w:rsidRDefault="005B1C4D" w:rsidP="0008411D">
      <w:pPr>
        <w:jc w:val="both"/>
        <w:rPr>
          <w:rFonts w:ascii="Times New Roman" w:hAnsi="Times New Roman" w:cs="Times New Roman"/>
          <w:lang w:val="en-GB"/>
        </w:rPr>
      </w:pPr>
      <w:r>
        <w:rPr>
          <w:rFonts w:ascii="Times New Roman" w:hAnsi="Times New Roman" w:cs="Times New Roman"/>
          <w:lang w:val="en-GB"/>
        </w:rPr>
        <w:t>The Presiding Member reiterated the Assembly’s mandate to promote transparency and accountability stressing that citizens’ voices must guide the prioritization of projects.</w:t>
      </w:r>
    </w:p>
    <w:p w14:paraId="56003467" w14:textId="77777777" w:rsidR="005B1C4D" w:rsidRPr="00A7741A" w:rsidRDefault="005B1C4D" w:rsidP="00037549">
      <w:pPr>
        <w:pStyle w:val="ListParagraph"/>
        <w:widowControl w:val="0"/>
        <w:numPr>
          <w:ilvl w:val="1"/>
          <w:numId w:val="68"/>
        </w:numPr>
        <w:autoSpaceDE w:val="0"/>
        <w:autoSpaceDN w:val="0"/>
        <w:spacing w:after="0" w:line="240" w:lineRule="auto"/>
        <w:jc w:val="both"/>
        <w:rPr>
          <w:rFonts w:ascii="Times New Roman" w:hAnsi="Times New Roman" w:cs="Times New Roman"/>
          <w:b/>
          <w:i/>
          <w:lang w:val="en-GB"/>
        </w:rPr>
      </w:pPr>
      <w:r w:rsidRPr="00A7741A">
        <w:rPr>
          <w:rFonts w:ascii="Times New Roman" w:hAnsi="Times New Roman" w:cs="Times New Roman"/>
          <w:b/>
          <w:i/>
          <w:lang w:val="en-GB"/>
        </w:rPr>
        <w:t>Presentation</w:t>
      </w:r>
    </w:p>
    <w:p w14:paraId="208665BA" w14:textId="2D6960EF" w:rsidR="005B1C4D" w:rsidRDefault="005B1C4D" w:rsidP="005B1C4D">
      <w:pPr>
        <w:rPr>
          <w:rFonts w:ascii="Times New Roman" w:hAnsi="Times New Roman" w:cs="Times New Roman"/>
          <w:lang w:val="en-GB"/>
        </w:rPr>
      </w:pPr>
      <w:r>
        <w:rPr>
          <w:rFonts w:ascii="Times New Roman" w:hAnsi="Times New Roman" w:cs="Times New Roman"/>
          <w:lang w:val="en-GB"/>
        </w:rPr>
        <w:t>The District Planning Officer gave a detailed presentation of the draft District Medium-Term Development Plan. The plan’s thematic areas aligned with the national develo</w:t>
      </w:r>
      <w:r w:rsidR="0008411D">
        <w:rPr>
          <w:rFonts w:ascii="Times New Roman" w:hAnsi="Times New Roman" w:cs="Times New Roman"/>
          <w:lang w:val="en-GB"/>
        </w:rPr>
        <w:t>pment dimensions and focused on:</w:t>
      </w:r>
    </w:p>
    <w:p w14:paraId="5057D333" w14:textId="508FD753" w:rsidR="005F2803" w:rsidRPr="005F2803" w:rsidRDefault="005B1C4D" w:rsidP="005F2803">
      <w:pPr>
        <w:pStyle w:val="ListParagraph"/>
        <w:widowControl w:val="0"/>
        <w:numPr>
          <w:ilvl w:val="0"/>
          <w:numId w:val="69"/>
        </w:numPr>
        <w:autoSpaceDE w:val="0"/>
        <w:autoSpaceDN w:val="0"/>
        <w:spacing w:after="0" w:line="240" w:lineRule="auto"/>
        <w:jc w:val="both"/>
        <w:rPr>
          <w:rFonts w:ascii="Times New Roman" w:hAnsi="Times New Roman" w:cs="Times New Roman"/>
          <w:lang w:val="en-GB"/>
        </w:rPr>
      </w:pPr>
      <w:r w:rsidRPr="003A117A">
        <w:rPr>
          <w:rFonts w:ascii="Times New Roman" w:hAnsi="Times New Roman" w:cs="Times New Roman"/>
          <w:b/>
          <w:lang w:val="en-GB"/>
        </w:rPr>
        <w:t>Economic Development</w:t>
      </w:r>
      <w:r w:rsidR="003A117A">
        <w:rPr>
          <w:rFonts w:ascii="Times New Roman" w:hAnsi="Times New Roman" w:cs="Times New Roman"/>
          <w:lang w:val="en-GB"/>
        </w:rPr>
        <w:t>- Under this dimension, the DPO highlighted some developmental projects tabled for the four-year period some of which included the construction of 24-hour economy market at Adum Banso, Construction of oil palm processing center at Ayiem, capacity building training for SMEs districtwide among others.</w:t>
      </w:r>
    </w:p>
    <w:p w14:paraId="1F044BE2" w14:textId="1E8A2831" w:rsidR="005B1C4D" w:rsidRPr="005F2803" w:rsidRDefault="005B1C4D" w:rsidP="00037549">
      <w:pPr>
        <w:pStyle w:val="ListParagraph"/>
        <w:widowControl w:val="0"/>
        <w:numPr>
          <w:ilvl w:val="0"/>
          <w:numId w:val="69"/>
        </w:numPr>
        <w:autoSpaceDE w:val="0"/>
        <w:autoSpaceDN w:val="0"/>
        <w:spacing w:after="0" w:line="240" w:lineRule="auto"/>
        <w:jc w:val="both"/>
        <w:rPr>
          <w:rFonts w:ascii="Times New Roman" w:hAnsi="Times New Roman" w:cs="Times New Roman"/>
          <w:lang w:val="en-GB"/>
        </w:rPr>
      </w:pPr>
      <w:r w:rsidRPr="003A117A">
        <w:rPr>
          <w:rFonts w:ascii="Times New Roman" w:hAnsi="Times New Roman" w:cs="Times New Roman"/>
          <w:b/>
          <w:lang w:val="en-GB"/>
        </w:rPr>
        <w:t>Social Development</w:t>
      </w:r>
      <w:r w:rsidR="003A117A">
        <w:rPr>
          <w:rFonts w:ascii="Times New Roman" w:hAnsi="Times New Roman" w:cs="Times New Roman"/>
          <w:b/>
          <w:lang w:val="en-GB"/>
        </w:rPr>
        <w:t xml:space="preserve">- </w:t>
      </w:r>
      <w:r w:rsidR="005F2803" w:rsidRPr="005F2803">
        <w:rPr>
          <w:rFonts w:ascii="Times New Roman" w:hAnsi="Times New Roman" w:cs="Times New Roman"/>
          <w:lang w:val="en-GB"/>
        </w:rPr>
        <w:t>Notable among the projects under this dimension included</w:t>
      </w:r>
      <w:r w:rsidR="005F2803">
        <w:rPr>
          <w:rFonts w:ascii="Times New Roman" w:hAnsi="Times New Roman" w:cs="Times New Roman"/>
          <w:b/>
          <w:lang w:val="en-GB"/>
        </w:rPr>
        <w:t xml:space="preserve"> </w:t>
      </w:r>
      <w:r w:rsidR="003A117A" w:rsidRPr="003A117A">
        <w:rPr>
          <w:rFonts w:ascii="Times New Roman" w:hAnsi="Times New Roman" w:cs="Times New Roman"/>
          <w:lang w:val="en-GB"/>
        </w:rPr>
        <w:t xml:space="preserve">construction of 1no. CHPS compound at Akotrom, Mampong and </w:t>
      </w:r>
      <w:r w:rsidR="003A117A">
        <w:rPr>
          <w:rFonts w:ascii="Times New Roman" w:hAnsi="Times New Roman" w:cs="Times New Roman"/>
          <w:lang w:val="en-GB"/>
        </w:rPr>
        <w:t xml:space="preserve">Bronikrom, </w:t>
      </w:r>
      <w:r w:rsidR="003A117A">
        <w:rPr>
          <w:rFonts w:ascii="Times New Roman" w:eastAsia="Calibri" w:hAnsi="Times New Roman" w:cs="Times New Roman"/>
          <w:szCs w:val="22"/>
        </w:rPr>
        <w:t>c</w:t>
      </w:r>
      <w:r w:rsidR="003A117A" w:rsidRPr="003A117A">
        <w:rPr>
          <w:rFonts w:ascii="Times New Roman" w:eastAsia="Calibri" w:hAnsi="Times New Roman" w:cs="Times New Roman"/>
          <w:szCs w:val="22"/>
        </w:rPr>
        <w:t xml:space="preserve">onstruction </w:t>
      </w:r>
      <w:r w:rsidR="003A117A" w:rsidRPr="003A117A">
        <w:rPr>
          <w:rFonts w:ascii="Times New Roman" w:eastAsia="Calibri" w:hAnsi="Times New Roman" w:cs="Times New Roman"/>
          <w:szCs w:val="22"/>
        </w:rPr>
        <w:lastRenderedPageBreak/>
        <w:t>of 1No 3unit JHS classroom</w:t>
      </w:r>
      <w:r w:rsidR="005F2803">
        <w:rPr>
          <w:rFonts w:ascii="Times New Roman" w:eastAsia="Calibri" w:hAnsi="Times New Roman" w:cs="Times New Roman"/>
          <w:szCs w:val="22"/>
        </w:rPr>
        <w:t xml:space="preserve"> at Mampong, 1No</w:t>
      </w:r>
      <w:r w:rsidR="005F2803" w:rsidRPr="005F2803">
        <w:rPr>
          <w:rFonts w:ascii="Times New Roman" w:hAnsi="Times New Roman" w:cs="Times New Roman"/>
          <w:lang w:val="en-GB"/>
        </w:rPr>
        <w:t>.</w:t>
      </w:r>
      <w:r w:rsidR="005F2803">
        <w:rPr>
          <w:rFonts w:ascii="Times New Roman" w:hAnsi="Times New Roman" w:cs="Times New Roman"/>
          <w:lang w:val="en-GB"/>
        </w:rPr>
        <w:t xml:space="preserve"> 6unit classroom block at Angu and 1No. 3unit Kindergarten block at Ampeasem, </w:t>
      </w:r>
      <w:r w:rsidR="005F2803" w:rsidRPr="005F2803">
        <w:rPr>
          <w:rFonts w:ascii="Times New Roman" w:eastAsia="Calibri" w:hAnsi="Times New Roman" w:cs="Times New Roman"/>
          <w:szCs w:val="22"/>
        </w:rPr>
        <w:t>Construction of 10No. Mechanized boreholes with overhead tank, stand pipe and concrete slab</w:t>
      </w:r>
      <w:r w:rsidR="005F2803">
        <w:rPr>
          <w:rFonts w:ascii="Times New Roman" w:eastAsia="Calibri" w:hAnsi="Times New Roman" w:cs="Times New Roman"/>
          <w:szCs w:val="22"/>
        </w:rPr>
        <w:t xml:space="preserve"> at </w:t>
      </w:r>
      <w:r w:rsidR="005F2803" w:rsidRPr="005F2803">
        <w:rPr>
          <w:rFonts w:ascii="Times New Roman" w:eastAsia="Calibri" w:hAnsi="Times New Roman" w:cs="Times New Roman"/>
          <w:szCs w:val="22"/>
        </w:rPr>
        <w:t>Mpohor, Awoye,Boahenkrom, Nyamenaonim, Domeabra, K3,Kanjabo and selected schools</w:t>
      </w:r>
    </w:p>
    <w:p w14:paraId="04CD3ADD" w14:textId="77777777" w:rsidR="005F2803" w:rsidRPr="003A117A" w:rsidRDefault="005F2803" w:rsidP="005F2803">
      <w:pPr>
        <w:pStyle w:val="ListParagraph"/>
        <w:widowControl w:val="0"/>
        <w:autoSpaceDE w:val="0"/>
        <w:autoSpaceDN w:val="0"/>
        <w:spacing w:after="0" w:line="240" w:lineRule="auto"/>
        <w:jc w:val="both"/>
        <w:rPr>
          <w:rFonts w:ascii="Times New Roman" w:hAnsi="Times New Roman" w:cs="Times New Roman"/>
          <w:lang w:val="en-GB"/>
        </w:rPr>
      </w:pPr>
    </w:p>
    <w:p w14:paraId="02DFDC0C" w14:textId="67049A15" w:rsidR="005B1C4D" w:rsidRDefault="005B1C4D" w:rsidP="00037549">
      <w:pPr>
        <w:pStyle w:val="ListParagraph"/>
        <w:widowControl w:val="0"/>
        <w:numPr>
          <w:ilvl w:val="0"/>
          <w:numId w:val="69"/>
        </w:numPr>
        <w:autoSpaceDE w:val="0"/>
        <w:autoSpaceDN w:val="0"/>
        <w:spacing w:after="0" w:line="240" w:lineRule="auto"/>
        <w:jc w:val="both"/>
        <w:rPr>
          <w:rFonts w:ascii="Times New Roman" w:hAnsi="Times New Roman" w:cs="Times New Roman"/>
          <w:lang w:val="en-GB"/>
        </w:rPr>
      </w:pPr>
      <w:r w:rsidRPr="005F2803">
        <w:rPr>
          <w:rFonts w:ascii="Times New Roman" w:hAnsi="Times New Roman" w:cs="Times New Roman"/>
          <w:b/>
          <w:lang w:val="en-GB"/>
        </w:rPr>
        <w:t>Environment and Human Settlement Development</w:t>
      </w:r>
      <w:r w:rsidR="005F2803">
        <w:rPr>
          <w:rFonts w:ascii="Times New Roman" w:hAnsi="Times New Roman" w:cs="Times New Roman"/>
          <w:b/>
          <w:lang w:val="en-GB"/>
        </w:rPr>
        <w:t xml:space="preserve">- </w:t>
      </w:r>
      <w:r w:rsidR="005F2803" w:rsidRPr="005F2803">
        <w:rPr>
          <w:rFonts w:ascii="Times New Roman" w:hAnsi="Times New Roman" w:cs="Times New Roman"/>
          <w:lang w:val="en-GB"/>
        </w:rPr>
        <w:t xml:space="preserve">Projects highlighted in this development dimension were </w:t>
      </w:r>
      <w:r w:rsidR="005F2803">
        <w:rPr>
          <w:rFonts w:ascii="Times New Roman" w:hAnsi="Times New Roman" w:cs="Times New Roman"/>
          <w:lang w:val="en-GB"/>
        </w:rPr>
        <w:t>s</w:t>
      </w:r>
      <w:r w:rsidR="005F2803" w:rsidRPr="005F2803">
        <w:rPr>
          <w:rFonts w:ascii="Times New Roman" w:eastAsia="Calibri" w:hAnsi="Times New Roman" w:cs="Times New Roman"/>
          <w:szCs w:val="22"/>
        </w:rPr>
        <w:t>pot improvement and reshaping of selected roads districtwide</w:t>
      </w:r>
      <w:r w:rsidR="005F2803">
        <w:rPr>
          <w:rFonts w:ascii="Times New Roman" w:eastAsia="Calibri" w:hAnsi="Times New Roman" w:cs="Times New Roman"/>
          <w:szCs w:val="22"/>
        </w:rPr>
        <w:t xml:space="preserve"> and </w:t>
      </w:r>
      <w:r w:rsidR="005F2803" w:rsidRPr="005F2803">
        <w:rPr>
          <w:rFonts w:ascii="Times New Roman" w:eastAsia="Calibri" w:hAnsi="Times New Roman" w:cs="Times New Roman"/>
          <w:szCs w:val="22"/>
        </w:rPr>
        <w:t>Expansion of 2no. Of bridges</w:t>
      </w:r>
      <w:r w:rsidR="005F2803">
        <w:rPr>
          <w:rFonts w:ascii="Times New Roman" w:eastAsia="Calibri" w:hAnsi="Times New Roman" w:cs="Times New Roman"/>
          <w:szCs w:val="22"/>
        </w:rPr>
        <w:t xml:space="preserve"> at Camp 3 and Ohiawoamenwu.</w:t>
      </w:r>
    </w:p>
    <w:p w14:paraId="5AF87307" w14:textId="77777777" w:rsidR="005F2803" w:rsidRPr="005F2803" w:rsidRDefault="005F2803" w:rsidP="005F2803">
      <w:pPr>
        <w:widowControl w:val="0"/>
        <w:autoSpaceDE w:val="0"/>
        <w:autoSpaceDN w:val="0"/>
        <w:spacing w:after="0" w:line="240" w:lineRule="auto"/>
        <w:jc w:val="both"/>
        <w:rPr>
          <w:rFonts w:ascii="Times New Roman" w:hAnsi="Times New Roman" w:cs="Times New Roman"/>
          <w:lang w:val="en-GB"/>
        </w:rPr>
      </w:pPr>
    </w:p>
    <w:p w14:paraId="61095BA6" w14:textId="527C5A92" w:rsidR="005B1C4D" w:rsidRDefault="005B1C4D" w:rsidP="00037549">
      <w:pPr>
        <w:pStyle w:val="ListParagraph"/>
        <w:widowControl w:val="0"/>
        <w:numPr>
          <w:ilvl w:val="0"/>
          <w:numId w:val="69"/>
        </w:numPr>
        <w:autoSpaceDE w:val="0"/>
        <w:autoSpaceDN w:val="0"/>
        <w:spacing w:after="0" w:line="240" w:lineRule="auto"/>
        <w:jc w:val="both"/>
        <w:rPr>
          <w:rFonts w:ascii="Times New Roman" w:hAnsi="Times New Roman" w:cs="Times New Roman"/>
          <w:lang w:val="en-GB"/>
        </w:rPr>
      </w:pPr>
      <w:r w:rsidRPr="005A4927">
        <w:rPr>
          <w:rFonts w:ascii="Times New Roman" w:hAnsi="Times New Roman" w:cs="Times New Roman"/>
          <w:b/>
          <w:lang w:val="en-GB"/>
        </w:rPr>
        <w:t>Governance and Institutional Development</w:t>
      </w:r>
      <w:r w:rsidR="005A4927" w:rsidRPr="005A4927">
        <w:rPr>
          <w:rFonts w:ascii="Times New Roman" w:hAnsi="Times New Roman" w:cs="Times New Roman"/>
          <w:b/>
          <w:lang w:val="en-GB"/>
        </w:rPr>
        <w:t>-</w:t>
      </w:r>
      <w:r w:rsidR="005A4927">
        <w:rPr>
          <w:rFonts w:ascii="Times New Roman" w:hAnsi="Times New Roman" w:cs="Times New Roman"/>
          <w:b/>
          <w:lang w:val="en-GB"/>
        </w:rPr>
        <w:t xml:space="preserve"> </w:t>
      </w:r>
      <w:r w:rsidR="005A4927" w:rsidRPr="005A4927">
        <w:rPr>
          <w:rFonts w:ascii="Times New Roman" w:hAnsi="Times New Roman" w:cs="Times New Roman"/>
          <w:lang w:val="en-GB"/>
        </w:rPr>
        <w:t xml:space="preserve">Participants </w:t>
      </w:r>
      <w:r w:rsidR="005A4927">
        <w:rPr>
          <w:rFonts w:ascii="Times New Roman" w:hAnsi="Times New Roman" w:cs="Times New Roman"/>
          <w:lang w:val="en-GB"/>
        </w:rPr>
        <w:t xml:space="preserve">were taken </w:t>
      </w:r>
      <w:r w:rsidR="005A4927" w:rsidRPr="005A4927">
        <w:rPr>
          <w:rFonts w:ascii="Times New Roman" w:hAnsi="Times New Roman" w:cs="Times New Roman"/>
          <w:lang w:val="en-GB"/>
        </w:rPr>
        <w:t>through</w:t>
      </w:r>
      <w:r w:rsidR="005A4927">
        <w:rPr>
          <w:rFonts w:ascii="Times New Roman" w:hAnsi="Times New Roman" w:cs="Times New Roman"/>
          <w:lang w:val="en-GB"/>
        </w:rPr>
        <w:t xml:space="preserve"> activities under this dimension which included the activities of sub-structures, construction of staff bungalows, monitoring exercises, organisation of town hall meetings among others.</w:t>
      </w:r>
    </w:p>
    <w:p w14:paraId="3AFB995C" w14:textId="77777777" w:rsidR="005A4927" w:rsidRPr="005A4927" w:rsidRDefault="005A4927" w:rsidP="005A4927">
      <w:pPr>
        <w:widowControl w:val="0"/>
        <w:autoSpaceDE w:val="0"/>
        <w:autoSpaceDN w:val="0"/>
        <w:spacing w:after="0" w:line="240" w:lineRule="auto"/>
        <w:ind w:left="360"/>
        <w:jc w:val="both"/>
        <w:rPr>
          <w:rFonts w:ascii="Times New Roman" w:hAnsi="Times New Roman" w:cs="Times New Roman"/>
          <w:lang w:val="en-GB"/>
        </w:rPr>
      </w:pPr>
    </w:p>
    <w:p w14:paraId="1DF5AC95" w14:textId="5078B654" w:rsidR="005B1C4D" w:rsidRPr="005A4927" w:rsidRDefault="005B1C4D" w:rsidP="00037549">
      <w:pPr>
        <w:pStyle w:val="ListParagraph"/>
        <w:widowControl w:val="0"/>
        <w:numPr>
          <w:ilvl w:val="0"/>
          <w:numId w:val="69"/>
        </w:numPr>
        <w:autoSpaceDE w:val="0"/>
        <w:autoSpaceDN w:val="0"/>
        <w:spacing w:after="0" w:line="240" w:lineRule="auto"/>
        <w:jc w:val="both"/>
        <w:rPr>
          <w:rFonts w:ascii="Times New Roman" w:hAnsi="Times New Roman" w:cs="Times New Roman"/>
          <w:b/>
          <w:lang w:val="en-GB"/>
        </w:rPr>
      </w:pPr>
      <w:r w:rsidRPr="005A4927">
        <w:rPr>
          <w:rFonts w:ascii="Times New Roman" w:hAnsi="Times New Roman" w:cs="Times New Roman"/>
          <w:b/>
          <w:lang w:val="en-GB"/>
        </w:rPr>
        <w:t>International Relations</w:t>
      </w:r>
    </w:p>
    <w:p w14:paraId="41F7916D" w14:textId="77777777" w:rsidR="0008411D" w:rsidRPr="0008411D" w:rsidRDefault="0008411D" w:rsidP="0008411D">
      <w:pPr>
        <w:pStyle w:val="ListParagraph"/>
        <w:widowControl w:val="0"/>
        <w:autoSpaceDE w:val="0"/>
        <w:autoSpaceDN w:val="0"/>
        <w:spacing w:after="0" w:line="240" w:lineRule="auto"/>
        <w:jc w:val="both"/>
        <w:rPr>
          <w:rFonts w:ascii="Times New Roman" w:hAnsi="Times New Roman" w:cs="Times New Roman"/>
          <w:lang w:val="en-GB"/>
        </w:rPr>
      </w:pPr>
    </w:p>
    <w:p w14:paraId="74EA950F" w14:textId="77777777" w:rsidR="005B1C4D" w:rsidRDefault="005B1C4D" w:rsidP="00037549">
      <w:pPr>
        <w:pStyle w:val="ListParagraph"/>
        <w:widowControl w:val="0"/>
        <w:numPr>
          <w:ilvl w:val="1"/>
          <w:numId w:val="68"/>
        </w:numPr>
        <w:autoSpaceDE w:val="0"/>
        <w:autoSpaceDN w:val="0"/>
        <w:spacing w:after="0" w:line="240" w:lineRule="auto"/>
        <w:jc w:val="both"/>
        <w:rPr>
          <w:rFonts w:ascii="Times New Roman" w:hAnsi="Times New Roman" w:cs="Times New Roman"/>
          <w:b/>
          <w:i/>
          <w:lang w:val="en-GB"/>
        </w:rPr>
      </w:pPr>
      <w:r w:rsidRPr="00A7741A">
        <w:rPr>
          <w:rFonts w:ascii="Times New Roman" w:hAnsi="Times New Roman" w:cs="Times New Roman"/>
          <w:b/>
          <w:i/>
          <w:lang w:val="en-GB"/>
        </w:rPr>
        <w:t>Discussion Session</w:t>
      </w:r>
    </w:p>
    <w:p w14:paraId="666564D8" w14:textId="77777777" w:rsidR="005B1C4D" w:rsidRPr="00836F49" w:rsidRDefault="005B1C4D" w:rsidP="005B1C4D">
      <w:pPr>
        <w:rPr>
          <w:rFonts w:ascii="Times New Roman" w:hAnsi="Times New Roman" w:cs="Times New Roman"/>
          <w:lang w:val="en-GB"/>
        </w:rPr>
      </w:pPr>
      <w:r w:rsidRPr="00836F49">
        <w:rPr>
          <w:rFonts w:ascii="Times New Roman" w:hAnsi="Times New Roman" w:cs="Times New Roman"/>
          <w:lang w:val="en-GB"/>
        </w:rPr>
        <w:t>After the presentation, participants engaged in an open discussion. Issues raised included</w:t>
      </w:r>
      <w:r>
        <w:rPr>
          <w:rFonts w:ascii="Times New Roman" w:hAnsi="Times New Roman" w:cs="Times New Roman"/>
          <w:lang w:val="en-GB"/>
        </w:rPr>
        <w:t>:</w:t>
      </w:r>
    </w:p>
    <w:p w14:paraId="5ADAB12C" w14:textId="77777777" w:rsidR="005B1C4D" w:rsidRDefault="005B1C4D" w:rsidP="00037549">
      <w:pPr>
        <w:pStyle w:val="ListParagraph"/>
        <w:widowControl w:val="0"/>
        <w:numPr>
          <w:ilvl w:val="0"/>
          <w:numId w:val="70"/>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Concerns about poor feeder roads affecting transportation of farm produce.</w:t>
      </w:r>
    </w:p>
    <w:p w14:paraId="12CBC4BF" w14:textId="77777777" w:rsidR="005B1C4D" w:rsidRDefault="005B1C4D" w:rsidP="00037549">
      <w:pPr>
        <w:pStyle w:val="ListParagraph"/>
        <w:widowControl w:val="0"/>
        <w:numPr>
          <w:ilvl w:val="0"/>
          <w:numId w:val="70"/>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High levels of youth unemployment and migration.</w:t>
      </w:r>
    </w:p>
    <w:p w14:paraId="2E478C1C" w14:textId="77777777" w:rsidR="005B1C4D" w:rsidRDefault="005B1C4D" w:rsidP="00037549">
      <w:pPr>
        <w:pStyle w:val="ListParagraph"/>
        <w:widowControl w:val="0"/>
        <w:numPr>
          <w:ilvl w:val="0"/>
          <w:numId w:val="70"/>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Shortages of classrooms, teaching staff and ICT facilities in schools.</w:t>
      </w:r>
    </w:p>
    <w:p w14:paraId="09D6D4E8" w14:textId="77777777" w:rsidR="005B1C4D" w:rsidRDefault="005B1C4D" w:rsidP="00037549">
      <w:pPr>
        <w:pStyle w:val="ListParagraph"/>
        <w:widowControl w:val="0"/>
        <w:numPr>
          <w:ilvl w:val="0"/>
          <w:numId w:val="70"/>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Limited health infrastructure and personnel.</w:t>
      </w:r>
    </w:p>
    <w:p w14:paraId="11B28DBE" w14:textId="77777777" w:rsidR="005B1C4D" w:rsidRDefault="005B1C4D" w:rsidP="00037549">
      <w:pPr>
        <w:pStyle w:val="ListParagraph"/>
        <w:widowControl w:val="0"/>
        <w:numPr>
          <w:ilvl w:val="0"/>
          <w:numId w:val="70"/>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Environmental destruction from illegal mining.</w:t>
      </w:r>
    </w:p>
    <w:p w14:paraId="09F4741D" w14:textId="77777777" w:rsidR="005B1C4D" w:rsidRDefault="005B1C4D" w:rsidP="005B1C4D">
      <w:pPr>
        <w:rPr>
          <w:rFonts w:ascii="Times New Roman" w:hAnsi="Times New Roman" w:cs="Times New Roman"/>
          <w:lang w:val="en-GB"/>
        </w:rPr>
      </w:pPr>
    </w:p>
    <w:p w14:paraId="4FCA670D" w14:textId="724AF85D" w:rsidR="005B1C4D" w:rsidRPr="00836F49" w:rsidRDefault="005B1C4D" w:rsidP="005B1C4D">
      <w:pPr>
        <w:rPr>
          <w:rFonts w:ascii="Times New Roman" w:hAnsi="Times New Roman" w:cs="Times New Roman"/>
          <w:lang w:val="en-GB"/>
        </w:rPr>
      </w:pPr>
      <w:r>
        <w:rPr>
          <w:rFonts w:ascii="Times New Roman" w:hAnsi="Times New Roman" w:cs="Times New Roman"/>
          <w:lang w:val="en-GB"/>
        </w:rPr>
        <w:t>The Assembly’s technical team responded to concerns, clarified project timelines and assured participants that their vi</w:t>
      </w:r>
      <w:r w:rsidR="00975C69">
        <w:rPr>
          <w:rFonts w:ascii="Times New Roman" w:hAnsi="Times New Roman" w:cs="Times New Roman"/>
          <w:lang w:val="en-GB"/>
        </w:rPr>
        <w:t>ews would shape the final plan.</w:t>
      </w:r>
    </w:p>
    <w:p w14:paraId="22E04EA5" w14:textId="77777777" w:rsidR="005B1C4D" w:rsidRPr="00A7741A" w:rsidRDefault="005B1C4D" w:rsidP="00037549">
      <w:pPr>
        <w:pStyle w:val="ListParagraph"/>
        <w:widowControl w:val="0"/>
        <w:numPr>
          <w:ilvl w:val="0"/>
          <w:numId w:val="68"/>
        </w:numPr>
        <w:autoSpaceDE w:val="0"/>
        <w:autoSpaceDN w:val="0"/>
        <w:spacing w:after="0" w:line="240" w:lineRule="auto"/>
        <w:jc w:val="both"/>
        <w:rPr>
          <w:rFonts w:ascii="Times New Roman" w:hAnsi="Times New Roman" w:cs="Times New Roman"/>
          <w:b/>
          <w:lang w:val="en-GB"/>
        </w:rPr>
      </w:pPr>
      <w:r w:rsidRPr="00A7741A">
        <w:rPr>
          <w:rFonts w:ascii="Times New Roman" w:hAnsi="Times New Roman" w:cs="Times New Roman"/>
          <w:b/>
          <w:lang w:val="en-GB"/>
        </w:rPr>
        <w:t>Key Issues and Concerns Raised</w:t>
      </w:r>
    </w:p>
    <w:p w14:paraId="1235D028" w14:textId="77777777" w:rsidR="005B1C4D" w:rsidRPr="00542EFE" w:rsidRDefault="005B1C4D" w:rsidP="00037549">
      <w:pPr>
        <w:pStyle w:val="ListParagraph"/>
        <w:widowControl w:val="0"/>
        <w:numPr>
          <w:ilvl w:val="0"/>
          <w:numId w:val="66"/>
        </w:numPr>
        <w:autoSpaceDE w:val="0"/>
        <w:autoSpaceDN w:val="0"/>
        <w:spacing w:after="0" w:line="240" w:lineRule="auto"/>
        <w:jc w:val="both"/>
        <w:rPr>
          <w:rFonts w:ascii="Times New Roman" w:hAnsi="Times New Roman" w:cs="Times New Roman"/>
          <w:lang w:val="en-GB"/>
        </w:rPr>
      </w:pPr>
      <w:r w:rsidRPr="00542EFE">
        <w:rPr>
          <w:rFonts w:ascii="Times New Roman" w:hAnsi="Times New Roman" w:cs="Times New Roman"/>
          <w:b/>
          <w:lang w:val="en-GB"/>
        </w:rPr>
        <w:t xml:space="preserve">Road Infrastructure- </w:t>
      </w:r>
      <w:r w:rsidRPr="00542EFE">
        <w:rPr>
          <w:rFonts w:ascii="Times New Roman" w:hAnsi="Times New Roman" w:cs="Times New Roman"/>
          <w:lang w:val="en-GB"/>
        </w:rPr>
        <w:t xml:space="preserve">Most communities complained about poor feeder roads linking farm areas </w:t>
      </w:r>
      <w:r>
        <w:rPr>
          <w:rFonts w:ascii="Times New Roman" w:hAnsi="Times New Roman" w:cs="Times New Roman"/>
          <w:lang w:val="en-GB"/>
        </w:rPr>
        <w:t>to markets hindering trade and other services.</w:t>
      </w:r>
    </w:p>
    <w:p w14:paraId="357F5B8F" w14:textId="77777777" w:rsidR="005B1C4D" w:rsidRDefault="005B1C4D" w:rsidP="005B1C4D">
      <w:pPr>
        <w:rPr>
          <w:rFonts w:ascii="Times New Roman" w:hAnsi="Times New Roman" w:cs="Times New Roman"/>
          <w:lang w:val="en-GB"/>
        </w:rPr>
      </w:pPr>
    </w:p>
    <w:p w14:paraId="77C3E728" w14:textId="6A7BA591" w:rsidR="005B1C4D" w:rsidRDefault="005B1C4D" w:rsidP="005B1C4D">
      <w:pPr>
        <w:pStyle w:val="ListParagraph"/>
        <w:widowControl w:val="0"/>
        <w:numPr>
          <w:ilvl w:val="0"/>
          <w:numId w:val="66"/>
        </w:numPr>
        <w:autoSpaceDE w:val="0"/>
        <w:autoSpaceDN w:val="0"/>
        <w:spacing w:after="0" w:line="240" w:lineRule="auto"/>
        <w:jc w:val="both"/>
        <w:rPr>
          <w:rFonts w:ascii="Times New Roman" w:hAnsi="Times New Roman" w:cs="Times New Roman"/>
          <w:lang w:val="en-GB"/>
        </w:rPr>
      </w:pPr>
      <w:r w:rsidRPr="00542EFE">
        <w:rPr>
          <w:rFonts w:ascii="Times New Roman" w:hAnsi="Times New Roman" w:cs="Times New Roman"/>
          <w:b/>
          <w:lang w:val="en-GB"/>
        </w:rPr>
        <w:t>Youth Unemployment</w:t>
      </w:r>
      <w:r w:rsidRPr="00542EFE">
        <w:rPr>
          <w:rFonts w:ascii="Times New Roman" w:hAnsi="Times New Roman" w:cs="Times New Roman"/>
          <w:lang w:val="en-GB"/>
        </w:rPr>
        <w:t>- Participants requested skills training and support for agribusiness. They also called for facilitation of access to credit facilities from financial institutions to start up small scale businesses.</w:t>
      </w:r>
    </w:p>
    <w:p w14:paraId="1C28759B" w14:textId="77777777" w:rsidR="00E46281" w:rsidRPr="00E46281" w:rsidRDefault="00E46281" w:rsidP="00E46281">
      <w:pPr>
        <w:widowControl w:val="0"/>
        <w:autoSpaceDE w:val="0"/>
        <w:autoSpaceDN w:val="0"/>
        <w:spacing w:after="0" w:line="240" w:lineRule="auto"/>
        <w:jc w:val="both"/>
        <w:rPr>
          <w:rFonts w:ascii="Times New Roman" w:hAnsi="Times New Roman" w:cs="Times New Roman"/>
          <w:lang w:val="en-GB"/>
        </w:rPr>
      </w:pPr>
    </w:p>
    <w:p w14:paraId="3187EAEF" w14:textId="77777777" w:rsidR="005B1C4D" w:rsidRPr="00542EFE" w:rsidRDefault="005B1C4D" w:rsidP="00037549">
      <w:pPr>
        <w:pStyle w:val="ListParagraph"/>
        <w:widowControl w:val="0"/>
        <w:numPr>
          <w:ilvl w:val="0"/>
          <w:numId w:val="66"/>
        </w:numPr>
        <w:autoSpaceDE w:val="0"/>
        <w:autoSpaceDN w:val="0"/>
        <w:spacing w:after="0" w:line="240" w:lineRule="auto"/>
        <w:jc w:val="both"/>
        <w:rPr>
          <w:rFonts w:ascii="Times New Roman" w:hAnsi="Times New Roman" w:cs="Times New Roman"/>
          <w:lang w:val="en-GB"/>
        </w:rPr>
      </w:pPr>
      <w:r w:rsidRPr="00542EFE">
        <w:rPr>
          <w:rFonts w:ascii="Times New Roman" w:hAnsi="Times New Roman" w:cs="Times New Roman"/>
          <w:b/>
          <w:lang w:val="en-GB"/>
        </w:rPr>
        <w:t>Education</w:t>
      </w:r>
      <w:r w:rsidRPr="00542EFE">
        <w:rPr>
          <w:rFonts w:ascii="Times New Roman" w:hAnsi="Times New Roman" w:cs="Times New Roman"/>
          <w:lang w:val="en-GB"/>
        </w:rPr>
        <w:t>- Stakeholders highlighted the need for additional classroom blocks, renovation of existing structure, building of libraries and ICT centres. They also called for the facilitation of the posting of additional teachers into the district.</w:t>
      </w:r>
    </w:p>
    <w:p w14:paraId="464CA0F9" w14:textId="77777777" w:rsidR="005B1C4D" w:rsidRDefault="005B1C4D" w:rsidP="005B1C4D">
      <w:pPr>
        <w:rPr>
          <w:rFonts w:ascii="Times New Roman" w:hAnsi="Times New Roman" w:cs="Times New Roman"/>
          <w:lang w:val="en-GB"/>
        </w:rPr>
      </w:pPr>
    </w:p>
    <w:p w14:paraId="04C85B9C" w14:textId="77777777" w:rsidR="005B1C4D" w:rsidRPr="00542EFE" w:rsidRDefault="005B1C4D" w:rsidP="00037549">
      <w:pPr>
        <w:pStyle w:val="ListParagraph"/>
        <w:widowControl w:val="0"/>
        <w:numPr>
          <w:ilvl w:val="0"/>
          <w:numId w:val="66"/>
        </w:numPr>
        <w:autoSpaceDE w:val="0"/>
        <w:autoSpaceDN w:val="0"/>
        <w:spacing w:after="0" w:line="240" w:lineRule="auto"/>
        <w:jc w:val="both"/>
        <w:rPr>
          <w:rFonts w:ascii="Times New Roman" w:hAnsi="Times New Roman" w:cs="Times New Roman"/>
          <w:lang w:val="en-GB"/>
        </w:rPr>
      </w:pPr>
      <w:r w:rsidRPr="00542EFE">
        <w:rPr>
          <w:rFonts w:ascii="Times New Roman" w:hAnsi="Times New Roman" w:cs="Times New Roman"/>
          <w:b/>
          <w:lang w:val="en-GB"/>
        </w:rPr>
        <w:t>Health Services-</w:t>
      </w:r>
      <w:r w:rsidRPr="00542EFE">
        <w:rPr>
          <w:rFonts w:ascii="Times New Roman" w:hAnsi="Times New Roman" w:cs="Times New Roman"/>
          <w:lang w:val="en-GB"/>
        </w:rPr>
        <w:t xml:space="preserve"> Calls were made for additional CHPS compounds and access to medical staff. Renovations and upgrading of CHPS compound to health centres were also part of the concerns raised.</w:t>
      </w:r>
    </w:p>
    <w:p w14:paraId="156F1969" w14:textId="77777777" w:rsidR="005B1C4D" w:rsidRDefault="005B1C4D" w:rsidP="005B1C4D">
      <w:pPr>
        <w:rPr>
          <w:rFonts w:ascii="Times New Roman" w:hAnsi="Times New Roman" w:cs="Times New Roman"/>
          <w:lang w:val="en-GB"/>
        </w:rPr>
      </w:pPr>
    </w:p>
    <w:p w14:paraId="622E8B4A" w14:textId="77777777" w:rsidR="005B1C4D" w:rsidRDefault="005B1C4D" w:rsidP="00037549">
      <w:pPr>
        <w:pStyle w:val="ListParagraph"/>
        <w:widowControl w:val="0"/>
        <w:numPr>
          <w:ilvl w:val="0"/>
          <w:numId w:val="66"/>
        </w:numPr>
        <w:autoSpaceDE w:val="0"/>
        <w:autoSpaceDN w:val="0"/>
        <w:spacing w:after="0" w:line="240" w:lineRule="auto"/>
        <w:jc w:val="both"/>
        <w:rPr>
          <w:rFonts w:ascii="Times New Roman" w:hAnsi="Times New Roman" w:cs="Times New Roman"/>
          <w:lang w:val="en-GB"/>
        </w:rPr>
      </w:pPr>
      <w:r w:rsidRPr="00542EFE">
        <w:rPr>
          <w:rFonts w:ascii="Times New Roman" w:hAnsi="Times New Roman" w:cs="Times New Roman"/>
          <w:b/>
          <w:lang w:val="en-GB"/>
        </w:rPr>
        <w:t>Environment-</w:t>
      </w:r>
      <w:r w:rsidRPr="00542EFE">
        <w:rPr>
          <w:rFonts w:ascii="Times New Roman" w:hAnsi="Times New Roman" w:cs="Times New Roman"/>
          <w:lang w:val="en-GB"/>
        </w:rPr>
        <w:t xml:space="preserve"> Concerns over illegal mining (galamsey) and its impact on water bodies </w:t>
      </w:r>
      <w:r w:rsidRPr="00542EFE">
        <w:rPr>
          <w:rFonts w:ascii="Times New Roman" w:hAnsi="Times New Roman" w:cs="Times New Roman"/>
          <w:lang w:val="en-GB"/>
        </w:rPr>
        <w:lastRenderedPageBreak/>
        <w:t>and public health.</w:t>
      </w:r>
    </w:p>
    <w:p w14:paraId="2EA26DED" w14:textId="77777777" w:rsidR="005B1C4D" w:rsidRPr="00836F49" w:rsidRDefault="005B1C4D" w:rsidP="005B1C4D">
      <w:pPr>
        <w:pStyle w:val="ListParagraph"/>
        <w:rPr>
          <w:rFonts w:ascii="Times New Roman" w:hAnsi="Times New Roman" w:cs="Times New Roman"/>
          <w:lang w:val="en-GB"/>
        </w:rPr>
      </w:pPr>
    </w:p>
    <w:p w14:paraId="0146ECC2" w14:textId="482B8B21" w:rsidR="005B1C4D" w:rsidRDefault="005B1C4D" w:rsidP="005A4927">
      <w:pPr>
        <w:pStyle w:val="ListParagraph"/>
        <w:widowControl w:val="0"/>
        <w:numPr>
          <w:ilvl w:val="0"/>
          <w:numId w:val="66"/>
        </w:numPr>
        <w:autoSpaceDE w:val="0"/>
        <w:autoSpaceDN w:val="0"/>
        <w:spacing w:after="0" w:line="240" w:lineRule="auto"/>
        <w:jc w:val="both"/>
        <w:rPr>
          <w:rFonts w:ascii="Times New Roman" w:hAnsi="Times New Roman" w:cs="Times New Roman"/>
          <w:lang w:val="en-GB"/>
        </w:rPr>
      </w:pPr>
      <w:r w:rsidRPr="00836F49">
        <w:rPr>
          <w:rFonts w:ascii="Times New Roman" w:hAnsi="Times New Roman" w:cs="Times New Roman"/>
          <w:b/>
          <w:lang w:val="en-GB"/>
        </w:rPr>
        <w:t>Social Inclusion</w:t>
      </w:r>
      <w:r>
        <w:rPr>
          <w:rFonts w:ascii="Times New Roman" w:hAnsi="Times New Roman" w:cs="Times New Roman"/>
          <w:lang w:val="en-GB"/>
        </w:rPr>
        <w:t>- Persons who are differently abled requested for greater inclusion in livelihood programs.</w:t>
      </w:r>
    </w:p>
    <w:p w14:paraId="49855BC3" w14:textId="77777777" w:rsidR="005A4927" w:rsidRPr="005A4927" w:rsidRDefault="005A4927" w:rsidP="005A4927">
      <w:pPr>
        <w:widowControl w:val="0"/>
        <w:autoSpaceDE w:val="0"/>
        <w:autoSpaceDN w:val="0"/>
        <w:spacing w:after="0" w:line="240" w:lineRule="auto"/>
        <w:jc w:val="both"/>
        <w:rPr>
          <w:rFonts w:ascii="Times New Roman" w:hAnsi="Times New Roman" w:cs="Times New Roman"/>
          <w:lang w:val="en-GB"/>
        </w:rPr>
      </w:pPr>
    </w:p>
    <w:p w14:paraId="18F56D5A" w14:textId="77777777" w:rsidR="005B1C4D" w:rsidRPr="00A7741A" w:rsidRDefault="005B1C4D" w:rsidP="00037549">
      <w:pPr>
        <w:pStyle w:val="ListParagraph"/>
        <w:widowControl w:val="0"/>
        <w:numPr>
          <w:ilvl w:val="0"/>
          <w:numId w:val="68"/>
        </w:numPr>
        <w:autoSpaceDE w:val="0"/>
        <w:autoSpaceDN w:val="0"/>
        <w:spacing w:after="0" w:line="240" w:lineRule="auto"/>
        <w:jc w:val="both"/>
        <w:rPr>
          <w:rFonts w:ascii="Times New Roman" w:hAnsi="Times New Roman" w:cs="Times New Roman"/>
          <w:b/>
          <w:lang w:val="en-GB"/>
        </w:rPr>
      </w:pPr>
      <w:r w:rsidRPr="00A7741A">
        <w:rPr>
          <w:rFonts w:ascii="Times New Roman" w:hAnsi="Times New Roman" w:cs="Times New Roman"/>
          <w:b/>
          <w:lang w:val="en-GB"/>
        </w:rPr>
        <w:t>Recommendations</w:t>
      </w:r>
    </w:p>
    <w:p w14:paraId="1A70C2E2" w14:textId="77777777" w:rsidR="005B1C4D" w:rsidRDefault="005B1C4D" w:rsidP="005B1C4D">
      <w:pPr>
        <w:rPr>
          <w:rFonts w:ascii="Times New Roman" w:hAnsi="Times New Roman" w:cs="Times New Roman"/>
          <w:lang w:val="en-GB"/>
        </w:rPr>
      </w:pPr>
      <w:r>
        <w:rPr>
          <w:rFonts w:ascii="Times New Roman" w:hAnsi="Times New Roman" w:cs="Times New Roman"/>
          <w:lang w:val="en-GB"/>
        </w:rPr>
        <w:t>Participants recommended that:</w:t>
      </w:r>
    </w:p>
    <w:p w14:paraId="72F10505" w14:textId="77777777" w:rsidR="005B1C4D" w:rsidRDefault="005B1C4D" w:rsidP="00037549">
      <w:pPr>
        <w:pStyle w:val="ListParagraph"/>
        <w:widowControl w:val="0"/>
        <w:numPr>
          <w:ilvl w:val="0"/>
          <w:numId w:val="67"/>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The Assembly prioritize the rehabilitation of key feeder roads to enhance productivity and access to markets.</w:t>
      </w:r>
    </w:p>
    <w:p w14:paraId="235A79C1" w14:textId="77777777" w:rsidR="005B1C4D" w:rsidRDefault="005B1C4D" w:rsidP="00037549">
      <w:pPr>
        <w:pStyle w:val="ListParagraph"/>
        <w:widowControl w:val="0"/>
        <w:numPr>
          <w:ilvl w:val="0"/>
          <w:numId w:val="67"/>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Skills development and entrepreneurship programmes for youth be expanded.</w:t>
      </w:r>
    </w:p>
    <w:p w14:paraId="60FDB6C1" w14:textId="77777777" w:rsidR="005B1C4D" w:rsidRDefault="005B1C4D" w:rsidP="00037549">
      <w:pPr>
        <w:pStyle w:val="ListParagraph"/>
        <w:widowControl w:val="0"/>
        <w:numPr>
          <w:ilvl w:val="0"/>
          <w:numId w:val="67"/>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New classroom blocks be constructed and ICT access improved in schools.</w:t>
      </w:r>
    </w:p>
    <w:p w14:paraId="0058FB8F" w14:textId="77777777" w:rsidR="005B1C4D" w:rsidRDefault="005B1C4D" w:rsidP="00037549">
      <w:pPr>
        <w:pStyle w:val="ListParagraph"/>
        <w:widowControl w:val="0"/>
        <w:numPr>
          <w:ilvl w:val="0"/>
          <w:numId w:val="67"/>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New health facilities be built whiles existing ones be equipped with essential logistics and personnel.</w:t>
      </w:r>
    </w:p>
    <w:p w14:paraId="70B75092" w14:textId="77777777" w:rsidR="005B1C4D" w:rsidRDefault="005B1C4D" w:rsidP="00037549">
      <w:pPr>
        <w:pStyle w:val="ListParagraph"/>
        <w:widowControl w:val="0"/>
        <w:numPr>
          <w:ilvl w:val="0"/>
          <w:numId w:val="67"/>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Stronger enforcement measures be put in place to combat illegal mining.</w:t>
      </w:r>
    </w:p>
    <w:p w14:paraId="2B030DA0" w14:textId="578D6C28" w:rsidR="005B1C4D" w:rsidRDefault="005B1C4D" w:rsidP="005B1C4D">
      <w:pPr>
        <w:pStyle w:val="ListParagraph"/>
        <w:widowControl w:val="0"/>
        <w:numPr>
          <w:ilvl w:val="0"/>
          <w:numId w:val="67"/>
        </w:numPr>
        <w:autoSpaceDE w:val="0"/>
        <w:autoSpaceDN w:val="0"/>
        <w:spacing w:after="0" w:line="240" w:lineRule="auto"/>
        <w:jc w:val="both"/>
        <w:rPr>
          <w:rFonts w:ascii="Times New Roman" w:hAnsi="Times New Roman" w:cs="Times New Roman"/>
          <w:lang w:val="en-GB"/>
        </w:rPr>
      </w:pPr>
      <w:r>
        <w:rPr>
          <w:rFonts w:ascii="Times New Roman" w:hAnsi="Times New Roman" w:cs="Times New Roman"/>
          <w:lang w:val="en-GB"/>
        </w:rPr>
        <w:t>Ensure equal participation of women, youth and persons who are differently abled in district development programs.</w:t>
      </w:r>
    </w:p>
    <w:p w14:paraId="677B21EE" w14:textId="77777777" w:rsidR="00975C69" w:rsidRPr="00975C69" w:rsidRDefault="00975C69" w:rsidP="00975C69">
      <w:pPr>
        <w:pStyle w:val="ListParagraph"/>
        <w:widowControl w:val="0"/>
        <w:autoSpaceDE w:val="0"/>
        <w:autoSpaceDN w:val="0"/>
        <w:spacing w:after="0" w:line="240" w:lineRule="auto"/>
        <w:jc w:val="both"/>
        <w:rPr>
          <w:rFonts w:ascii="Times New Roman" w:hAnsi="Times New Roman" w:cs="Times New Roman"/>
          <w:lang w:val="en-GB"/>
        </w:rPr>
      </w:pPr>
    </w:p>
    <w:p w14:paraId="2F2E7D4E" w14:textId="77777777" w:rsidR="005B1C4D" w:rsidRPr="00A7741A" w:rsidRDefault="005B1C4D" w:rsidP="00037549">
      <w:pPr>
        <w:pStyle w:val="ListParagraph"/>
        <w:widowControl w:val="0"/>
        <w:numPr>
          <w:ilvl w:val="0"/>
          <w:numId w:val="68"/>
        </w:numPr>
        <w:autoSpaceDE w:val="0"/>
        <w:autoSpaceDN w:val="0"/>
        <w:spacing w:after="0" w:line="240" w:lineRule="auto"/>
        <w:jc w:val="both"/>
        <w:rPr>
          <w:rFonts w:ascii="Times New Roman" w:hAnsi="Times New Roman" w:cs="Times New Roman"/>
          <w:b/>
          <w:lang w:val="en-GB"/>
        </w:rPr>
      </w:pPr>
      <w:r w:rsidRPr="00A7741A">
        <w:rPr>
          <w:rFonts w:ascii="Times New Roman" w:hAnsi="Times New Roman" w:cs="Times New Roman"/>
          <w:b/>
          <w:lang w:val="en-GB"/>
        </w:rPr>
        <w:t>Conclusion</w:t>
      </w:r>
    </w:p>
    <w:p w14:paraId="0939A0D0" w14:textId="26C02DB3" w:rsidR="006749E9" w:rsidRDefault="005B1C4D" w:rsidP="008B415A">
      <w:pPr>
        <w:spacing w:after="0"/>
        <w:jc w:val="both"/>
        <w:rPr>
          <w:rFonts w:ascii="Times New Roman" w:hAnsi="Times New Roman" w:cs="Times New Roman"/>
          <w:b/>
          <w:lang w:val="en-GB"/>
        </w:rPr>
      </w:pPr>
      <w:r>
        <w:rPr>
          <w:rFonts w:ascii="Times New Roman" w:hAnsi="Times New Roman" w:cs="Times New Roman"/>
          <w:lang w:val="en-GB"/>
        </w:rPr>
        <w:t>The public hearing achieved its objective of engaging citizens in the planning process. The Assembly pledge to integrate community concerns and recommendations in to the final District Medium-Term Development Plan (2026-2029). Stakeholders expressed appreciation for the inclusive approach and encouraged regular feedback sessions.</w:t>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786280">
        <w:rPr>
          <w:rFonts w:ascii="Times New Roman" w:hAnsi="Times New Roman" w:cs="Times New Roman"/>
          <w:b/>
          <w:noProof/>
        </w:rPr>
        <w:drawing>
          <wp:inline distT="0" distB="0" distL="0" distR="0" wp14:anchorId="0C08340B" wp14:editId="539EC18C">
            <wp:extent cx="1129533" cy="5143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ew cs_page-00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16830" cy="554102"/>
                    </a:xfrm>
                    <a:prstGeom prst="rect">
                      <a:avLst/>
                    </a:prstGeom>
                  </pic:spPr>
                </pic:pic>
              </a:graphicData>
            </a:graphic>
          </wp:inline>
        </w:drawing>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786280">
        <w:rPr>
          <w:rFonts w:ascii="Times New Roman" w:hAnsi="Times New Roman" w:cs="Times New Roman"/>
          <w:b/>
          <w:lang w:val="en-GB"/>
        </w:rPr>
        <w:tab/>
      </w:r>
      <w:r w:rsidR="00786280">
        <w:rPr>
          <w:rFonts w:ascii="Times New Roman" w:hAnsi="Times New Roman" w:cs="Times New Roman"/>
          <w:b/>
          <w:noProof/>
        </w:rPr>
        <w:drawing>
          <wp:inline distT="0" distB="0" distL="0" distR="0" wp14:anchorId="35A5E20D" wp14:editId="40485AFA">
            <wp:extent cx="1388745" cy="48260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mScanner 10-31-2025 10.58_page-000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41838" cy="501050"/>
                    </a:xfrm>
                    <a:prstGeom prst="rect">
                      <a:avLst/>
                    </a:prstGeom>
                  </pic:spPr>
                </pic:pic>
              </a:graphicData>
            </a:graphic>
          </wp:inline>
        </w:drawing>
      </w:r>
    </w:p>
    <w:p w14:paraId="6771004B" w14:textId="32D6EF8E" w:rsidR="003A117A" w:rsidRDefault="008B415A" w:rsidP="008B415A">
      <w:pPr>
        <w:spacing w:after="0" w:line="240" w:lineRule="auto"/>
        <w:rPr>
          <w:rFonts w:ascii="Times New Roman" w:hAnsi="Times New Roman" w:cs="Times New Roman"/>
          <w:b/>
          <w:lang w:val="en-GB"/>
        </w:rPr>
      </w:pPr>
      <w:r>
        <w:rPr>
          <w:rFonts w:ascii="Times New Roman" w:hAnsi="Times New Roman" w:cs="Times New Roman"/>
          <w:b/>
          <w:lang w:val="en-GB"/>
        </w:rPr>
        <w:t xml:space="preserve">       </w:t>
      </w:r>
      <w:r w:rsidR="003A117A">
        <w:rPr>
          <w:rFonts w:ascii="Times New Roman" w:hAnsi="Times New Roman" w:cs="Times New Roman"/>
          <w:b/>
          <w:lang w:val="en-GB"/>
        </w:rPr>
        <w:t>HON. SOPHIA AUBYN</w:t>
      </w:r>
      <w:r w:rsidR="003A117A">
        <w:rPr>
          <w:rFonts w:ascii="Times New Roman" w:hAnsi="Times New Roman" w:cs="Times New Roman"/>
          <w:b/>
          <w:lang w:val="en-GB"/>
        </w:rPr>
        <w:tab/>
      </w:r>
      <w:r w:rsidR="003A117A">
        <w:rPr>
          <w:rFonts w:ascii="Times New Roman" w:hAnsi="Times New Roman" w:cs="Times New Roman"/>
          <w:b/>
          <w:lang w:val="en-GB"/>
        </w:rPr>
        <w:tab/>
      </w:r>
      <w:r>
        <w:rPr>
          <w:rFonts w:ascii="Times New Roman" w:hAnsi="Times New Roman" w:cs="Times New Roman"/>
          <w:b/>
          <w:lang w:val="en-GB"/>
        </w:rPr>
        <w:tab/>
      </w:r>
      <w:r>
        <w:rPr>
          <w:rFonts w:ascii="Times New Roman" w:hAnsi="Times New Roman" w:cs="Times New Roman"/>
          <w:b/>
          <w:lang w:val="en-GB"/>
        </w:rPr>
        <w:tab/>
      </w:r>
      <w:r w:rsidR="00786280">
        <w:rPr>
          <w:rFonts w:ascii="Times New Roman" w:hAnsi="Times New Roman" w:cs="Times New Roman"/>
          <w:b/>
          <w:lang w:val="en-GB"/>
        </w:rPr>
        <w:tab/>
      </w:r>
      <w:r w:rsidR="003A117A">
        <w:rPr>
          <w:rFonts w:ascii="Times New Roman" w:hAnsi="Times New Roman" w:cs="Times New Roman"/>
          <w:b/>
          <w:lang w:val="en-GB"/>
        </w:rPr>
        <w:t>HON. JOHN DONKOH</w:t>
      </w:r>
    </w:p>
    <w:p w14:paraId="0983EE67" w14:textId="7AB0E00B" w:rsidR="003A117A" w:rsidRDefault="003A117A" w:rsidP="008B415A">
      <w:pPr>
        <w:spacing w:after="0" w:line="240" w:lineRule="auto"/>
        <w:rPr>
          <w:rFonts w:ascii="Times New Roman" w:hAnsi="Times New Roman" w:cs="Times New Roman"/>
          <w:b/>
          <w:lang w:val="en-GB"/>
        </w:rPr>
      </w:pPr>
      <w:r>
        <w:rPr>
          <w:rFonts w:ascii="Times New Roman" w:hAnsi="Times New Roman" w:cs="Times New Roman"/>
          <w:b/>
          <w:lang w:val="en-GB"/>
        </w:rPr>
        <w:t>DISTRICT CHIEF EXECUTIVE</w:t>
      </w:r>
      <w:r>
        <w:rPr>
          <w:rFonts w:ascii="Times New Roman" w:hAnsi="Times New Roman" w:cs="Times New Roman"/>
          <w:b/>
          <w:lang w:val="en-GB"/>
        </w:rPr>
        <w:tab/>
      </w:r>
      <w:r>
        <w:rPr>
          <w:rFonts w:ascii="Times New Roman" w:hAnsi="Times New Roman" w:cs="Times New Roman"/>
          <w:b/>
          <w:lang w:val="en-GB"/>
        </w:rPr>
        <w:tab/>
      </w:r>
      <w:r w:rsidR="008B415A">
        <w:rPr>
          <w:rFonts w:ascii="Times New Roman" w:hAnsi="Times New Roman" w:cs="Times New Roman"/>
          <w:b/>
          <w:lang w:val="en-GB"/>
        </w:rPr>
        <w:tab/>
      </w:r>
      <w:r w:rsidR="008B415A">
        <w:rPr>
          <w:rFonts w:ascii="Times New Roman" w:hAnsi="Times New Roman" w:cs="Times New Roman"/>
          <w:b/>
          <w:lang w:val="en-GB"/>
        </w:rPr>
        <w:tab/>
      </w:r>
      <w:r w:rsidR="00786280">
        <w:rPr>
          <w:rFonts w:ascii="Times New Roman" w:hAnsi="Times New Roman" w:cs="Times New Roman"/>
          <w:b/>
          <w:lang w:val="en-GB"/>
        </w:rPr>
        <w:tab/>
      </w:r>
      <w:r>
        <w:rPr>
          <w:rFonts w:ascii="Times New Roman" w:hAnsi="Times New Roman" w:cs="Times New Roman"/>
          <w:b/>
          <w:lang w:val="en-GB"/>
        </w:rPr>
        <w:t>PRESIDING MEMBER</w:t>
      </w:r>
    </w:p>
    <w:p w14:paraId="02DB0C28" w14:textId="77777777" w:rsidR="006749E9" w:rsidRDefault="006749E9" w:rsidP="005B1C4D">
      <w:pPr>
        <w:jc w:val="center"/>
        <w:rPr>
          <w:rFonts w:ascii="Times New Roman" w:hAnsi="Times New Roman" w:cs="Times New Roman"/>
          <w:b/>
          <w:lang w:val="en-GB"/>
        </w:rPr>
      </w:pPr>
    </w:p>
    <w:p w14:paraId="286DFDAD" w14:textId="77777777" w:rsidR="006749E9" w:rsidRDefault="006749E9" w:rsidP="005B1C4D">
      <w:pPr>
        <w:jc w:val="center"/>
        <w:rPr>
          <w:rFonts w:ascii="Times New Roman" w:hAnsi="Times New Roman" w:cs="Times New Roman"/>
          <w:b/>
          <w:lang w:val="en-GB"/>
        </w:rPr>
      </w:pPr>
    </w:p>
    <w:p w14:paraId="1EA99099" w14:textId="77777777" w:rsidR="006749E9" w:rsidRDefault="006749E9" w:rsidP="005B1C4D">
      <w:pPr>
        <w:jc w:val="center"/>
        <w:rPr>
          <w:rFonts w:ascii="Times New Roman" w:hAnsi="Times New Roman" w:cs="Times New Roman"/>
          <w:b/>
          <w:lang w:val="en-GB"/>
        </w:rPr>
      </w:pPr>
    </w:p>
    <w:p w14:paraId="267E9E19" w14:textId="77777777" w:rsidR="005A4927" w:rsidRDefault="005A4927" w:rsidP="005A4927">
      <w:pPr>
        <w:rPr>
          <w:rFonts w:ascii="Times New Roman" w:hAnsi="Times New Roman" w:cs="Times New Roman"/>
          <w:b/>
          <w:lang w:val="en-GB"/>
        </w:rPr>
      </w:pPr>
    </w:p>
    <w:p w14:paraId="0D926C95" w14:textId="77777777" w:rsidR="00790105" w:rsidRDefault="00790105" w:rsidP="005A4927">
      <w:pPr>
        <w:rPr>
          <w:rFonts w:ascii="Times New Roman" w:hAnsi="Times New Roman" w:cs="Times New Roman"/>
          <w:b/>
          <w:lang w:val="en-GB"/>
        </w:rPr>
      </w:pPr>
    </w:p>
    <w:p w14:paraId="2B0DC434" w14:textId="77777777" w:rsidR="00790105" w:rsidRDefault="00790105" w:rsidP="005A4927">
      <w:pPr>
        <w:rPr>
          <w:rFonts w:ascii="Times New Roman" w:hAnsi="Times New Roman" w:cs="Times New Roman"/>
          <w:b/>
          <w:lang w:val="en-GB"/>
        </w:rPr>
      </w:pPr>
    </w:p>
    <w:p w14:paraId="6283F208" w14:textId="77777777" w:rsidR="005A4927" w:rsidRDefault="005A4927" w:rsidP="005A4927">
      <w:pPr>
        <w:rPr>
          <w:rFonts w:ascii="Times New Roman" w:hAnsi="Times New Roman" w:cs="Times New Roman"/>
          <w:b/>
          <w:lang w:val="en-GB"/>
        </w:rPr>
      </w:pPr>
    </w:p>
    <w:p w14:paraId="065906A8" w14:textId="77777777" w:rsidR="008B415A" w:rsidRDefault="008B415A" w:rsidP="005A4927">
      <w:pPr>
        <w:rPr>
          <w:rFonts w:ascii="Times New Roman" w:hAnsi="Times New Roman" w:cs="Times New Roman"/>
          <w:b/>
          <w:lang w:val="en-GB"/>
        </w:rPr>
      </w:pPr>
    </w:p>
    <w:p w14:paraId="20611C4C" w14:textId="77777777" w:rsidR="008B415A" w:rsidRDefault="008B415A" w:rsidP="005A4927">
      <w:pPr>
        <w:rPr>
          <w:rFonts w:ascii="Times New Roman" w:hAnsi="Times New Roman" w:cs="Times New Roman"/>
          <w:b/>
          <w:lang w:val="en-GB"/>
        </w:rPr>
      </w:pPr>
    </w:p>
    <w:p w14:paraId="327E7A0C" w14:textId="65E070B3" w:rsidR="005B1C4D" w:rsidRPr="006749E9" w:rsidRDefault="005B1C4D" w:rsidP="006749E9">
      <w:pPr>
        <w:jc w:val="center"/>
        <w:rPr>
          <w:rFonts w:ascii="Times New Roman" w:hAnsi="Times New Roman" w:cs="Times New Roman"/>
          <w:b/>
          <w:lang w:val="en-GB"/>
        </w:rPr>
      </w:pPr>
      <w:r w:rsidRPr="00F01AD4">
        <w:rPr>
          <w:rFonts w:ascii="Times New Roman" w:hAnsi="Times New Roman" w:cs="Times New Roman"/>
          <w:b/>
          <w:lang w:val="en-GB"/>
        </w:rPr>
        <w:t>GALLERY</w:t>
      </w:r>
    </w:p>
    <w:p w14:paraId="391CF13B" w14:textId="77777777" w:rsidR="005B1C4D" w:rsidRDefault="005B1C4D" w:rsidP="005B1C4D">
      <w:pPr>
        <w:rPr>
          <w:rFonts w:ascii="Times New Roman" w:hAnsi="Times New Roman" w:cs="Times New Roman"/>
          <w:lang w:val="en-GB"/>
        </w:rPr>
      </w:pPr>
      <w:r>
        <w:rPr>
          <w:rFonts w:ascii="Times New Roman" w:hAnsi="Times New Roman" w:cs="Times New Roman"/>
          <w:noProof/>
        </w:rPr>
        <w:drawing>
          <wp:inline distT="0" distB="0" distL="0" distR="0" wp14:anchorId="4D726AB4" wp14:editId="39745395">
            <wp:extent cx="5730875" cy="6901180"/>
            <wp:effectExtent l="0" t="0" r="317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0875" cy="6901180"/>
                    </a:xfrm>
                    <a:prstGeom prst="rect">
                      <a:avLst/>
                    </a:prstGeom>
                    <a:noFill/>
                  </pic:spPr>
                </pic:pic>
              </a:graphicData>
            </a:graphic>
          </wp:inline>
        </w:drawing>
      </w:r>
    </w:p>
    <w:p w14:paraId="265F3A3A" w14:textId="77777777" w:rsidR="005B1C4D" w:rsidRDefault="005B1C4D" w:rsidP="005B1C4D">
      <w:pPr>
        <w:rPr>
          <w:rFonts w:ascii="Times New Roman" w:hAnsi="Times New Roman" w:cs="Times New Roman"/>
          <w:lang w:val="en-GB"/>
        </w:rPr>
      </w:pPr>
    </w:p>
    <w:p w14:paraId="2E499C16" w14:textId="77777777" w:rsidR="005B1C4D" w:rsidRDefault="005B1C4D" w:rsidP="005B1C4D">
      <w:pPr>
        <w:rPr>
          <w:rFonts w:ascii="Times New Roman" w:hAnsi="Times New Roman" w:cs="Times New Roman"/>
          <w:lang w:val="en-GB"/>
        </w:rPr>
      </w:pPr>
    </w:p>
    <w:p w14:paraId="69398583" w14:textId="77777777" w:rsidR="005B1C4D" w:rsidRDefault="005B1C4D" w:rsidP="005B1C4D">
      <w:pPr>
        <w:rPr>
          <w:rFonts w:ascii="Times New Roman" w:hAnsi="Times New Roman" w:cs="Times New Roman"/>
          <w:lang w:val="en-GB"/>
        </w:rPr>
      </w:pPr>
    </w:p>
    <w:p w14:paraId="5EC3EAEC" w14:textId="77777777" w:rsidR="005B1C4D" w:rsidRDefault="005B1C4D" w:rsidP="005B1C4D">
      <w:pPr>
        <w:rPr>
          <w:rFonts w:ascii="Times New Roman" w:hAnsi="Times New Roman" w:cs="Times New Roman"/>
          <w:lang w:val="en-GB"/>
        </w:rPr>
      </w:pPr>
      <w:r w:rsidRPr="00B11ED5">
        <w:rPr>
          <w:rFonts w:ascii="Times New Roman" w:eastAsia="Calibri" w:hAnsi="Times New Roman" w:cs="Times New Roman"/>
          <w:b/>
          <w:noProof/>
        </w:rPr>
        <w:drawing>
          <wp:inline distT="0" distB="0" distL="0" distR="0" wp14:anchorId="3EB74CF3" wp14:editId="190FED9B">
            <wp:extent cx="5731510" cy="3159760"/>
            <wp:effectExtent l="0" t="0" r="254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ANSO 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3159760"/>
                    </a:xfrm>
                    <a:prstGeom prst="rect">
                      <a:avLst/>
                    </a:prstGeom>
                  </pic:spPr>
                </pic:pic>
              </a:graphicData>
            </a:graphic>
          </wp:inline>
        </w:drawing>
      </w:r>
    </w:p>
    <w:p w14:paraId="1D185500" w14:textId="77777777" w:rsidR="005B1C4D" w:rsidRDefault="005B1C4D" w:rsidP="005B1C4D">
      <w:pPr>
        <w:rPr>
          <w:rFonts w:ascii="Times New Roman" w:hAnsi="Times New Roman" w:cs="Times New Roman"/>
          <w:lang w:val="en-GB"/>
        </w:rPr>
      </w:pPr>
      <w:r w:rsidRPr="00B11ED5">
        <w:rPr>
          <w:rFonts w:ascii="Times New Roman" w:eastAsia="Calibri" w:hAnsi="Times New Roman" w:cs="Times New Roman"/>
          <w:b/>
          <w:noProof/>
        </w:rPr>
        <w:drawing>
          <wp:inline distT="0" distB="0" distL="0" distR="0" wp14:anchorId="131B194B" wp14:editId="11A61EC0">
            <wp:extent cx="5731510" cy="3333115"/>
            <wp:effectExtent l="0" t="0" r="254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ANSO 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3333115"/>
                    </a:xfrm>
                    <a:prstGeom prst="rect">
                      <a:avLst/>
                    </a:prstGeom>
                  </pic:spPr>
                </pic:pic>
              </a:graphicData>
            </a:graphic>
          </wp:inline>
        </w:drawing>
      </w:r>
    </w:p>
    <w:p w14:paraId="49819EBE" w14:textId="77777777" w:rsidR="005B1C4D" w:rsidRDefault="005B1C4D" w:rsidP="005B1C4D">
      <w:pPr>
        <w:rPr>
          <w:rFonts w:ascii="Times New Roman" w:hAnsi="Times New Roman" w:cs="Times New Roman"/>
          <w:lang w:val="en-GB"/>
        </w:rPr>
      </w:pPr>
    </w:p>
    <w:p w14:paraId="0CB3AC47" w14:textId="77777777" w:rsidR="005B1C4D" w:rsidRDefault="005B1C4D" w:rsidP="005B1C4D">
      <w:pPr>
        <w:rPr>
          <w:rFonts w:ascii="Times New Roman" w:hAnsi="Times New Roman" w:cs="Times New Roman"/>
          <w:lang w:val="en-GB"/>
        </w:rPr>
      </w:pPr>
    </w:p>
    <w:p w14:paraId="63E4DDAF" w14:textId="77777777" w:rsidR="005B1C4D" w:rsidRDefault="005B1C4D" w:rsidP="005B1C4D">
      <w:pPr>
        <w:rPr>
          <w:rFonts w:ascii="Times New Roman" w:hAnsi="Times New Roman" w:cs="Times New Roman"/>
          <w:lang w:val="en-GB"/>
        </w:rPr>
      </w:pPr>
    </w:p>
    <w:p w14:paraId="5E195DC3" w14:textId="77777777" w:rsidR="005B1C4D" w:rsidRDefault="005B1C4D" w:rsidP="005B1C4D">
      <w:pPr>
        <w:rPr>
          <w:rFonts w:ascii="Times New Roman" w:hAnsi="Times New Roman" w:cs="Times New Roman"/>
          <w:lang w:val="en-GB"/>
        </w:rPr>
      </w:pPr>
    </w:p>
    <w:p w14:paraId="05282EE3" w14:textId="77777777" w:rsidR="005B1C4D" w:rsidRPr="004E1769" w:rsidRDefault="005B1C4D" w:rsidP="005B1C4D">
      <w:pPr>
        <w:rPr>
          <w:rFonts w:ascii="Times New Roman" w:hAnsi="Times New Roman" w:cs="Times New Roman"/>
          <w:lang w:val="en-GB"/>
        </w:rPr>
      </w:pPr>
    </w:p>
    <w:p w14:paraId="719B62A0" w14:textId="77777777" w:rsidR="005B1C4D" w:rsidRDefault="005B1C4D" w:rsidP="005B1C4D">
      <w:pPr>
        <w:rPr>
          <w:rFonts w:ascii="Times New Roman" w:hAnsi="Times New Roman" w:cs="Times New Roman"/>
          <w:b/>
          <w:lang w:val="en-GB"/>
        </w:rPr>
      </w:pPr>
      <w:r>
        <w:rPr>
          <w:rFonts w:ascii="Times New Roman" w:hAnsi="Times New Roman" w:cs="Times New Roman"/>
          <w:b/>
          <w:noProof/>
        </w:rPr>
        <w:lastRenderedPageBreak/>
        <w:drawing>
          <wp:inline distT="0" distB="0" distL="0" distR="0" wp14:anchorId="2CF670AF" wp14:editId="054DC79D">
            <wp:extent cx="5731510" cy="2971800"/>
            <wp:effectExtent l="0" t="0" r="2540" b="0"/>
            <wp:docPr id="308599338" name="Picture 30859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nso 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2971800"/>
                    </a:xfrm>
                    <a:prstGeom prst="rect">
                      <a:avLst/>
                    </a:prstGeom>
                  </pic:spPr>
                </pic:pic>
              </a:graphicData>
            </a:graphic>
          </wp:inline>
        </w:drawing>
      </w:r>
      <w:r>
        <w:rPr>
          <w:rFonts w:ascii="Times New Roman" w:hAnsi="Times New Roman" w:cs="Times New Roman"/>
          <w:b/>
          <w:noProof/>
        </w:rPr>
        <w:drawing>
          <wp:inline distT="0" distB="0" distL="0" distR="0" wp14:anchorId="13EF83F1" wp14:editId="66A566FA">
            <wp:extent cx="5731510" cy="3327400"/>
            <wp:effectExtent l="0" t="0" r="254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nso 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1510" cy="3327400"/>
                    </a:xfrm>
                    <a:prstGeom prst="rect">
                      <a:avLst/>
                    </a:prstGeom>
                  </pic:spPr>
                </pic:pic>
              </a:graphicData>
            </a:graphic>
          </wp:inline>
        </w:drawing>
      </w:r>
      <w:r>
        <w:rPr>
          <w:rFonts w:ascii="Times New Roman" w:hAnsi="Times New Roman" w:cs="Times New Roman"/>
          <w:b/>
          <w:noProof/>
        </w:rPr>
        <w:lastRenderedPageBreak/>
        <w:drawing>
          <wp:inline distT="0" distB="0" distL="0" distR="0" wp14:anchorId="726C6806" wp14:editId="43DF9AE7">
            <wp:extent cx="5715000" cy="3663950"/>
            <wp:effectExtent l="0" t="0" r="0" b="0"/>
            <wp:docPr id="308599339" name="Picture 30859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nso.jpg"/>
                    <pic:cNvPicPr/>
                  </pic:nvPicPr>
                  <pic:blipFill>
                    <a:blip r:embed="rId46">
                      <a:extLst>
                        <a:ext uri="{28A0092B-C50C-407E-A947-70E740481C1C}">
                          <a14:useLocalDpi xmlns:a14="http://schemas.microsoft.com/office/drawing/2010/main" val="0"/>
                        </a:ext>
                      </a:extLst>
                    </a:blip>
                    <a:stretch>
                      <a:fillRect/>
                    </a:stretch>
                  </pic:blipFill>
                  <pic:spPr>
                    <a:xfrm>
                      <a:off x="0" y="0"/>
                      <a:ext cx="5715000" cy="3663950"/>
                    </a:xfrm>
                    <a:prstGeom prst="rect">
                      <a:avLst/>
                    </a:prstGeom>
                  </pic:spPr>
                </pic:pic>
              </a:graphicData>
            </a:graphic>
          </wp:inline>
        </w:drawing>
      </w:r>
    </w:p>
    <w:p w14:paraId="71237BC0" w14:textId="77777777" w:rsidR="005B1C4D" w:rsidRDefault="005B1C4D" w:rsidP="005B1C4D">
      <w:pPr>
        <w:rPr>
          <w:rFonts w:ascii="Times New Roman" w:hAnsi="Times New Roman" w:cs="Times New Roman"/>
          <w:b/>
          <w:lang w:val="en-GB"/>
        </w:rPr>
      </w:pPr>
      <w:r>
        <w:rPr>
          <w:rFonts w:ascii="Times New Roman" w:hAnsi="Times New Roman" w:cs="Times New Roman"/>
          <w:b/>
          <w:noProof/>
        </w:rPr>
        <w:lastRenderedPageBreak/>
        <w:drawing>
          <wp:inline distT="0" distB="0" distL="0" distR="0" wp14:anchorId="744658F8" wp14:editId="49D0261E">
            <wp:extent cx="5731510" cy="3884295"/>
            <wp:effectExtent l="0" t="0" r="2540" b="1905"/>
            <wp:docPr id="308599340" name="Picture 30859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NSO 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3884295"/>
                    </a:xfrm>
                    <a:prstGeom prst="rect">
                      <a:avLst/>
                    </a:prstGeom>
                  </pic:spPr>
                </pic:pic>
              </a:graphicData>
            </a:graphic>
          </wp:inline>
        </w:drawing>
      </w:r>
      <w:r>
        <w:rPr>
          <w:rFonts w:ascii="Times New Roman" w:hAnsi="Times New Roman" w:cs="Times New Roman"/>
          <w:b/>
          <w:noProof/>
        </w:rPr>
        <w:drawing>
          <wp:inline distT="0" distB="0" distL="0" distR="0" wp14:anchorId="515328D6" wp14:editId="7E526EB5">
            <wp:extent cx="5731510" cy="3719195"/>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NSO 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1510" cy="3719195"/>
                    </a:xfrm>
                    <a:prstGeom prst="rect">
                      <a:avLst/>
                    </a:prstGeom>
                  </pic:spPr>
                </pic:pic>
              </a:graphicData>
            </a:graphic>
          </wp:inline>
        </w:drawing>
      </w:r>
      <w:r>
        <w:rPr>
          <w:rFonts w:ascii="Times New Roman" w:hAnsi="Times New Roman" w:cs="Times New Roman"/>
          <w:b/>
          <w:noProof/>
        </w:rPr>
        <w:lastRenderedPageBreak/>
        <w:drawing>
          <wp:inline distT="0" distB="0" distL="0" distR="0" wp14:anchorId="3B6E1535" wp14:editId="09306B0C">
            <wp:extent cx="5731510" cy="4007485"/>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NSO 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4007485"/>
                    </a:xfrm>
                    <a:prstGeom prst="rect">
                      <a:avLst/>
                    </a:prstGeom>
                  </pic:spPr>
                </pic:pic>
              </a:graphicData>
            </a:graphic>
          </wp:inline>
        </w:drawing>
      </w:r>
    </w:p>
    <w:p w14:paraId="794F56AE" w14:textId="77777777" w:rsidR="005B1C4D" w:rsidRDefault="005B1C4D" w:rsidP="005B1C4D">
      <w:pPr>
        <w:rPr>
          <w:rFonts w:ascii="Times New Roman" w:hAnsi="Times New Roman" w:cs="Times New Roman"/>
          <w:b/>
          <w:lang w:val="en-GB"/>
        </w:rPr>
      </w:pPr>
    </w:p>
    <w:p w14:paraId="73BD3AA2" w14:textId="77777777" w:rsidR="005B1C4D" w:rsidRDefault="005B1C4D" w:rsidP="005B1C4D">
      <w:pPr>
        <w:rPr>
          <w:rFonts w:ascii="Times New Roman" w:hAnsi="Times New Roman" w:cs="Times New Roman"/>
          <w:b/>
          <w:lang w:val="en-GB"/>
        </w:rPr>
      </w:pPr>
    </w:p>
    <w:p w14:paraId="3D7F4892" w14:textId="77777777" w:rsidR="005B1C4D" w:rsidRDefault="005B1C4D" w:rsidP="005B1C4D">
      <w:pPr>
        <w:rPr>
          <w:rFonts w:ascii="Times New Roman" w:hAnsi="Times New Roman" w:cs="Times New Roman"/>
          <w:b/>
          <w:lang w:val="en-GB"/>
        </w:rPr>
      </w:pPr>
    </w:p>
    <w:p w14:paraId="570FDC49" w14:textId="77777777" w:rsidR="005B1C4D" w:rsidRDefault="005B1C4D" w:rsidP="005B1C4D">
      <w:pPr>
        <w:rPr>
          <w:rFonts w:ascii="Times New Roman" w:hAnsi="Times New Roman" w:cs="Times New Roman"/>
          <w:b/>
          <w:lang w:val="en-GB"/>
        </w:rPr>
      </w:pPr>
    </w:p>
    <w:p w14:paraId="1682AECB" w14:textId="77777777" w:rsidR="005B1C4D" w:rsidRDefault="005B1C4D" w:rsidP="005B1C4D">
      <w:pPr>
        <w:rPr>
          <w:rFonts w:ascii="Times New Roman" w:hAnsi="Times New Roman" w:cs="Times New Roman"/>
          <w:b/>
          <w:lang w:val="en-GB"/>
        </w:rPr>
      </w:pPr>
    </w:p>
    <w:p w14:paraId="2E786628" w14:textId="77777777" w:rsidR="005B1C4D" w:rsidRDefault="005B1C4D" w:rsidP="005B1C4D">
      <w:pPr>
        <w:rPr>
          <w:rFonts w:ascii="Times New Roman" w:hAnsi="Times New Roman" w:cs="Times New Roman"/>
          <w:b/>
          <w:lang w:val="en-GB"/>
        </w:rPr>
      </w:pPr>
    </w:p>
    <w:p w14:paraId="04ECCE43" w14:textId="77777777" w:rsidR="005B1C4D" w:rsidRPr="005B1C4D" w:rsidRDefault="005B1C4D" w:rsidP="005B1C4D">
      <w:pPr>
        <w:rPr>
          <w:rFonts w:ascii="Times New Roman" w:hAnsi="Times New Roman" w:cs="Times New Roman"/>
        </w:rPr>
      </w:pPr>
    </w:p>
    <w:p w14:paraId="3404E3EA" w14:textId="5C3CD522" w:rsidR="0013574B" w:rsidRDefault="0013574B" w:rsidP="0013574B">
      <w:pPr>
        <w:pStyle w:val="Caption"/>
        <w:keepNext/>
      </w:pPr>
    </w:p>
    <w:p w14:paraId="13DF7A80" w14:textId="77777777" w:rsidR="002D23BF" w:rsidRPr="002D23BF" w:rsidRDefault="002D23BF" w:rsidP="002D23BF"/>
    <w:p w14:paraId="103D4167" w14:textId="77777777" w:rsidR="0043024B" w:rsidRPr="00F80319" w:rsidRDefault="0043024B" w:rsidP="009E6BB4">
      <w:pPr>
        <w:spacing w:line="360" w:lineRule="auto"/>
        <w:jc w:val="both"/>
        <w:rPr>
          <w:rFonts w:ascii="Times New Roman" w:hAnsi="Times New Roman" w:cs="Times New Roman"/>
        </w:rPr>
      </w:pPr>
    </w:p>
    <w:p w14:paraId="5BE145DD" w14:textId="77777777" w:rsidR="0043024B" w:rsidRPr="00F80319" w:rsidRDefault="0043024B" w:rsidP="009E6BB4">
      <w:pPr>
        <w:spacing w:line="360" w:lineRule="auto"/>
        <w:jc w:val="both"/>
        <w:rPr>
          <w:rFonts w:ascii="Times New Roman" w:hAnsi="Times New Roman" w:cs="Times New Roman"/>
        </w:rPr>
      </w:pPr>
    </w:p>
    <w:p w14:paraId="171A8BDF" w14:textId="77777777" w:rsidR="0043024B" w:rsidRPr="00F80319" w:rsidRDefault="0043024B" w:rsidP="009E6BB4">
      <w:pPr>
        <w:spacing w:line="360" w:lineRule="auto"/>
        <w:jc w:val="both"/>
        <w:rPr>
          <w:rFonts w:ascii="Times New Roman" w:hAnsi="Times New Roman" w:cs="Times New Roman"/>
        </w:rPr>
      </w:pPr>
    </w:p>
    <w:p w14:paraId="3E9A2261" w14:textId="77777777" w:rsidR="0043024B" w:rsidRPr="00F80319" w:rsidRDefault="0043024B" w:rsidP="009E6BB4">
      <w:pPr>
        <w:spacing w:line="360" w:lineRule="auto"/>
        <w:jc w:val="both"/>
        <w:rPr>
          <w:rFonts w:ascii="Times New Roman" w:hAnsi="Times New Roman" w:cs="Times New Roman"/>
          <w:color w:val="000000" w:themeColor="text1"/>
        </w:rPr>
      </w:pPr>
    </w:p>
    <w:sectPr w:rsidR="0043024B" w:rsidRPr="00F80319" w:rsidSect="005B1C4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67D24EB" w14:textId="77777777" w:rsidR="00237439" w:rsidRDefault="00237439" w:rsidP="00865E4A">
      <w:pPr>
        <w:spacing w:after="0" w:line="240" w:lineRule="auto"/>
      </w:pPr>
      <w:r>
        <w:separator/>
      </w:r>
    </w:p>
  </w:endnote>
  <w:endnote w:type="continuationSeparator" w:id="0">
    <w:p w14:paraId="5B331D3F" w14:textId="77777777" w:rsidR="00237439" w:rsidRDefault="00237439" w:rsidP="00865E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203" w:usb1="288F0000" w:usb2="00000016" w:usb3="00000000" w:csb0="00040001" w:csb1="00000000"/>
  </w:font>
  <w:font w:name="Yu Gothic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3553507"/>
      <w:docPartObj>
        <w:docPartGallery w:val="Page Numbers (Bottom of Page)"/>
        <w:docPartUnique/>
      </w:docPartObj>
    </w:sdtPr>
    <w:sdtEndPr>
      <w:rPr>
        <w:noProof/>
      </w:rPr>
    </w:sdtEndPr>
    <w:sdtContent>
      <w:p w14:paraId="63E09078" w14:textId="1401879C" w:rsidR="00DE5932" w:rsidRDefault="00DE5932">
        <w:pPr>
          <w:pStyle w:val="Footer"/>
          <w:jc w:val="center"/>
        </w:pPr>
        <w:r>
          <w:fldChar w:fldCharType="begin"/>
        </w:r>
        <w:r>
          <w:instrText xml:space="preserve"> PAGE   \* MERGEFORMAT </w:instrText>
        </w:r>
        <w:r>
          <w:fldChar w:fldCharType="separate"/>
        </w:r>
        <w:r w:rsidR="00D51C53">
          <w:rPr>
            <w:noProof/>
          </w:rPr>
          <w:t>158</w:t>
        </w:r>
        <w:r>
          <w:rPr>
            <w:noProof/>
          </w:rPr>
          <w:fldChar w:fldCharType="end"/>
        </w:r>
      </w:p>
    </w:sdtContent>
  </w:sdt>
  <w:p w14:paraId="411BCA91" w14:textId="77777777" w:rsidR="00DE5932" w:rsidRDefault="00DE593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0D7A68" w14:textId="77777777" w:rsidR="00237439" w:rsidRDefault="00237439" w:rsidP="00865E4A">
      <w:pPr>
        <w:spacing w:after="0" w:line="240" w:lineRule="auto"/>
      </w:pPr>
      <w:r>
        <w:separator/>
      </w:r>
    </w:p>
  </w:footnote>
  <w:footnote w:type="continuationSeparator" w:id="0">
    <w:p w14:paraId="05CB79CA" w14:textId="77777777" w:rsidR="00237439" w:rsidRDefault="00237439" w:rsidP="00865E4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5551F8" w14:textId="25DC04E0" w:rsidR="00DE5932" w:rsidRDefault="00DE5932" w:rsidP="00740BA4">
    <w:pPr>
      <w:pStyle w:val="Header"/>
      <w:tabs>
        <w:tab w:val="clear" w:pos="4680"/>
        <w:tab w:val="clear" w:pos="9360"/>
        <w:tab w:val="left" w:pos="1116"/>
      </w:tabs>
    </w:pP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54E8D5" w14:textId="7A692AC5" w:rsidR="00DE5932" w:rsidRDefault="00237439">
    <w:pPr>
      <w:pStyle w:val="Header"/>
    </w:pPr>
    <w:r>
      <w:rPr>
        <w:noProof/>
      </w:rPr>
      <w:pict w14:anchorId="75300F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8408845" o:spid="_x0000_s2049" type="#_x0000_t75" style="position:absolute;margin-left:0;margin-top:0;width:732.75pt;height:471.35pt;z-index:-251658752;mso-position-horizontal:center;mso-position-horizontal-relative:margin;mso-position-vertical:center;mso-position-vertical-relative:margin" o:allowincell="f">
          <v:imagedata r:id="rId1" o:title="PHOTO-2025-04-28-22-33-copy"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472D5"/>
    <w:multiLevelType w:val="hybridMultilevel"/>
    <w:tmpl w:val="1DC216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3784D0E"/>
    <w:multiLevelType w:val="hybridMultilevel"/>
    <w:tmpl w:val="6D3045C8"/>
    <w:lvl w:ilvl="0" w:tplc="5EFC5C2A">
      <w:start w:val="1"/>
      <w:numFmt w:val="decimal"/>
      <w:lvlText w:val="%1."/>
      <w:lvlJc w:val="left"/>
      <w:pPr>
        <w:ind w:left="643"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173D64"/>
    <w:multiLevelType w:val="multilevel"/>
    <w:tmpl w:val="CA0A6D52"/>
    <w:lvl w:ilvl="0">
      <w:start w:val="7"/>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91E7A58"/>
    <w:multiLevelType w:val="hybridMultilevel"/>
    <w:tmpl w:val="A6B60E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50716C"/>
    <w:multiLevelType w:val="hybridMultilevel"/>
    <w:tmpl w:val="5FD6F05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98D1B07"/>
    <w:multiLevelType w:val="multilevel"/>
    <w:tmpl w:val="05D0382C"/>
    <w:lvl w:ilvl="0">
      <w:start w:val="2"/>
      <w:numFmt w:val="decimal"/>
      <w:lvlText w:val="%1"/>
      <w:lvlJc w:val="left"/>
      <w:pPr>
        <w:ind w:left="360" w:hanging="360"/>
      </w:pPr>
      <w:rPr>
        <w:rFonts w:hint="default"/>
      </w:rPr>
    </w:lvl>
    <w:lvl w:ilvl="1">
      <w:start w:val="6"/>
      <w:numFmt w:val="decimal"/>
      <w:lvlText w:val="%1.%2"/>
      <w:lvlJc w:val="left"/>
      <w:pPr>
        <w:ind w:left="744" w:hanging="360"/>
      </w:pPr>
      <w:rPr>
        <w:rFonts w:hint="default"/>
      </w:rPr>
    </w:lvl>
    <w:lvl w:ilvl="2">
      <w:start w:val="1"/>
      <w:numFmt w:val="decimal"/>
      <w:lvlText w:val="%1.%2.%3"/>
      <w:lvlJc w:val="left"/>
      <w:pPr>
        <w:ind w:left="1488" w:hanging="720"/>
      </w:pPr>
      <w:rPr>
        <w:rFonts w:hint="default"/>
      </w:rPr>
    </w:lvl>
    <w:lvl w:ilvl="3">
      <w:start w:val="1"/>
      <w:numFmt w:val="decimal"/>
      <w:lvlText w:val="%1.%2.%3.%4"/>
      <w:lvlJc w:val="left"/>
      <w:pPr>
        <w:ind w:left="1872" w:hanging="720"/>
      </w:pPr>
      <w:rPr>
        <w:rFonts w:hint="default"/>
      </w:rPr>
    </w:lvl>
    <w:lvl w:ilvl="4">
      <w:start w:val="1"/>
      <w:numFmt w:val="decimal"/>
      <w:lvlText w:val="%1.%2.%3.%4.%5"/>
      <w:lvlJc w:val="left"/>
      <w:pPr>
        <w:ind w:left="2616" w:hanging="1080"/>
      </w:pPr>
      <w:rPr>
        <w:rFonts w:hint="default"/>
      </w:rPr>
    </w:lvl>
    <w:lvl w:ilvl="5">
      <w:start w:val="1"/>
      <w:numFmt w:val="decimal"/>
      <w:lvlText w:val="%1.%2.%3.%4.%5.%6"/>
      <w:lvlJc w:val="left"/>
      <w:pPr>
        <w:ind w:left="3000" w:hanging="1080"/>
      </w:pPr>
      <w:rPr>
        <w:rFonts w:hint="default"/>
      </w:rPr>
    </w:lvl>
    <w:lvl w:ilvl="6">
      <w:start w:val="1"/>
      <w:numFmt w:val="decimal"/>
      <w:lvlText w:val="%1.%2.%3.%4.%5.%6.%7"/>
      <w:lvlJc w:val="left"/>
      <w:pPr>
        <w:ind w:left="3744" w:hanging="1440"/>
      </w:pPr>
      <w:rPr>
        <w:rFonts w:hint="default"/>
      </w:rPr>
    </w:lvl>
    <w:lvl w:ilvl="7">
      <w:start w:val="1"/>
      <w:numFmt w:val="decimal"/>
      <w:lvlText w:val="%1.%2.%3.%4.%5.%6.%7.%8"/>
      <w:lvlJc w:val="left"/>
      <w:pPr>
        <w:ind w:left="4128" w:hanging="1440"/>
      </w:pPr>
      <w:rPr>
        <w:rFonts w:hint="default"/>
      </w:rPr>
    </w:lvl>
    <w:lvl w:ilvl="8">
      <w:start w:val="1"/>
      <w:numFmt w:val="decimal"/>
      <w:lvlText w:val="%1.%2.%3.%4.%5.%6.%7.%8.%9"/>
      <w:lvlJc w:val="left"/>
      <w:pPr>
        <w:ind w:left="4872" w:hanging="1800"/>
      </w:pPr>
      <w:rPr>
        <w:rFonts w:hint="default"/>
      </w:rPr>
    </w:lvl>
  </w:abstractNum>
  <w:abstractNum w:abstractNumId="6" w15:restartNumberingAfterBreak="0">
    <w:nsid w:val="0A6A2418"/>
    <w:multiLevelType w:val="hybridMultilevel"/>
    <w:tmpl w:val="9DBCAC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7B7E91"/>
    <w:multiLevelType w:val="hybridMultilevel"/>
    <w:tmpl w:val="C8E232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6A2D1B"/>
    <w:multiLevelType w:val="multilevel"/>
    <w:tmpl w:val="4FB2C89E"/>
    <w:lvl w:ilvl="0">
      <w:start w:val="1"/>
      <w:numFmt w:val="decimal"/>
      <w:lvlText w:val="%1."/>
      <w:lvlJc w:val="left"/>
      <w:pPr>
        <w:ind w:left="720" w:hanging="360"/>
      </w:pPr>
    </w:lvl>
    <w:lvl w:ilvl="1">
      <w:start w:val="4"/>
      <w:numFmt w:val="decimal"/>
      <w:isLgl/>
      <w:lvlText w:val="%1.%2."/>
      <w:lvlJc w:val="left"/>
      <w:pPr>
        <w:ind w:left="1080" w:hanging="720"/>
      </w:pPr>
      <w:rPr>
        <w:rFonts w:ascii="Times New Roman" w:hAnsi="Times New Roman" w:cs="Times New Roman" w:hint="default"/>
      </w:rPr>
    </w:lvl>
    <w:lvl w:ilvl="2">
      <w:start w:val="1"/>
      <w:numFmt w:val="decimal"/>
      <w:isLgl/>
      <w:lvlText w:val="%1.%2.%3."/>
      <w:lvlJc w:val="left"/>
      <w:pPr>
        <w:ind w:left="1080" w:hanging="720"/>
      </w:pPr>
      <w:rPr>
        <w:rFonts w:ascii="Times New Roman" w:hAnsi="Times New Roman" w:cs="Times New Roman" w:hint="default"/>
      </w:rPr>
    </w:lvl>
    <w:lvl w:ilvl="3">
      <w:start w:val="1"/>
      <w:numFmt w:val="decimal"/>
      <w:isLgl/>
      <w:lvlText w:val="%1.%2.%3.%4."/>
      <w:lvlJc w:val="left"/>
      <w:pPr>
        <w:ind w:left="1440" w:hanging="1080"/>
      </w:pPr>
      <w:rPr>
        <w:rFonts w:ascii="Times New Roman" w:hAnsi="Times New Roman" w:cs="Times New Roman" w:hint="default"/>
      </w:rPr>
    </w:lvl>
    <w:lvl w:ilvl="4">
      <w:start w:val="1"/>
      <w:numFmt w:val="decimal"/>
      <w:isLgl/>
      <w:lvlText w:val="%1.%2.%3.%4.%5."/>
      <w:lvlJc w:val="left"/>
      <w:pPr>
        <w:ind w:left="1800" w:hanging="1440"/>
      </w:pPr>
      <w:rPr>
        <w:rFonts w:ascii="Times New Roman" w:hAnsi="Times New Roman" w:cs="Times New Roman" w:hint="default"/>
      </w:rPr>
    </w:lvl>
    <w:lvl w:ilvl="5">
      <w:start w:val="1"/>
      <w:numFmt w:val="decimal"/>
      <w:isLgl/>
      <w:lvlText w:val="%1.%2.%3.%4.%5.%6."/>
      <w:lvlJc w:val="left"/>
      <w:pPr>
        <w:ind w:left="1800" w:hanging="1440"/>
      </w:pPr>
      <w:rPr>
        <w:rFonts w:ascii="Times New Roman" w:hAnsi="Times New Roman" w:cs="Times New Roman" w:hint="default"/>
      </w:rPr>
    </w:lvl>
    <w:lvl w:ilvl="6">
      <w:start w:val="1"/>
      <w:numFmt w:val="decimal"/>
      <w:isLgl/>
      <w:lvlText w:val="%1.%2.%3.%4.%5.%6.%7."/>
      <w:lvlJc w:val="left"/>
      <w:pPr>
        <w:ind w:left="2160" w:hanging="1800"/>
      </w:pPr>
      <w:rPr>
        <w:rFonts w:ascii="Times New Roman" w:hAnsi="Times New Roman" w:cs="Times New Roman" w:hint="default"/>
      </w:rPr>
    </w:lvl>
    <w:lvl w:ilvl="7">
      <w:start w:val="1"/>
      <w:numFmt w:val="decimal"/>
      <w:isLgl/>
      <w:lvlText w:val="%1.%2.%3.%4.%5.%6.%7.%8."/>
      <w:lvlJc w:val="left"/>
      <w:pPr>
        <w:ind w:left="2160" w:hanging="1800"/>
      </w:pPr>
      <w:rPr>
        <w:rFonts w:ascii="Times New Roman" w:hAnsi="Times New Roman" w:cs="Times New Roman" w:hint="default"/>
      </w:rPr>
    </w:lvl>
    <w:lvl w:ilvl="8">
      <w:start w:val="1"/>
      <w:numFmt w:val="decimal"/>
      <w:isLgl/>
      <w:lvlText w:val="%1.%2.%3.%4.%5.%6.%7.%8.%9."/>
      <w:lvlJc w:val="left"/>
      <w:pPr>
        <w:ind w:left="2520" w:hanging="2160"/>
      </w:pPr>
      <w:rPr>
        <w:rFonts w:ascii="Times New Roman" w:hAnsi="Times New Roman" w:cs="Times New Roman" w:hint="default"/>
      </w:rPr>
    </w:lvl>
  </w:abstractNum>
  <w:abstractNum w:abstractNumId="9" w15:restartNumberingAfterBreak="0">
    <w:nsid w:val="0ECA1405"/>
    <w:multiLevelType w:val="multilevel"/>
    <w:tmpl w:val="0ECA140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0193CA6"/>
    <w:multiLevelType w:val="multilevel"/>
    <w:tmpl w:val="10193CA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10234E32"/>
    <w:multiLevelType w:val="hybridMultilevel"/>
    <w:tmpl w:val="1F92A91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07A4928"/>
    <w:multiLevelType w:val="hybridMultilevel"/>
    <w:tmpl w:val="A6ACAD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4094CA4"/>
    <w:multiLevelType w:val="hybridMultilevel"/>
    <w:tmpl w:val="C43A9BD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7111382"/>
    <w:multiLevelType w:val="hybridMultilevel"/>
    <w:tmpl w:val="FD7878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7635463"/>
    <w:multiLevelType w:val="hybridMultilevel"/>
    <w:tmpl w:val="FB14B7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DE4AC8"/>
    <w:multiLevelType w:val="hybridMultilevel"/>
    <w:tmpl w:val="5F2C7D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A637098"/>
    <w:multiLevelType w:val="multilevel"/>
    <w:tmpl w:val="1A6370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1ABA1344"/>
    <w:multiLevelType w:val="multilevel"/>
    <w:tmpl w:val="1ABA134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AC937B9"/>
    <w:multiLevelType w:val="hybridMultilevel"/>
    <w:tmpl w:val="94FAE29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3DE35B1"/>
    <w:multiLevelType w:val="multilevel"/>
    <w:tmpl w:val="23DE35B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6180D3E"/>
    <w:multiLevelType w:val="hybridMultilevel"/>
    <w:tmpl w:val="7A1ADD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4A421B"/>
    <w:multiLevelType w:val="hybridMultilevel"/>
    <w:tmpl w:val="B09846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973641B"/>
    <w:multiLevelType w:val="hybridMultilevel"/>
    <w:tmpl w:val="7E666F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9B24171"/>
    <w:multiLevelType w:val="multilevel"/>
    <w:tmpl w:val="29B2417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2EAD519C"/>
    <w:multiLevelType w:val="hybridMultilevel"/>
    <w:tmpl w:val="FD38DF54"/>
    <w:lvl w:ilvl="0" w:tplc="A3E29C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FBB5832"/>
    <w:multiLevelType w:val="hybridMultilevel"/>
    <w:tmpl w:val="9A88FB3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FD3A47"/>
    <w:multiLevelType w:val="hybridMultilevel"/>
    <w:tmpl w:val="87E2655E"/>
    <w:lvl w:ilvl="0" w:tplc="5FC439C4">
      <w:start w:val="1"/>
      <w:numFmt w:val="decimal"/>
      <w:lvlText w:val="%1."/>
      <w:lvlJc w:val="left"/>
      <w:pPr>
        <w:ind w:left="720" w:hanging="360"/>
      </w:pPr>
      <w:rPr>
        <w:rFonts w:asciiTheme="minorHAnsi" w:hAnsiTheme="minorHAnsi"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16D4DB7"/>
    <w:multiLevelType w:val="multilevel"/>
    <w:tmpl w:val="316D4DB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325B098D"/>
    <w:multiLevelType w:val="multilevel"/>
    <w:tmpl w:val="325B098D"/>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0" w15:restartNumberingAfterBreak="0">
    <w:nsid w:val="3355036A"/>
    <w:multiLevelType w:val="hybridMultilevel"/>
    <w:tmpl w:val="4CCEEB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7254627"/>
    <w:multiLevelType w:val="multilevel"/>
    <w:tmpl w:val="4512147A"/>
    <w:lvl w:ilvl="0">
      <w:start w:val="1"/>
      <w:numFmt w:val="decimal"/>
      <w:lvlText w:val="%1."/>
      <w:lvlJc w:val="left"/>
      <w:pPr>
        <w:ind w:left="720" w:hanging="360"/>
      </w:pPr>
    </w:lvl>
    <w:lvl w:ilvl="1">
      <w:start w:val="1"/>
      <w:numFmt w:val="decimal"/>
      <w:isLgl/>
      <w:lvlText w:val="%1.%2"/>
      <w:lvlJc w:val="left"/>
      <w:pPr>
        <w:ind w:left="744" w:hanging="360"/>
      </w:pPr>
      <w:rPr>
        <w:rFonts w:hint="default"/>
      </w:rPr>
    </w:lvl>
    <w:lvl w:ilvl="2">
      <w:start w:val="1"/>
      <w:numFmt w:val="decimal"/>
      <w:isLgl/>
      <w:lvlText w:val="%1.%2.%3"/>
      <w:lvlJc w:val="left"/>
      <w:pPr>
        <w:ind w:left="1128" w:hanging="720"/>
      </w:pPr>
      <w:rPr>
        <w:rFonts w:hint="default"/>
      </w:rPr>
    </w:lvl>
    <w:lvl w:ilvl="3">
      <w:start w:val="1"/>
      <w:numFmt w:val="decimal"/>
      <w:isLgl/>
      <w:lvlText w:val="%1.%2.%3.%4"/>
      <w:lvlJc w:val="left"/>
      <w:pPr>
        <w:ind w:left="1152" w:hanging="720"/>
      </w:pPr>
      <w:rPr>
        <w:rFonts w:hint="default"/>
      </w:rPr>
    </w:lvl>
    <w:lvl w:ilvl="4">
      <w:start w:val="1"/>
      <w:numFmt w:val="decimal"/>
      <w:isLgl/>
      <w:lvlText w:val="%1.%2.%3.%4.%5"/>
      <w:lvlJc w:val="left"/>
      <w:pPr>
        <w:ind w:left="1536" w:hanging="1080"/>
      </w:pPr>
      <w:rPr>
        <w:rFonts w:hint="default"/>
      </w:rPr>
    </w:lvl>
    <w:lvl w:ilvl="5">
      <w:start w:val="1"/>
      <w:numFmt w:val="decimal"/>
      <w:isLgl/>
      <w:lvlText w:val="%1.%2.%3.%4.%5.%6"/>
      <w:lvlJc w:val="left"/>
      <w:pPr>
        <w:ind w:left="1560" w:hanging="1080"/>
      </w:pPr>
      <w:rPr>
        <w:rFonts w:hint="default"/>
      </w:rPr>
    </w:lvl>
    <w:lvl w:ilvl="6">
      <w:start w:val="1"/>
      <w:numFmt w:val="decimal"/>
      <w:isLgl/>
      <w:lvlText w:val="%1.%2.%3.%4.%5.%6.%7"/>
      <w:lvlJc w:val="left"/>
      <w:pPr>
        <w:ind w:left="1944" w:hanging="1440"/>
      </w:pPr>
      <w:rPr>
        <w:rFonts w:hint="default"/>
      </w:rPr>
    </w:lvl>
    <w:lvl w:ilvl="7">
      <w:start w:val="1"/>
      <w:numFmt w:val="decimal"/>
      <w:isLgl/>
      <w:lvlText w:val="%1.%2.%3.%4.%5.%6.%7.%8"/>
      <w:lvlJc w:val="left"/>
      <w:pPr>
        <w:ind w:left="1968" w:hanging="1440"/>
      </w:pPr>
      <w:rPr>
        <w:rFonts w:hint="default"/>
      </w:rPr>
    </w:lvl>
    <w:lvl w:ilvl="8">
      <w:start w:val="1"/>
      <w:numFmt w:val="decimal"/>
      <w:isLgl/>
      <w:lvlText w:val="%1.%2.%3.%4.%5.%6.%7.%8.%9"/>
      <w:lvlJc w:val="left"/>
      <w:pPr>
        <w:ind w:left="2352" w:hanging="1800"/>
      </w:pPr>
      <w:rPr>
        <w:rFonts w:hint="default"/>
      </w:rPr>
    </w:lvl>
  </w:abstractNum>
  <w:abstractNum w:abstractNumId="32" w15:restartNumberingAfterBreak="0">
    <w:nsid w:val="39315CFB"/>
    <w:multiLevelType w:val="hybridMultilevel"/>
    <w:tmpl w:val="2E7477CA"/>
    <w:lvl w:ilvl="0" w:tplc="0409000F">
      <w:start w:val="1"/>
      <w:numFmt w:val="decimal"/>
      <w:lvlText w:val="%1."/>
      <w:lvlJc w:val="left"/>
      <w:pPr>
        <w:ind w:left="780" w:hanging="360"/>
      </w:pPr>
      <w:rPr>
        <w:rFonts w:hint="default"/>
      </w:rPr>
    </w:lvl>
    <w:lvl w:ilvl="1" w:tplc="FFFFFFFF" w:tentative="1">
      <w:start w:val="1"/>
      <w:numFmt w:val="bullet"/>
      <w:lvlText w:val="o"/>
      <w:lvlJc w:val="left"/>
      <w:pPr>
        <w:ind w:left="1500" w:hanging="360"/>
      </w:pPr>
      <w:rPr>
        <w:rFonts w:ascii="Courier New" w:hAnsi="Courier New" w:cs="Courier New" w:hint="default"/>
      </w:rPr>
    </w:lvl>
    <w:lvl w:ilvl="2" w:tplc="FFFFFFFF" w:tentative="1">
      <w:start w:val="1"/>
      <w:numFmt w:val="bullet"/>
      <w:lvlText w:val=""/>
      <w:lvlJc w:val="left"/>
      <w:pPr>
        <w:ind w:left="2220" w:hanging="360"/>
      </w:pPr>
      <w:rPr>
        <w:rFonts w:ascii="Wingdings" w:hAnsi="Wingdings" w:hint="default"/>
      </w:rPr>
    </w:lvl>
    <w:lvl w:ilvl="3" w:tplc="FFFFFFFF" w:tentative="1">
      <w:start w:val="1"/>
      <w:numFmt w:val="bullet"/>
      <w:lvlText w:val=""/>
      <w:lvlJc w:val="left"/>
      <w:pPr>
        <w:ind w:left="2940" w:hanging="360"/>
      </w:pPr>
      <w:rPr>
        <w:rFonts w:ascii="Symbol" w:hAnsi="Symbol" w:hint="default"/>
      </w:rPr>
    </w:lvl>
    <w:lvl w:ilvl="4" w:tplc="FFFFFFFF" w:tentative="1">
      <w:start w:val="1"/>
      <w:numFmt w:val="bullet"/>
      <w:lvlText w:val="o"/>
      <w:lvlJc w:val="left"/>
      <w:pPr>
        <w:ind w:left="3660" w:hanging="360"/>
      </w:pPr>
      <w:rPr>
        <w:rFonts w:ascii="Courier New" w:hAnsi="Courier New" w:cs="Courier New" w:hint="default"/>
      </w:rPr>
    </w:lvl>
    <w:lvl w:ilvl="5" w:tplc="FFFFFFFF" w:tentative="1">
      <w:start w:val="1"/>
      <w:numFmt w:val="bullet"/>
      <w:lvlText w:val=""/>
      <w:lvlJc w:val="left"/>
      <w:pPr>
        <w:ind w:left="4380" w:hanging="360"/>
      </w:pPr>
      <w:rPr>
        <w:rFonts w:ascii="Wingdings" w:hAnsi="Wingdings" w:hint="default"/>
      </w:rPr>
    </w:lvl>
    <w:lvl w:ilvl="6" w:tplc="FFFFFFFF" w:tentative="1">
      <w:start w:val="1"/>
      <w:numFmt w:val="bullet"/>
      <w:lvlText w:val=""/>
      <w:lvlJc w:val="left"/>
      <w:pPr>
        <w:ind w:left="5100" w:hanging="360"/>
      </w:pPr>
      <w:rPr>
        <w:rFonts w:ascii="Symbol" w:hAnsi="Symbol" w:hint="default"/>
      </w:rPr>
    </w:lvl>
    <w:lvl w:ilvl="7" w:tplc="FFFFFFFF" w:tentative="1">
      <w:start w:val="1"/>
      <w:numFmt w:val="bullet"/>
      <w:lvlText w:val="o"/>
      <w:lvlJc w:val="left"/>
      <w:pPr>
        <w:ind w:left="5820" w:hanging="360"/>
      </w:pPr>
      <w:rPr>
        <w:rFonts w:ascii="Courier New" w:hAnsi="Courier New" w:cs="Courier New" w:hint="default"/>
      </w:rPr>
    </w:lvl>
    <w:lvl w:ilvl="8" w:tplc="FFFFFFFF" w:tentative="1">
      <w:start w:val="1"/>
      <w:numFmt w:val="bullet"/>
      <w:lvlText w:val=""/>
      <w:lvlJc w:val="left"/>
      <w:pPr>
        <w:ind w:left="6540" w:hanging="360"/>
      </w:pPr>
      <w:rPr>
        <w:rFonts w:ascii="Wingdings" w:hAnsi="Wingdings" w:hint="default"/>
      </w:rPr>
    </w:lvl>
  </w:abstractNum>
  <w:abstractNum w:abstractNumId="33" w15:restartNumberingAfterBreak="0">
    <w:nsid w:val="3A08754E"/>
    <w:multiLevelType w:val="hybridMultilevel"/>
    <w:tmpl w:val="74EE4D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3AB03864"/>
    <w:multiLevelType w:val="multilevel"/>
    <w:tmpl w:val="3AB0386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3CCF208D"/>
    <w:multiLevelType w:val="hybridMultilevel"/>
    <w:tmpl w:val="CDBC2E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FCA59A4"/>
    <w:multiLevelType w:val="hybridMultilevel"/>
    <w:tmpl w:val="E3388FE8"/>
    <w:lvl w:ilvl="0" w:tplc="A3E29C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0BE793A"/>
    <w:multiLevelType w:val="hybridMultilevel"/>
    <w:tmpl w:val="10247CC4"/>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19106C8"/>
    <w:multiLevelType w:val="multilevel"/>
    <w:tmpl w:val="419106C8"/>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43026E68"/>
    <w:multiLevelType w:val="hybridMultilevel"/>
    <w:tmpl w:val="DC009C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3AF4686"/>
    <w:multiLevelType w:val="hybridMultilevel"/>
    <w:tmpl w:val="5D4A5C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4467681B"/>
    <w:multiLevelType w:val="hybridMultilevel"/>
    <w:tmpl w:val="39084BF6"/>
    <w:lvl w:ilvl="0" w:tplc="04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48F6EE1"/>
    <w:multiLevelType w:val="hybridMultilevel"/>
    <w:tmpl w:val="DACC58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44EF4331"/>
    <w:multiLevelType w:val="hybridMultilevel"/>
    <w:tmpl w:val="AE989D50"/>
    <w:lvl w:ilvl="0" w:tplc="A3E29C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6D47427"/>
    <w:multiLevelType w:val="hybridMultilevel"/>
    <w:tmpl w:val="06F40EE0"/>
    <w:lvl w:ilvl="0" w:tplc="A3E29C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7141851"/>
    <w:multiLevelType w:val="hybridMultilevel"/>
    <w:tmpl w:val="1B9A5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83A0F74"/>
    <w:multiLevelType w:val="hybridMultilevel"/>
    <w:tmpl w:val="014E49CE"/>
    <w:lvl w:ilvl="0" w:tplc="D37E28E4">
      <w:start w:val="1"/>
      <w:numFmt w:val="decimal"/>
      <w:lvlText w:val="%1."/>
      <w:lvlJc w:val="left"/>
      <w:pPr>
        <w:tabs>
          <w:tab w:val="num" w:pos="720"/>
        </w:tabs>
        <w:ind w:left="720" w:hanging="360"/>
      </w:pPr>
    </w:lvl>
    <w:lvl w:ilvl="1" w:tplc="FB5EDB76" w:tentative="1">
      <w:start w:val="1"/>
      <w:numFmt w:val="decimal"/>
      <w:lvlText w:val="%2."/>
      <w:lvlJc w:val="left"/>
      <w:pPr>
        <w:tabs>
          <w:tab w:val="num" w:pos="1440"/>
        </w:tabs>
        <w:ind w:left="1440" w:hanging="360"/>
      </w:pPr>
    </w:lvl>
    <w:lvl w:ilvl="2" w:tplc="F842B8B2" w:tentative="1">
      <w:start w:val="1"/>
      <w:numFmt w:val="decimal"/>
      <w:lvlText w:val="%3."/>
      <w:lvlJc w:val="left"/>
      <w:pPr>
        <w:tabs>
          <w:tab w:val="num" w:pos="2160"/>
        </w:tabs>
        <w:ind w:left="2160" w:hanging="360"/>
      </w:pPr>
    </w:lvl>
    <w:lvl w:ilvl="3" w:tplc="322415EA" w:tentative="1">
      <w:start w:val="1"/>
      <w:numFmt w:val="decimal"/>
      <w:lvlText w:val="%4."/>
      <w:lvlJc w:val="left"/>
      <w:pPr>
        <w:tabs>
          <w:tab w:val="num" w:pos="2880"/>
        </w:tabs>
        <w:ind w:left="2880" w:hanging="360"/>
      </w:pPr>
    </w:lvl>
    <w:lvl w:ilvl="4" w:tplc="286ACF12" w:tentative="1">
      <w:start w:val="1"/>
      <w:numFmt w:val="decimal"/>
      <w:lvlText w:val="%5."/>
      <w:lvlJc w:val="left"/>
      <w:pPr>
        <w:tabs>
          <w:tab w:val="num" w:pos="3600"/>
        </w:tabs>
        <w:ind w:left="3600" w:hanging="360"/>
      </w:pPr>
    </w:lvl>
    <w:lvl w:ilvl="5" w:tplc="60B21E14" w:tentative="1">
      <w:start w:val="1"/>
      <w:numFmt w:val="decimal"/>
      <w:lvlText w:val="%6."/>
      <w:lvlJc w:val="left"/>
      <w:pPr>
        <w:tabs>
          <w:tab w:val="num" w:pos="4320"/>
        </w:tabs>
        <w:ind w:left="4320" w:hanging="360"/>
      </w:pPr>
    </w:lvl>
    <w:lvl w:ilvl="6" w:tplc="2D7A2F6E" w:tentative="1">
      <w:start w:val="1"/>
      <w:numFmt w:val="decimal"/>
      <w:lvlText w:val="%7."/>
      <w:lvlJc w:val="left"/>
      <w:pPr>
        <w:tabs>
          <w:tab w:val="num" w:pos="5040"/>
        </w:tabs>
        <w:ind w:left="5040" w:hanging="360"/>
      </w:pPr>
    </w:lvl>
    <w:lvl w:ilvl="7" w:tplc="DA3A6018" w:tentative="1">
      <w:start w:val="1"/>
      <w:numFmt w:val="decimal"/>
      <w:lvlText w:val="%8."/>
      <w:lvlJc w:val="left"/>
      <w:pPr>
        <w:tabs>
          <w:tab w:val="num" w:pos="5760"/>
        </w:tabs>
        <w:ind w:left="5760" w:hanging="360"/>
      </w:pPr>
    </w:lvl>
    <w:lvl w:ilvl="8" w:tplc="D8B63DDC" w:tentative="1">
      <w:start w:val="1"/>
      <w:numFmt w:val="decimal"/>
      <w:lvlText w:val="%9."/>
      <w:lvlJc w:val="left"/>
      <w:pPr>
        <w:tabs>
          <w:tab w:val="num" w:pos="6480"/>
        </w:tabs>
        <w:ind w:left="6480" w:hanging="360"/>
      </w:pPr>
    </w:lvl>
  </w:abstractNum>
  <w:abstractNum w:abstractNumId="47" w15:restartNumberingAfterBreak="0">
    <w:nsid w:val="48400781"/>
    <w:multiLevelType w:val="hybridMultilevel"/>
    <w:tmpl w:val="06C4F4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A63016E"/>
    <w:multiLevelType w:val="multilevel"/>
    <w:tmpl w:val="93FA8084"/>
    <w:lvl w:ilvl="0">
      <w:start w:val="1"/>
      <w:numFmt w:val="decimal"/>
      <w:lvlText w:val="%1"/>
      <w:lvlJc w:val="left"/>
      <w:pPr>
        <w:ind w:left="384" w:hanging="384"/>
      </w:pPr>
      <w:rPr>
        <w:rFonts w:hint="default"/>
      </w:rPr>
    </w:lvl>
    <w:lvl w:ilvl="1">
      <w:start w:val="1"/>
      <w:numFmt w:val="decimal"/>
      <w:lvlText w:val="%1.%2"/>
      <w:lvlJc w:val="left"/>
      <w:pPr>
        <w:ind w:left="384" w:hanging="38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4E6424C1"/>
    <w:multiLevelType w:val="multilevel"/>
    <w:tmpl w:val="4E6424C1"/>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4F8C6466"/>
    <w:multiLevelType w:val="multilevel"/>
    <w:tmpl w:val="4F8C6466"/>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15:restartNumberingAfterBreak="0">
    <w:nsid w:val="52060362"/>
    <w:multiLevelType w:val="multilevel"/>
    <w:tmpl w:val="5206036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53193B48"/>
    <w:multiLevelType w:val="multilevel"/>
    <w:tmpl w:val="53193B4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5401703E"/>
    <w:multiLevelType w:val="hybridMultilevel"/>
    <w:tmpl w:val="C5F62992"/>
    <w:lvl w:ilvl="0" w:tplc="CDCECB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5A95628E"/>
    <w:multiLevelType w:val="hybridMultilevel"/>
    <w:tmpl w:val="83E8E2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EE7069E"/>
    <w:multiLevelType w:val="hybridMultilevel"/>
    <w:tmpl w:val="8E5CCB86"/>
    <w:lvl w:ilvl="0" w:tplc="9DAEA98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F0F0321"/>
    <w:multiLevelType w:val="multilevel"/>
    <w:tmpl w:val="5F0F032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7" w15:restartNumberingAfterBreak="0">
    <w:nsid w:val="60B41CC6"/>
    <w:multiLevelType w:val="multilevel"/>
    <w:tmpl w:val="4A74C530"/>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15:restartNumberingAfterBreak="0">
    <w:nsid w:val="626D4CFB"/>
    <w:multiLevelType w:val="multilevel"/>
    <w:tmpl w:val="6CA43A7E"/>
    <w:lvl w:ilvl="0">
      <w:start w:val="1"/>
      <w:numFmt w:val="decimal"/>
      <w:lvlText w:val="%1.0."/>
      <w:lvlJc w:val="left"/>
      <w:pPr>
        <w:ind w:left="360" w:hanging="360"/>
      </w:pPr>
      <w:rPr>
        <w:rFonts w:hint="default"/>
        <w:b/>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9" w15:restartNumberingAfterBreak="0">
    <w:nsid w:val="64916694"/>
    <w:multiLevelType w:val="hybridMultilevel"/>
    <w:tmpl w:val="14AC6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4B13059"/>
    <w:multiLevelType w:val="multilevel"/>
    <w:tmpl w:val="64B1305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671A201F"/>
    <w:multiLevelType w:val="hybridMultilevel"/>
    <w:tmpl w:val="84C4B3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6A6271A6"/>
    <w:multiLevelType w:val="multilevel"/>
    <w:tmpl w:val="6A6271A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6E0F7E06"/>
    <w:multiLevelType w:val="hybridMultilevel"/>
    <w:tmpl w:val="B6D82B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75A93765"/>
    <w:multiLevelType w:val="multilevel"/>
    <w:tmpl w:val="75A937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5" w15:restartNumberingAfterBreak="0">
    <w:nsid w:val="79115CD8"/>
    <w:multiLevelType w:val="hybridMultilevel"/>
    <w:tmpl w:val="818434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B5836D6"/>
    <w:multiLevelType w:val="hybridMultilevel"/>
    <w:tmpl w:val="DAFCAAB2"/>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7C522DDC"/>
    <w:multiLevelType w:val="hybridMultilevel"/>
    <w:tmpl w:val="080E84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EE14521"/>
    <w:multiLevelType w:val="hybridMultilevel"/>
    <w:tmpl w:val="B016BD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F92650A"/>
    <w:multiLevelType w:val="multilevel"/>
    <w:tmpl w:val="7F92650A"/>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8"/>
  </w:num>
  <w:num w:numId="2">
    <w:abstractNumId w:val="41"/>
  </w:num>
  <w:num w:numId="3">
    <w:abstractNumId w:val="4"/>
  </w:num>
  <w:num w:numId="4">
    <w:abstractNumId w:val="32"/>
  </w:num>
  <w:num w:numId="5">
    <w:abstractNumId w:val="39"/>
  </w:num>
  <w:num w:numId="6">
    <w:abstractNumId w:val="19"/>
  </w:num>
  <w:num w:numId="7">
    <w:abstractNumId w:val="13"/>
  </w:num>
  <w:num w:numId="8">
    <w:abstractNumId w:val="16"/>
  </w:num>
  <w:num w:numId="9">
    <w:abstractNumId w:val="53"/>
  </w:num>
  <w:num w:numId="10">
    <w:abstractNumId w:val="46"/>
  </w:num>
  <w:num w:numId="11">
    <w:abstractNumId w:val="17"/>
  </w:num>
  <w:num w:numId="12">
    <w:abstractNumId w:val="51"/>
  </w:num>
  <w:num w:numId="13">
    <w:abstractNumId w:val="60"/>
  </w:num>
  <w:num w:numId="14">
    <w:abstractNumId w:val="64"/>
  </w:num>
  <w:num w:numId="15">
    <w:abstractNumId w:val="50"/>
  </w:num>
  <w:num w:numId="16">
    <w:abstractNumId w:val="9"/>
  </w:num>
  <w:num w:numId="17">
    <w:abstractNumId w:val="24"/>
  </w:num>
  <w:num w:numId="18">
    <w:abstractNumId w:val="10"/>
  </w:num>
  <w:num w:numId="19">
    <w:abstractNumId w:val="69"/>
  </w:num>
  <w:num w:numId="20">
    <w:abstractNumId w:val="38"/>
  </w:num>
  <w:num w:numId="21">
    <w:abstractNumId w:val="49"/>
  </w:num>
  <w:num w:numId="22">
    <w:abstractNumId w:val="28"/>
  </w:num>
  <w:num w:numId="23">
    <w:abstractNumId w:val="34"/>
  </w:num>
  <w:num w:numId="24">
    <w:abstractNumId w:val="62"/>
  </w:num>
  <w:num w:numId="25">
    <w:abstractNumId w:val="52"/>
  </w:num>
  <w:num w:numId="26">
    <w:abstractNumId w:val="18"/>
  </w:num>
  <w:num w:numId="27">
    <w:abstractNumId w:val="56"/>
  </w:num>
  <w:num w:numId="28">
    <w:abstractNumId w:val="29"/>
  </w:num>
  <w:num w:numId="29">
    <w:abstractNumId w:val="20"/>
  </w:num>
  <w:num w:numId="30">
    <w:abstractNumId w:val="37"/>
  </w:num>
  <w:num w:numId="31">
    <w:abstractNumId w:val="12"/>
  </w:num>
  <w:num w:numId="32">
    <w:abstractNumId w:val="14"/>
  </w:num>
  <w:num w:numId="33">
    <w:abstractNumId w:val="15"/>
  </w:num>
  <w:num w:numId="34">
    <w:abstractNumId w:val="0"/>
  </w:num>
  <w:num w:numId="35">
    <w:abstractNumId w:val="61"/>
  </w:num>
  <w:num w:numId="36">
    <w:abstractNumId w:val="63"/>
  </w:num>
  <w:num w:numId="37">
    <w:abstractNumId w:val="40"/>
  </w:num>
  <w:num w:numId="38">
    <w:abstractNumId w:val="33"/>
  </w:num>
  <w:num w:numId="39">
    <w:abstractNumId w:val="21"/>
  </w:num>
  <w:num w:numId="40">
    <w:abstractNumId w:val="22"/>
  </w:num>
  <w:num w:numId="41">
    <w:abstractNumId w:val="23"/>
  </w:num>
  <w:num w:numId="42">
    <w:abstractNumId w:val="3"/>
  </w:num>
  <w:num w:numId="43">
    <w:abstractNumId w:val="57"/>
  </w:num>
  <w:num w:numId="44">
    <w:abstractNumId w:val="31"/>
  </w:num>
  <w:num w:numId="45">
    <w:abstractNumId w:val="42"/>
  </w:num>
  <w:num w:numId="46">
    <w:abstractNumId w:val="8"/>
  </w:num>
  <w:num w:numId="47">
    <w:abstractNumId w:val="11"/>
  </w:num>
  <w:num w:numId="48">
    <w:abstractNumId w:val="67"/>
  </w:num>
  <w:num w:numId="49">
    <w:abstractNumId w:val="45"/>
  </w:num>
  <w:num w:numId="50">
    <w:abstractNumId w:val="47"/>
  </w:num>
  <w:num w:numId="51">
    <w:abstractNumId w:val="27"/>
  </w:num>
  <w:num w:numId="52">
    <w:abstractNumId w:val="36"/>
  </w:num>
  <w:num w:numId="53">
    <w:abstractNumId w:val="6"/>
  </w:num>
  <w:num w:numId="54">
    <w:abstractNumId w:val="44"/>
  </w:num>
  <w:num w:numId="55">
    <w:abstractNumId w:val="25"/>
  </w:num>
  <w:num w:numId="56">
    <w:abstractNumId w:val="43"/>
  </w:num>
  <w:num w:numId="57">
    <w:abstractNumId w:val="68"/>
  </w:num>
  <w:num w:numId="58">
    <w:abstractNumId w:val="59"/>
  </w:num>
  <w:num w:numId="59">
    <w:abstractNumId w:val="2"/>
  </w:num>
  <w:num w:numId="60">
    <w:abstractNumId w:val="5"/>
  </w:num>
  <w:num w:numId="61">
    <w:abstractNumId w:val="1"/>
  </w:num>
  <w:num w:numId="62">
    <w:abstractNumId w:val="35"/>
  </w:num>
  <w:num w:numId="63">
    <w:abstractNumId w:val="55"/>
  </w:num>
  <w:num w:numId="64">
    <w:abstractNumId w:val="54"/>
  </w:num>
  <w:num w:numId="65">
    <w:abstractNumId w:val="65"/>
  </w:num>
  <w:num w:numId="66">
    <w:abstractNumId w:val="7"/>
  </w:num>
  <w:num w:numId="67">
    <w:abstractNumId w:val="30"/>
  </w:num>
  <w:num w:numId="68">
    <w:abstractNumId w:val="58"/>
  </w:num>
  <w:num w:numId="69">
    <w:abstractNumId w:val="26"/>
  </w:num>
  <w:num w:numId="70">
    <w:abstractNumId w:val="6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3924"/>
    <w:rsid w:val="00010E97"/>
    <w:rsid w:val="00015C60"/>
    <w:rsid w:val="000172BA"/>
    <w:rsid w:val="00017407"/>
    <w:rsid w:val="00022942"/>
    <w:rsid w:val="00025BC0"/>
    <w:rsid w:val="000314EA"/>
    <w:rsid w:val="0003449B"/>
    <w:rsid w:val="000347C6"/>
    <w:rsid w:val="00037549"/>
    <w:rsid w:val="00041347"/>
    <w:rsid w:val="0004245C"/>
    <w:rsid w:val="00042D45"/>
    <w:rsid w:val="00043307"/>
    <w:rsid w:val="000441BE"/>
    <w:rsid w:val="00045BBD"/>
    <w:rsid w:val="00046025"/>
    <w:rsid w:val="00055DF1"/>
    <w:rsid w:val="00062E9C"/>
    <w:rsid w:val="0006301E"/>
    <w:rsid w:val="000644D7"/>
    <w:rsid w:val="00064795"/>
    <w:rsid w:val="000677C2"/>
    <w:rsid w:val="000726F9"/>
    <w:rsid w:val="000737FA"/>
    <w:rsid w:val="00074E45"/>
    <w:rsid w:val="00080B9A"/>
    <w:rsid w:val="000813EE"/>
    <w:rsid w:val="000830BA"/>
    <w:rsid w:val="000834FD"/>
    <w:rsid w:val="0008411D"/>
    <w:rsid w:val="00095D09"/>
    <w:rsid w:val="0009664A"/>
    <w:rsid w:val="000A0E4B"/>
    <w:rsid w:val="000A11F1"/>
    <w:rsid w:val="000A665E"/>
    <w:rsid w:val="000A72C4"/>
    <w:rsid w:val="000B28A1"/>
    <w:rsid w:val="000B29C1"/>
    <w:rsid w:val="000B4060"/>
    <w:rsid w:val="000B4CA4"/>
    <w:rsid w:val="000B521C"/>
    <w:rsid w:val="000B5696"/>
    <w:rsid w:val="000B785E"/>
    <w:rsid w:val="000B7D03"/>
    <w:rsid w:val="000C16BC"/>
    <w:rsid w:val="000C40D6"/>
    <w:rsid w:val="000C7645"/>
    <w:rsid w:val="000D0EAB"/>
    <w:rsid w:val="000D2CD0"/>
    <w:rsid w:val="000D48F1"/>
    <w:rsid w:val="000D7C25"/>
    <w:rsid w:val="000E05DA"/>
    <w:rsid w:val="000E0A88"/>
    <w:rsid w:val="000E299E"/>
    <w:rsid w:val="000E2C96"/>
    <w:rsid w:val="000E62B8"/>
    <w:rsid w:val="000F1D75"/>
    <w:rsid w:val="00107B0F"/>
    <w:rsid w:val="0011000F"/>
    <w:rsid w:val="00110D70"/>
    <w:rsid w:val="00112926"/>
    <w:rsid w:val="00117B02"/>
    <w:rsid w:val="001212B9"/>
    <w:rsid w:val="001216CD"/>
    <w:rsid w:val="0012591F"/>
    <w:rsid w:val="0013574B"/>
    <w:rsid w:val="00135CC3"/>
    <w:rsid w:val="00142024"/>
    <w:rsid w:val="0014784C"/>
    <w:rsid w:val="00150047"/>
    <w:rsid w:val="00150B00"/>
    <w:rsid w:val="00156F19"/>
    <w:rsid w:val="001712C9"/>
    <w:rsid w:val="00175CEC"/>
    <w:rsid w:val="001844C3"/>
    <w:rsid w:val="00191449"/>
    <w:rsid w:val="0019490B"/>
    <w:rsid w:val="00195084"/>
    <w:rsid w:val="001A68EE"/>
    <w:rsid w:val="001B19B6"/>
    <w:rsid w:val="001C3B97"/>
    <w:rsid w:val="001C445D"/>
    <w:rsid w:val="001C4BCB"/>
    <w:rsid w:val="001C790B"/>
    <w:rsid w:val="001D06F4"/>
    <w:rsid w:val="001D3302"/>
    <w:rsid w:val="001D3AF6"/>
    <w:rsid w:val="001D40CF"/>
    <w:rsid w:val="001E022E"/>
    <w:rsid w:val="001E20F1"/>
    <w:rsid w:val="001E3214"/>
    <w:rsid w:val="001E56C4"/>
    <w:rsid w:val="001E5D77"/>
    <w:rsid w:val="001F44DA"/>
    <w:rsid w:val="001F4660"/>
    <w:rsid w:val="001F5671"/>
    <w:rsid w:val="0020129C"/>
    <w:rsid w:val="00204385"/>
    <w:rsid w:val="0020471B"/>
    <w:rsid w:val="00205BE4"/>
    <w:rsid w:val="00207678"/>
    <w:rsid w:val="00211CF3"/>
    <w:rsid w:val="0021320A"/>
    <w:rsid w:val="00213443"/>
    <w:rsid w:val="0021410A"/>
    <w:rsid w:val="00221B8A"/>
    <w:rsid w:val="00230002"/>
    <w:rsid w:val="0023406D"/>
    <w:rsid w:val="002369F3"/>
    <w:rsid w:val="00237439"/>
    <w:rsid w:val="00241904"/>
    <w:rsid w:val="00242218"/>
    <w:rsid w:val="00250FC3"/>
    <w:rsid w:val="00251BD8"/>
    <w:rsid w:val="0025366F"/>
    <w:rsid w:val="00253BE7"/>
    <w:rsid w:val="00256EE0"/>
    <w:rsid w:val="00270447"/>
    <w:rsid w:val="002759D1"/>
    <w:rsid w:val="00277FF0"/>
    <w:rsid w:val="0028067D"/>
    <w:rsid w:val="00280CE5"/>
    <w:rsid w:val="00283181"/>
    <w:rsid w:val="002849AC"/>
    <w:rsid w:val="00286259"/>
    <w:rsid w:val="002A09BD"/>
    <w:rsid w:val="002A1CAE"/>
    <w:rsid w:val="002B281A"/>
    <w:rsid w:val="002C2156"/>
    <w:rsid w:val="002C52FE"/>
    <w:rsid w:val="002C5AEC"/>
    <w:rsid w:val="002D23BF"/>
    <w:rsid w:val="002D276C"/>
    <w:rsid w:val="002D349E"/>
    <w:rsid w:val="002D3BBA"/>
    <w:rsid w:val="002E183F"/>
    <w:rsid w:val="002E2336"/>
    <w:rsid w:val="002E704A"/>
    <w:rsid w:val="002F7C5A"/>
    <w:rsid w:val="002F7CDE"/>
    <w:rsid w:val="00301149"/>
    <w:rsid w:val="003018AD"/>
    <w:rsid w:val="00307BA5"/>
    <w:rsid w:val="003113BD"/>
    <w:rsid w:val="0031178F"/>
    <w:rsid w:val="00313584"/>
    <w:rsid w:val="003151F8"/>
    <w:rsid w:val="00317927"/>
    <w:rsid w:val="0032113C"/>
    <w:rsid w:val="00325965"/>
    <w:rsid w:val="00330E3B"/>
    <w:rsid w:val="00331E5F"/>
    <w:rsid w:val="003401C5"/>
    <w:rsid w:val="00341161"/>
    <w:rsid w:val="00341F74"/>
    <w:rsid w:val="00342CD1"/>
    <w:rsid w:val="00342EB2"/>
    <w:rsid w:val="00343421"/>
    <w:rsid w:val="00347FB8"/>
    <w:rsid w:val="00356A07"/>
    <w:rsid w:val="00361577"/>
    <w:rsid w:val="0036387D"/>
    <w:rsid w:val="00364633"/>
    <w:rsid w:val="003741C0"/>
    <w:rsid w:val="00376DD3"/>
    <w:rsid w:val="003810A8"/>
    <w:rsid w:val="0038470B"/>
    <w:rsid w:val="00392752"/>
    <w:rsid w:val="00395172"/>
    <w:rsid w:val="003A117A"/>
    <w:rsid w:val="003A13AC"/>
    <w:rsid w:val="003A1EA3"/>
    <w:rsid w:val="003A2BE7"/>
    <w:rsid w:val="003A4F74"/>
    <w:rsid w:val="003A5797"/>
    <w:rsid w:val="003A6038"/>
    <w:rsid w:val="003A72BE"/>
    <w:rsid w:val="003B40C5"/>
    <w:rsid w:val="003B4A5E"/>
    <w:rsid w:val="003B68E5"/>
    <w:rsid w:val="003B726E"/>
    <w:rsid w:val="003C1672"/>
    <w:rsid w:val="003C16E2"/>
    <w:rsid w:val="003C18F8"/>
    <w:rsid w:val="003C1ECD"/>
    <w:rsid w:val="003C63E0"/>
    <w:rsid w:val="003E2C10"/>
    <w:rsid w:val="003E4A49"/>
    <w:rsid w:val="003F0F3F"/>
    <w:rsid w:val="003F2CA8"/>
    <w:rsid w:val="003F3C8C"/>
    <w:rsid w:val="003F425F"/>
    <w:rsid w:val="003F7CB7"/>
    <w:rsid w:val="004121A6"/>
    <w:rsid w:val="00412B2F"/>
    <w:rsid w:val="00413E9D"/>
    <w:rsid w:val="00415613"/>
    <w:rsid w:val="004211D2"/>
    <w:rsid w:val="00424CCA"/>
    <w:rsid w:val="00426FA2"/>
    <w:rsid w:val="0043024B"/>
    <w:rsid w:val="004315C0"/>
    <w:rsid w:val="00432E6B"/>
    <w:rsid w:val="00434152"/>
    <w:rsid w:val="0044030A"/>
    <w:rsid w:val="0044499B"/>
    <w:rsid w:val="0044626D"/>
    <w:rsid w:val="00450546"/>
    <w:rsid w:val="004507FB"/>
    <w:rsid w:val="00451F1A"/>
    <w:rsid w:val="0045443C"/>
    <w:rsid w:val="00456D04"/>
    <w:rsid w:val="00457767"/>
    <w:rsid w:val="004609FD"/>
    <w:rsid w:val="00461CD5"/>
    <w:rsid w:val="0046358D"/>
    <w:rsid w:val="0046467F"/>
    <w:rsid w:val="00466985"/>
    <w:rsid w:val="00467C42"/>
    <w:rsid w:val="00473CFF"/>
    <w:rsid w:val="004745A7"/>
    <w:rsid w:val="00482B6A"/>
    <w:rsid w:val="00484C40"/>
    <w:rsid w:val="004853C0"/>
    <w:rsid w:val="00490231"/>
    <w:rsid w:val="00490710"/>
    <w:rsid w:val="0049138B"/>
    <w:rsid w:val="00491639"/>
    <w:rsid w:val="004939A3"/>
    <w:rsid w:val="00493A9D"/>
    <w:rsid w:val="004974A1"/>
    <w:rsid w:val="00497A22"/>
    <w:rsid w:val="00497BBA"/>
    <w:rsid w:val="004A3131"/>
    <w:rsid w:val="004A73B3"/>
    <w:rsid w:val="004B1AD8"/>
    <w:rsid w:val="004B53AC"/>
    <w:rsid w:val="004C2D9F"/>
    <w:rsid w:val="004C59CE"/>
    <w:rsid w:val="004D058C"/>
    <w:rsid w:val="004D2014"/>
    <w:rsid w:val="004D2A0B"/>
    <w:rsid w:val="004D3F8C"/>
    <w:rsid w:val="004D4830"/>
    <w:rsid w:val="004D5DC6"/>
    <w:rsid w:val="004D7AAC"/>
    <w:rsid w:val="004E1537"/>
    <w:rsid w:val="004E574B"/>
    <w:rsid w:val="004E6388"/>
    <w:rsid w:val="004F035A"/>
    <w:rsid w:val="004F454C"/>
    <w:rsid w:val="004F67AC"/>
    <w:rsid w:val="004F7BB2"/>
    <w:rsid w:val="0051260E"/>
    <w:rsid w:val="0051748F"/>
    <w:rsid w:val="00524594"/>
    <w:rsid w:val="00524D7F"/>
    <w:rsid w:val="00525515"/>
    <w:rsid w:val="00525891"/>
    <w:rsid w:val="00542989"/>
    <w:rsid w:val="00547BEA"/>
    <w:rsid w:val="005520D6"/>
    <w:rsid w:val="00556E13"/>
    <w:rsid w:val="0055709A"/>
    <w:rsid w:val="005570E8"/>
    <w:rsid w:val="005579DD"/>
    <w:rsid w:val="0056059E"/>
    <w:rsid w:val="00561BDC"/>
    <w:rsid w:val="0056545C"/>
    <w:rsid w:val="00584ED5"/>
    <w:rsid w:val="00585090"/>
    <w:rsid w:val="00586CEA"/>
    <w:rsid w:val="00591117"/>
    <w:rsid w:val="005911D9"/>
    <w:rsid w:val="00593F5C"/>
    <w:rsid w:val="005A4927"/>
    <w:rsid w:val="005B1C4D"/>
    <w:rsid w:val="005C0364"/>
    <w:rsid w:val="005C060E"/>
    <w:rsid w:val="005D019A"/>
    <w:rsid w:val="005D47AA"/>
    <w:rsid w:val="005E1022"/>
    <w:rsid w:val="005E2477"/>
    <w:rsid w:val="005E3429"/>
    <w:rsid w:val="005E44C4"/>
    <w:rsid w:val="005E4BAF"/>
    <w:rsid w:val="005E6ECF"/>
    <w:rsid w:val="005F0E9C"/>
    <w:rsid w:val="005F2803"/>
    <w:rsid w:val="00601A1A"/>
    <w:rsid w:val="00605764"/>
    <w:rsid w:val="00613728"/>
    <w:rsid w:val="00614AC9"/>
    <w:rsid w:val="00617D50"/>
    <w:rsid w:val="00621F48"/>
    <w:rsid w:val="00623D9C"/>
    <w:rsid w:val="0062594B"/>
    <w:rsid w:val="00627CC0"/>
    <w:rsid w:val="0063271B"/>
    <w:rsid w:val="0063633F"/>
    <w:rsid w:val="00640F87"/>
    <w:rsid w:val="00643879"/>
    <w:rsid w:val="00645F80"/>
    <w:rsid w:val="00646859"/>
    <w:rsid w:val="00647C34"/>
    <w:rsid w:val="0065097E"/>
    <w:rsid w:val="00650D9D"/>
    <w:rsid w:val="00650E49"/>
    <w:rsid w:val="00655FE7"/>
    <w:rsid w:val="00660141"/>
    <w:rsid w:val="00662772"/>
    <w:rsid w:val="00663EC8"/>
    <w:rsid w:val="006671F6"/>
    <w:rsid w:val="00672B3F"/>
    <w:rsid w:val="0067341A"/>
    <w:rsid w:val="006749E9"/>
    <w:rsid w:val="00674E7A"/>
    <w:rsid w:val="00675085"/>
    <w:rsid w:val="0067510D"/>
    <w:rsid w:val="0067671E"/>
    <w:rsid w:val="00683DF9"/>
    <w:rsid w:val="00686112"/>
    <w:rsid w:val="00690935"/>
    <w:rsid w:val="006954D1"/>
    <w:rsid w:val="00697FAF"/>
    <w:rsid w:val="006A1A2F"/>
    <w:rsid w:val="006A3A71"/>
    <w:rsid w:val="006A691D"/>
    <w:rsid w:val="006B0145"/>
    <w:rsid w:val="006B08A1"/>
    <w:rsid w:val="006B1E08"/>
    <w:rsid w:val="006C0305"/>
    <w:rsid w:val="006C3093"/>
    <w:rsid w:val="006C39E9"/>
    <w:rsid w:val="006D49E4"/>
    <w:rsid w:val="006D63CF"/>
    <w:rsid w:val="006D6469"/>
    <w:rsid w:val="006D7EBA"/>
    <w:rsid w:val="006E1773"/>
    <w:rsid w:val="006E1F87"/>
    <w:rsid w:val="006E38B9"/>
    <w:rsid w:val="006E3C13"/>
    <w:rsid w:val="006E4E4D"/>
    <w:rsid w:val="006F4B2C"/>
    <w:rsid w:val="006F7AF9"/>
    <w:rsid w:val="00703990"/>
    <w:rsid w:val="007066BF"/>
    <w:rsid w:val="00707542"/>
    <w:rsid w:val="0071097E"/>
    <w:rsid w:val="00711631"/>
    <w:rsid w:val="00717EE7"/>
    <w:rsid w:val="007244DB"/>
    <w:rsid w:val="007247AD"/>
    <w:rsid w:val="00731349"/>
    <w:rsid w:val="00735AA2"/>
    <w:rsid w:val="00735EE0"/>
    <w:rsid w:val="00736B5C"/>
    <w:rsid w:val="00740BA4"/>
    <w:rsid w:val="00745570"/>
    <w:rsid w:val="00746EB5"/>
    <w:rsid w:val="007522B0"/>
    <w:rsid w:val="007546B0"/>
    <w:rsid w:val="00767F1C"/>
    <w:rsid w:val="0077131A"/>
    <w:rsid w:val="0077222C"/>
    <w:rsid w:val="0077257E"/>
    <w:rsid w:val="00775378"/>
    <w:rsid w:val="00776815"/>
    <w:rsid w:val="0078492C"/>
    <w:rsid w:val="00786280"/>
    <w:rsid w:val="007863BE"/>
    <w:rsid w:val="00790105"/>
    <w:rsid w:val="00791C3F"/>
    <w:rsid w:val="00795FC3"/>
    <w:rsid w:val="007A23C7"/>
    <w:rsid w:val="007A5620"/>
    <w:rsid w:val="007B5C4D"/>
    <w:rsid w:val="007C069A"/>
    <w:rsid w:val="007C0ED6"/>
    <w:rsid w:val="007C1EE9"/>
    <w:rsid w:val="007C3F36"/>
    <w:rsid w:val="007C6671"/>
    <w:rsid w:val="007C7A94"/>
    <w:rsid w:val="007D3B86"/>
    <w:rsid w:val="007D4336"/>
    <w:rsid w:val="007D4372"/>
    <w:rsid w:val="007D77FA"/>
    <w:rsid w:val="007E1FEA"/>
    <w:rsid w:val="007E7C1A"/>
    <w:rsid w:val="007F18DC"/>
    <w:rsid w:val="007F2786"/>
    <w:rsid w:val="007F6802"/>
    <w:rsid w:val="0080204A"/>
    <w:rsid w:val="008038EA"/>
    <w:rsid w:val="00804205"/>
    <w:rsid w:val="00804AB9"/>
    <w:rsid w:val="00804E03"/>
    <w:rsid w:val="0081003D"/>
    <w:rsid w:val="00812D8D"/>
    <w:rsid w:val="00816A55"/>
    <w:rsid w:val="00824B6B"/>
    <w:rsid w:val="0082761A"/>
    <w:rsid w:val="0083796D"/>
    <w:rsid w:val="00837A67"/>
    <w:rsid w:val="00842622"/>
    <w:rsid w:val="00845800"/>
    <w:rsid w:val="00852D1C"/>
    <w:rsid w:val="00862FE1"/>
    <w:rsid w:val="00864FC5"/>
    <w:rsid w:val="00865E4A"/>
    <w:rsid w:val="008706E2"/>
    <w:rsid w:val="00871F56"/>
    <w:rsid w:val="00873D07"/>
    <w:rsid w:val="008814F5"/>
    <w:rsid w:val="00881B76"/>
    <w:rsid w:val="0088256F"/>
    <w:rsid w:val="00885C9E"/>
    <w:rsid w:val="00887467"/>
    <w:rsid w:val="00890A2F"/>
    <w:rsid w:val="00894688"/>
    <w:rsid w:val="008A64F4"/>
    <w:rsid w:val="008A6C72"/>
    <w:rsid w:val="008A71D9"/>
    <w:rsid w:val="008B415A"/>
    <w:rsid w:val="008B4F0A"/>
    <w:rsid w:val="008B6369"/>
    <w:rsid w:val="008C0B38"/>
    <w:rsid w:val="008C575C"/>
    <w:rsid w:val="008C5B48"/>
    <w:rsid w:val="008C7033"/>
    <w:rsid w:val="008D009B"/>
    <w:rsid w:val="008D0A6A"/>
    <w:rsid w:val="008D38D6"/>
    <w:rsid w:val="008D7FAB"/>
    <w:rsid w:val="008E0462"/>
    <w:rsid w:val="008E10F5"/>
    <w:rsid w:val="008E36A3"/>
    <w:rsid w:val="008E3B6D"/>
    <w:rsid w:val="008E3E78"/>
    <w:rsid w:val="008E4076"/>
    <w:rsid w:val="008E5200"/>
    <w:rsid w:val="008E599D"/>
    <w:rsid w:val="008F0936"/>
    <w:rsid w:val="008F1095"/>
    <w:rsid w:val="008F27F8"/>
    <w:rsid w:val="008F40E7"/>
    <w:rsid w:val="008F66E2"/>
    <w:rsid w:val="008F6F01"/>
    <w:rsid w:val="009004E1"/>
    <w:rsid w:val="00902DF8"/>
    <w:rsid w:val="00904208"/>
    <w:rsid w:val="00904279"/>
    <w:rsid w:val="0091154A"/>
    <w:rsid w:val="009135F6"/>
    <w:rsid w:val="00914E51"/>
    <w:rsid w:val="00914EE6"/>
    <w:rsid w:val="00927BDC"/>
    <w:rsid w:val="00932106"/>
    <w:rsid w:val="00940D5E"/>
    <w:rsid w:val="009469EA"/>
    <w:rsid w:val="00946F1E"/>
    <w:rsid w:val="0095058D"/>
    <w:rsid w:val="009514DD"/>
    <w:rsid w:val="00953929"/>
    <w:rsid w:val="00954680"/>
    <w:rsid w:val="00955D30"/>
    <w:rsid w:val="009672FE"/>
    <w:rsid w:val="00970D06"/>
    <w:rsid w:val="009743DA"/>
    <w:rsid w:val="00975C69"/>
    <w:rsid w:val="009806B4"/>
    <w:rsid w:val="009809F1"/>
    <w:rsid w:val="00983918"/>
    <w:rsid w:val="00987133"/>
    <w:rsid w:val="009912ED"/>
    <w:rsid w:val="009A1B13"/>
    <w:rsid w:val="009A39FC"/>
    <w:rsid w:val="009A51F3"/>
    <w:rsid w:val="009B29CF"/>
    <w:rsid w:val="009B69B5"/>
    <w:rsid w:val="009D16D9"/>
    <w:rsid w:val="009D21CE"/>
    <w:rsid w:val="009E15FB"/>
    <w:rsid w:val="009E18D1"/>
    <w:rsid w:val="009E6BB4"/>
    <w:rsid w:val="009E7894"/>
    <w:rsid w:val="009F0985"/>
    <w:rsid w:val="009F2A0F"/>
    <w:rsid w:val="009F67E0"/>
    <w:rsid w:val="009F684A"/>
    <w:rsid w:val="00A004D6"/>
    <w:rsid w:val="00A00BF8"/>
    <w:rsid w:val="00A01BA4"/>
    <w:rsid w:val="00A05451"/>
    <w:rsid w:val="00A0665E"/>
    <w:rsid w:val="00A104BF"/>
    <w:rsid w:val="00A11D90"/>
    <w:rsid w:val="00A2687C"/>
    <w:rsid w:val="00A30147"/>
    <w:rsid w:val="00A30945"/>
    <w:rsid w:val="00A33A0C"/>
    <w:rsid w:val="00A374B9"/>
    <w:rsid w:val="00A40B43"/>
    <w:rsid w:val="00A41B1D"/>
    <w:rsid w:val="00A44240"/>
    <w:rsid w:val="00A44AA5"/>
    <w:rsid w:val="00A44C08"/>
    <w:rsid w:val="00A4543D"/>
    <w:rsid w:val="00A5050C"/>
    <w:rsid w:val="00A5666E"/>
    <w:rsid w:val="00A65135"/>
    <w:rsid w:val="00A65D75"/>
    <w:rsid w:val="00A66658"/>
    <w:rsid w:val="00A73804"/>
    <w:rsid w:val="00A8088C"/>
    <w:rsid w:val="00A842EB"/>
    <w:rsid w:val="00A86553"/>
    <w:rsid w:val="00A873DC"/>
    <w:rsid w:val="00A92198"/>
    <w:rsid w:val="00A9375F"/>
    <w:rsid w:val="00A9449B"/>
    <w:rsid w:val="00A94F00"/>
    <w:rsid w:val="00A95DBC"/>
    <w:rsid w:val="00AA0D3F"/>
    <w:rsid w:val="00AA7326"/>
    <w:rsid w:val="00AB0E61"/>
    <w:rsid w:val="00AB14EC"/>
    <w:rsid w:val="00AB315A"/>
    <w:rsid w:val="00AB3F3A"/>
    <w:rsid w:val="00AB6061"/>
    <w:rsid w:val="00AB718C"/>
    <w:rsid w:val="00AC27BE"/>
    <w:rsid w:val="00AC59AA"/>
    <w:rsid w:val="00AD0868"/>
    <w:rsid w:val="00AD1869"/>
    <w:rsid w:val="00AD1D60"/>
    <w:rsid w:val="00AD31A5"/>
    <w:rsid w:val="00AE0A6A"/>
    <w:rsid w:val="00AE202A"/>
    <w:rsid w:val="00AF1BDB"/>
    <w:rsid w:val="00AF621E"/>
    <w:rsid w:val="00AF703B"/>
    <w:rsid w:val="00B03194"/>
    <w:rsid w:val="00B07051"/>
    <w:rsid w:val="00B11D3A"/>
    <w:rsid w:val="00B17611"/>
    <w:rsid w:val="00B21A19"/>
    <w:rsid w:val="00B27984"/>
    <w:rsid w:val="00B3675E"/>
    <w:rsid w:val="00B37762"/>
    <w:rsid w:val="00B37969"/>
    <w:rsid w:val="00B417E3"/>
    <w:rsid w:val="00B43362"/>
    <w:rsid w:val="00B44DA4"/>
    <w:rsid w:val="00B5376D"/>
    <w:rsid w:val="00B60622"/>
    <w:rsid w:val="00B61835"/>
    <w:rsid w:val="00B64542"/>
    <w:rsid w:val="00B66579"/>
    <w:rsid w:val="00B735C9"/>
    <w:rsid w:val="00B819C0"/>
    <w:rsid w:val="00B84FC9"/>
    <w:rsid w:val="00B91901"/>
    <w:rsid w:val="00B92528"/>
    <w:rsid w:val="00B96731"/>
    <w:rsid w:val="00B97466"/>
    <w:rsid w:val="00BA249B"/>
    <w:rsid w:val="00BA2670"/>
    <w:rsid w:val="00BB1B83"/>
    <w:rsid w:val="00BB1D7B"/>
    <w:rsid w:val="00BB4457"/>
    <w:rsid w:val="00BC46DB"/>
    <w:rsid w:val="00BC653A"/>
    <w:rsid w:val="00BD0876"/>
    <w:rsid w:val="00BD2326"/>
    <w:rsid w:val="00BD2DBF"/>
    <w:rsid w:val="00BD3924"/>
    <w:rsid w:val="00BE10EA"/>
    <w:rsid w:val="00BF2FFB"/>
    <w:rsid w:val="00BF521A"/>
    <w:rsid w:val="00BF57A6"/>
    <w:rsid w:val="00BF734E"/>
    <w:rsid w:val="00BF7983"/>
    <w:rsid w:val="00C03654"/>
    <w:rsid w:val="00C076EC"/>
    <w:rsid w:val="00C1223B"/>
    <w:rsid w:val="00C12E8B"/>
    <w:rsid w:val="00C13BD1"/>
    <w:rsid w:val="00C145FB"/>
    <w:rsid w:val="00C14CE5"/>
    <w:rsid w:val="00C168D2"/>
    <w:rsid w:val="00C24563"/>
    <w:rsid w:val="00C42D9E"/>
    <w:rsid w:val="00C4446F"/>
    <w:rsid w:val="00C448B3"/>
    <w:rsid w:val="00C46BBF"/>
    <w:rsid w:val="00C54396"/>
    <w:rsid w:val="00C565D2"/>
    <w:rsid w:val="00C60DF9"/>
    <w:rsid w:val="00C61DBD"/>
    <w:rsid w:val="00C631B1"/>
    <w:rsid w:val="00C665EE"/>
    <w:rsid w:val="00C773DC"/>
    <w:rsid w:val="00C77DE3"/>
    <w:rsid w:val="00C83998"/>
    <w:rsid w:val="00C90157"/>
    <w:rsid w:val="00C95250"/>
    <w:rsid w:val="00CA1D01"/>
    <w:rsid w:val="00CA3D52"/>
    <w:rsid w:val="00CA4079"/>
    <w:rsid w:val="00CA43B3"/>
    <w:rsid w:val="00CB18B4"/>
    <w:rsid w:val="00CB6A55"/>
    <w:rsid w:val="00CB715C"/>
    <w:rsid w:val="00CC0DE0"/>
    <w:rsid w:val="00CC16AE"/>
    <w:rsid w:val="00CC33D9"/>
    <w:rsid w:val="00CC3D5C"/>
    <w:rsid w:val="00CC50AF"/>
    <w:rsid w:val="00CD124E"/>
    <w:rsid w:val="00CD2A9A"/>
    <w:rsid w:val="00CD3EB3"/>
    <w:rsid w:val="00CD4EC9"/>
    <w:rsid w:val="00CE1B39"/>
    <w:rsid w:val="00CE2310"/>
    <w:rsid w:val="00CE2606"/>
    <w:rsid w:val="00CE7131"/>
    <w:rsid w:val="00CE762E"/>
    <w:rsid w:val="00CF0A55"/>
    <w:rsid w:val="00CF1D64"/>
    <w:rsid w:val="00CF260B"/>
    <w:rsid w:val="00CF3642"/>
    <w:rsid w:val="00D00EF3"/>
    <w:rsid w:val="00D02048"/>
    <w:rsid w:val="00D133F4"/>
    <w:rsid w:val="00D14338"/>
    <w:rsid w:val="00D17D1E"/>
    <w:rsid w:val="00D22E64"/>
    <w:rsid w:val="00D240D2"/>
    <w:rsid w:val="00D40856"/>
    <w:rsid w:val="00D4153B"/>
    <w:rsid w:val="00D42276"/>
    <w:rsid w:val="00D42DC8"/>
    <w:rsid w:val="00D50E89"/>
    <w:rsid w:val="00D51C53"/>
    <w:rsid w:val="00D527D2"/>
    <w:rsid w:val="00D55850"/>
    <w:rsid w:val="00D57263"/>
    <w:rsid w:val="00D57333"/>
    <w:rsid w:val="00D57487"/>
    <w:rsid w:val="00D57C2C"/>
    <w:rsid w:val="00D606A4"/>
    <w:rsid w:val="00D63C71"/>
    <w:rsid w:val="00D67C8D"/>
    <w:rsid w:val="00D70940"/>
    <w:rsid w:val="00D74C8A"/>
    <w:rsid w:val="00D74E0E"/>
    <w:rsid w:val="00D75E91"/>
    <w:rsid w:val="00D7723B"/>
    <w:rsid w:val="00D8312F"/>
    <w:rsid w:val="00D900BD"/>
    <w:rsid w:val="00D907A6"/>
    <w:rsid w:val="00D913F6"/>
    <w:rsid w:val="00D9296B"/>
    <w:rsid w:val="00D94899"/>
    <w:rsid w:val="00D95D69"/>
    <w:rsid w:val="00D97DD8"/>
    <w:rsid w:val="00DA454E"/>
    <w:rsid w:val="00DA68BE"/>
    <w:rsid w:val="00DB1420"/>
    <w:rsid w:val="00DB1DF5"/>
    <w:rsid w:val="00DB28F5"/>
    <w:rsid w:val="00DB36CE"/>
    <w:rsid w:val="00DB79EE"/>
    <w:rsid w:val="00DC425C"/>
    <w:rsid w:val="00DC50FA"/>
    <w:rsid w:val="00DC6BC0"/>
    <w:rsid w:val="00DC7324"/>
    <w:rsid w:val="00DC7548"/>
    <w:rsid w:val="00DC763B"/>
    <w:rsid w:val="00DD1107"/>
    <w:rsid w:val="00DD1503"/>
    <w:rsid w:val="00DE09C0"/>
    <w:rsid w:val="00DE0E50"/>
    <w:rsid w:val="00DE33A4"/>
    <w:rsid w:val="00DE40EC"/>
    <w:rsid w:val="00DE4138"/>
    <w:rsid w:val="00DE5932"/>
    <w:rsid w:val="00DF63D1"/>
    <w:rsid w:val="00DF6C70"/>
    <w:rsid w:val="00DF6CCD"/>
    <w:rsid w:val="00DF7EB7"/>
    <w:rsid w:val="00E019B7"/>
    <w:rsid w:val="00E02971"/>
    <w:rsid w:val="00E04919"/>
    <w:rsid w:val="00E11273"/>
    <w:rsid w:val="00E12D02"/>
    <w:rsid w:val="00E14667"/>
    <w:rsid w:val="00E2026A"/>
    <w:rsid w:val="00E21BB6"/>
    <w:rsid w:val="00E233DC"/>
    <w:rsid w:val="00E23B2B"/>
    <w:rsid w:val="00E24348"/>
    <w:rsid w:val="00E25702"/>
    <w:rsid w:val="00E25EC8"/>
    <w:rsid w:val="00E267F9"/>
    <w:rsid w:val="00E30E6A"/>
    <w:rsid w:val="00E35543"/>
    <w:rsid w:val="00E4345B"/>
    <w:rsid w:val="00E46281"/>
    <w:rsid w:val="00E54D63"/>
    <w:rsid w:val="00E55210"/>
    <w:rsid w:val="00E60727"/>
    <w:rsid w:val="00E62D18"/>
    <w:rsid w:val="00E67E76"/>
    <w:rsid w:val="00E70FE8"/>
    <w:rsid w:val="00E753E5"/>
    <w:rsid w:val="00E75943"/>
    <w:rsid w:val="00E80B73"/>
    <w:rsid w:val="00E80BD9"/>
    <w:rsid w:val="00E82D65"/>
    <w:rsid w:val="00E8563C"/>
    <w:rsid w:val="00E903FA"/>
    <w:rsid w:val="00E942A5"/>
    <w:rsid w:val="00EB2379"/>
    <w:rsid w:val="00EB3A38"/>
    <w:rsid w:val="00EB5F27"/>
    <w:rsid w:val="00EB604B"/>
    <w:rsid w:val="00EC000C"/>
    <w:rsid w:val="00EC09FE"/>
    <w:rsid w:val="00EC5942"/>
    <w:rsid w:val="00ED1B05"/>
    <w:rsid w:val="00ED30A1"/>
    <w:rsid w:val="00ED6709"/>
    <w:rsid w:val="00EE143A"/>
    <w:rsid w:val="00EE32F7"/>
    <w:rsid w:val="00EF56C9"/>
    <w:rsid w:val="00EF591B"/>
    <w:rsid w:val="00F04080"/>
    <w:rsid w:val="00F06188"/>
    <w:rsid w:val="00F133F0"/>
    <w:rsid w:val="00F15432"/>
    <w:rsid w:val="00F15E69"/>
    <w:rsid w:val="00F16A3E"/>
    <w:rsid w:val="00F21C5D"/>
    <w:rsid w:val="00F22AE3"/>
    <w:rsid w:val="00F255B0"/>
    <w:rsid w:val="00F26E4E"/>
    <w:rsid w:val="00F32965"/>
    <w:rsid w:val="00F32D09"/>
    <w:rsid w:val="00F337E3"/>
    <w:rsid w:val="00F3723C"/>
    <w:rsid w:val="00F40F37"/>
    <w:rsid w:val="00F438FD"/>
    <w:rsid w:val="00F45AF1"/>
    <w:rsid w:val="00F50FAA"/>
    <w:rsid w:val="00F528BA"/>
    <w:rsid w:val="00F52CDE"/>
    <w:rsid w:val="00F56D55"/>
    <w:rsid w:val="00F6068E"/>
    <w:rsid w:val="00F6361C"/>
    <w:rsid w:val="00F653ED"/>
    <w:rsid w:val="00F70FB1"/>
    <w:rsid w:val="00F80319"/>
    <w:rsid w:val="00F80EB3"/>
    <w:rsid w:val="00F83E71"/>
    <w:rsid w:val="00F84740"/>
    <w:rsid w:val="00F97311"/>
    <w:rsid w:val="00F977E1"/>
    <w:rsid w:val="00FA4BD8"/>
    <w:rsid w:val="00FA6D82"/>
    <w:rsid w:val="00FB0E8C"/>
    <w:rsid w:val="00FB10D6"/>
    <w:rsid w:val="00FB3128"/>
    <w:rsid w:val="00FC413B"/>
    <w:rsid w:val="00FC4256"/>
    <w:rsid w:val="00FC72E5"/>
    <w:rsid w:val="00FC7B64"/>
    <w:rsid w:val="00FD04FD"/>
    <w:rsid w:val="00FD3096"/>
    <w:rsid w:val="00FD4A41"/>
    <w:rsid w:val="00FD5552"/>
    <w:rsid w:val="00FD6055"/>
    <w:rsid w:val="00FE1E45"/>
    <w:rsid w:val="00FF1124"/>
    <w:rsid w:val="00FF40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E56E0FA"/>
  <w15:chartTrackingRefBased/>
  <w15:docId w15:val="{35394794-D5DB-488B-807C-63E47C3112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qFormat="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48B3"/>
  </w:style>
  <w:style w:type="paragraph" w:styleId="Heading1">
    <w:name w:val="heading 1"/>
    <w:basedOn w:val="Normal"/>
    <w:next w:val="Normal"/>
    <w:link w:val="Heading1Char"/>
    <w:uiPriority w:val="9"/>
    <w:qFormat/>
    <w:rsid w:val="00BD392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BD392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BD3924"/>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nhideWhenUsed/>
    <w:qFormat/>
    <w:rsid w:val="00BD3924"/>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BD3924"/>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nhideWhenUsed/>
    <w:qFormat/>
    <w:rsid w:val="00BD392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D392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D392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D392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BD392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qFormat/>
    <w:rsid w:val="00BD392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qFormat/>
    <w:rsid w:val="00BD3924"/>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qFormat/>
    <w:rsid w:val="00BD3924"/>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qFormat/>
    <w:rsid w:val="00BD3924"/>
    <w:rPr>
      <w:rFonts w:eastAsiaTheme="majorEastAsia" w:cstheme="majorBidi"/>
      <w:color w:val="2F5496" w:themeColor="accent1" w:themeShade="BF"/>
    </w:rPr>
  </w:style>
  <w:style w:type="character" w:customStyle="1" w:styleId="Heading6Char">
    <w:name w:val="Heading 6 Char"/>
    <w:basedOn w:val="DefaultParagraphFont"/>
    <w:link w:val="Heading6"/>
    <w:qFormat/>
    <w:rsid w:val="00BD392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D392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D392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D3924"/>
    <w:rPr>
      <w:rFonts w:eastAsiaTheme="majorEastAsia" w:cstheme="majorBidi"/>
      <w:color w:val="272727" w:themeColor="text1" w:themeTint="D8"/>
    </w:rPr>
  </w:style>
  <w:style w:type="paragraph" w:styleId="Title">
    <w:name w:val="Title"/>
    <w:basedOn w:val="Normal"/>
    <w:next w:val="Normal"/>
    <w:link w:val="TitleChar"/>
    <w:uiPriority w:val="10"/>
    <w:qFormat/>
    <w:rsid w:val="00BD392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qFormat/>
    <w:rsid w:val="00BD392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94688"/>
    <w:pPr>
      <w:numPr>
        <w:ilvl w:val="1"/>
      </w:numPr>
      <w:spacing w:line="360" w:lineRule="auto"/>
    </w:pPr>
    <w:rPr>
      <w:rFonts w:ascii="Times New Roman" w:eastAsiaTheme="majorEastAsia" w:hAnsi="Times New Roman" w:cstheme="majorBidi"/>
      <w:b/>
      <w:color w:val="000000" w:themeColor="text1"/>
      <w:spacing w:val="15"/>
      <w:szCs w:val="28"/>
    </w:rPr>
  </w:style>
  <w:style w:type="character" w:customStyle="1" w:styleId="SubtitleChar">
    <w:name w:val="Subtitle Char"/>
    <w:basedOn w:val="DefaultParagraphFont"/>
    <w:link w:val="Subtitle"/>
    <w:uiPriority w:val="11"/>
    <w:rsid w:val="00894688"/>
    <w:rPr>
      <w:rFonts w:ascii="Times New Roman" w:eastAsiaTheme="majorEastAsia" w:hAnsi="Times New Roman" w:cstheme="majorBidi"/>
      <w:b/>
      <w:color w:val="000000" w:themeColor="text1"/>
      <w:spacing w:val="15"/>
      <w:szCs w:val="28"/>
    </w:rPr>
  </w:style>
  <w:style w:type="paragraph" w:styleId="Quote">
    <w:name w:val="Quote"/>
    <w:basedOn w:val="Normal"/>
    <w:next w:val="Normal"/>
    <w:link w:val="QuoteChar"/>
    <w:uiPriority w:val="29"/>
    <w:qFormat/>
    <w:rsid w:val="00BD3924"/>
    <w:pPr>
      <w:spacing w:before="160"/>
      <w:jc w:val="center"/>
    </w:pPr>
    <w:rPr>
      <w:i/>
      <w:iCs/>
      <w:color w:val="404040" w:themeColor="text1" w:themeTint="BF"/>
    </w:rPr>
  </w:style>
  <w:style w:type="character" w:customStyle="1" w:styleId="QuoteChar">
    <w:name w:val="Quote Char"/>
    <w:basedOn w:val="DefaultParagraphFont"/>
    <w:link w:val="Quote"/>
    <w:uiPriority w:val="29"/>
    <w:rsid w:val="00BD3924"/>
    <w:rPr>
      <w:i/>
      <w:iCs/>
      <w:color w:val="404040" w:themeColor="text1" w:themeTint="BF"/>
    </w:rPr>
  </w:style>
  <w:style w:type="paragraph" w:styleId="ListParagraph">
    <w:name w:val="List Paragraph"/>
    <w:aliases w:val="List Square,Bullets,List Paragraph (numbered (a)),References,List_Paragraph,Multilevel para_II,List Paragraph1,lp1,List Paragraph nowy,Numbered List Paragraph,Bullet Level 1,Liste 1,List Bullet Mary,List ParaN,WB List Paragraph,Dot pt,Ha"/>
    <w:basedOn w:val="Normal"/>
    <w:link w:val="ListParagraphChar"/>
    <w:uiPriority w:val="34"/>
    <w:qFormat/>
    <w:rsid w:val="00BD3924"/>
    <w:pPr>
      <w:ind w:left="720"/>
      <w:contextualSpacing/>
    </w:pPr>
  </w:style>
  <w:style w:type="character" w:styleId="IntenseEmphasis">
    <w:name w:val="Intense Emphasis"/>
    <w:basedOn w:val="DefaultParagraphFont"/>
    <w:uiPriority w:val="21"/>
    <w:qFormat/>
    <w:rsid w:val="00BD3924"/>
    <w:rPr>
      <w:i/>
      <w:iCs/>
      <w:color w:val="2F5496" w:themeColor="accent1" w:themeShade="BF"/>
    </w:rPr>
  </w:style>
  <w:style w:type="paragraph" w:styleId="IntenseQuote">
    <w:name w:val="Intense Quote"/>
    <w:basedOn w:val="Normal"/>
    <w:next w:val="Normal"/>
    <w:link w:val="IntenseQuoteChar"/>
    <w:uiPriority w:val="30"/>
    <w:qFormat/>
    <w:rsid w:val="00BD392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D3924"/>
    <w:rPr>
      <w:i/>
      <w:iCs/>
      <w:color w:val="2F5496" w:themeColor="accent1" w:themeShade="BF"/>
    </w:rPr>
  </w:style>
  <w:style w:type="character" w:styleId="IntenseReference">
    <w:name w:val="Intense Reference"/>
    <w:basedOn w:val="DefaultParagraphFont"/>
    <w:uiPriority w:val="32"/>
    <w:qFormat/>
    <w:rsid w:val="00BD3924"/>
    <w:rPr>
      <w:b/>
      <w:bCs/>
      <w:smallCaps/>
      <w:color w:val="2F5496" w:themeColor="accent1" w:themeShade="BF"/>
      <w:spacing w:val="5"/>
    </w:rPr>
  </w:style>
  <w:style w:type="character" w:styleId="Hyperlink">
    <w:name w:val="Hyperlink"/>
    <w:basedOn w:val="DefaultParagraphFont"/>
    <w:uiPriority w:val="99"/>
    <w:unhideWhenUsed/>
    <w:qFormat/>
    <w:rsid w:val="008C575C"/>
    <w:rPr>
      <w:color w:val="0563C1" w:themeColor="hyperlink"/>
      <w:u w:val="single"/>
    </w:rPr>
  </w:style>
  <w:style w:type="character" w:customStyle="1" w:styleId="UnresolvedMention1">
    <w:name w:val="Unresolved Mention1"/>
    <w:basedOn w:val="DefaultParagraphFont"/>
    <w:uiPriority w:val="99"/>
    <w:semiHidden/>
    <w:unhideWhenUsed/>
    <w:rsid w:val="008C575C"/>
    <w:rPr>
      <w:color w:val="605E5C"/>
      <w:shd w:val="clear" w:color="auto" w:fill="E1DFDD"/>
    </w:rPr>
  </w:style>
  <w:style w:type="table" w:styleId="TableGrid">
    <w:name w:val="Table Grid"/>
    <w:basedOn w:val="TableNormal"/>
    <w:uiPriority w:val="39"/>
    <w:qFormat/>
    <w:rsid w:val="005255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qFormat/>
    <w:rsid w:val="00865E4A"/>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865E4A"/>
  </w:style>
  <w:style w:type="paragraph" w:styleId="Footer">
    <w:name w:val="footer"/>
    <w:basedOn w:val="Normal"/>
    <w:link w:val="FooterChar"/>
    <w:uiPriority w:val="99"/>
    <w:unhideWhenUsed/>
    <w:qFormat/>
    <w:rsid w:val="00865E4A"/>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865E4A"/>
  </w:style>
  <w:style w:type="character" w:customStyle="1" w:styleId="ListParagraphChar">
    <w:name w:val="List Paragraph Char"/>
    <w:aliases w:val="List Square Char,Bullets Char,List Paragraph (numbered (a)) Char,References Char,List_Paragraph Char,Multilevel para_II Char,List Paragraph1 Char,lp1 Char,List Paragraph nowy Char,Numbered List Paragraph Char,Bullet Level 1 Char"/>
    <w:link w:val="ListParagraph"/>
    <w:uiPriority w:val="34"/>
    <w:qFormat/>
    <w:rsid w:val="000B5696"/>
  </w:style>
  <w:style w:type="paragraph" w:styleId="Caption">
    <w:name w:val="caption"/>
    <w:basedOn w:val="Normal"/>
    <w:next w:val="Normal"/>
    <w:uiPriority w:val="35"/>
    <w:unhideWhenUsed/>
    <w:qFormat/>
    <w:rsid w:val="00D606A4"/>
    <w:pPr>
      <w:spacing w:after="200" w:line="240" w:lineRule="auto"/>
    </w:pPr>
    <w:rPr>
      <w:i/>
      <w:iCs/>
      <w:color w:val="44546A" w:themeColor="text2"/>
      <w:sz w:val="18"/>
      <w:szCs w:val="18"/>
    </w:rPr>
  </w:style>
  <w:style w:type="paragraph" w:styleId="NormalWeb">
    <w:name w:val="Normal (Web)"/>
    <w:basedOn w:val="Normal"/>
    <w:uiPriority w:val="99"/>
    <w:unhideWhenUsed/>
    <w:qFormat/>
    <w:rsid w:val="00E4345B"/>
    <w:pPr>
      <w:spacing w:before="100" w:beforeAutospacing="1" w:after="100" w:afterAutospacing="1" w:line="240" w:lineRule="auto"/>
    </w:pPr>
    <w:rPr>
      <w:rFonts w:ascii="Times New Roman" w:eastAsia="Times New Roman" w:hAnsi="Times New Roman" w:cs="Times New Roman"/>
      <w:kern w:val="0"/>
      <w14:ligatures w14:val="none"/>
    </w:rPr>
  </w:style>
  <w:style w:type="table" w:customStyle="1" w:styleId="GridTable1Light-Accent31">
    <w:name w:val="Grid Table 1 Light - Accent 31"/>
    <w:basedOn w:val="TableNormal"/>
    <w:uiPriority w:val="46"/>
    <w:rsid w:val="0046358D"/>
    <w:pPr>
      <w:spacing w:after="0" w:line="240" w:lineRule="auto"/>
    </w:pPr>
    <w:rPr>
      <w:kern w:val="0"/>
      <w:sz w:val="22"/>
      <w:szCs w:val="22"/>
      <w14:ligatures w14:val="none"/>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paragraph" w:styleId="NoSpacing">
    <w:name w:val="No Spacing"/>
    <w:link w:val="NoSpacingChar"/>
    <w:uiPriority w:val="1"/>
    <w:qFormat/>
    <w:rsid w:val="00E12D02"/>
    <w:pPr>
      <w:spacing w:after="0" w:line="240" w:lineRule="auto"/>
    </w:pPr>
    <w:rPr>
      <w:rFonts w:eastAsiaTheme="minorEastAsia"/>
      <w:kern w:val="0"/>
      <w:sz w:val="22"/>
      <w:szCs w:val="22"/>
      <w14:ligatures w14:val="none"/>
    </w:rPr>
  </w:style>
  <w:style w:type="character" w:customStyle="1" w:styleId="NoSpacingChar">
    <w:name w:val="No Spacing Char"/>
    <w:basedOn w:val="DefaultParagraphFont"/>
    <w:link w:val="NoSpacing"/>
    <w:uiPriority w:val="1"/>
    <w:qFormat/>
    <w:rsid w:val="00E12D02"/>
    <w:rPr>
      <w:rFonts w:eastAsiaTheme="minorEastAsia"/>
      <w:kern w:val="0"/>
      <w:sz w:val="22"/>
      <w:szCs w:val="22"/>
      <w14:ligatures w14:val="none"/>
    </w:rPr>
  </w:style>
  <w:style w:type="paragraph" w:styleId="TOCHeading">
    <w:name w:val="TOC Heading"/>
    <w:basedOn w:val="Heading1"/>
    <w:next w:val="Normal"/>
    <w:uiPriority w:val="39"/>
    <w:unhideWhenUsed/>
    <w:qFormat/>
    <w:rsid w:val="00DE0E50"/>
    <w:pPr>
      <w:spacing w:before="240" w:after="0" w:line="259" w:lineRule="auto"/>
      <w:outlineLvl w:val="9"/>
    </w:pPr>
    <w:rPr>
      <w:kern w:val="0"/>
      <w:sz w:val="32"/>
      <w:szCs w:val="32"/>
      <w14:ligatures w14:val="none"/>
    </w:rPr>
  </w:style>
  <w:style w:type="paragraph" w:styleId="TOC1">
    <w:name w:val="toc 1"/>
    <w:basedOn w:val="Normal"/>
    <w:next w:val="Normal"/>
    <w:autoRedefine/>
    <w:uiPriority w:val="39"/>
    <w:unhideWhenUsed/>
    <w:qFormat/>
    <w:rsid w:val="000644D7"/>
    <w:pPr>
      <w:tabs>
        <w:tab w:val="right" w:leader="dot" w:pos="9350"/>
      </w:tabs>
      <w:spacing w:after="100" w:line="276" w:lineRule="auto"/>
    </w:pPr>
    <w:rPr>
      <w:rFonts w:ascii="Times New Roman" w:hAnsi="Times New Roman"/>
    </w:rPr>
  </w:style>
  <w:style w:type="paragraph" w:styleId="TOC2">
    <w:name w:val="toc 2"/>
    <w:basedOn w:val="Normal"/>
    <w:next w:val="Normal"/>
    <w:autoRedefine/>
    <w:uiPriority w:val="39"/>
    <w:unhideWhenUsed/>
    <w:qFormat/>
    <w:rsid w:val="00DE0E50"/>
    <w:pPr>
      <w:spacing w:after="100"/>
      <w:ind w:left="240"/>
    </w:pPr>
  </w:style>
  <w:style w:type="paragraph" w:styleId="TOC3">
    <w:name w:val="toc 3"/>
    <w:basedOn w:val="Normal"/>
    <w:next w:val="Normal"/>
    <w:autoRedefine/>
    <w:uiPriority w:val="39"/>
    <w:unhideWhenUsed/>
    <w:qFormat/>
    <w:rsid w:val="00DE0E50"/>
    <w:pPr>
      <w:spacing w:after="100"/>
      <w:ind w:left="480"/>
    </w:pPr>
  </w:style>
  <w:style w:type="numbering" w:customStyle="1" w:styleId="NoList1">
    <w:name w:val="No List1"/>
    <w:next w:val="NoList"/>
    <w:uiPriority w:val="99"/>
    <w:semiHidden/>
    <w:unhideWhenUsed/>
    <w:rsid w:val="00914E51"/>
  </w:style>
  <w:style w:type="paragraph" w:customStyle="1" w:styleId="Heading11">
    <w:name w:val="Heading 11"/>
    <w:basedOn w:val="Normal"/>
    <w:qFormat/>
    <w:rsid w:val="00914E51"/>
    <w:pPr>
      <w:spacing w:after="0" w:line="240" w:lineRule="auto"/>
      <w:jc w:val="both"/>
    </w:pPr>
    <w:rPr>
      <w:rFonts w:ascii="Arial" w:eastAsia="Times New Roman" w:hAnsi="Arial" w:cs="Arial"/>
      <w:kern w:val="0"/>
      <w:sz w:val="28"/>
      <w:szCs w:val="20"/>
      <w14:ligatures w14:val="none"/>
    </w:rPr>
  </w:style>
  <w:style w:type="character" w:styleId="PageNumber">
    <w:name w:val="page number"/>
    <w:basedOn w:val="DefaultParagraphFont"/>
    <w:qFormat/>
    <w:rsid w:val="00914E51"/>
  </w:style>
  <w:style w:type="table" w:customStyle="1" w:styleId="TableGrid1">
    <w:name w:val="Table Grid1"/>
    <w:basedOn w:val="TableNormal"/>
    <w:next w:val="TableGrid"/>
    <w:uiPriority w:val="59"/>
    <w:rsid w:val="00914E51"/>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qFormat/>
    <w:rsid w:val="00914E51"/>
    <w:pPr>
      <w:spacing w:after="0" w:line="240" w:lineRule="auto"/>
    </w:pPr>
    <w:rPr>
      <w:rFonts w:ascii="Segoe UI" w:eastAsia="Times New Roman" w:hAnsi="Segoe UI" w:cs="Segoe UI"/>
      <w:kern w:val="0"/>
      <w:sz w:val="18"/>
      <w:szCs w:val="18"/>
      <w14:ligatures w14:val="none"/>
    </w:rPr>
  </w:style>
  <w:style w:type="character" w:customStyle="1" w:styleId="BalloonTextChar">
    <w:name w:val="Balloon Text Char"/>
    <w:basedOn w:val="DefaultParagraphFont"/>
    <w:link w:val="BalloonText"/>
    <w:uiPriority w:val="99"/>
    <w:semiHidden/>
    <w:qFormat/>
    <w:rsid w:val="00914E51"/>
    <w:rPr>
      <w:rFonts w:ascii="Segoe UI" w:eastAsia="Times New Roman" w:hAnsi="Segoe UI" w:cs="Segoe UI"/>
      <w:kern w:val="0"/>
      <w:sz w:val="18"/>
      <w:szCs w:val="18"/>
      <w14:ligatures w14:val="none"/>
    </w:rPr>
  </w:style>
  <w:style w:type="character" w:customStyle="1" w:styleId="ft4">
    <w:name w:val="ft4"/>
    <w:basedOn w:val="DefaultParagraphFont"/>
    <w:qFormat/>
    <w:rsid w:val="00914E51"/>
  </w:style>
  <w:style w:type="character" w:customStyle="1" w:styleId="ft18">
    <w:name w:val="ft18"/>
    <w:basedOn w:val="DefaultParagraphFont"/>
    <w:qFormat/>
    <w:rsid w:val="00914E51"/>
  </w:style>
  <w:style w:type="paragraph" w:customStyle="1" w:styleId="Standard">
    <w:name w:val="Standard"/>
    <w:qFormat/>
    <w:rsid w:val="00914E51"/>
    <w:pPr>
      <w:suppressAutoHyphens/>
      <w:autoSpaceDN w:val="0"/>
      <w:spacing w:after="0" w:line="240" w:lineRule="auto"/>
      <w:textAlignment w:val="baseline"/>
    </w:pPr>
    <w:rPr>
      <w:rFonts w:ascii="Liberation Serif" w:eastAsia="NSimSun" w:hAnsi="Liberation Serif" w:cs="Mangal"/>
      <w:kern w:val="3"/>
      <w:lang w:eastAsia="zh-CN" w:bidi="hi-IN"/>
      <w14:ligatures w14:val="none"/>
    </w:rPr>
  </w:style>
  <w:style w:type="paragraph" w:customStyle="1" w:styleId="TableContents">
    <w:name w:val="Table Contents"/>
    <w:basedOn w:val="Standard"/>
    <w:qFormat/>
    <w:rsid w:val="00914E51"/>
    <w:pPr>
      <w:suppressLineNumbers/>
    </w:pPr>
  </w:style>
  <w:style w:type="paragraph" w:customStyle="1" w:styleId="Default">
    <w:name w:val="Default"/>
    <w:qFormat/>
    <w:rsid w:val="00914E51"/>
    <w:pPr>
      <w:autoSpaceDE w:val="0"/>
      <w:autoSpaceDN w:val="0"/>
      <w:adjustRightInd w:val="0"/>
      <w:spacing w:after="0" w:line="240" w:lineRule="auto"/>
    </w:pPr>
    <w:rPr>
      <w:rFonts w:ascii="Times New Roman" w:eastAsia="Calibri" w:hAnsi="Times New Roman" w:cs="Times New Roman"/>
      <w:color w:val="000000"/>
      <w:kern w:val="0"/>
      <w14:ligatures w14:val="none"/>
    </w:rPr>
  </w:style>
  <w:style w:type="paragraph" w:customStyle="1" w:styleId="SEAHeading5">
    <w:name w:val="SEA Heading 5"/>
    <w:basedOn w:val="Normal"/>
    <w:qFormat/>
    <w:rsid w:val="00914E51"/>
    <w:pPr>
      <w:spacing w:after="0" w:line="320" w:lineRule="exact"/>
    </w:pPr>
    <w:rPr>
      <w:rFonts w:ascii="Arial" w:eastAsia="Times New Roman" w:hAnsi="Arial" w:cs="Times New Roman"/>
      <w:b/>
      <w:kern w:val="0"/>
      <w:szCs w:val="20"/>
      <w:lang w:val="en-GB"/>
      <w14:ligatures w14:val="none"/>
    </w:rPr>
  </w:style>
  <w:style w:type="character" w:styleId="LineNumber">
    <w:name w:val="line number"/>
    <w:basedOn w:val="DefaultParagraphFont"/>
    <w:uiPriority w:val="99"/>
    <w:semiHidden/>
    <w:unhideWhenUsed/>
    <w:qFormat/>
    <w:rsid w:val="00914E51"/>
  </w:style>
  <w:style w:type="table" w:customStyle="1" w:styleId="GridTable1Light-Accent311">
    <w:name w:val="Grid Table 1 Light - Accent 311"/>
    <w:basedOn w:val="TableNormal"/>
    <w:uiPriority w:val="46"/>
    <w:rsid w:val="00914E51"/>
    <w:pPr>
      <w:spacing w:after="0" w:line="240" w:lineRule="auto"/>
    </w:pPr>
    <w:rPr>
      <w:kern w:val="0"/>
      <w:sz w:val="22"/>
      <w:szCs w:val="22"/>
      <w14:ligatures w14:val="none"/>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numbering" w:customStyle="1" w:styleId="NoList11">
    <w:name w:val="No List11"/>
    <w:next w:val="NoList"/>
    <w:uiPriority w:val="99"/>
    <w:semiHidden/>
    <w:unhideWhenUsed/>
    <w:rsid w:val="00914E51"/>
  </w:style>
  <w:style w:type="character" w:customStyle="1" w:styleId="BalloonTextChar1">
    <w:name w:val="Balloon Text Char1"/>
    <w:basedOn w:val="DefaultParagraphFont"/>
    <w:uiPriority w:val="99"/>
    <w:semiHidden/>
    <w:qFormat/>
    <w:rsid w:val="00914E51"/>
    <w:rPr>
      <w:rFonts w:ascii="Segoe UI" w:hAnsi="Segoe UI" w:cs="Segoe UI"/>
      <w:sz w:val="18"/>
      <w:szCs w:val="18"/>
    </w:rPr>
  </w:style>
  <w:style w:type="character" w:styleId="PlaceholderText">
    <w:name w:val="Placeholder Text"/>
    <w:basedOn w:val="DefaultParagraphFont"/>
    <w:uiPriority w:val="99"/>
    <w:semiHidden/>
    <w:rsid w:val="00C95250"/>
    <w:rPr>
      <w:color w:val="666666"/>
    </w:rPr>
  </w:style>
  <w:style w:type="character" w:styleId="Emphasis">
    <w:name w:val="Emphasis"/>
    <w:basedOn w:val="DefaultParagraphFont"/>
    <w:qFormat/>
    <w:rsid w:val="00D50E89"/>
    <w:rPr>
      <w:i/>
      <w:iCs/>
    </w:rPr>
  </w:style>
  <w:style w:type="numbering" w:customStyle="1" w:styleId="NoList2">
    <w:name w:val="No List2"/>
    <w:next w:val="NoList"/>
    <w:uiPriority w:val="99"/>
    <w:semiHidden/>
    <w:unhideWhenUsed/>
    <w:rsid w:val="00686112"/>
  </w:style>
  <w:style w:type="table" w:customStyle="1" w:styleId="TableGrid2">
    <w:name w:val="Table Grid2"/>
    <w:basedOn w:val="TableNormal"/>
    <w:next w:val="TableGrid"/>
    <w:uiPriority w:val="39"/>
    <w:qFormat/>
    <w:rsid w:val="00686112"/>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686112"/>
  </w:style>
  <w:style w:type="table" w:customStyle="1" w:styleId="TableGrid3">
    <w:name w:val="Table Grid3"/>
    <w:basedOn w:val="TableNormal"/>
    <w:next w:val="TableGrid"/>
    <w:uiPriority w:val="39"/>
    <w:qFormat/>
    <w:rsid w:val="00686112"/>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0B4060"/>
  </w:style>
  <w:style w:type="table" w:customStyle="1" w:styleId="TableGrid4">
    <w:name w:val="Table Grid4"/>
    <w:basedOn w:val="TableNormal"/>
    <w:next w:val="TableGrid"/>
    <w:uiPriority w:val="39"/>
    <w:qFormat/>
    <w:rsid w:val="000B4060"/>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0B4060"/>
  </w:style>
  <w:style w:type="table" w:customStyle="1" w:styleId="TableGrid5">
    <w:name w:val="Table Grid5"/>
    <w:basedOn w:val="TableNormal"/>
    <w:next w:val="TableGrid"/>
    <w:uiPriority w:val="39"/>
    <w:qFormat/>
    <w:rsid w:val="000B4060"/>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1E3214"/>
  </w:style>
  <w:style w:type="table" w:customStyle="1" w:styleId="TableGrid6">
    <w:name w:val="Table Grid6"/>
    <w:basedOn w:val="TableNormal"/>
    <w:next w:val="TableGrid"/>
    <w:uiPriority w:val="59"/>
    <w:qFormat/>
    <w:rsid w:val="001E3214"/>
    <w:pPr>
      <w:spacing w:after="0" w:line="240" w:lineRule="auto"/>
    </w:pPr>
    <w:rPr>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1">
    <w:name w:val="TOC Heading1"/>
    <w:basedOn w:val="Heading1"/>
    <w:next w:val="Normal"/>
    <w:uiPriority w:val="39"/>
    <w:unhideWhenUsed/>
    <w:qFormat/>
    <w:rsid w:val="001E3214"/>
    <w:pPr>
      <w:spacing w:before="240" w:after="0" w:line="259" w:lineRule="auto"/>
      <w:jc w:val="center"/>
      <w:outlineLvl w:val="9"/>
    </w:pPr>
    <w:rPr>
      <w:bCs/>
      <w:kern w:val="0"/>
      <w:sz w:val="28"/>
      <w:szCs w:val="28"/>
      <w:u w:val="single"/>
      <w14:ligatures w14:val="none"/>
    </w:rPr>
  </w:style>
  <w:style w:type="table" w:customStyle="1" w:styleId="GridTable1Light-Accent312">
    <w:name w:val="Grid Table 1 Light - Accent 312"/>
    <w:basedOn w:val="TableNormal"/>
    <w:uiPriority w:val="46"/>
    <w:qFormat/>
    <w:rsid w:val="001E3214"/>
    <w:pPr>
      <w:spacing w:after="0" w:line="240" w:lineRule="auto"/>
    </w:pPr>
    <w:rPr>
      <w:kern w:val="0"/>
      <w:sz w:val="20"/>
      <w:szCs w:val="20"/>
      <w14:ligatures w14:val="none"/>
    </w:rPr>
    <w:tblP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eGrid11">
    <w:name w:val="Table Grid11"/>
    <w:basedOn w:val="TableNormal"/>
    <w:uiPriority w:val="59"/>
    <w:qFormat/>
    <w:rsid w:val="001E3214"/>
    <w:pPr>
      <w:spacing w:after="0" w:line="240" w:lineRule="auto"/>
    </w:pPr>
    <w:rPr>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804205"/>
    <w:pPr>
      <w:spacing w:after="0" w:line="240" w:lineRule="auto"/>
    </w:pPr>
    <w:rPr>
      <w:kern w:val="0"/>
      <w:sz w:val="20"/>
      <w:szCs w:val="20"/>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1712C9"/>
    <w:pPr>
      <w:spacing w:after="0" w:line="240" w:lineRule="auto"/>
    </w:pPr>
    <w:rPr>
      <w:rFonts w:ascii="Times New Roman" w:eastAsia="SimSun" w:hAnsi="Times New Roman"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qFormat/>
    <w:rsid w:val="00C61DBD"/>
    <w:pPr>
      <w:spacing w:after="0" w:line="240" w:lineRule="auto"/>
    </w:pPr>
    <w:rPr>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0">
    <w:name w:val="Unresolved Mention1"/>
    <w:basedOn w:val="DefaultParagraphFont"/>
    <w:uiPriority w:val="99"/>
    <w:semiHidden/>
    <w:unhideWhenUsed/>
    <w:rsid w:val="001212B9"/>
    <w:rPr>
      <w:color w:val="605E5C"/>
      <w:shd w:val="clear" w:color="auto" w:fill="E1DFDD"/>
    </w:rPr>
  </w:style>
  <w:style w:type="numbering" w:customStyle="1" w:styleId="NoList7">
    <w:name w:val="No List7"/>
    <w:next w:val="NoList"/>
    <w:uiPriority w:val="99"/>
    <w:semiHidden/>
    <w:unhideWhenUsed/>
    <w:rsid w:val="001212B9"/>
  </w:style>
  <w:style w:type="table" w:customStyle="1" w:styleId="TableGrid7">
    <w:name w:val="Table Grid7"/>
    <w:basedOn w:val="TableNormal"/>
    <w:next w:val="TableGrid"/>
    <w:uiPriority w:val="39"/>
    <w:qFormat/>
    <w:rsid w:val="001212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3">
    <w:name w:val="Grid Table 1 Light - Accent 313"/>
    <w:basedOn w:val="TableNormal"/>
    <w:uiPriority w:val="46"/>
    <w:rsid w:val="001212B9"/>
    <w:pPr>
      <w:spacing w:after="0" w:line="240" w:lineRule="auto"/>
    </w:pPr>
    <w:rPr>
      <w:kern w:val="0"/>
      <w:sz w:val="22"/>
      <w:szCs w:val="22"/>
      <w14:ligatures w14:val="none"/>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numbering" w:customStyle="1" w:styleId="NoList12">
    <w:name w:val="No List12"/>
    <w:next w:val="NoList"/>
    <w:uiPriority w:val="99"/>
    <w:semiHidden/>
    <w:unhideWhenUsed/>
    <w:rsid w:val="001212B9"/>
  </w:style>
  <w:style w:type="table" w:customStyle="1" w:styleId="TableGrid12">
    <w:name w:val="Table Grid12"/>
    <w:basedOn w:val="TableNormal"/>
    <w:next w:val="TableGrid"/>
    <w:uiPriority w:val="59"/>
    <w:rsid w:val="001212B9"/>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11">
    <w:name w:val="Grid Table 1 Light - Accent 3111"/>
    <w:basedOn w:val="TableNormal"/>
    <w:uiPriority w:val="46"/>
    <w:rsid w:val="001212B9"/>
    <w:pPr>
      <w:spacing w:after="0" w:line="240" w:lineRule="auto"/>
    </w:pPr>
    <w:rPr>
      <w:kern w:val="0"/>
      <w:sz w:val="22"/>
      <w:szCs w:val="22"/>
      <w14:ligatures w14:val="none"/>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numbering" w:customStyle="1" w:styleId="NoList111">
    <w:name w:val="No List111"/>
    <w:next w:val="NoList"/>
    <w:uiPriority w:val="99"/>
    <w:semiHidden/>
    <w:unhideWhenUsed/>
    <w:rsid w:val="001212B9"/>
  </w:style>
  <w:style w:type="numbering" w:customStyle="1" w:styleId="NoList21">
    <w:name w:val="No List21"/>
    <w:next w:val="NoList"/>
    <w:uiPriority w:val="99"/>
    <w:semiHidden/>
    <w:unhideWhenUsed/>
    <w:rsid w:val="001212B9"/>
  </w:style>
  <w:style w:type="table" w:customStyle="1" w:styleId="TableGrid21">
    <w:name w:val="Table Grid21"/>
    <w:basedOn w:val="TableNormal"/>
    <w:next w:val="TableGrid"/>
    <w:uiPriority w:val="39"/>
    <w:qFormat/>
    <w:rsid w:val="001212B9"/>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1212B9"/>
  </w:style>
  <w:style w:type="table" w:customStyle="1" w:styleId="TableGrid31">
    <w:name w:val="Table Grid31"/>
    <w:basedOn w:val="TableNormal"/>
    <w:next w:val="TableGrid"/>
    <w:uiPriority w:val="39"/>
    <w:qFormat/>
    <w:rsid w:val="001212B9"/>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1212B9"/>
  </w:style>
  <w:style w:type="table" w:customStyle="1" w:styleId="TableGrid41">
    <w:name w:val="Table Grid41"/>
    <w:basedOn w:val="TableNormal"/>
    <w:next w:val="TableGrid"/>
    <w:uiPriority w:val="39"/>
    <w:qFormat/>
    <w:rsid w:val="001212B9"/>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1212B9"/>
  </w:style>
  <w:style w:type="table" w:customStyle="1" w:styleId="TableGrid51">
    <w:name w:val="Table Grid51"/>
    <w:basedOn w:val="TableNormal"/>
    <w:next w:val="TableGrid"/>
    <w:uiPriority w:val="39"/>
    <w:qFormat/>
    <w:rsid w:val="001212B9"/>
    <w:pPr>
      <w:spacing w:after="0" w:line="240" w:lineRule="auto"/>
    </w:pPr>
    <w:rPr>
      <w:rFonts w:ascii="Times New Roman" w:eastAsia="SimSu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1212B9"/>
  </w:style>
  <w:style w:type="table" w:customStyle="1" w:styleId="TableGrid61">
    <w:name w:val="Table Grid61"/>
    <w:basedOn w:val="TableNormal"/>
    <w:next w:val="TableGrid"/>
    <w:uiPriority w:val="59"/>
    <w:qFormat/>
    <w:rsid w:val="001212B9"/>
    <w:pPr>
      <w:spacing w:after="0" w:line="240" w:lineRule="auto"/>
    </w:pPr>
    <w:rPr>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21">
    <w:name w:val="Grid Table 1 Light - Accent 3121"/>
    <w:basedOn w:val="TableNormal"/>
    <w:uiPriority w:val="46"/>
    <w:qFormat/>
    <w:rsid w:val="001212B9"/>
    <w:pPr>
      <w:spacing w:after="0" w:line="240" w:lineRule="auto"/>
    </w:pPr>
    <w:rPr>
      <w:kern w:val="0"/>
      <w:sz w:val="20"/>
      <w:szCs w:val="20"/>
      <w14:ligatures w14:val="none"/>
    </w:rPr>
    <w:tblP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eGrid111">
    <w:name w:val="Table Grid111"/>
    <w:basedOn w:val="TableNormal"/>
    <w:uiPriority w:val="59"/>
    <w:qFormat/>
    <w:rsid w:val="001212B9"/>
    <w:pPr>
      <w:spacing w:after="0" w:line="240" w:lineRule="auto"/>
    </w:pPr>
    <w:rPr>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1212B9"/>
  </w:style>
  <w:style w:type="table" w:customStyle="1" w:styleId="TableGrid8">
    <w:name w:val="Table Grid8"/>
    <w:basedOn w:val="TableNormal"/>
    <w:next w:val="TableGrid"/>
    <w:uiPriority w:val="39"/>
    <w:qFormat/>
    <w:rsid w:val="001212B9"/>
    <w:pPr>
      <w:spacing w:after="0" w:line="240" w:lineRule="auto"/>
    </w:pPr>
    <w:rPr>
      <w:rFonts w:ascii="Times New Roman" w:eastAsia="SimSun" w:hAnsi="Times New Roman" w:cs="Times New Roman"/>
      <w:kern w:val="0"/>
      <w:sz w:val="20"/>
      <w:szCs w:val="20"/>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1212B9"/>
  </w:style>
  <w:style w:type="table" w:customStyle="1" w:styleId="TableGrid9">
    <w:name w:val="Table Grid9"/>
    <w:basedOn w:val="TableNormal"/>
    <w:next w:val="TableGrid"/>
    <w:uiPriority w:val="39"/>
    <w:qFormat/>
    <w:rsid w:val="001212B9"/>
    <w:pPr>
      <w:spacing w:after="0" w:line="240" w:lineRule="auto"/>
    </w:pPr>
    <w:rPr>
      <w:rFonts w:ascii="Times New Roman" w:eastAsia="SimSun" w:hAnsi="Times New Roman" w:cs="Times New Roman"/>
      <w:kern w:val="0"/>
      <w:sz w:val="20"/>
      <w:szCs w:val="20"/>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1212B9"/>
  </w:style>
  <w:style w:type="table" w:customStyle="1" w:styleId="TableGrid10">
    <w:name w:val="Table Grid10"/>
    <w:basedOn w:val="TableNormal"/>
    <w:next w:val="TableGrid"/>
    <w:uiPriority w:val="39"/>
    <w:qFormat/>
    <w:rsid w:val="001212B9"/>
    <w:pPr>
      <w:spacing w:after="0" w:line="240" w:lineRule="auto"/>
    </w:pPr>
    <w:rPr>
      <w:rFonts w:ascii="Times New Roman" w:eastAsia="SimSun" w:hAnsi="Times New Roman" w:cs="Times New Roman"/>
      <w:kern w:val="0"/>
      <w:sz w:val="20"/>
      <w:szCs w:val="20"/>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1212B9"/>
  </w:style>
  <w:style w:type="table" w:customStyle="1" w:styleId="TableGrid13">
    <w:name w:val="Table Grid13"/>
    <w:basedOn w:val="TableNormal"/>
    <w:next w:val="TableGrid"/>
    <w:uiPriority w:val="39"/>
    <w:qFormat/>
    <w:rsid w:val="001212B9"/>
    <w:pPr>
      <w:spacing w:after="0" w:line="240" w:lineRule="auto"/>
    </w:pPr>
    <w:rPr>
      <w:rFonts w:ascii="Times New Roman" w:eastAsia="SimSun" w:hAnsi="Times New Roman" w:cs="Times New Roman"/>
      <w:kern w:val="0"/>
      <w:sz w:val="20"/>
      <w:szCs w:val="20"/>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qFormat/>
    <w:rsid w:val="001212B9"/>
    <w:pPr>
      <w:spacing w:after="0" w:line="240" w:lineRule="auto"/>
    </w:pPr>
    <w:rPr>
      <w:kern w:val="0"/>
      <w:sz w:val="20"/>
      <w:szCs w:val="20"/>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1212B9"/>
  </w:style>
  <w:style w:type="table" w:customStyle="1" w:styleId="GridTable1Light-Accent314">
    <w:name w:val="Grid Table 1 Light - Accent 314"/>
    <w:basedOn w:val="TableNormal"/>
    <w:uiPriority w:val="46"/>
    <w:qFormat/>
    <w:rsid w:val="001212B9"/>
    <w:pPr>
      <w:spacing w:after="0" w:line="240" w:lineRule="auto"/>
    </w:pPr>
    <w:rPr>
      <w:kern w:val="0"/>
      <w:sz w:val="20"/>
      <w:szCs w:val="20"/>
      <w:lang w:eastAsia="en-GB"/>
      <w14:ligatures w14:val="none"/>
    </w:rPr>
    <w:tblP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eGrid17">
    <w:name w:val="Table Grid17"/>
    <w:basedOn w:val="TableNormal"/>
    <w:uiPriority w:val="59"/>
    <w:qFormat/>
    <w:rsid w:val="001212B9"/>
    <w:pPr>
      <w:spacing w:after="0" w:line="240" w:lineRule="auto"/>
    </w:pPr>
    <w:rPr>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413E9D"/>
    <w:pPr>
      <w:spacing w:after="0"/>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120742">
      <w:bodyDiv w:val="1"/>
      <w:marLeft w:val="0"/>
      <w:marRight w:val="0"/>
      <w:marTop w:val="0"/>
      <w:marBottom w:val="0"/>
      <w:divBdr>
        <w:top w:val="none" w:sz="0" w:space="0" w:color="auto"/>
        <w:left w:val="none" w:sz="0" w:space="0" w:color="auto"/>
        <w:bottom w:val="none" w:sz="0" w:space="0" w:color="auto"/>
        <w:right w:val="none" w:sz="0" w:space="0" w:color="auto"/>
      </w:divBdr>
      <w:divsChild>
        <w:div w:id="550968972">
          <w:marLeft w:val="0"/>
          <w:marRight w:val="0"/>
          <w:marTop w:val="0"/>
          <w:marBottom w:val="0"/>
          <w:divBdr>
            <w:top w:val="none" w:sz="0" w:space="0" w:color="auto"/>
            <w:left w:val="none" w:sz="0" w:space="0" w:color="auto"/>
            <w:bottom w:val="none" w:sz="0" w:space="0" w:color="auto"/>
            <w:right w:val="none" w:sz="0" w:space="0" w:color="auto"/>
          </w:divBdr>
          <w:divsChild>
            <w:div w:id="1579438740">
              <w:marLeft w:val="0"/>
              <w:marRight w:val="0"/>
              <w:marTop w:val="0"/>
              <w:marBottom w:val="0"/>
              <w:divBdr>
                <w:top w:val="none" w:sz="0" w:space="0" w:color="auto"/>
                <w:left w:val="none" w:sz="0" w:space="0" w:color="auto"/>
                <w:bottom w:val="none" w:sz="0" w:space="0" w:color="auto"/>
                <w:right w:val="none" w:sz="0" w:space="0" w:color="auto"/>
              </w:divBdr>
              <w:divsChild>
                <w:div w:id="685787761">
                  <w:marLeft w:val="0"/>
                  <w:marRight w:val="0"/>
                  <w:marTop w:val="0"/>
                  <w:marBottom w:val="0"/>
                  <w:divBdr>
                    <w:top w:val="none" w:sz="0" w:space="0" w:color="auto"/>
                    <w:left w:val="none" w:sz="0" w:space="0" w:color="auto"/>
                    <w:bottom w:val="none" w:sz="0" w:space="0" w:color="auto"/>
                    <w:right w:val="none" w:sz="0" w:space="0" w:color="auto"/>
                  </w:divBdr>
                  <w:divsChild>
                    <w:div w:id="1787457845">
                      <w:marLeft w:val="0"/>
                      <w:marRight w:val="0"/>
                      <w:marTop w:val="0"/>
                      <w:marBottom w:val="0"/>
                      <w:divBdr>
                        <w:top w:val="none" w:sz="0" w:space="0" w:color="auto"/>
                        <w:left w:val="none" w:sz="0" w:space="0" w:color="auto"/>
                        <w:bottom w:val="none" w:sz="0" w:space="0" w:color="auto"/>
                        <w:right w:val="none" w:sz="0" w:space="0" w:color="auto"/>
                      </w:divBdr>
                      <w:divsChild>
                        <w:div w:id="1271015663">
                          <w:marLeft w:val="0"/>
                          <w:marRight w:val="0"/>
                          <w:marTop w:val="0"/>
                          <w:marBottom w:val="0"/>
                          <w:divBdr>
                            <w:top w:val="none" w:sz="0" w:space="0" w:color="auto"/>
                            <w:left w:val="none" w:sz="0" w:space="0" w:color="auto"/>
                            <w:bottom w:val="none" w:sz="0" w:space="0" w:color="auto"/>
                            <w:right w:val="none" w:sz="0" w:space="0" w:color="auto"/>
                          </w:divBdr>
                          <w:divsChild>
                            <w:div w:id="973212848">
                              <w:marLeft w:val="0"/>
                              <w:marRight w:val="0"/>
                              <w:marTop w:val="0"/>
                              <w:marBottom w:val="0"/>
                              <w:divBdr>
                                <w:top w:val="none" w:sz="0" w:space="0" w:color="auto"/>
                                <w:left w:val="none" w:sz="0" w:space="0" w:color="auto"/>
                                <w:bottom w:val="none" w:sz="0" w:space="0" w:color="auto"/>
                                <w:right w:val="none" w:sz="0" w:space="0" w:color="auto"/>
                              </w:divBdr>
                              <w:divsChild>
                                <w:div w:id="1482313842">
                                  <w:marLeft w:val="0"/>
                                  <w:marRight w:val="0"/>
                                  <w:marTop w:val="0"/>
                                  <w:marBottom w:val="0"/>
                                  <w:divBdr>
                                    <w:top w:val="none" w:sz="0" w:space="0" w:color="auto"/>
                                    <w:left w:val="none" w:sz="0" w:space="0" w:color="auto"/>
                                    <w:bottom w:val="none" w:sz="0" w:space="0" w:color="auto"/>
                                    <w:right w:val="none" w:sz="0" w:space="0" w:color="auto"/>
                                  </w:divBdr>
                                  <w:divsChild>
                                    <w:div w:id="519245303">
                                      <w:marLeft w:val="0"/>
                                      <w:marRight w:val="0"/>
                                      <w:marTop w:val="0"/>
                                      <w:marBottom w:val="0"/>
                                      <w:divBdr>
                                        <w:top w:val="none" w:sz="0" w:space="0" w:color="auto"/>
                                        <w:left w:val="none" w:sz="0" w:space="0" w:color="auto"/>
                                        <w:bottom w:val="none" w:sz="0" w:space="0" w:color="auto"/>
                                        <w:right w:val="none" w:sz="0" w:space="0" w:color="auto"/>
                                      </w:divBdr>
                                      <w:divsChild>
                                        <w:div w:id="1554582506">
                                          <w:marLeft w:val="0"/>
                                          <w:marRight w:val="0"/>
                                          <w:marTop w:val="0"/>
                                          <w:marBottom w:val="0"/>
                                          <w:divBdr>
                                            <w:top w:val="none" w:sz="0" w:space="0" w:color="auto"/>
                                            <w:left w:val="none" w:sz="0" w:space="0" w:color="auto"/>
                                            <w:bottom w:val="none" w:sz="0" w:space="0" w:color="auto"/>
                                            <w:right w:val="none" w:sz="0" w:space="0" w:color="auto"/>
                                          </w:divBdr>
                                          <w:divsChild>
                                            <w:div w:id="2035186419">
                                              <w:marLeft w:val="0"/>
                                              <w:marRight w:val="0"/>
                                              <w:marTop w:val="0"/>
                                              <w:marBottom w:val="0"/>
                                              <w:divBdr>
                                                <w:top w:val="none" w:sz="0" w:space="0" w:color="auto"/>
                                                <w:left w:val="none" w:sz="0" w:space="0" w:color="auto"/>
                                                <w:bottom w:val="none" w:sz="0" w:space="0" w:color="auto"/>
                                                <w:right w:val="none" w:sz="0" w:space="0" w:color="auto"/>
                                              </w:divBdr>
                                              <w:divsChild>
                                                <w:div w:id="422802550">
                                                  <w:marLeft w:val="0"/>
                                                  <w:marRight w:val="0"/>
                                                  <w:marTop w:val="0"/>
                                                  <w:marBottom w:val="0"/>
                                                  <w:divBdr>
                                                    <w:top w:val="none" w:sz="0" w:space="0" w:color="auto"/>
                                                    <w:left w:val="none" w:sz="0" w:space="0" w:color="auto"/>
                                                    <w:bottom w:val="none" w:sz="0" w:space="0" w:color="auto"/>
                                                    <w:right w:val="none" w:sz="0" w:space="0" w:color="auto"/>
                                                  </w:divBdr>
                                                  <w:divsChild>
                                                    <w:div w:id="1488744069">
                                                      <w:marLeft w:val="0"/>
                                                      <w:marRight w:val="0"/>
                                                      <w:marTop w:val="0"/>
                                                      <w:marBottom w:val="0"/>
                                                      <w:divBdr>
                                                        <w:top w:val="none" w:sz="0" w:space="0" w:color="auto"/>
                                                        <w:left w:val="none" w:sz="0" w:space="0" w:color="auto"/>
                                                        <w:bottom w:val="none" w:sz="0" w:space="0" w:color="auto"/>
                                                        <w:right w:val="none" w:sz="0" w:space="0" w:color="auto"/>
                                                      </w:divBdr>
                                                      <w:divsChild>
                                                        <w:div w:id="1403524677">
                                                          <w:marLeft w:val="0"/>
                                                          <w:marRight w:val="0"/>
                                                          <w:marTop w:val="0"/>
                                                          <w:marBottom w:val="0"/>
                                                          <w:divBdr>
                                                            <w:top w:val="none" w:sz="0" w:space="0" w:color="auto"/>
                                                            <w:left w:val="none" w:sz="0" w:space="0" w:color="auto"/>
                                                            <w:bottom w:val="none" w:sz="0" w:space="0" w:color="auto"/>
                                                            <w:right w:val="none" w:sz="0" w:space="0" w:color="auto"/>
                                                          </w:divBdr>
                                                          <w:divsChild>
                                                            <w:div w:id="204146684">
                                                              <w:marLeft w:val="0"/>
                                                              <w:marRight w:val="0"/>
                                                              <w:marTop w:val="0"/>
                                                              <w:marBottom w:val="0"/>
                                                              <w:divBdr>
                                                                <w:top w:val="none" w:sz="0" w:space="0" w:color="auto"/>
                                                                <w:left w:val="none" w:sz="0" w:space="0" w:color="auto"/>
                                                                <w:bottom w:val="none" w:sz="0" w:space="0" w:color="auto"/>
                                                                <w:right w:val="none" w:sz="0" w:space="0" w:color="auto"/>
                                                              </w:divBdr>
                                                              <w:divsChild>
                                                                <w:div w:id="1848933737">
                                                                  <w:marLeft w:val="0"/>
                                                                  <w:marRight w:val="0"/>
                                                                  <w:marTop w:val="0"/>
                                                                  <w:marBottom w:val="300"/>
                                                                  <w:divBdr>
                                                                    <w:top w:val="none" w:sz="0" w:space="0" w:color="auto"/>
                                                                    <w:left w:val="none" w:sz="0" w:space="0" w:color="auto"/>
                                                                    <w:bottom w:val="none" w:sz="0" w:space="0" w:color="auto"/>
                                                                    <w:right w:val="none" w:sz="0" w:space="0" w:color="auto"/>
                                                                  </w:divBdr>
                                                                  <w:divsChild>
                                                                    <w:div w:id="271282577">
                                                                      <w:marLeft w:val="0"/>
                                                                      <w:marRight w:val="0"/>
                                                                      <w:marTop w:val="450"/>
                                                                      <w:marBottom w:val="0"/>
                                                                      <w:divBdr>
                                                                        <w:top w:val="none" w:sz="0" w:space="0" w:color="auto"/>
                                                                        <w:left w:val="none" w:sz="0" w:space="0" w:color="auto"/>
                                                                        <w:bottom w:val="none" w:sz="0" w:space="0" w:color="auto"/>
                                                                        <w:right w:val="none" w:sz="0" w:space="0" w:color="auto"/>
                                                                      </w:divBdr>
                                                                    </w:div>
                                                                  </w:divsChild>
                                                                </w:div>
                                                                <w:div w:id="1094210126">
                                                                  <w:marLeft w:val="0"/>
                                                                  <w:marRight w:val="0"/>
                                                                  <w:marTop w:val="0"/>
                                                                  <w:marBottom w:val="0"/>
                                                                  <w:divBdr>
                                                                    <w:top w:val="none" w:sz="0" w:space="0" w:color="auto"/>
                                                                    <w:left w:val="none" w:sz="0" w:space="0" w:color="auto"/>
                                                                    <w:bottom w:val="none" w:sz="0" w:space="0" w:color="auto"/>
                                                                    <w:right w:val="none" w:sz="0" w:space="0" w:color="auto"/>
                                                                  </w:divBdr>
                                                                  <w:divsChild>
                                                                    <w:div w:id="895359279">
                                                                      <w:marLeft w:val="0"/>
                                                                      <w:marRight w:val="0"/>
                                                                      <w:marTop w:val="0"/>
                                                                      <w:marBottom w:val="0"/>
                                                                      <w:divBdr>
                                                                        <w:top w:val="none" w:sz="0" w:space="0" w:color="auto"/>
                                                                        <w:left w:val="none" w:sz="0" w:space="0" w:color="auto"/>
                                                                        <w:bottom w:val="none" w:sz="0" w:space="0" w:color="auto"/>
                                                                        <w:right w:val="none" w:sz="0" w:space="0" w:color="auto"/>
                                                                      </w:divBdr>
                                                                      <w:divsChild>
                                                                        <w:div w:id="132351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26108151">
                                              <w:marLeft w:val="0"/>
                                              <w:marRight w:val="0"/>
                                              <w:marTop w:val="0"/>
                                              <w:marBottom w:val="0"/>
                                              <w:divBdr>
                                                <w:top w:val="none" w:sz="0" w:space="0" w:color="auto"/>
                                                <w:left w:val="none" w:sz="0" w:space="0" w:color="auto"/>
                                                <w:bottom w:val="none" w:sz="0" w:space="0" w:color="auto"/>
                                                <w:right w:val="none" w:sz="0" w:space="0" w:color="auto"/>
                                              </w:divBdr>
                                              <w:divsChild>
                                                <w:div w:id="979573308">
                                                  <w:marLeft w:val="0"/>
                                                  <w:marRight w:val="0"/>
                                                  <w:marTop w:val="0"/>
                                                  <w:marBottom w:val="0"/>
                                                  <w:divBdr>
                                                    <w:top w:val="none" w:sz="0" w:space="0" w:color="auto"/>
                                                    <w:left w:val="none" w:sz="0" w:space="0" w:color="auto"/>
                                                    <w:bottom w:val="none" w:sz="0" w:space="0" w:color="auto"/>
                                                    <w:right w:val="none" w:sz="0" w:space="0" w:color="auto"/>
                                                  </w:divBdr>
                                                  <w:divsChild>
                                                    <w:div w:id="510682918">
                                                      <w:marLeft w:val="0"/>
                                                      <w:marRight w:val="0"/>
                                                      <w:marTop w:val="0"/>
                                                      <w:marBottom w:val="0"/>
                                                      <w:divBdr>
                                                        <w:top w:val="none" w:sz="0" w:space="0" w:color="auto"/>
                                                        <w:left w:val="none" w:sz="0" w:space="0" w:color="auto"/>
                                                        <w:bottom w:val="none" w:sz="0" w:space="0" w:color="auto"/>
                                                        <w:right w:val="none" w:sz="0" w:space="0" w:color="auto"/>
                                                      </w:divBdr>
                                                      <w:divsChild>
                                                        <w:div w:id="1887449826">
                                                          <w:marLeft w:val="0"/>
                                                          <w:marRight w:val="0"/>
                                                          <w:marTop w:val="0"/>
                                                          <w:marBottom w:val="0"/>
                                                          <w:divBdr>
                                                            <w:top w:val="none" w:sz="0" w:space="0" w:color="auto"/>
                                                            <w:left w:val="none" w:sz="0" w:space="0" w:color="auto"/>
                                                            <w:bottom w:val="none" w:sz="0" w:space="0" w:color="auto"/>
                                                            <w:right w:val="none" w:sz="0" w:space="0" w:color="auto"/>
                                                          </w:divBdr>
                                                          <w:divsChild>
                                                            <w:div w:id="1635796292">
                                                              <w:marLeft w:val="0"/>
                                                              <w:marRight w:val="0"/>
                                                              <w:marTop w:val="0"/>
                                                              <w:marBottom w:val="0"/>
                                                              <w:divBdr>
                                                                <w:top w:val="none" w:sz="0" w:space="0" w:color="auto"/>
                                                                <w:left w:val="none" w:sz="0" w:space="0" w:color="auto"/>
                                                                <w:bottom w:val="none" w:sz="0" w:space="0" w:color="auto"/>
                                                                <w:right w:val="none" w:sz="0" w:space="0" w:color="auto"/>
                                                              </w:divBdr>
                                                              <w:divsChild>
                                                                <w:div w:id="1357266617">
                                                                  <w:marLeft w:val="0"/>
                                                                  <w:marRight w:val="0"/>
                                                                  <w:marTop w:val="0"/>
                                                                  <w:marBottom w:val="300"/>
                                                                  <w:divBdr>
                                                                    <w:top w:val="none" w:sz="0" w:space="0" w:color="auto"/>
                                                                    <w:left w:val="none" w:sz="0" w:space="0" w:color="auto"/>
                                                                    <w:bottom w:val="none" w:sz="0" w:space="0" w:color="auto"/>
                                                                    <w:right w:val="none" w:sz="0" w:space="0" w:color="auto"/>
                                                                  </w:divBdr>
                                                                  <w:divsChild>
                                                                    <w:div w:id="1675690116">
                                                                      <w:marLeft w:val="0"/>
                                                                      <w:marRight w:val="0"/>
                                                                      <w:marTop w:val="450"/>
                                                                      <w:marBottom w:val="0"/>
                                                                      <w:divBdr>
                                                                        <w:top w:val="none" w:sz="0" w:space="0" w:color="auto"/>
                                                                        <w:left w:val="none" w:sz="0" w:space="0" w:color="auto"/>
                                                                        <w:bottom w:val="none" w:sz="0" w:space="0" w:color="auto"/>
                                                                        <w:right w:val="none" w:sz="0" w:space="0" w:color="auto"/>
                                                                      </w:divBdr>
                                                                    </w:div>
                                                                  </w:divsChild>
                                                                </w:div>
                                                                <w:div w:id="961306993">
                                                                  <w:marLeft w:val="0"/>
                                                                  <w:marRight w:val="0"/>
                                                                  <w:marTop w:val="0"/>
                                                                  <w:marBottom w:val="0"/>
                                                                  <w:divBdr>
                                                                    <w:top w:val="none" w:sz="0" w:space="0" w:color="auto"/>
                                                                    <w:left w:val="none" w:sz="0" w:space="0" w:color="auto"/>
                                                                    <w:bottom w:val="none" w:sz="0" w:space="0" w:color="auto"/>
                                                                    <w:right w:val="none" w:sz="0" w:space="0" w:color="auto"/>
                                                                  </w:divBdr>
                                                                  <w:divsChild>
                                                                    <w:div w:id="1614284852">
                                                                      <w:marLeft w:val="0"/>
                                                                      <w:marRight w:val="0"/>
                                                                      <w:marTop w:val="0"/>
                                                                      <w:marBottom w:val="0"/>
                                                                      <w:divBdr>
                                                                        <w:top w:val="none" w:sz="0" w:space="0" w:color="auto"/>
                                                                        <w:left w:val="none" w:sz="0" w:space="0" w:color="auto"/>
                                                                        <w:bottom w:val="none" w:sz="0" w:space="0" w:color="auto"/>
                                                                        <w:right w:val="none" w:sz="0" w:space="0" w:color="auto"/>
                                                                      </w:divBdr>
                                                                      <w:divsChild>
                                                                        <w:div w:id="181097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7853518">
                                              <w:marLeft w:val="0"/>
                                              <w:marRight w:val="0"/>
                                              <w:marTop w:val="0"/>
                                              <w:marBottom w:val="0"/>
                                              <w:divBdr>
                                                <w:top w:val="none" w:sz="0" w:space="0" w:color="auto"/>
                                                <w:left w:val="none" w:sz="0" w:space="0" w:color="auto"/>
                                                <w:bottom w:val="none" w:sz="0" w:space="0" w:color="auto"/>
                                                <w:right w:val="none" w:sz="0" w:space="0" w:color="auto"/>
                                              </w:divBdr>
                                              <w:divsChild>
                                                <w:div w:id="1074624120">
                                                  <w:marLeft w:val="0"/>
                                                  <w:marRight w:val="0"/>
                                                  <w:marTop w:val="0"/>
                                                  <w:marBottom w:val="0"/>
                                                  <w:divBdr>
                                                    <w:top w:val="none" w:sz="0" w:space="0" w:color="auto"/>
                                                    <w:left w:val="none" w:sz="0" w:space="0" w:color="auto"/>
                                                    <w:bottom w:val="none" w:sz="0" w:space="0" w:color="auto"/>
                                                    <w:right w:val="none" w:sz="0" w:space="0" w:color="auto"/>
                                                  </w:divBdr>
                                                  <w:divsChild>
                                                    <w:div w:id="2063559192">
                                                      <w:marLeft w:val="0"/>
                                                      <w:marRight w:val="0"/>
                                                      <w:marTop w:val="0"/>
                                                      <w:marBottom w:val="0"/>
                                                      <w:divBdr>
                                                        <w:top w:val="none" w:sz="0" w:space="0" w:color="auto"/>
                                                        <w:left w:val="none" w:sz="0" w:space="0" w:color="auto"/>
                                                        <w:bottom w:val="none" w:sz="0" w:space="0" w:color="auto"/>
                                                        <w:right w:val="none" w:sz="0" w:space="0" w:color="auto"/>
                                                      </w:divBdr>
                                                      <w:divsChild>
                                                        <w:div w:id="859440809">
                                                          <w:marLeft w:val="0"/>
                                                          <w:marRight w:val="0"/>
                                                          <w:marTop w:val="0"/>
                                                          <w:marBottom w:val="0"/>
                                                          <w:divBdr>
                                                            <w:top w:val="none" w:sz="0" w:space="0" w:color="auto"/>
                                                            <w:left w:val="none" w:sz="0" w:space="0" w:color="auto"/>
                                                            <w:bottom w:val="none" w:sz="0" w:space="0" w:color="auto"/>
                                                            <w:right w:val="none" w:sz="0" w:space="0" w:color="auto"/>
                                                          </w:divBdr>
                                                          <w:divsChild>
                                                            <w:div w:id="225799137">
                                                              <w:marLeft w:val="0"/>
                                                              <w:marRight w:val="0"/>
                                                              <w:marTop w:val="0"/>
                                                              <w:marBottom w:val="0"/>
                                                              <w:divBdr>
                                                                <w:top w:val="none" w:sz="0" w:space="0" w:color="auto"/>
                                                                <w:left w:val="none" w:sz="0" w:space="0" w:color="auto"/>
                                                                <w:bottom w:val="none" w:sz="0" w:space="0" w:color="auto"/>
                                                                <w:right w:val="none" w:sz="0" w:space="0" w:color="auto"/>
                                                              </w:divBdr>
                                                              <w:divsChild>
                                                                <w:div w:id="1914779338">
                                                                  <w:marLeft w:val="0"/>
                                                                  <w:marRight w:val="0"/>
                                                                  <w:marTop w:val="0"/>
                                                                  <w:marBottom w:val="300"/>
                                                                  <w:divBdr>
                                                                    <w:top w:val="none" w:sz="0" w:space="0" w:color="auto"/>
                                                                    <w:left w:val="none" w:sz="0" w:space="0" w:color="auto"/>
                                                                    <w:bottom w:val="none" w:sz="0" w:space="0" w:color="auto"/>
                                                                    <w:right w:val="none" w:sz="0" w:space="0" w:color="auto"/>
                                                                  </w:divBdr>
                                                                  <w:divsChild>
                                                                    <w:div w:id="65423168">
                                                                      <w:marLeft w:val="0"/>
                                                                      <w:marRight w:val="0"/>
                                                                      <w:marTop w:val="450"/>
                                                                      <w:marBottom w:val="0"/>
                                                                      <w:divBdr>
                                                                        <w:top w:val="none" w:sz="0" w:space="0" w:color="auto"/>
                                                                        <w:left w:val="none" w:sz="0" w:space="0" w:color="auto"/>
                                                                        <w:bottom w:val="none" w:sz="0" w:space="0" w:color="auto"/>
                                                                        <w:right w:val="none" w:sz="0" w:space="0" w:color="auto"/>
                                                                      </w:divBdr>
                                                                    </w:div>
                                                                  </w:divsChild>
                                                                </w:div>
                                                                <w:div w:id="846865751">
                                                                  <w:marLeft w:val="0"/>
                                                                  <w:marRight w:val="0"/>
                                                                  <w:marTop w:val="0"/>
                                                                  <w:marBottom w:val="0"/>
                                                                  <w:divBdr>
                                                                    <w:top w:val="none" w:sz="0" w:space="0" w:color="auto"/>
                                                                    <w:left w:val="none" w:sz="0" w:space="0" w:color="auto"/>
                                                                    <w:bottom w:val="none" w:sz="0" w:space="0" w:color="auto"/>
                                                                    <w:right w:val="none" w:sz="0" w:space="0" w:color="auto"/>
                                                                  </w:divBdr>
                                                                  <w:divsChild>
                                                                    <w:div w:id="1148520803">
                                                                      <w:marLeft w:val="0"/>
                                                                      <w:marRight w:val="0"/>
                                                                      <w:marTop w:val="0"/>
                                                                      <w:marBottom w:val="0"/>
                                                                      <w:divBdr>
                                                                        <w:top w:val="none" w:sz="0" w:space="0" w:color="auto"/>
                                                                        <w:left w:val="none" w:sz="0" w:space="0" w:color="auto"/>
                                                                        <w:bottom w:val="none" w:sz="0" w:space="0" w:color="auto"/>
                                                                        <w:right w:val="none" w:sz="0" w:space="0" w:color="auto"/>
                                                                      </w:divBdr>
                                                                      <w:divsChild>
                                                                        <w:div w:id="193349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41415527">
                  <w:marLeft w:val="0"/>
                  <w:marRight w:val="0"/>
                  <w:marTop w:val="0"/>
                  <w:marBottom w:val="0"/>
                  <w:divBdr>
                    <w:top w:val="none" w:sz="0" w:space="0" w:color="auto"/>
                    <w:left w:val="none" w:sz="0" w:space="0" w:color="auto"/>
                    <w:bottom w:val="none" w:sz="0" w:space="0" w:color="auto"/>
                    <w:right w:val="none" w:sz="0" w:space="0" w:color="auto"/>
                  </w:divBdr>
                  <w:divsChild>
                    <w:div w:id="2036882408">
                      <w:marLeft w:val="0"/>
                      <w:marRight w:val="0"/>
                      <w:marTop w:val="0"/>
                      <w:marBottom w:val="0"/>
                      <w:divBdr>
                        <w:top w:val="none" w:sz="0" w:space="0" w:color="auto"/>
                        <w:left w:val="none" w:sz="0" w:space="0" w:color="auto"/>
                        <w:bottom w:val="none" w:sz="0" w:space="0" w:color="auto"/>
                        <w:right w:val="none" w:sz="0" w:space="0" w:color="auto"/>
                      </w:divBdr>
                      <w:divsChild>
                        <w:div w:id="269825074">
                          <w:marLeft w:val="0"/>
                          <w:marRight w:val="0"/>
                          <w:marTop w:val="0"/>
                          <w:marBottom w:val="0"/>
                          <w:divBdr>
                            <w:top w:val="none" w:sz="0" w:space="0" w:color="auto"/>
                            <w:left w:val="none" w:sz="0" w:space="0" w:color="auto"/>
                            <w:bottom w:val="none" w:sz="0" w:space="0" w:color="auto"/>
                            <w:right w:val="none" w:sz="0" w:space="0" w:color="auto"/>
                          </w:divBdr>
                          <w:divsChild>
                            <w:div w:id="1848669537">
                              <w:marLeft w:val="0"/>
                              <w:marRight w:val="0"/>
                              <w:marTop w:val="0"/>
                              <w:marBottom w:val="0"/>
                              <w:divBdr>
                                <w:top w:val="none" w:sz="0" w:space="0" w:color="auto"/>
                                <w:left w:val="none" w:sz="0" w:space="0" w:color="auto"/>
                                <w:bottom w:val="none" w:sz="0" w:space="0" w:color="auto"/>
                                <w:right w:val="none" w:sz="0" w:space="0" w:color="auto"/>
                              </w:divBdr>
                              <w:divsChild>
                                <w:div w:id="1153642709">
                                  <w:marLeft w:val="0"/>
                                  <w:marRight w:val="0"/>
                                  <w:marTop w:val="0"/>
                                  <w:marBottom w:val="0"/>
                                  <w:divBdr>
                                    <w:top w:val="none" w:sz="0" w:space="0" w:color="auto"/>
                                    <w:left w:val="none" w:sz="0" w:space="0" w:color="auto"/>
                                    <w:bottom w:val="none" w:sz="0" w:space="0" w:color="auto"/>
                                    <w:right w:val="none" w:sz="0" w:space="0" w:color="auto"/>
                                  </w:divBdr>
                                  <w:divsChild>
                                    <w:div w:id="82034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37426">
                              <w:marLeft w:val="0"/>
                              <w:marRight w:val="0"/>
                              <w:marTop w:val="0"/>
                              <w:marBottom w:val="0"/>
                              <w:divBdr>
                                <w:top w:val="none" w:sz="0" w:space="0" w:color="auto"/>
                                <w:left w:val="none" w:sz="0" w:space="0" w:color="auto"/>
                                <w:bottom w:val="none" w:sz="0" w:space="0" w:color="auto"/>
                                <w:right w:val="none" w:sz="0" w:space="0" w:color="auto"/>
                              </w:divBdr>
                              <w:divsChild>
                                <w:div w:id="2054185574">
                                  <w:marLeft w:val="0"/>
                                  <w:marRight w:val="0"/>
                                  <w:marTop w:val="0"/>
                                  <w:marBottom w:val="0"/>
                                  <w:divBdr>
                                    <w:top w:val="none" w:sz="0" w:space="0" w:color="auto"/>
                                    <w:left w:val="none" w:sz="0" w:space="0" w:color="auto"/>
                                    <w:bottom w:val="none" w:sz="0" w:space="0" w:color="auto"/>
                                    <w:right w:val="none" w:sz="0" w:space="0" w:color="auto"/>
                                  </w:divBdr>
                                  <w:divsChild>
                                    <w:div w:id="1526015886">
                                      <w:marLeft w:val="0"/>
                                      <w:marRight w:val="0"/>
                                      <w:marTop w:val="0"/>
                                      <w:marBottom w:val="0"/>
                                      <w:divBdr>
                                        <w:top w:val="none" w:sz="0" w:space="0" w:color="auto"/>
                                        <w:left w:val="none" w:sz="0" w:space="0" w:color="auto"/>
                                        <w:bottom w:val="none" w:sz="0" w:space="0" w:color="auto"/>
                                        <w:right w:val="none" w:sz="0" w:space="0" w:color="auto"/>
                                      </w:divBdr>
                                      <w:divsChild>
                                        <w:div w:id="1531993340">
                                          <w:marLeft w:val="0"/>
                                          <w:marRight w:val="0"/>
                                          <w:marTop w:val="0"/>
                                          <w:marBottom w:val="0"/>
                                          <w:divBdr>
                                            <w:top w:val="none" w:sz="0" w:space="0" w:color="auto"/>
                                            <w:left w:val="none" w:sz="0" w:space="0" w:color="auto"/>
                                            <w:bottom w:val="none" w:sz="0" w:space="0" w:color="auto"/>
                                            <w:right w:val="none" w:sz="0" w:space="0" w:color="auto"/>
                                          </w:divBdr>
                                          <w:divsChild>
                                            <w:div w:id="249967068">
                                              <w:marLeft w:val="0"/>
                                              <w:marRight w:val="0"/>
                                              <w:marTop w:val="90"/>
                                              <w:marBottom w:val="0"/>
                                              <w:divBdr>
                                                <w:top w:val="none" w:sz="0" w:space="0" w:color="auto"/>
                                                <w:left w:val="none" w:sz="0" w:space="0" w:color="auto"/>
                                                <w:bottom w:val="none" w:sz="0" w:space="0" w:color="auto"/>
                                                <w:right w:val="none" w:sz="0" w:space="0" w:color="auto"/>
                                              </w:divBdr>
                                              <w:divsChild>
                                                <w:div w:id="1488592802">
                                                  <w:marLeft w:val="0"/>
                                                  <w:marRight w:val="0"/>
                                                  <w:marTop w:val="0"/>
                                                  <w:marBottom w:val="0"/>
                                                  <w:divBdr>
                                                    <w:top w:val="none" w:sz="0" w:space="0" w:color="auto"/>
                                                    <w:left w:val="none" w:sz="0" w:space="0" w:color="auto"/>
                                                    <w:bottom w:val="none" w:sz="0" w:space="0" w:color="auto"/>
                                                    <w:right w:val="none" w:sz="0" w:space="0" w:color="auto"/>
                                                  </w:divBdr>
                                                </w:div>
                                                <w:div w:id="43332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509697">
                                      <w:marLeft w:val="0"/>
                                      <w:marRight w:val="0"/>
                                      <w:marTop w:val="0"/>
                                      <w:marBottom w:val="0"/>
                                      <w:divBdr>
                                        <w:top w:val="none" w:sz="0" w:space="0" w:color="auto"/>
                                        <w:left w:val="none" w:sz="0" w:space="0" w:color="auto"/>
                                        <w:bottom w:val="none" w:sz="0" w:space="0" w:color="auto"/>
                                        <w:right w:val="none" w:sz="0" w:space="0" w:color="auto"/>
                                      </w:divBdr>
                                      <w:divsChild>
                                        <w:div w:id="1494419526">
                                          <w:marLeft w:val="0"/>
                                          <w:marRight w:val="0"/>
                                          <w:marTop w:val="0"/>
                                          <w:marBottom w:val="0"/>
                                          <w:divBdr>
                                            <w:top w:val="none" w:sz="0" w:space="0" w:color="auto"/>
                                            <w:left w:val="none" w:sz="0" w:space="0" w:color="auto"/>
                                            <w:bottom w:val="none" w:sz="0" w:space="0" w:color="auto"/>
                                            <w:right w:val="none" w:sz="0" w:space="0" w:color="auto"/>
                                          </w:divBdr>
                                          <w:divsChild>
                                            <w:div w:id="1610433002">
                                              <w:marLeft w:val="0"/>
                                              <w:marRight w:val="0"/>
                                              <w:marTop w:val="90"/>
                                              <w:marBottom w:val="0"/>
                                              <w:divBdr>
                                                <w:top w:val="none" w:sz="0" w:space="0" w:color="auto"/>
                                                <w:left w:val="none" w:sz="0" w:space="0" w:color="auto"/>
                                                <w:bottom w:val="none" w:sz="0" w:space="0" w:color="auto"/>
                                                <w:right w:val="none" w:sz="0" w:space="0" w:color="auto"/>
                                              </w:divBdr>
                                              <w:divsChild>
                                                <w:div w:id="2004433842">
                                                  <w:marLeft w:val="0"/>
                                                  <w:marRight w:val="0"/>
                                                  <w:marTop w:val="0"/>
                                                  <w:marBottom w:val="0"/>
                                                  <w:divBdr>
                                                    <w:top w:val="none" w:sz="0" w:space="0" w:color="auto"/>
                                                    <w:left w:val="none" w:sz="0" w:space="0" w:color="auto"/>
                                                    <w:bottom w:val="none" w:sz="0" w:space="0" w:color="auto"/>
                                                    <w:right w:val="none" w:sz="0" w:space="0" w:color="auto"/>
                                                  </w:divBdr>
                                                </w:div>
                                                <w:div w:id="58970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292495">
                                      <w:marLeft w:val="0"/>
                                      <w:marRight w:val="0"/>
                                      <w:marTop w:val="0"/>
                                      <w:marBottom w:val="0"/>
                                      <w:divBdr>
                                        <w:top w:val="none" w:sz="0" w:space="0" w:color="auto"/>
                                        <w:left w:val="none" w:sz="0" w:space="0" w:color="auto"/>
                                        <w:bottom w:val="none" w:sz="0" w:space="0" w:color="auto"/>
                                        <w:right w:val="none" w:sz="0" w:space="0" w:color="auto"/>
                                      </w:divBdr>
                                      <w:divsChild>
                                        <w:div w:id="1770352327">
                                          <w:marLeft w:val="0"/>
                                          <w:marRight w:val="0"/>
                                          <w:marTop w:val="0"/>
                                          <w:marBottom w:val="0"/>
                                          <w:divBdr>
                                            <w:top w:val="none" w:sz="0" w:space="0" w:color="auto"/>
                                            <w:left w:val="none" w:sz="0" w:space="0" w:color="auto"/>
                                            <w:bottom w:val="none" w:sz="0" w:space="0" w:color="auto"/>
                                            <w:right w:val="none" w:sz="0" w:space="0" w:color="auto"/>
                                          </w:divBdr>
                                          <w:divsChild>
                                            <w:div w:id="584538805">
                                              <w:marLeft w:val="0"/>
                                              <w:marRight w:val="0"/>
                                              <w:marTop w:val="90"/>
                                              <w:marBottom w:val="0"/>
                                              <w:divBdr>
                                                <w:top w:val="none" w:sz="0" w:space="0" w:color="auto"/>
                                                <w:left w:val="none" w:sz="0" w:space="0" w:color="auto"/>
                                                <w:bottom w:val="none" w:sz="0" w:space="0" w:color="auto"/>
                                                <w:right w:val="none" w:sz="0" w:space="0" w:color="auto"/>
                                              </w:divBdr>
                                              <w:divsChild>
                                                <w:div w:id="1630743885">
                                                  <w:marLeft w:val="0"/>
                                                  <w:marRight w:val="0"/>
                                                  <w:marTop w:val="0"/>
                                                  <w:marBottom w:val="0"/>
                                                  <w:divBdr>
                                                    <w:top w:val="none" w:sz="0" w:space="0" w:color="auto"/>
                                                    <w:left w:val="none" w:sz="0" w:space="0" w:color="auto"/>
                                                    <w:bottom w:val="none" w:sz="0" w:space="0" w:color="auto"/>
                                                    <w:right w:val="none" w:sz="0" w:space="0" w:color="auto"/>
                                                  </w:divBdr>
                                                </w:div>
                                                <w:div w:id="1608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228885">
                              <w:marLeft w:val="0"/>
                              <w:marRight w:val="0"/>
                              <w:marTop w:val="0"/>
                              <w:marBottom w:val="0"/>
                              <w:divBdr>
                                <w:top w:val="none" w:sz="0" w:space="0" w:color="auto"/>
                                <w:left w:val="none" w:sz="0" w:space="0" w:color="auto"/>
                                <w:bottom w:val="none" w:sz="0" w:space="0" w:color="auto"/>
                                <w:right w:val="none" w:sz="0" w:space="0" w:color="auto"/>
                              </w:divBdr>
                              <w:divsChild>
                                <w:div w:id="562762613">
                                  <w:marLeft w:val="0"/>
                                  <w:marRight w:val="0"/>
                                  <w:marTop w:val="0"/>
                                  <w:marBottom w:val="0"/>
                                  <w:divBdr>
                                    <w:top w:val="none" w:sz="0" w:space="0" w:color="auto"/>
                                    <w:left w:val="none" w:sz="0" w:space="0" w:color="auto"/>
                                    <w:bottom w:val="none" w:sz="0" w:space="0" w:color="auto"/>
                                    <w:right w:val="none" w:sz="0" w:space="0" w:color="auto"/>
                                  </w:divBdr>
                                </w:div>
                              </w:divsChild>
                            </w:div>
                            <w:div w:id="765922922">
                              <w:marLeft w:val="0"/>
                              <w:marRight w:val="0"/>
                              <w:marTop w:val="0"/>
                              <w:marBottom w:val="0"/>
                              <w:divBdr>
                                <w:top w:val="none" w:sz="0" w:space="0" w:color="auto"/>
                                <w:left w:val="none" w:sz="0" w:space="0" w:color="auto"/>
                                <w:bottom w:val="none" w:sz="0" w:space="0" w:color="auto"/>
                                <w:right w:val="none" w:sz="0" w:space="0" w:color="auto"/>
                              </w:divBdr>
                              <w:divsChild>
                                <w:div w:id="2129397328">
                                  <w:marLeft w:val="0"/>
                                  <w:marRight w:val="0"/>
                                  <w:marTop w:val="0"/>
                                  <w:marBottom w:val="0"/>
                                  <w:divBdr>
                                    <w:top w:val="none" w:sz="0" w:space="0" w:color="auto"/>
                                    <w:left w:val="none" w:sz="0" w:space="0" w:color="auto"/>
                                    <w:bottom w:val="none" w:sz="0" w:space="0" w:color="auto"/>
                                    <w:right w:val="none" w:sz="0" w:space="0" w:color="auto"/>
                                  </w:divBdr>
                                  <w:divsChild>
                                    <w:div w:id="1209033750">
                                      <w:marLeft w:val="0"/>
                                      <w:marRight w:val="0"/>
                                      <w:marTop w:val="0"/>
                                      <w:marBottom w:val="0"/>
                                      <w:divBdr>
                                        <w:top w:val="none" w:sz="0" w:space="0" w:color="auto"/>
                                        <w:left w:val="none" w:sz="0" w:space="0" w:color="auto"/>
                                        <w:bottom w:val="none" w:sz="0" w:space="0" w:color="auto"/>
                                        <w:right w:val="none" w:sz="0" w:space="0" w:color="auto"/>
                                      </w:divBdr>
                                    </w:div>
                                    <w:div w:id="1402866177">
                                      <w:marLeft w:val="0"/>
                                      <w:marRight w:val="0"/>
                                      <w:marTop w:val="0"/>
                                      <w:marBottom w:val="0"/>
                                      <w:divBdr>
                                        <w:top w:val="none" w:sz="0" w:space="0" w:color="auto"/>
                                        <w:left w:val="none" w:sz="0" w:space="0" w:color="auto"/>
                                        <w:bottom w:val="none" w:sz="0" w:space="0" w:color="auto"/>
                                        <w:right w:val="none" w:sz="0" w:space="0" w:color="auto"/>
                                      </w:divBdr>
                                    </w:div>
                                    <w:div w:id="1543401288">
                                      <w:marLeft w:val="0"/>
                                      <w:marRight w:val="0"/>
                                      <w:marTop w:val="0"/>
                                      <w:marBottom w:val="0"/>
                                      <w:divBdr>
                                        <w:top w:val="none" w:sz="0" w:space="0" w:color="auto"/>
                                        <w:left w:val="none" w:sz="0" w:space="0" w:color="auto"/>
                                        <w:bottom w:val="none" w:sz="0" w:space="0" w:color="auto"/>
                                        <w:right w:val="none" w:sz="0" w:space="0" w:color="auto"/>
                                      </w:divBdr>
                                    </w:div>
                                    <w:div w:id="940645873">
                                      <w:marLeft w:val="0"/>
                                      <w:marRight w:val="0"/>
                                      <w:marTop w:val="0"/>
                                      <w:marBottom w:val="0"/>
                                      <w:divBdr>
                                        <w:top w:val="none" w:sz="0" w:space="0" w:color="auto"/>
                                        <w:left w:val="none" w:sz="0" w:space="0" w:color="auto"/>
                                        <w:bottom w:val="none" w:sz="0" w:space="0" w:color="auto"/>
                                        <w:right w:val="none" w:sz="0" w:space="0" w:color="auto"/>
                                      </w:divBdr>
                                    </w:div>
                                    <w:div w:id="773941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859288">
                      <w:marLeft w:val="0"/>
                      <w:marRight w:val="0"/>
                      <w:marTop w:val="0"/>
                      <w:marBottom w:val="0"/>
                      <w:divBdr>
                        <w:top w:val="none" w:sz="0" w:space="0" w:color="auto"/>
                        <w:left w:val="none" w:sz="0" w:space="0" w:color="auto"/>
                        <w:bottom w:val="none" w:sz="0" w:space="0" w:color="auto"/>
                        <w:right w:val="none" w:sz="0" w:space="0" w:color="auto"/>
                      </w:divBdr>
                      <w:divsChild>
                        <w:div w:id="4168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6287376">
      <w:bodyDiv w:val="1"/>
      <w:marLeft w:val="0"/>
      <w:marRight w:val="0"/>
      <w:marTop w:val="0"/>
      <w:marBottom w:val="0"/>
      <w:divBdr>
        <w:top w:val="none" w:sz="0" w:space="0" w:color="auto"/>
        <w:left w:val="none" w:sz="0" w:space="0" w:color="auto"/>
        <w:bottom w:val="none" w:sz="0" w:space="0" w:color="auto"/>
        <w:right w:val="none" w:sz="0" w:space="0" w:color="auto"/>
      </w:divBdr>
    </w:div>
    <w:div w:id="252667136">
      <w:bodyDiv w:val="1"/>
      <w:marLeft w:val="0"/>
      <w:marRight w:val="0"/>
      <w:marTop w:val="0"/>
      <w:marBottom w:val="0"/>
      <w:divBdr>
        <w:top w:val="none" w:sz="0" w:space="0" w:color="auto"/>
        <w:left w:val="none" w:sz="0" w:space="0" w:color="auto"/>
        <w:bottom w:val="none" w:sz="0" w:space="0" w:color="auto"/>
        <w:right w:val="none" w:sz="0" w:space="0" w:color="auto"/>
      </w:divBdr>
      <w:divsChild>
        <w:div w:id="1854613566">
          <w:marLeft w:val="360"/>
          <w:marRight w:val="0"/>
          <w:marTop w:val="200"/>
          <w:marBottom w:val="0"/>
          <w:divBdr>
            <w:top w:val="none" w:sz="0" w:space="0" w:color="auto"/>
            <w:left w:val="none" w:sz="0" w:space="0" w:color="auto"/>
            <w:bottom w:val="none" w:sz="0" w:space="0" w:color="auto"/>
            <w:right w:val="none" w:sz="0" w:space="0" w:color="auto"/>
          </w:divBdr>
        </w:div>
        <w:div w:id="1119226706">
          <w:marLeft w:val="360"/>
          <w:marRight w:val="0"/>
          <w:marTop w:val="200"/>
          <w:marBottom w:val="0"/>
          <w:divBdr>
            <w:top w:val="none" w:sz="0" w:space="0" w:color="auto"/>
            <w:left w:val="none" w:sz="0" w:space="0" w:color="auto"/>
            <w:bottom w:val="none" w:sz="0" w:space="0" w:color="auto"/>
            <w:right w:val="none" w:sz="0" w:space="0" w:color="auto"/>
          </w:divBdr>
        </w:div>
        <w:div w:id="98765726">
          <w:marLeft w:val="360"/>
          <w:marRight w:val="0"/>
          <w:marTop w:val="200"/>
          <w:marBottom w:val="0"/>
          <w:divBdr>
            <w:top w:val="none" w:sz="0" w:space="0" w:color="auto"/>
            <w:left w:val="none" w:sz="0" w:space="0" w:color="auto"/>
            <w:bottom w:val="none" w:sz="0" w:space="0" w:color="auto"/>
            <w:right w:val="none" w:sz="0" w:space="0" w:color="auto"/>
          </w:divBdr>
        </w:div>
        <w:div w:id="2091149811">
          <w:marLeft w:val="360"/>
          <w:marRight w:val="0"/>
          <w:marTop w:val="200"/>
          <w:marBottom w:val="0"/>
          <w:divBdr>
            <w:top w:val="none" w:sz="0" w:space="0" w:color="auto"/>
            <w:left w:val="none" w:sz="0" w:space="0" w:color="auto"/>
            <w:bottom w:val="none" w:sz="0" w:space="0" w:color="auto"/>
            <w:right w:val="none" w:sz="0" w:space="0" w:color="auto"/>
          </w:divBdr>
        </w:div>
        <w:div w:id="1509056926">
          <w:marLeft w:val="360"/>
          <w:marRight w:val="0"/>
          <w:marTop w:val="200"/>
          <w:marBottom w:val="0"/>
          <w:divBdr>
            <w:top w:val="none" w:sz="0" w:space="0" w:color="auto"/>
            <w:left w:val="none" w:sz="0" w:space="0" w:color="auto"/>
            <w:bottom w:val="none" w:sz="0" w:space="0" w:color="auto"/>
            <w:right w:val="none" w:sz="0" w:space="0" w:color="auto"/>
          </w:divBdr>
        </w:div>
        <w:div w:id="1883177966">
          <w:marLeft w:val="360"/>
          <w:marRight w:val="0"/>
          <w:marTop w:val="200"/>
          <w:marBottom w:val="0"/>
          <w:divBdr>
            <w:top w:val="none" w:sz="0" w:space="0" w:color="auto"/>
            <w:left w:val="none" w:sz="0" w:space="0" w:color="auto"/>
            <w:bottom w:val="none" w:sz="0" w:space="0" w:color="auto"/>
            <w:right w:val="none" w:sz="0" w:space="0" w:color="auto"/>
          </w:divBdr>
        </w:div>
        <w:div w:id="460616529">
          <w:marLeft w:val="360"/>
          <w:marRight w:val="0"/>
          <w:marTop w:val="200"/>
          <w:marBottom w:val="0"/>
          <w:divBdr>
            <w:top w:val="none" w:sz="0" w:space="0" w:color="auto"/>
            <w:left w:val="none" w:sz="0" w:space="0" w:color="auto"/>
            <w:bottom w:val="none" w:sz="0" w:space="0" w:color="auto"/>
            <w:right w:val="none" w:sz="0" w:space="0" w:color="auto"/>
          </w:divBdr>
        </w:div>
      </w:divsChild>
    </w:div>
    <w:div w:id="383989934">
      <w:bodyDiv w:val="1"/>
      <w:marLeft w:val="0"/>
      <w:marRight w:val="0"/>
      <w:marTop w:val="0"/>
      <w:marBottom w:val="0"/>
      <w:divBdr>
        <w:top w:val="none" w:sz="0" w:space="0" w:color="auto"/>
        <w:left w:val="none" w:sz="0" w:space="0" w:color="auto"/>
        <w:bottom w:val="none" w:sz="0" w:space="0" w:color="auto"/>
        <w:right w:val="none" w:sz="0" w:space="0" w:color="auto"/>
      </w:divBdr>
    </w:div>
    <w:div w:id="534271259">
      <w:bodyDiv w:val="1"/>
      <w:marLeft w:val="0"/>
      <w:marRight w:val="0"/>
      <w:marTop w:val="0"/>
      <w:marBottom w:val="0"/>
      <w:divBdr>
        <w:top w:val="none" w:sz="0" w:space="0" w:color="auto"/>
        <w:left w:val="none" w:sz="0" w:space="0" w:color="auto"/>
        <w:bottom w:val="none" w:sz="0" w:space="0" w:color="auto"/>
        <w:right w:val="none" w:sz="0" w:space="0" w:color="auto"/>
      </w:divBdr>
      <w:divsChild>
        <w:div w:id="679701238">
          <w:marLeft w:val="360"/>
          <w:marRight w:val="0"/>
          <w:marTop w:val="200"/>
          <w:marBottom w:val="0"/>
          <w:divBdr>
            <w:top w:val="none" w:sz="0" w:space="0" w:color="auto"/>
            <w:left w:val="none" w:sz="0" w:space="0" w:color="auto"/>
            <w:bottom w:val="none" w:sz="0" w:space="0" w:color="auto"/>
            <w:right w:val="none" w:sz="0" w:space="0" w:color="auto"/>
          </w:divBdr>
        </w:div>
        <w:div w:id="870924758">
          <w:marLeft w:val="360"/>
          <w:marRight w:val="0"/>
          <w:marTop w:val="200"/>
          <w:marBottom w:val="0"/>
          <w:divBdr>
            <w:top w:val="none" w:sz="0" w:space="0" w:color="auto"/>
            <w:left w:val="none" w:sz="0" w:space="0" w:color="auto"/>
            <w:bottom w:val="none" w:sz="0" w:space="0" w:color="auto"/>
            <w:right w:val="none" w:sz="0" w:space="0" w:color="auto"/>
          </w:divBdr>
        </w:div>
        <w:div w:id="166528664">
          <w:marLeft w:val="360"/>
          <w:marRight w:val="0"/>
          <w:marTop w:val="200"/>
          <w:marBottom w:val="0"/>
          <w:divBdr>
            <w:top w:val="none" w:sz="0" w:space="0" w:color="auto"/>
            <w:left w:val="none" w:sz="0" w:space="0" w:color="auto"/>
            <w:bottom w:val="none" w:sz="0" w:space="0" w:color="auto"/>
            <w:right w:val="none" w:sz="0" w:space="0" w:color="auto"/>
          </w:divBdr>
        </w:div>
        <w:div w:id="389883187">
          <w:marLeft w:val="360"/>
          <w:marRight w:val="0"/>
          <w:marTop w:val="200"/>
          <w:marBottom w:val="0"/>
          <w:divBdr>
            <w:top w:val="none" w:sz="0" w:space="0" w:color="auto"/>
            <w:left w:val="none" w:sz="0" w:space="0" w:color="auto"/>
            <w:bottom w:val="none" w:sz="0" w:space="0" w:color="auto"/>
            <w:right w:val="none" w:sz="0" w:space="0" w:color="auto"/>
          </w:divBdr>
        </w:div>
      </w:divsChild>
    </w:div>
    <w:div w:id="644165389">
      <w:bodyDiv w:val="1"/>
      <w:marLeft w:val="0"/>
      <w:marRight w:val="0"/>
      <w:marTop w:val="0"/>
      <w:marBottom w:val="0"/>
      <w:divBdr>
        <w:top w:val="none" w:sz="0" w:space="0" w:color="auto"/>
        <w:left w:val="none" w:sz="0" w:space="0" w:color="auto"/>
        <w:bottom w:val="none" w:sz="0" w:space="0" w:color="auto"/>
        <w:right w:val="none" w:sz="0" w:space="0" w:color="auto"/>
      </w:divBdr>
    </w:div>
    <w:div w:id="820511688">
      <w:bodyDiv w:val="1"/>
      <w:marLeft w:val="0"/>
      <w:marRight w:val="0"/>
      <w:marTop w:val="0"/>
      <w:marBottom w:val="0"/>
      <w:divBdr>
        <w:top w:val="none" w:sz="0" w:space="0" w:color="auto"/>
        <w:left w:val="none" w:sz="0" w:space="0" w:color="auto"/>
        <w:bottom w:val="none" w:sz="0" w:space="0" w:color="auto"/>
        <w:right w:val="none" w:sz="0" w:space="0" w:color="auto"/>
      </w:divBdr>
      <w:divsChild>
        <w:div w:id="679432490">
          <w:marLeft w:val="0"/>
          <w:marRight w:val="0"/>
          <w:marTop w:val="0"/>
          <w:marBottom w:val="300"/>
          <w:divBdr>
            <w:top w:val="none" w:sz="0" w:space="0" w:color="auto"/>
            <w:left w:val="none" w:sz="0" w:space="0" w:color="auto"/>
            <w:bottom w:val="none" w:sz="0" w:space="0" w:color="auto"/>
            <w:right w:val="none" w:sz="0" w:space="0" w:color="auto"/>
          </w:divBdr>
          <w:divsChild>
            <w:div w:id="1179124480">
              <w:marLeft w:val="0"/>
              <w:marRight w:val="0"/>
              <w:marTop w:val="450"/>
              <w:marBottom w:val="150"/>
              <w:divBdr>
                <w:top w:val="none" w:sz="0" w:space="0" w:color="auto"/>
                <w:left w:val="none" w:sz="0" w:space="0" w:color="auto"/>
                <w:bottom w:val="none" w:sz="0" w:space="0" w:color="auto"/>
                <w:right w:val="none" w:sz="0" w:space="0" w:color="auto"/>
              </w:divBdr>
            </w:div>
          </w:divsChild>
        </w:div>
        <w:div w:id="1509952931">
          <w:marLeft w:val="0"/>
          <w:marRight w:val="0"/>
          <w:marTop w:val="0"/>
          <w:marBottom w:val="0"/>
          <w:divBdr>
            <w:top w:val="none" w:sz="0" w:space="0" w:color="auto"/>
            <w:left w:val="none" w:sz="0" w:space="0" w:color="auto"/>
            <w:bottom w:val="none" w:sz="0" w:space="0" w:color="auto"/>
            <w:right w:val="none" w:sz="0" w:space="0" w:color="auto"/>
          </w:divBdr>
          <w:divsChild>
            <w:div w:id="219293090">
              <w:marLeft w:val="0"/>
              <w:marRight w:val="0"/>
              <w:marTop w:val="0"/>
              <w:marBottom w:val="0"/>
              <w:divBdr>
                <w:top w:val="none" w:sz="0" w:space="0" w:color="auto"/>
                <w:left w:val="none" w:sz="0" w:space="0" w:color="auto"/>
                <w:bottom w:val="none" w:sz="0" w:space="0" w:color="auto"/>
                <w:right w:val="none" w:sz="0" w:space="0" w:color="auto"/>
              </w:divBdr>
              <w:divsChild>
                <w:div w:id="127783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117836">
      <w:bodyDiv w:val="1"/>
      <w:marLeft w:val="0"/>
      <w:marRight w:val="0"/>
      <w:marTop w:val="0"/>
      <w:marBottom w:val="0"/>
      <w:divBdr>
        <w:top w:val="none" w:sz="0" w:space="0" w:color="auto"/>
        <w:left w:val="none" w:sz="0" w:space="0" w:color="auto"/>
        <w:bottom w:val="none" w:sz="0" w:space="0" w:color="auto"/>
        <w:right w:val="none" w:sz="0" w:space="0" w:color="auto"/>
      </w:divBdr>
      <w:divsChild>
        <w:div w:id="893546727">
          <w:marLeft w:val="0"/>
          <w:marRight w:val="0"/>
          <w:marTop w:val="0"/>
          <w:marBottom w:val="300"/>
          <w:divBdr>
            <w:top w:val="none" w:sz="0" w:space="0" w:color="auto"/>
            <w:left w:val="none" w:sz="0" w:space="0" w:color="auto"/>
            <w:bottom w:val="none" w:sz="0" w:space="0" w:color="auto"/>
            <w:right w:val="none" w:sz="0" w:space="0" w:color="auto"/>
          </w:divBdr>
          <w:divsChild>
            <w:div w:id="807893349">
              <w:marLeft w:val="0"/>
              <w:marRight w:val="0"/>
              <w:marTop w:val="450"/>
              <w:marBottom w:val="0"/>
              <w:divBdr>
                <w:top w:val="none" w:sz="0" w:space="0" w:color="auto"/>
                <w:left w:val="none" w:sz="0" w:space="0" w:color="auto"/>
                <w:bottom w:val="none" w:sz="0" w:space="0" w:color="auto"/>
                <w:right w:val="none" w:sz="0" w:space="0" w:color="auto"/>
              </w:divBdr>
            </w:div>
          </w:divsChild>
        </w:div>
        <w:div w:id="987127602">
          <w:marLeft w:val="0"/>
          <w:marRight w:val="0"/>
          <w:marTop w:val="0"/>
          <w:marBottom w:val="300"/>
          <w:divBdr>
            <w:top w:val="none" w:sz="0" w:space="0" w:color="auto"/>
            <w:left w:val="none" w:sz="0" w:space="0" w:color="auto"/>
            <w:bottom w:val="none" w:sz="0" w:space="0" w:color="auto"/>
            <w:right w:val="none" w:sz="0" w:space="0" w:color="auto"/>
          </w:divBdr>
          <w:divsChild>
            <w:div w:id="2142728625">
              <w:marLeft w:val="0"/>
              <w:marRight w:val="0"/>
              <w:marTop w:val="0"/>
              <w:marBottom w:val="0"/>
              <w:divBdr>
                <w:top w:val="none" w:sz="0" w:space="0" w:color="auto"/>
                <w:left w:val="none" w:sz="0" w:space="0" w:color="auto"/>
                <w:bottom w:val="none" w:sz="0" w:space="0" w:color="auto"/>
                <w:right w:val="none" w:sz="0" w:space="0" w:color="auto"/>
              </w:divBdr>
              <w:divsChild>
                <w:div w:id="9490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471707">
      <w:bodyDiv w:val="1"/>
      <w:marLeft w:val="0"/>
      <w:marRight w:val="0"/>
      <w:marTop w:val="0"/>
      <w:marBottom w:val="0"/>
      <w:divBdr>
        <w:top w:val="none" w:sz="0" w:space="0" w:color="auto"/>
        <w:left w:val="none" w:sz="0" w:space="0" w:color="auto"/>
        <w:bottom w:val="none" w:sz="0" w:space="0" w:color="auto"/>
        <w:right w:val="none" w:sz="0" w:space="0" w:color="auto"/>
      </w:divBdr>
    </w:div>
    <w:div w:id="948439466">
      <w:bodyDiv w:val="1"/>
      <w:marLeft w:val="0"/>
      <w:marRight w:val="0"/>
      <w:marTop w:val="0"/>
      <w:marBottom w:val="0"/>
      <w:divBdr>
        <w:top w:val="none" w:sz="0" w:space="0" w:color="auto"/>
        <w:left w:val="none" w:sz="0" w:space="0" w:color="auto"/>
        <w:bottom w:val="none" w:sz="0" w:space="0" w:color="auto"/>
        <w:right w:val="none" w:sz="0" w:space="0" w:color="auto"/>
      </w:divBdr>
      <w:divsChild>
        <w:div w:id="1316639138">
          <w:marLeft w:val="0"/>
          <w:marRight w:val="0"/>
          <w:marTop w:val="0"/>
          <w:marBottom w:val="300"/>
          <w:divBdr>
            <w:top w:val="none" w:sz="0" w:space="0" w:color="auto"/>
            <w:left w:val="none" w:sz="0" w:space="0" w:color="auto"/>
            <w:bottom w:val="none" w:sz="0" w:space="0" w:color="auto"/>
            <w:right w:val="none" w:sz="0" w:space="0" w:color="auto"/>
          </w:divBdr>
          <w:divsChild>
            <w:div w:id="420832235">
              <w:marLeft w:val="0"/>
              <w:marRight w:val="0"/>
              <w:marTop w:val="450"/>
              <w:marBottom w:val="0"/>
              <w:divBdr>
                <w:top w:val="none" w:sz="0" w:space="0" w:color="auto"/>
                <w:left w:val="none" w:sz="0" w:space="0" w:color="auto"/>
                <w:bottom w:val="none" w:sz="0" w:space="0" w:color="auto"/>
                <w:right w:val="none" w:sz="0" w:space="0" w:color="auto"/>
              </w:divBdr>
            </w:div>
          </w:divsChild>
        </w:div>
        <w:div w:id="1178233898">
          <w:marLeft w:val="0"/>
          <w:marRight w:val="0"/>
          <w:marTop w:val="0"/>
          <w:marBottom w:val="0"/>
          <w:divBdr>
            <w:top w:val="none" w:sz="0" w:space="0" w:color="auto"/>
            <w:left w:val="none" w:sz="0" w:space="0" w:color="auto"/>
            <w:bottom w:val="none" w:sz="0" w:space="0" w:color="auto"/>
            <w:right w:val="none" w:sz="0" w:space="0" w:color="auto"/>
          </w:divBdr>
          <w:divsChild>
            <w:div w:id="1684629980">
              <w:marLeft w:val="0"/>
              <w:marRight w:val="0"/>
              <w:marTop w:val="0"/>
              <w:marBottom w:val="0"/>
              <w:divBdr>
                <w:top w:val="none" w:sz="0" w:space="0" w:color="auto"/>
                <w:left w:val="none" w:sz="0" w:space="0" w:color="auto"/>
                <w:bottom w:val="none" w:sz="0" w:space="0" w:color="auto"/>
                <w:right w:val="none" w:sz="0" w:space="0" w:color="auto"/>
              </w:divBdr>
              <w:divsChild>
                <w:div w:id="145779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824225">
      <w:bodyDiv w:val="1"/>
      <w:marLeft w:val="0"/>
      <w:marRight w:val="0"/>
      <w:marTop w:val="0"/>
      <w:marBottom w:val="0"/>
      <w:divBdr>
        <w:top w:val="none" w:sz="0" w:space="0" w:color="auto"/>
        <w:left w:val="none" w:sz="0" w:space="0" w:color="auto"/>
        <w:bottom w:val="none" w:sz="0" w:space="0" w:color="auto"/>
        <w:right w:val="none" w:sz="0" w:space="0" w:color="auto"/>
      </w:divBdr>
      <w:divsChild>
        <w:div w:id="558589436">
          <w:marLeft w:val="0"/>
          <w:marRight w:val="0"/>
          <w:marTop w:val="0"/>
          <w:marBottom w:val="300"/>
          <w:divBdr>
            <w:top w:val="none" w:sz="0" w:space="0" w:color="auto"/>
            <w:left w:val="none" w:sz="0" w:space="0" w:color="auto"/>
            <w:bottom w:val="none" w:sz="0" w:space="0" w:color="auto"/>
            <w:right w:val="none" w:sz="0" w:space="0" w:color="auto"/>
          </w:divBdr>
          <w:divsChild>
            <w:div w:id="444037806">
              <w:marLeft w:val="0"/>
              <w:marRight w:val="0"/>
              <w:marTop w:val="450"/>
              <w:marBottom w:val="150"/>
              <w:divBdr>
                <w:top w:val="none" w:sz="0" w:space="0" w:color="auto"/>
                <w:left w:val="none" w:sz="0" w:space="0" w:color="auto"/>
                <w:bottom w:val="none" w:sz="0" w:space="0" w:color="auto"/>
                <w:right w:val="none" w:sz="0" w:space="0" w:color="auto"/>
              </w:divBdr>
            </w:div>
          </w:divsChild>
        </w:div>
        <w:div w:id="919751226">
          <w:marLeft w:val="0"/>
          <w:marRight w:val="0"/>
          <w:marTop w:val="0"/>
          <w:marBottom w:val="0"/>
          <w:divBdr>
            <w:top w:val="none" w:sz="0" w:space="0" w:color="auto"/>
            <w:left w:val="none" w:sz="0" w:space="0" w:color="auto"/>
            <w:bottom w:val="none" w:sz="0" w:space="0" w:color="auto"/>
            <w:right w:val="none" w:sz="0" w:space="0" w:color="auto"/>
          </w:divBdr>
          <w:divsChild>
            <w:div w:id="799618096">
              <w:marLeft w:val="0"/>
              <w:marRight w:val="0"/>
              <w:marTop w:val="0"/>
              <w:marBottom w:val="0"/>
              <w:divBdr>
                <w:top w:val="none" w:sz="0" w:space="0" w:color="auto"/>
                <w:left w:val="none" w:sz="0" w:space="0" w:color="auto"/>
                <w:bottom w:val="none" w:sz="0" w:space="0" w:color="auto"/>
                <w:right w:val="none" w:sz="0" w:space="0" w:color="auto"/>
              </w:divBdr>
              <w:divsChild>
                <w:div w:id="16255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006738">
      <w:bodyDiv w:val="1"/>
      <w:marLeft w:val="0"/>
      <w:marRight w:val="0"/>
      <w:marTop w:val="0"/>
      <w:marBottom w:val="0"/>
      <w:divBdr>
        <w:top w:val="none" w:sz="0" w:space="0" w:color="auto"/>
        <w:left w:val="none" w:sz="0" w:space="0" w:color="auto"/>
        <w:bottom w:val="none" w:sz="0" w:space="0" w:color="auto"/>
        <w:right w:val="none" w:sz="0" w:space="0" w:color="auto"/>
      </w:divBdr>
      <w:divsChild>
        <w:div w:id="1034769796">
          <w:marLeft w:val="360"/>
          <w:marRight w:val="0"/>
          <w:marTop w:val="200"/>
          <w:marBottom w:val="0"/>
          <w:divBdr>
            <w:top w:val="none" w:sz="0" w:space="0" w:color="auto"/>
            <w:left w:val="none" w:sz="0" w:space="0" w:color="auto"/>
            <w:bottom w:val="none" w:sz="0" w:space="0" w:color="auto"/>
            <w:right w:val="none" w:sz="0" w:space="0" w:color="auto"/>
          </w:divBdr>
        </w:div>
        <w:div w:id="1608460361">
          <w:marLeft w:val="360"/>
          <w:marRight w:val="0"/>
          <w:marTop w:val="200"/>
          <w:marBottom w:val="0"/>
          <w:divBdr>
            <w:top w:val="none" w:sz="0" w:space="0" w:color="auto"/>
            <w:left w:val="none" w:sz="0" w:space="0" w:color="auto"/>
            <w:bottom w:val="none" w:sz="0" w:space="0" w:color="auto"/>
            <w:right w:val="none" w:sz="0" w:space="0" w:color="auto"/>
          </w:divBdr>
        </w:div>
        <w:div w:id="1763717872">
          <w:marLeft w:val="360"/>
          <w:marRight w:val="0"/>
          <w:marTop w:val="200"/>
          <w:marBottom w:val="0"/>
          <w:divBdr>
            <w:top w:val="none" w:sz="0" w:space="0" w:color="auto"/>
            <w:left w:val="none" w:sz="0" w:space="0" w:color="auto"/>
            <w:bottom w:val="none" w:sz="0" w:space="0" w:color="auto"/>
            <w:right w:val="none" w:sz="0" w:space="0" w:color="auto"/>
          </w:divBdr>
        </w:div>
      </w:divsChild>
    </w:div>
    <w:div w:id="1102920366">
      <w:bodyDiv w:val="1"/>
      <w:marLeft w:val="0"/>
      <w:marRight w:val="0"/>
      <w:marTop w:val="0"/>
      <w:marBottom w:val="0"/>
      <w:divBdr>
        <w:top w:val="none" w:sz="0" w:space="0" w:color="auto"/>
        <w:left w:val="none" w:sz="0" w:space="0" w:color="auto"/>
        <w:bottom w:val="none" w:sz="0" w:space="0" w:color="auto"/>
        <w:right w:val="none" w:sz="0" w:space="0" w:color="auto"/>
      </w:divBdr>
    </w:div>
    <w:div w:id="1348826049">
      <w:bodyDiv w:val="1"/>
      <w:marLeft w:val="0"/>
      <w:marRight w:val="0"/>
      <w:marTop w:val="0"/>
      <w:marBottom w:val="0"/>
      <w:divBdr>
        <w:top w:val="none" w:sz="0" w:space="0" w:color="auto"/>
        <w:left w:val="none" w:sz="0" w:space="0" w:color="auto"/>
        <w:bottom w:val="none" w:sz="0" w:space="0" w:color="auto"/>
        <w:right w:val="none" w:sz="0" w:space="0" w:color="auto"/>
      </w:divBdr>
      <w:divsChild>
        <w:div w:id="807938952">
          <w:marLeft w:val="0"/>
          <w:marRight w:val="0"/>
          <w:marTop w:val="0"/>
          <w:marBottom w:val="0"/>
          <w:divBdr>
            <w:top w:val="none" w:sz="0" w:space="0" w:color="auto"/>
            <w:left w:val="none" w:sz="0" w:space="0" w:color="auto"/>
            <w:bottom w:val="none" w:sz="0" w:space="0" w:color="auto"/>
            <w:right w:val="none" w:sz="0" w:space="0" w:color="auto"/>
          </w:divBdr>
        </w:div>
        <w:div w:id="125894683">
          <w:marLeft w:val="0"/>
          <w:marRight w:val="0"/>
          <w:marTop w:val="0"/>
          <w:marBottom w:val="0"/>
          <w:divBdr>
            <w:top w:val="none" w:sz="0" w:space="0" w:color="auto"/>
            <w:left w:val="none" w:sz="0" w:space="0" w:color="auto"/>
            <w:bottom w:val="none" w:sz="0" w:space="0" w:color="auto"/>
            <w:right w:val="none" w:sz="0" w:space="0" w:color="auto"/>
          </w:divBdr>
        </w:div>
        <w:div w:id="419253219">
          <w:marLeft w:val="0"/>
          <w:marRight w:val="0"/>
          <w:marTop w:val="0"/>
          <w:marBottom w:val="0"/>
          <w:divBdr>
            <w:top w:val="none" w:sz="0" w:space="0" w:color="auto"/>
            <w:left w:val="none" w:sz="0" w:space="0" w:color="auto"/>
            <w:bottom w:val="none" w:sz="0" w:space="0" w:color="auto"/>
            <w:right w:val="none" w:sz="0" w:space="0" w:color="auto"/>
          </w:divBdr>
        </w:div>
        <w:div w:id="1956133857">
          <w:marLeft w:val="0"/>
          <w:marRight w:val="0"/>
          <w:marTop w:val="0"/>
          <w:marBottom w:val="0"/>
          <w:divBdr>
            <w:top w:val="none" w:sz="0" w:space="0" w:color="auto"/>
            <w:left w:val="none" w:sz="0" w:space="0" w:color="auto"/>
            <w:bottom w:val="none" w:sz="0" w:space="0" w:color="auto"/>
            <w:right w:val="none" w:sz="0" w:space="0" w:color="auto"/>
          </w:divBdr>
        </w:div>
        <w:div w:id="802389024">
          <w:marLeft w:val="0"/>
          <w:marRight w:val="0"/>
          <w:marTop w:val="0"/>
          <w:marBottom w:val="0"/>
          <w:divBdr>
            <w:top w:val="none" w:sz="0" w:space="0" w:color="auto"/>
            <w:left w:val="none" w:sz="0" w:space="0" w:color="auto"/>
            <w:bottom w:val="none" w:sz="0" w:space="0" w:color="auto"/>
            <w:right w:val="none" w:sz="0" w:space="0" w:color="auto"/>
          </w:divBdr>
        </w:div>
        <w:div w:id="311717481">
          <w:marLeft w:val="0"/>
          <w:marRight w:val="0"/>
          <w:marTop w:val="0"/>
          <w:marBottom w:val="0"/>
          <w:divBdr>
            <w:top w:val="none" w:sz="0" w:space="0" w:color="auto"/>
            <w:left w:val="none" w:sz="0" w:space="0" w:color="auto"/>
            <w:bottom w:val="none" w:sz="0" w:space="0" w:color="auto"/>
            <w:right w:val="none" w:sz="0" w:space="0" w:color="auto"/>
          </w:divBdr>
        </w:div>
        <w:div w:id="1564024116">
          <w:marLeft w:val="0"/>
          <w:marRight w:val="0"/>
          <w:marTop w:val="0"/>
          <w:marBottom w:val="0"/>
          <w:divBdr>
            <w:top w:val="none" w:sz="0" w:space="0" w:color="auto"/>
            <w:left w:val="none" w:sz="0" w:space="0" w:color="auto"/>
            <w:bottom w:val="none" w:sz="0" w:space="0" w:color="auto"/>
            <w:right w:val="none" w:sz="0" w:space="0" w:color="auto"/>
          </w:divBdr>
        </w:div>
        <w:div w:id="1950970920">
          <w:marLeft w:val="0"/>
          <w:marRight w:val="0"/>
          <w:marTop w:val="0"/>
          <w:marBottom w:val="0"/>
          <w:divBdr>
            <w:top w:val="none" w:sz="0" w:space="0" w:color="auto"/>
            <w:left w:val="none" w:sz="0" w:space="0" w:color="auto"/>
            <w:bottom w:val="none" w:sz="0" w:space="0" w:color="auto"/>
            <w:right w:val="none" w:sz="0" w:space="0" w:color="auto"/>
          </w:divBdr>
        </w:div>
      </w:divsChild>
    </w:div>
    <w:div w:id="1361083114">
      <w:bodyDiv w:val="1"/>
      <w:marLeft w:val="0"/>
      <w:marRight w:val="0"/>
      <w:marTop w:val="0"/>
      <w:marBottom w:val="0"/>
      <w:divBdr>
        <w:top w:val="none" w:sz="0" w:space="0" w:color="auto"/>
        <w:left w:val="none" w:sz="0" w:space="0" w:color="auto"/>
        <w:bottom w:val="none" w:sz="0" w:space="0" w:color="auto"/>
        <w:right w:val="none" w:sz="0" w:space="0" w:color="auto"/>
      </w:divBdr>
      <w:divsChild>
        <w:div w:id="1372148871">
          <w:marLeft w:val="0"/>
          <w:marRight w:val="0"/>
          <w:marTop w:val="0"/>
          <w:marBottom w:val="300"/>
          <w:divBdr>
            <w:top w:val="none" w:sz="0" w:space="0" w:color="auto"/>
            <w:left w:val="none" w:sz="0" w:space="0" w:color="auto"/>
            <w:bottom w:val="none" w:sz="0" w:space="0" w:color="auto"/>
            <w:right w:val="none" w:sz="0" w:space="0" w:color="auto"/>
          </w:divBdr>
          <w:divsChild>
            <w:div w:id="1838956040">
              <w:marLeft w:val="0"/>
              <w:marRight w:val="0"/>
              <w:marTop w:val="450"/>
              <w:marBottom w:val="0"/>
              <w:divBdr>
                <w:top w:val="none" w:sz="0" w:space="0" w:color="auto"/>
                <w:left w:val="none" w:sz="0" w:space="0" w:color="auto"/>
                <w:bottom w:val="none" w:sz="0" w:space="0" w:color="auto"/>
                <w:right w:val="none" w:sz="0" w:space="0" w:color="auto"/>
              </w:divBdr>
            </w:div>
          </w:divsChild>
        </w:div>
        <w:div w:id="1736277770">
          <w:marLeft w:val="0"/>
          <w:marRight w:val="0"/>
          <w:marTop w:val="0"/>
          <w:marBottom w:val="0"/>
          <w:divBdr>
            <w:top w:val="none" w:sz="0" w:space="0" w:color="auto"/>
            <w:left w:val="none" w:sz="0" w:space="0" w:color="auto"/>
            <w:bottom w:val="none" w:sz="0" w:space="0" w:color="auto"/>
            <w:right w:val="none" w:sz="0" w:space="0" w:color="auto"/>
          </w:divBdr>
          <w:divsChild>
            <w:div w:id="1166476211">
              <w:marLeft w:val="0"/>
              <w:marRight w:val="0"/>
              <w:marTop w:val="0"/>
              <w:marBottom w:val="0"/>
              <w:divBdr>
                <w:top w:val="none" w:sz="0" w:space="0" w:color="auto"/>
                <w:left w:val="none" w:sz="0" w:space="0" w:color="auto"/>
                <w:bottom w:val="none" w:sz="0" w:space="0" w:color="auto"/>
                <w:right w:val="none" w:sz="0" w:space="0" w:color="auto"/>
              </w:divBdr>
              <w:divsChild>
                <w:div w:id="165375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212186">
      <w:bodyDiv w:val="1"/>
      <w:marLeft w:val="0"/>
      <w:marRight w:val="0"/>
      <w:marTop w:val="0"/>
      <w:marBottom w:val="0"/>
      <w:divBdr>
        <w:top w:val="none" w:sz="0" w:space="0" w:color="auto"/>
        <w:left w:val="none" w:sz="0" w:space="0" w:color="auto"/>
        <w:bottom w:val="none" w:sz="0" w:space="0" w:color="auto"/>
        <w:right w:val="none" w:sz="0" w:space="0" w:color="auto"/>
      </w:divBdr>
      <w:divsChild>
        <w:div w:id="1568346422">
          <w:marLeft w:val="360"/>
          <w:marRight w:val="0"/>
          <w:marTop w:val="200"/>
          <w:marBottom w:val="0"/>
          <w:divBdr>
            <w:top w:val="none" w:sz="0" w:space="0" w:color="auto"/>
            <w:left w:val="none" w:sz="0" w:space="0" w:color="auto"/>
            <w:bottom w:val="none" w:sz="0" w:space="0" w:color="auto"/>
            <w:right w:val="none" w:sz="0" w:space="0" w:color="auto"/>
          </w:divBdr>
        </w:div>
      </w:divsChild>
    </w:div>
    <w:div w:id="1783496805">
      <w:bodyDiv w:val="1"/>
      <w:marLeft w:val="0"/>
      <w:marRight w:val="0"/>
      <w:marTop w:val="0"/>
      <w:marBottom w:val="0"/>
      <w:divBdr>
        <w:top w:val="none" w:sz="0" w:space="0" w:color="auto"/>
        <w:left w:val="none" w:sz="0" w:space="0" w:color="auto"/>
        <w:bottom w:val="none" w:sz="0" w:space="0" w:color="auto"/>
        <w:right w:val="none" w:sz="0" w:space="0" w:color="auto"/>
      </w:divBdr>
      <w:divsChild>
        <w:div w:id="1953825181">
          <w:marLeft w:val="360"/>
          <w:marRight w:val="0"/>
          <w:marTop w:val="200"/>
          <w:marBottom w:val="0"/>
          <w:divBdr>
            <w:top w:val="none" w:sz="0" w:space="0" w:color="auto"/>
            <w:left w:val="none" w:sz="0" w:space="0" w:color="auto"/>
            <w:bottom w:val="none" w:sz="0" w:space="0" w:color="auto"/>
            <w:right w:val="none" w:sz="0" w:space="0" w:color="auto"/>
          </w:divBdr>
        </w:div>
      </w:divsChild>
    </w:div>
    <w:div w:id="1792825506">
      <w:bodyDiv w:val="1"/>
      <w:marLeft w:val="0"/>
      <w:marRight w:val="0"/>
      <w:marTop w:val="0"/>
      <w:marBottom w:val="0"/>
      <w:divBdr>
        <w:top w:val="none" w:sz="0" w:space="0" w:color="auto"/>
        <w:left w:val="none" w:sz="0" w:space="0" w:color="auto"/>
        <w:bottom w:val="none" w:sz="0" w:space="0" w:color="auto"/>
        <w:right w:val="none" w:sz="0" w:space="0" w:color="auto"/>
      </w:divBdr>
      <w:divsChild>
        <w:div w:id="1340237077">
          <w:marLeft w:val="360"/>
          <w:marRight w:val="0"/>
          <w:marTop w:val="200"/>
          <w:marBottom w:val="0"/>
          <w:divBdr>
            <w:top w:val="none" w:sz="0" w:space="0" w:color="auto"/>
            <w:left w:val="none" w:sz="0" w:space="0" w:color="auto"/>
            <w:bottom w:val="none" w:sz="0" w:space="0" w:color="auto"/>
            <w:right w:val="none" w:sz="0" w:space="0" w:color="auto"/>
          </w:divBdr>
        </w:div>
      </w:divsChild>
    </w:div>
    <w:div w:id="1834955457">
      <w:bodyDiv w:val="1"/>
      <w:marLeft w:val="0"/>
      <w:marRight w:val="0"/>
      <w:marTop w:val="0"/>
      <w:marBottom w:val="0"/>
      <w:divBdr>
        <w:top w:val="none" w:sz="0" w:space="0" w:color="auto"/>
        <w:left w:val="none" w:sz="0" w:space="0" w:color="auto"/>
        <w:bottom w:val="none" w:sz="0" w:space="0" w:color="auto"/>
        <w:right w:val="none" w:sz="0" w:space="0" w:color="auto"/>
      </w:divBdr>
      <w:divsChild>
        <w:div w:id="71588152">
          <w:marLeft w:val="360"/>
          <w:marRight w:val="0"/>
          <w:marTop w:val="200"/>
          <w:marBottom w:val="0"/>
          <w:divBdr>
            <w:top w:val="none" w:sz="0" w:space="0" w:color="auto"/>
            <w:left w:val="none" w:sz="0" w:space="0" w:color="auto"/>
            <w:bottom w:val="none" w:sz="0" w:space="0" w:color="auto"/>
            <w:right w:val="none" w:sz="0" w:space="0" w:color="auto"/>
          </w:divBdr>
        </w:div>
      </w:divsChild>
    </w:div>
    <w:div w:id="1940140520">
      <w:bodyDiv w:val="1"/>
      <w:marLeft w:val="0"/>
      <w:marRight w:val="0"/>
      <w:marTop w:val="0"/>
      <w:marBottom w:val="0"/>
      <w:divBdr>
        <w:top w:val="none" w:sz="0" w:space="0" w:color="auto"/>
        <w:left w:val="none" w:sz="0" w:space="0" w:color="auto"/>
        <w:bottom w:val="none" w:sz="0" w:space="0" w:color="auto"/>
        <w:right w:val="none" w:sz="0" w:space="0" w:color="auto"/>
      </w:divBdr>
      <w:divsChild>
        <w:div w:id="1060132119">
          <w:marLeft w:val="0"/>
          <w:marRight w:val="0"/>
          <w:marTop w:val="0"/>
          <w:marBottom w:val="0"/>
          <w:divBdr>
            <w:top w:val="none" w:sz="0" w:space="0" w:color="auto"/>
            <w:left w:val="none" w:sz="0" w:space="0" w:color="auto"/>
            <w:bottom w:val="none" w:sz="0" w:space="0" w:color="auto"/>
            <w:right w:val="none" w:sz="0" w:space="0" w:color="auto"/>
          </w:divBdr>
          <w:divsChild>
            <w:div w:id="326447870">
              <w:marLeft w:val="0"/>
              <w:marRight w:val="0"/>
              <w:marTop w:val="0"/>
              <w:marBottom w:val="0"/>
              <w:divBdr>
                <w:top w:val="none" w:sz="0" w:space="0" w:color="auto"/>
                <w:left w:val="none" w:sz="0" w:space="0" w:color="auto"/>
                <w:bottom w:val="none" w:sz="0" w:space="0" w:color="auto"/>
                <w:right w:val="none" w:sz="0" w:space="0" w:color="auto"/>
              </w:divBdr>
              <w:divsChild>
                <w:div w:id="265427641">
                  <w:marLeft w:val="0"/>
                  <w:marRight w:val="0"/>
                  <w:marTop w:val="0"/>
                  <w:marBottom w:val="0"/>
                  <w:divBdr>
                    <w:top w:val="none" w:sz="0" w:space="0" w:color="auto"/>
                    <w:left w:val="none" w:sz="0" w:space="0" w:color="auto"/>
                    <w:bottom w:val="none" w:sz="0" w:space="0" w:color="auto"/>
                    <w:right w:val="none" w:sz="0" w:space="0" w:color="auto"/>
                  </w:divBdr>
                  <w:divsChild>
                    <w:div w:id="329337621">
                      <w:marLeft w:val="0"/>
                      <w:marRight w:val="0"/>
                      <w:marTop w:val="0"/>
                      <w:marBottom w:val="0"/>
                      <w:divBdr>
                        <w:top w:val="none" w:sz="0" w:space="0" w:color="auto"/>
                        <w:left w:val="none" w:sz="0" w:space="0" w:color="auto"/>
                        <w:bottom w:val="none" w:sz="0" w:space="0" w:color="auto"/>
                        <w:right w:val="none" w:sz="0" w:space="0" w:color="auto"/>
                      </w:divBdr>
                      <w:divsChild>
                        <w:div w:id="1527789659">
                          <w:marLeft w:val="0"/>
                          <w:marRight w:val="0"/>
                          <w:marTop w:val="0"/>
                          <w:marBottom w:val="0"/>
                          <w:divBdr>
                            <w:top w:val="none" w:sz="0" w:space="0" w:color="auto"/>
                            <w:left w:val="none" w:sz="0" w:space="0" w:color="auto"/>
                            <w:bottom w:val="none" w:sz="0" w:space="0" w:color="auto"/>
                            <w:right w:val="none" w:sz="0" w:space="0" w:color="auto"/>
                          </w:divBdr>
                          <w:divsChild>
                            <w:div w:id="1419671509">
                              <w:marLeft w:val="0"/>
                              <w:marRight w:val="0"/>
                              <w:marTop w:val="0"/>
                              <w:marBottom w:val="0"/>
                              <w:divBdr>
                                <w:top w:val="none" w:sz="0" w:space="0" w:color="auto"/>
                                <w:left w:val="none" w:sz="0" w:space="0" w:color="auto"/>
                                <w:bottom w:val="none" w:sz="0" w:space="0" w:color="auto"/>
                                <w:right w:val="none" w:sz="0" w:space="0" w:color="auto"/>
                              </w:divBdr>
                              <w:divsChild>
                                <w:div w:id="662468261">
                                  <w:marLeft w:val="0"/>
                                  <w:marRight w:val="0"/>
                                  <w:marTop w:val="0"/>
                                  <w:marBottom w:val="0"/>
                                  <w:divBdr>
                                    <w:top w:val="none" w:sz="0" w:space="0" w:color="auto"/>
                                    <w:left w:val="none" w:sz="0" w:space="0" w:color="auto"/>
                                    <w:bottom w:val="none" w:sz="0" w:space="0" w:color="auto"/>
                                    <w:right w:val="none" w:sz="0" w:space="0" w:color="auto"/>
                                  </w:divBdr>
                                  <w:divsChild>
                                    <w:div w:id="1262907881">
                                      <w:marLeft w:val="0"/>
                                      <w:marRight w:val="0"/>
                                      <w:marTop w:val="0"/>
                                      <w:marBottom w:val="0"/>
                                      <w:divBdr>
                                        <w:top w:val="none" w:sz="0" w:space="0" w:color="auto"/>
                                        <w:left w:val="none" w:sz="0" w:space="0" w:color="auto"/>
                                        <w:bottom w:val="none" w:sz="0" w:space="0" w:color="auto"/>
                                        <w:right w:val="none" w:sz="0" w:space="0" w:color="auto"/>
                                      </w:divBdr>
                                      <w:divsChild>
                                        <w:div w:id="721250927">
                                          <w:marLeft w:val="0"/>
                                          <w:marRight w:val="0"/>
                                          <w:marTop w:val="0"/>
                                          <w:marBottom w:val="0"/>
                                          <w:divBdr>
                                            <w:top w:val="none" w:sz="0" w:space="0" w:color="auto"/>
                                            <w:left w:val="none" w:sz="0" w:space="0" w:color="auto"/>
                                            <w:bottom w:val="none" w:sz="0" w:space="0" w:color="auto"/>
                                            <w:right w:val="none" w:sz="0" w:space="0" w:color="auto"/>
                                          </w:divBdr>
                                          <w:divsChild>
                                            <w:div w:id="1048068301">
                                              <w:marLeft w:val="0"/>
                                              <w:marRight w:val="0"/>
                                              <w:marTop w:val="0"/>
                                              <w:marBottom w:val="0"/>
                                              <w:divBdr>
                                                <w:top w:val="none" w:sz="0" w:space="0" w:color="auto"/>
                                                <w:left w:val="none" w:sz="0" w:space="0" w:color="auto"/>
                                                <w:bottom w:val="none" w:sz="0" w:space="0" w:color="auto"/>
                                                <w:right w:val="none" w:sz="0" w:space="0" w:color="auto"/>
                                              </w:divBdr>
                                              <w:divsChild>
                                                <w:div w:id="1822887525">
                                                  <w:marLeft w:val="0"/>
                                                  <w:marRight w:val="0"/>
                                                  <w:marTop w:val="0"/>
                                                  <w:marBottom w:val="0"/>
                                                  <w:divBdr>
                                                    <w:top w:val="none" w:sz="0" w:space="0" w:color="auto"/>
                                                    <w:left w:val="none" w:sz="0" w:space="0" w:color="auto"/>
                                                    <w:bottom w:val="none" w:sz="0" w:space="0" w:color="auto"/>
                                                    <w:right w:val="none" w:sz="0" w:space="0" w:color="auto"/>
                                                  </w:divBdr>
                                                  <w:divsChild>
                                                    <w:div w:id="1209219539">
                                                      <w:marLeft w:val="0"/>
                                                      <w:marRight w:val="0"/>
                                                      <w:marTop w:val="0"/>
                                                      <w:marBottom w:val="0"/>
                                                      <w:divBdr>
                                                        <w:top w:val="none" w:sz="0" w:space="0" w:color="auto"/>
                                                        <w:left w:val="none" w:sz="0" w:space="0" w:color="auto"/>
                                                        <w:bottom w:val="none" w:sz="0" w:space="0" w:color="auto"/>
                                                        <w:right w:val="none" w:sz="0" w:space="0" w:color="auto"/>
                                                      </w:divBdr>
                                                      <w:divsChild>
                                                        <w:div w:id="390274976">
                                                          <w:marLeft w:val="0"/>
                                                          <w:marRight w:val="0"/>
                                                          <w:marTop w:val="0"/>
                                                          <w:marBottom w:val="0"/>
                                                          <w:divBdr>
                                                            <w:top w:val="none" w:sz="0" w:space="0" w:color="auto"/>
                                                            <w:left w:val="none" w:sz="0" w:space="0" w:color="auto"/>
                                                            <w:bottom w:val="none" w:sz="0" w:space="0" w:color="auto"/>
                                                            <w:right w:val="none" w:sz="0" w:space="0" w:color="auto"/>
                                                          </w:divBdr>
                                                          <w:divsChild>
                                                            <w:div w:id="1023743605">
                                                              <w:marLeft w:val="0"/>
                                                              <w:marRight w:val="0"/>
                                                              <w:marTop w:val="0"/>
                                                              <w:marBottom w:val="0"/>
                                                              <w:divBdr>
                                                                <w:top w:val="none" w:sz="0" w:space="0" w:color="auto"/>
                                                                <w:left w:val="none" w:sz="0" w:space="0" w:color="auto"/>
                                                                <w:bottom w:val="none" w:sz="0" w:space="0" w:color="auto"/>
                                                                <w:right w:val="none" w:sz="0" w:space="0" w:color="auto"/>
                                                              </w:divBdr>
                                                              <w:divsChild>
                                                                <w:div w:id="603726529">
                                                                  <w:marLeft w:val="0"/>
                                                                  <w:marRight w:val="0"/>
                                                                  <w:marTop w:val="0"/>
                                                                  <w:marBottom w:val="300"/>
                                                                  <w:divBdr>
                                                                    <w:top w:val="none" w:sz="0" w:space="0" w:color="auto"/>
                                                                    <w:left w:val="none" w:sz="0" w:space="0" w:color="auto"/>
                                                                    <w:bottom w:val="none" w:sz="0" w:space="0" w:color="auto"/>
                                                                    <w:right w:val="none" w:sz="0" w:space="0" w:color="auto"/>
                                                                  </w:divBdr>
                                                                  <w:divsChild>
                                                                    <w:div w:id="248347818">
                                                                      <w:marLeft w:val="0"/>
                                                                      <w:marRight w:val="0"/>
                                                                      <w:marTop w:val="450"/>
                                                                      <w:marBottom w:val="0"/>
                                                                      <w:divBdr>
                                                                        <w:top w:val="none" w:sz="0" w:space="0" w:color="auto"/>
                                                                        <w:left w:val="none" w:sz="0" w:space="0" w:color="auto"/>
                                                                        <w:bottom w:val="none" w:sz="0" w:space="0" w:color="auto"/>
                                                                        <w:right w:val="none" w:sz="0" w:space="0" w:color="auto"/>
                                                                      </w:divBdr>
                                                                    </w:div>
                                                                  </w:divsChild>
                                                                </w:div>
                                                                <w:div w:id="1154294121">
                                                                  <w:marLeft w:val="0"/>
                                                                  <w:marRight w:val="0"/>
                                                                  <w:marTop w:val="0"/>
                                                                  <w:marBottom w:val="0"/>
                                                                  <w:divBdr>
                                                                    <w:top w:val="none" w:sz="0" w:space="0" w:color="auto"/>
                                                                    <w:left w:val="none" w:sz="0" w:space="0" w:color="auto"/>
                                                                    <w:bottom w:val="none" w:sz="0" w:space="0" w:color="auto"/>
                                                                    <w:right w:val="none" w:sz="0" w:space="0" w:color="auto"/>
                                                                  </w:divBdr>
                                                                  <w:divsChild>
                                                                    <w:div w:id="1537309052">
                                                                      <w:marLeft w:val="0"/>
                                                                      <w:marRight w:val="0"/>
                                                                      <w:marTop w:val="0"/>
                                                                      <w:marBottom w:val="0"/>
                                                                      <w:divBdr>
                                                                        <w:top w:val="none" w:sz="0" w:space="0" w:color="auto"/>
                                                                        <w:left w:val="none" w:sz="0" w:space="0" w:color="auto"/>
                                                                        <w:bottom w:val="none" w:sz="0" w:space="0" w:color="auto"/>
                                                                        <w:right w:val="none" w:sz="0" w:space="0" w:color="auto"/>
                                                                      </w:divBdr>
                                                                      <w:divsChild>
                                                                        <w:div w:id="141246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2610053">
                                              <w:marLeft w:val="0"/>
                                              <w:marRight w:val="0"/>
                                              <w:marTop w:val="0"/>
                                              <w:marBottom w:val="0"/>
                                              <w:divBdr>
                                                <w:top w:val="none" w:sz="0" w:space="0" w:color="auto"/>
                                                <w:left w:val="none" w:sz="0" w:space="0" w:color="auto"/>
                                                <w:bottom w:val="none" w:sz="0" w:space="0" w:color="auto"/>
                                                <w:right w:val="none" w:sz="0" w:space="0" w:color="auto"/>
                                              </w:divBdr>
                                              <w:divsChild>
                                                <w:div w:id="1059476640">
                                                  <w:marLeft w:val="0"/>
                                                  <w:marRight w:val="0"/>
                                                  <w:marTop w:val="0"/>
                                                  <w:marBottom w:val="0"/>
                                                  <w:divBdr>
                                                    <w:top w:val="none" w:sz="0" w:space="0" w:color="auto"/>
                                                    <w:left w:val="none" w:sz="0" w:space="0" w:color="auto"/>
                                                    <w:bottom w:val="none" w:sz="0" w:space="0" w:color="auto"/>
                                                    <w:right w:val="none" w:sz="0" w:space="0" w:color="auto"/>
                                                  </w:divBdr>
                                                  <w:divsChild>
                                                    <w:div w:id="785124781">
                                                      <w:marLeft w:val="0"/>
                                                      <w:marRight w:val="0"/>
                                                      <w:marTop w:val="0"/>
                                                      <w:marBottom w:val="0"/>
                                                      <w:divBdr>
                                                        <w:top w:val="none" w:sz="0" w:space="0" w:color="auto"/>
                                                        <w:left w:val="none" w:sz="0" w:space="0" w:color="auto"/>
                                                        <w:bottom w:val="none" w:sz="0" w:space="0" w:color="auto"/>
                                                        <w:right w:val="none" w:sz="0" w:space="0" w:color="auto"/>
                                                      </w:divBdr>
                                                      <w:divsChild>
                                                        <w:div w:id="757755523">
                                                          <w:marLeft w:val="0"/>
                                                          <w:marRight w:val="0"/>
                                                          <w:marTop w:val="0"/>
                                                          <w:marBottom w:val="0"/>
                                                          <w:divBdr>
                                                            <w:top w:val="none" w:sz="0" w:space="0" w:color="auto"/>
                                                            <w:left w:val="none" w:sz="0" w:space="0" w:color="auto"/>
                                                            <w:bottom w:val="none" w:sz="0" w:space="0" w:color="auto"/>
                                                            <w:right w:val="none" w:sz="0" w:space="0" w:color="auto"/>
                                                          </w:divBdr>
                                                          <w:divsChild>
                                                            <w:div w:id="1426537617">
                                                              <w:marLeft w:val="0"/>
                                                              <w:marRight w:val="0"/>
                                                              <w:marTop w:val="0"/>
                                                              <w:marBottom w:val="0"/>
                                                              <w:divBdr>
                                                                <w:top w:val="none" w:sz="0" w:space="0" w:color="auto"/>
                                                                <w:left w:val="none" w:sz="0" w:space="0" w:color="auto"/>
                                                                <w:bottom w:val="none" w:sz="0" w:space="0" w:color="auto"/>
                                                                <w:right w:val="none" w:sz="0" w:space="0" w:color="auto"/>
                                                              </w:divBdr>
                                                              <w:divsChild>
                                                                <w:div w:id="505242635">
                                                                  <w:marLeft w:val="0"/>
                                                                  <w:marRight w:val="0"/>
                                                                  <w:marTop w:val="0"/>
                                                                  <w:marBottom w:val="300"/>
                                                                  <w:divBdr>
                                                                    <w:top w:val="none" w:sz="0" w:space="0" w:color="auto"/>
                                                                    <w:left w:val="none" w:sz="0" w:space="0" w:color="auto"/>
                                                                    <w:bottom w:val="none" w:sz="0" w:space="0" w:color="auto"/>
                                                                    <w:right w:val="none" w:sz="0" w:space="0" w:color="auto"/>
                                                                  </w:divBdr>
                                                                  <w:divsChild>
                                                                    <w:div w:id="492719283">
                                                                      <w:marLeft w:val="0"/>
                                                                      <w:marRight w:val="0"/>
                                                                      <w:marTop w:val="450"/>
                                                                      <w:marBottom w:val="0"/>
                                                                      <w:divBdr>
                                                                        <w:top w:val="none" w:sz="0" w:space="0" w:color="auto"/>
                                                                        <w:left w:val="none" w:sz="0" w:space="0" w:color="auto"/>
                                                                        <w:bottom w:val="none" w:sz="0" w:space="0" w:color="auto"/>
                                                                        <w:right w:val="none" w:sz="0" w:space="0" w:color="auto"/>
                                                                      </w:divBdr>
                                                                    </w:div>
                                                                  </w:divsChild>
                                                                </w:div>
                                                                <w:div w:id="85081201">
                                                                  <w:marLeft w:val="0"/>
                                                                  <w:marRight w:val="0"/>
                                                                  <w:marTop w:val="0"/>
                                                                  <w:marBottom w:val="0"/>
                                                                  <w:divBdr>
                                                                    <w:top w:val="none" w:sz="0" w:space="0" w:color="auto"/>
                                                                    <w:left w:val="none" w:sz="0" w:space="0" w:color="auto"/>
                                                                    <w:bottom w:val="none" w:sz="0" w:space="0" w:color="auto"/>
                                                                    <w:right w:val="none" w:sz="0" w:space="0" w:color="auto"/>
                                                                  </w:divBdr>
                                                                  <w:divsChild>
                                                                    <w:div w:id="906720001">
                                                                      <w:marLeft w:val="0"/>
                                                                      <w:marRight w:val="0"/>
                                                                      <w:marTop w:val="0"/>
                                                                      <w:marBottom w:val="0"/>
                                                                      <w:divBdr>
                                                                        <w:top w:val="none" w:sz="0" w:space="0" w:color="auto"/>
                                                                        <w:left w:val="none" w:sz="0" w:space="0" w:color="auto"/>
                                                                        <w:bottom w:val="none" w:sz="0" w:space="0" w:color="auto"/>
                                                                        <w:right w:val="none" w:sz="0" w:space="0" w:color="auto"/>
                                                                      </w:divBdr>
                                                                      <w:divsChild>
                                                                        <w:div w:id="68282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5253843">
                                              <w:marLeft w:val="0"/>
                                              <w:marRight w:val="0"/>
                                              <w:marTop w:val="0"/>
                                              <w:marBottom w:val="0"/>
                                              <w:divBdr>
                                                <w:top w:val="none" w:sz="0" w:space="0" w:color="auto"/>
                                                <w:left w:val="none" w:sz="0" w:space="0" w:color="auto"/>
                                                <w:bottom w:val="none" w:sz="0" w:space="0" w:color="auto"/>
                                                <w:right w:val="none" w:sz="0" w:space="0" w:color="auto"/>
                                              </w:divBdr>
                                              <w:divsChild>
                                                <w:div w:id="519776188">
                                                  <w:marLeft w:val="0"/>
                                                  <w:marRight w:val="0"/>
                                                  <w:marTop w:val="0"/>
                                                  <w:marBottom w:val="0"/>
                                                  <w:divBdr>
                                                    <w:top w:val="none" w:sz="0" w:space="0" w:color="auto"/>
                                                    <w:left w:val="none" w:sz="0" w:space="0" w:color="auto"/>
                                                    <w:bottom w:val="none" w:sz="0" w:space="0" w:color="auto"/>
                                                    <w:right w:val="none" w:sz="0" w:space="0" w:color="auto"/>
                                                  </w:divBdr>
                                                  <w:divsChild>
                                                    <w:div w:id="2058582599">
                                                      <w:marLeft w:val="0"/>
                                                      <w:marRight w:val="0"/>
                                                      <w:marTop w:val="0"/>
                                                      <w:marBottom w:val="0"/>
                                                      <w:divBdr>
                                                        <w:top w:val="none" w:sz="0" w:space="0" w:color="auto"/>
                                                        <w:left w:val="none" w:sz="0" w:space="0" w:color="auto"/>
                                                        <w:bottom w:val="none" w:sz="0" w:space="0" w:color="auto"/>
                                                        <w:right w:val="none" w:sz="0" w:space="0" w:color="auto"/>
                                                      </w:divBdr>
                                                      <w:divsChild>
                                                        <w:div w:id="1377777337">
                                                          <w:marLeft w:val="0"/>
                                                          <w:marRight w:val="0"/>
                                                          <w:marTop w:val="0"/>
                                                          <w:marBottom w:val="0"/>
                                                          <w:divBdr>
                                                            <w:top w:val="none" w:sz="0" w:space="0" w:color="auto"/>
                                                            <w:left w:val="none" w:sz="0" w:space="0" w:color="auto"/>
                                                            <w:bottom w:val="none" w:sz="0" w:space="0" w:color="auto"/>
                                                            <w:right w:val="none" w:sz="0" w:space="0" w:color="auto"/>
                                                          </w:divBdr>
                                                          <w:divsChild>
                                                            <w:div w:id="301925552">
                                                              <w:marLeft w:val="0"/>
                                                              <w:marRight w:val="0"/>
                                                              <w:marTop w:val="0"/>
                                                              <w:marBottom w:val="0"/>
                                                              <w:divBdr>
                                                                <w:top w:val="none" w:sz="0" w:space="0" w:color="auto"/>
                                                                <w:left w:val="none" w:sz="0" w:space="0" w:color="auto"/>
                                                                <w:bottom w:val="none" w:sz="0" w:space="0" w:color="auto"/>
                                                                <w:right w:val="none" w:sz="0" w:space="0" w:color="auto"/>
                                                              </w:divBdr>
                                                              <w:divsChild>
                                                                <w:div w:id="717556154">
                                                                  <w:marLeft w:val="0"/>
                                                                  <w:marRight w:val="0"/>
                                                                  <w:marTop w:val="0"/>
                                                                  <w:marBottom w:val="300"/>
                                                                  <w:divBdr>
                                                                    <w:top w:val="none" w:sz="0" w:space="0" w:color="auto"/>
                                                                    <w:left w:val="none" w:sz="0" w:space="0" w:color="auto"/>
                                                                    <w:bottom w:val="none" w:sz="0" w:space="0" w:color="auto"/>
                                                                    <w:right w:val="none" w:sz="0" w:space="0" w:color="auto"/>
                                                                  </w:divBdr>
                                                                  <w:divsChild>
                                                                    <w:div w:id="37290749">
                                                                      <w:marLeft w:val="0"/>
                                                                      <w:marRight w:val="0"/>
                                                                      <w:marTop w:val="450"/>
                                                                      <w:marBottom w:val="0"/>
                                                                      <w:divBdr>
                                                                        <w:top w:val="none" w:sz="0" w:space="0" w:color="auto"/>
                                                                        <w:left w:val="none" w:sz="0" w:space="0" w:color="auto"/>
                                                                        <w:bottom w:val="none" w:sz="0" w:space="0" w:color="auto"/>
                                                                        <w:right w:val="none" w:sz="0" w:space="0" w:color="auto"/>
                                                                      </w:divBdr>
                                                                    </w:div>
                                                                  </w:divsChild>
                                                                </w:div>
                                                                <w:div w:id="1385374903">
                                                                  <w:marLeft w:val="0"/>
                                                                  <w:marRight w:val="0"/>
                                                                  <w:marTop w:val="0"/>
                                                                  <w:marBottom w:val="0"/>
                                                                  <w:divBdr>
                                                                    <w:top w:val="none" w:sz="0" w:space="0" w:color="auto"/>
                                                                    <w:left w:val="none" w:sz="0" w:space="0" w:color="auto"/>
                                                                    <w:bottom w:val="none" w:sz="0" w:space="0" w:color="auto"/>
                                                                    <w:right w:val="none" w:sz="0" w:space="0" w:color="auto"/>
                                                                  </w:divBdr>
                                                                  <w:divsChild>
                                                                    <w:div w:id="1519542384">
                                                                      <w:marLeft w:val="0"/>
                                                                      <w:marRight w:val="0"/>
                                                                      <w:marTop w:val="0"/>
                                                                      <w:marBottom w:val="0"/>
                                                                      <w:divBdr>
                                                                        <w:top w:val="none" w:sz="0" w:space="0" w:color="auto"/>
                                                                        <w:left w:val="none" w:sz="0" w:space="0" w:color="auto"/>
                                                                        <w:bottom w:val="none" w:sz="0" w:space="0" w:color="auto"/>
                                                                        <w:right w:val="none" w:sz="0" w:space="0" w:color="auto"/>
                                                                      </w:divBdr>
                                                                      <w:divsChild>
                                                                        <w:div w:id="73782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58948995">
                  <w:marLeft w:val="0"/>
                  <w:marRight w:val="0"/>
                  <w:marTop w:val="0"/>
                  <w:marBottom w:val="0"/>
                  <w:divBdr>
                    <w:top w:val="none" w:sz="0" w:space="0" w:color="auto"/>
                    <w:left w:val="none" w:sz="0" w:space="0" w:color="auto"/>
                    <w:bottom w:val="none" w:sz="0" w:space="0" w:color="auto"/>
                    <w:right w:val="none" w:sz="0" w:space="0" w:color="auto"/>
                  </w:divBdr>
                  <w:divsChild>
                    <w:div w:id="1512066776">
                      <w:marLeft w:val="0"/>
                      <w:marRight w:val="0"/>
                      <w:marTop w:val="0"/>
                      <w:marBottom w:val="0"/>
                      <w:divBdr>
                        <w:top w:val="none" w:sz="0" w:space="0" w:color="auto"/>
                        <w:left w:val="none" w:sz="0" w:space="0" w:color="auto"/>
                        <w:bottom w:val="none" w:sz="0" w:space="0" w:color="auto"/>
                        <w:right w:val="none" w:sz="0" w:space="0" w:color="auto"/>
                      </w:divBdr>
                      <w:divsChild>
                        <w:div w:id="883713961">
                          <w:marLeft w:val="0"/>
                          <w:marRight w:val="0"/>
                          <w:marTop w:val="0"/>
                          <w:marBottom w:val="0"/>
                          <w:divBdr>
                            <w:top w:val="none" w:sz="0" w:space="0" w:color="auto"/>
                            <w:left w:val="none" w:sz="0" w:space="0" w:color="auto"/>
                            <w:bottom w:val="none" w:sz="0" w:space="0" w:color="auto"/>
                            <w:right w:val="none" w:sz="0" w:space="0" w:color="auto"/>
                          </w:divBdr>
                          <w:divsChild>
                            <w:div w:id="1870683535">
                              <w:marLeft w:val="0"/>
                              <w:marRight w:val="0"/>
                              <w:marTop w:val="0"/>
                              <w:marBottom w:val="0"/>
                              <w:divBdr>
                                <w:top w:val="none" w:sz="0" w:space="0" w:color="auto"/>
                                <w:left w:val="none" w:sz="0" w:space="0" w:color="auto"/>
                                <w:bottom w:val="none" w:sz="0" w:space="0" w:color="auto"/>
                                <w:right w:val="none" w:sz="0" w:space="0" w:color="auto"/>
                              </w:divBdr>
                              <w:divsChild>
                                <w:div w:id="1270351869">
                                  <w:marLeft w:val="0"/>
                                  <w:marRight w:val="0"/>
                                  <w:marTop w:val="0"/>
                                  <w:marBottom w:val="0"/>
                                  <w:divBdr>
                                    <w:top w:val="none" w:sz="0" w:space="0" w:color="auto"/>
                                    <w:left w:val="none" w:sz="0" w:space="0" w:color="auto"/>
                                    <w:bottom w:val="none" w:sz="0" w:space="0" w:color="auto"/>
                                    <w:right w:val="none" w:sz="0" w:space="0" w:color="auto"/>
                                  </w:divBdr>
                                  <w:divsChild>
                                    <w:div w:id="184774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262695">
                              <w:marLeft w:val="0"/>
                              <w:marRight w:val="0"/>
                              <w:marTop w:val="0"/>
                              <w:marBottom w:val="0"/>
                              <w:divBdr>
                                <w:top w:val="none" w:sz="0" w:space="0" w:color="auto"/>
                                <w:left w:val="none" w:sz="0" w:space="0" w:color="auto"/>
                                <w:bottom w:val="none" w:sz="0" w:space="0" w:color="auto"/>
                                <w:right w:val="none" w:sz="0" w:space="0" w:color="auto"/>
                              </w:divBdr>
                              <w:divsChild>
                                <w:div w:id="1266112876">
                                  <w:marLeft w:val="0"/>
                                  <w:marRight w:val="0"/>
                                  <w:marTop w:val="0"/>
                                  <w:marBottom w:val="0"/>
                                  <w:divBdr>
                                    <w:top w:val="none" w:sz="0" w:space="0" w:color="auto"/>
                                    <w:left w:val="none" w:sz="0" w:space="0" w:color="auto"/>
                                    <w:bottom w:val="none" w:sz="0" w:space="0" w:color="auto"/>
                                    <w:right w:val="none" w:sz="0" w:space="0" w:color="auto"/>
                                  </w:divBdr>
                                  <w:divsChild>
                                    <w:div w:id="466628343">
                                      <w:marLeft w:val="0"/>
                                      <w:marRight w:val="0"/>
                                      <w:marTop w:val="0"/>
                                      <w:marBottom w:val="0"/>
                                      <w:divBdr>
                                        <w:top w:val="none" w:sz="0" w:space="0" w:color="auto"/>
                                        <w:left w:val="none" w:sz="0" w:space="0" w:color="auto"/>
                                        <w:bottom w:val="none" w:sz="0" w:space="0" w:color="auto"/>
                                        <w:right w:val="none" w:sz="0" w:space="0" w:color="auto"/>
                                      </w:divBdr>
                                      <w:divsChild>
                                        <w:div w:id="1100297070">
                                          <w:marLeft w:val="0"/>
                                          <w:marRight w:val="0"/>
                                          <w:marTop w:val="0"/>
                                          <w:marBottom w:val="0"/>
                                          <w:divBdr>
                                            <w:top w:val="none" w:sz="0" w:space="0" w:color="auto"/>
                                            <w:left w:val="none" w:sz="0" w:space="0" w:color="auto"/>
                                            <w:bottom w:val="none" w:sz="0" w:space="0" w:color="auto"/>
                                            <w:right w:val="none" w:sz="0" w:space="0" w:color="auto"/>
                                          </w:divBdr>
                                          <w:divsChild>
                                            <w:div w:id="620379612">
                                              <w:marLeft w:val="0"/>
                                              <w:marRight w:val="0"/>
                                              <w:marTop w:val="90"/>
                                              <w:marBottom w:val="0"/>
                                              <w:divBdr>
                                                <w:top w:val="none" w:sz="0" w:space="0" w:color="auto"/>
                                                <w:left w:val="none" w:sz="0" w:space="0" w:color="auto"/>
                                                <w:bottom w:val="none" w:sz="0" w:space="0" w:color="auto"/>
                                                <w:right w:val="none" w:sz="0" w:space="0" w:color="auto"/>
                                              </w:divBdr>
                                              <w:divsChild>
                                                <w:div w:id="717318125">
                                                  <w:marLeft w:val="0"/>
                                                  <w:marRight w:val="0"/>
                                                  <w:marTop w:val="0"/>
                                                  <w:marBottom w:val="0"/>
                                                  <w:divBdr>
                                                    <w:top w:val="none" w:sz="0" w:space="0" w:color="auto"/>
                                                    <w:left w:val="none" w:sz="0" w:space="0" w:color="auto"/>
                                                    <w:bottom w:val="none" w:sz="0" w:space="0" w:color="auto"/>
                                                    <w:right w:val="none" w:sz="0" w:space="0" w:color="auto"/>
                                                  </w:divBdr>
                                                </w:div>
                                                <w:div w:id="209195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166316">
                                      <w:marLeft w:val="0"/>
                                      <w:marRight w:val="0"/>
                                      <w:marTop w:val="0"/>
                                      <w:marBottom w:val="0"/>
                                      <w:divBdr>
                                        <w:top w:val="none" w:sz="0" w:space="0" w:color="auto"/>
                                        <w:left w:val="none" w:sz="0" w:space="0" w:color="auto"/>
                                        <w:bottom w:val="none" w:sz="0" w:space="0" w:color="auto"/>
                                        <w:right w:val="none" w:sz="0" w:space="0" w:color="auto"/>
                                      </w:divBdr>
                                      <w:divsChild>
                                        <w:div w:id="995498758">
                                          <w:marLeft w:val="0"/>
                                          <w:marRight w:val="0"/>
                                          <w:marTop w:val="0"/>
                                          <w:marBottom w:val="0"/>
                                          <w:divBdr>
                                            <w:top w:val="none" w:sz="0" w:space="0" w:color="auto"/>
                                            <w:left w:val="none" w:sz="0" w:space="0" w:color="auto"/>
                                            <w:bottom w:val="none" w:sz="0" w:space="0" w:color="auto"/>
                                            <w:right w:val="none" w:sz="0" w:space="0" w:color="auto"/>
                                          </w:divBdr>
                                          <w:divsChild>
                                            <w:div w:id="1981768983">
                                              <w:marLeft w:val="0"/>
                                              <w:marRight w:val="0"/>
                                              <w:marTop w:val="90"/>
                                              <w:marBottom w:val="0"/>
                                              <w:divBdr>
                                                <w:top w:val="none" w:sz="0" w:space="0" w:color="auto"/>
                                                <w:left w:val="none" w:sz="0" w:space="0" w:color="auto"/>
                                                <w:bottom w:val="none" w:sz="0" w:space="0" w:color="auto"/>
                                                <w:right w:val="none" w:sz="0" w:space="0" w:color="auto"/>
                                              </w:divBdr>
                                              <w:divsChild>
                                                <w:div w:id="1153793975">
                                                  <w:marLeft w:val="0"/>
                                                  <w:marRight w:val="0"/>
                                                  <w:marTop w:val="0"/>
                                                  <w:marBottom w:val="0"/>
                                                  <w:divBdr>
                                                    <w:top w:val="none" w:sz="0" w:space="0" w:color="auto"/>
                                                    <w:left w:val="none" w:sz="0" w:space="0" w:color="auto"/>
                                                    <w:bottom w:val="none" w:sz="0" w:space="0" w:color="auto"/>
                                                    <w:right w:val="none" w:sz="0" w:space="0" w:color="auto"/>
                                                  </w:divBdr>
                                                </w:div>
                                                <w:div w:id="113417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933463">
                                      <w:marLeft w:val="0"/>
                                      <w:marRight w:val="0"/>
                                      <w:marTop w:val="0"/>
                                      <w:marBottom w:val="0"/>
                                      <w:divBdr>
                                        <w:top w:val="none" w:sz="0" w:space="0" w:color="auto"/>
                                        <w:left w:val="none" w:sz="0" w:space="0" w:color="auto"/>
                                        <w:bottom w:val="none" w:sz="0" w:space="0" w:color="auto"/>
                                        <w:right w:val="none" w:sz="0" w:space="0" w:color="auto"/>
                                      </w:divBdr>
                                      <w:divsChild>
                                        <w:div w:id="1216089682">
                                          <w:marLeft w:val="0"/>
                                          <w:marRight w:val="0"/>
                                          <w:marTop w:val="0"/>
                                          <w:marBottom w:val="0"/>
                                          <w:divBdr>
                                            <w:top w:val="none" w:sz="0" w:space="0" w:color="auto"/>
                                            <w:left w:val="none" w:sz="0" w:space="0" w:color="auto"/>
                                            <w:bottom w:val="none" w:sz="0" w:space="0" w:color="auto"/>
                                            <w:right w:val="none" w:sz="0" w:space="0" w:color="auto"/>
                                          </w:divBdr>
                                          <w:divsChild>
                                            <w:div w:id="1030030635">
                                              <w:marLeft w:val="0"/>
                                              <w:marRight w:val="0"/>
                                              <w:marTop w:val="90"/>
                                              <w:marBottom w:val="0"/>
                                              <w:divBdr>
                                                <w:top w:val="none" w:sz="0" w:space="0" w:color="auto"/>
                                                <w:left w:val="none" w:sz="0" w:space="0" w:color="auto"/>
                                                <w:bottom w:val="none" w:sz="0" w:space="0" w:color="auto"/>
                                                <w:right w:val="none" w:sz="0" w:space="0" w:color="auto"/>
                                              </w:divBdr>
                                              <w:divsChild>
                                                <w:div w:id="1591037987">
                                                  <w:marLeft w:val="0"/>
                                                  <w:marRight w:val="0"/>
                                                  <w:marTop w:val="0"/>
                                                  <w:marBottom w:val="0"/>
                                                  <w:divBdr>
                                                    <w:top w:val="none" w:sz="0" w:space="0" w:color="auto"/>
                                                    <w:left w:val="none" w:sz="0" w:space="0" w:color="auto"/>
                                                    <w:bottom w:val="none" w:sz="0" w:space="0" w:color="auto"/>
                                                    <w:right w:val="none" w:sz="0" w:space="0" w:color="auto"/>
                                                  </w:divBdr>
                                                </w:div>
                                                <w:div w:id="2023042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5890631">
                              <w:marLeft w:val="0"/>
                              <w:marRight w:val="0"/>
                              <w:marTop w:val="0"/>
                              <w:marBottom w:val="0"/>
                              <w:divBdr>
                                <w:top w:val="none" w:sz="0" w:space="0" w:color="auto"/>
                                <w:left w:val="none" w:sz="0" w:space="0" w:color="auto"/>
                                <w:bottom w:val="none" w:sz="0" w:space="0" w:color="auto"/>
                                <w:right w:val="none" w:sz="0" w:space="0" w:color="auto"/>
                              </w:divBdr>
                              <w:divsChild>
                                <w:div w:id="1059866951">
                                  <w:marLeft w:val="0"/>
                                  <w:marRight w:val="0"/>
                                  <w:marTop w:val="0"/>
                                  <w:marBottom w:val="0"/>
                                  <w:divBdr>
                                    <w:top w:val="none" w:sz="0" w:space="0" w:color="auto"/>
                                    <w:left w:val="none" w:sz="0" w:space="0" w:color="auto"/>
                                    <w:bottom w:val="none" w:sz="0" w:space="0" w:color="auto"/>
                                    <w:right w:val="none" w:sz="0" w:space="0" w:color="auto"/>
                                  </w:divBdr>
                                </w:div>
                              </w:divsChild>
                            </w:div>
                            <w:div w:id="1913853498">
                              <w:marLeft w:val="0"/>
                              <w:marRight w:val="0"/>
                              <w:marTop w:val="0"/>
                              <w:marBottom w:val="0"/>
                              <w:divBdr>
                                <w:top w:val="none" w:sz="0" w:space="0" w:color="auto"/>
                                <w:left w:val="none" w:sz="0" w:space="0" w:color="auto"/>
                                <w:bottom w:val="none" w:sz="0" w:space="0" w:color="auto"/>
                                <w:right w:val="none" w:sz="0" w:space="0" w:color="auto"/>
                              </w:divBdr>
                              <w:divsChild>
                                <w:div w:id="729232998">
                                  <w:marLeft w:val="0"/>
                                  <w:marRight w:val="0"/>
                                  <w:marTop w:val="0"/>
                                  <w:marBottom w:val="0"/>
                                  <w:divBdr>
                                    <w:top w:val="none" w:sz="0" w:space="0" w:color="auto"/>
                                    <w:left w:val="none" w:sz="0" w:space="0" w:color="auto"/>
                                    <w:bottom w:val="none" w:sz="0" w:space="0" w:color="auto"/>
                                    <w:right w:val="none" w:sz="0" w:space="0" w:color="auto"/>
                                  </w:divBdr>
                                  <w:divsChild>
                                    <w:div w:id="880944315">
                                      <w:marLeft w:val="0"/>
                                      <w:marRight w:val="0"/>
                                      <w:marTop w:val="0"/>
                                      <w:marBottom w:val="0"/>
                                      <w:divBdr>
                                        <w:top w:val="none" w:sz="0" w:space="0" w:color="auto"/>
                                        <w:left w:val="none" w:sz="0" w:space="0" w:color="auto"/>
                                        <w:bottom w:val="none" w:sz="0" w:space="0" w:color="auto"/>
                                        <w:right w:val="none" w:sz="0" w:space="0" w:color="auto"/>
                                      </w:divBdr>
                                    </w:div>
                                    <w:div w:id="1046182833">
                                      <w:marLeft w:val="0"/>
                                      <w:marRight w:val="0"/>
                                      <w:marTop w:val="0"/>
                                      <w:marBottom w:val="0"/>
                                      <w:divBdr>
                                        <w:top w:val="none" w:sz="0" w:space="0" w:color="auto"/>
                                        <w:left w:val="none" w:sz="0" w:space="0" w:color="auto"/>
                                        <w:bottom w:val="none" w:sz="0" w:space="0" w:color="auto"/>
                                        <w:right w:val="none" w:sz="0" w:space="0" w:color="auto"/>
                                      </w:divBdr>
                                    </w:div>
                                    <w:div w:id="1958953279">
                                      <w:marLeft w:val="0"/>
                                      <w:marRight w:val="0"/>
                                      <w:marTop w:val="0"/>
                                      <w:marBottom w:val="0"/>
                                      <w:divBdr>
                                        <w:top w:val="none" w:sz="0" w:space="0" w:color="auto"/>
                                        <w:left w:val="none" w:sz="0" w:space="0" w:color="auto"/>
                                        <w:bottom w:val="none" w:sz="0" w:space="0" w:color="auto"/>
                                        <w:right w:val="none" w:sz="0" w:space="0" w:color="auto"/>
                                      </w:divBdr>
                                    </w:div>
                                    <w:div w:id="403991415">
                                      <w:marLeft w:val="0"/>
                                      <w:marRight w:val="0"/>
                                      <w:marTop w:val="0"/>
                                      <w:marBottom w:val="0"/>
                                      <w:divBdr>
                                        <w:top w:val="none" w:sz="0" w:space="0" w:color="auto"/>
                                        <w:left w:val="none" w:sz="0" w:space="0" w:color="auto"/>
                                        <w:bottom w:val="none" w:sz="0" w:space="0" w:color="auto"/>
                                        <w:right w:val="none" w:sz="0" w:space="0" w:color="auto"/>
                                      </w:divBdr>
                                    </w:div>
                                    <w:div w:id="141192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9394768">
                      <w:marLeft w:val="0"/>
                      <w:marRight w:val="0"/>
                      <w:marTop w:val="0"/>
                      <w:marBottom w:val="0"/>
                      <w:divBdr>
                        <w:top w:val="none" w:sz="0" w:space="0" w:color="auto"/>
                        <w:left w:val="none" w:sz="0" w:space="0" w:color="auto"/>
                        <w:bottom w:val="none" w:sz="0" w:space="0" w:color="auto"/>
                        <w:right w:val="none" w:sz="0" w:space="0" w:color="auto"/>
                      </w:divBdr>
                      <w:divsChild>
                        <w:div w:id="140012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4119381">
      <w:bodyDiv w:val="1"/>
      <w:marLeft w:val="0"/>
      <w:marRight w:val="0"/>
      <w:marTop w:val="0"/>
      <w:marBottom w:val="0"/>
      <w:divBdr>
        <w:top w:val="none" w:sz="0" w:space="0" w:color="auto"/>
        <w:left w:val="none" w:sz="0" w:space="0" w:color="auto"/>
        <w:bottom w:val="none" w:sz="0" w:space="0" w:color="auto"/>
        <w:right w:val="none" w:sz="0" w:space="0" w:color="auto"/>
      </w:divBdr>
      <w:divsChild>
        <w:div w:id="1874804390">
          <w:marLeft w:val="360"/>
          <w:marRight w:val="0"/>
          <w:marTop w:val="200"/>
          <w:marBottom w:val="0"/>
          <w:divBdr>
            <w:top w:val="none" w:sz="0" w:space="0" w:color="auto"/>
            <w:left w:val="none" w:sz="0" w:space="0" w:color="auto"/>
            <w:bottom w:val="none" w:sz="0" w:space="0" w:color="auto"/>
            <w:right w:val="none" w:sz="0" w:space="0" w:color="auto"/>
          </w:divBdr>
        </w:div>
        <w:div w:id="436024143">
          <w:marLeft w:val="360"/>
          <w:marRight w:val="0"/>
          <w:marTop w:val="200"/>
          <w:marBottom w:val="0"/>
          <w:divBdr>
            <w:top w:val="none" w:sz="0" w:space="0" w:color="auto"/>
            <w:left w:val="none" w:sz="0" w:space="0" w:color="auto"/>
            <w:bottom w:val="none" w:sz="0" w:space="0" w:color="auto"/>
            <w:right w:val="none" w:sz="0" w:space="0" w:color="auto"/>
          </w:divBdr>
        </w:div>
      </w:divsChild>
    </w:div>
    <w:div w:id="2027293666">
      <w:bodyDiv w:val="1"/>
      <w:marLeft w:val="0"/>
      <w:marRight w:val="0"/>
      <w:marTop w:val="0"/>
      <w:marBottom w:val="0"/>
      <w:divBdr>
        <w:top w:val="none" w:sz="0" w:space="0" w:color="auto"/>
        <w:left w:val="none" w:sz="0" w:space="0" w:color="auto"/>
        <w:bottom w:val="none" w:sz="0" w:space="0" w:color="auto"/>
        <w:right w:val="none" w:sz="0" w:space="0" w:color="auto"/>
      </w:divBdr>
    </w:div>
    <w:div w:id="2142335394">
      <w:bodyDiv w:val="1"/>
      <w:marLeft w:val="0"/>
      <w:marRight w:val="0"/>
      <w:marTop w:val="0"/>
      <w:marBottom w:val="0"/>
      <w:divBdr>
        <w:top w:val="none" w:sz="0" w:space="0" w:color="auto"/>
        <w:left w:val="none" w:sz="0" w:space="0" w:color="auto"/>
        <w:bottom w:val="none" w:sz="0" w:space="0" w:color="auto"/>
        <w:right w:val="none" w:sz="0" w:space="0" w:color="auto"/>
      </w:divBdr>
    </w:div>
    <w:div w:id="2142919987">
      <w:bodyDiv w:val="1"/>
      <w:marLeft w:val="0"/>
      <w:marRight w:val="0"/>
      <w:marTop w:val="0"/>
      <w:marBottom w:val="0"/>
      <w:divBdr>
        <w:top w:val="none" w:sz="0" w:space="0" w:color="auto"/>
        <w:left w:val="none" w:sz="0" w:space="0" w:color="auto"/>
        <w:bottom w:val="none" w:sz="0" w:space="0" w:color="auto"/>
        <w:right w:val="none" w:sz="0" w:space="0" w:color="auto"/>
      </w:divBdr>
      <w:divsChild>
        <w:div w:id="1435514623">
          <w:marLeft w:val="0"/>
          <w:marRight w:val="0"/>
          <w:marTop w:val="0"/>
          <w:marBottom w:val="300"/>
          <w:divBdr>
            <w:top w:val="none" w:sz="0" w:space="0" w:color="auto"/>
            <w:left w:val="none" w:sz="0" w:space="0" w:color="auto"/>
            <w:bottom w:val="none" w:sz="0" w:space="0" w:color="auto"/>
            <w:right w:val="none" w:sz="0" w:space="0" w:color="auto"/>
          </w:divBdr>
          <w:divsChild>
            <w:div w:id="908735173">
              <w:marLeft w:val="0"/>
              <w:marRight w:val="0"/>
              <w:marTop w:val="450"/>
              <w:marBottom w:val="0"/>
              <w:divBdr>
                <w:top w:val="none" w:sz="0" w:space="0" w:color="auto"/>
                <w:left w:val="none" w:sz="0" w:space="0" w:color="auto"/>
                <w:bottom w:val="none" w:sz="0" w:space="0" w:color="auto"/>
                <w:right w:val="none" w:sz="0" w:space="0" w:color="auto"/>
              </w:divBdr>
            </w:div>
          </w:divsChild>
        </w:div>
        <w:div w:id="933519357">
          <w:marLeft w:val="0"/>
          <w:marRight w:val="0"/>
          <w:marTop w:val="0"/>
          <w:marBottom w:val="300"/>
          <w:divBdr>
            <w:top w:val="none" w:sz="0" w:space="0" w:color="auto"/>
            <w:left w:val="none" w:sz="0" w:space="0" w:color="auto"/>
            <w:bottom w:val="none" w:sz="0" w:space="0" w:color="auto"/>
            <w:right w:val="none" w:sz="0" w:space="0" w:color="auto"/>
          </w:divBdr>
          <w:divsChild>
            <w:div w:id="1806777156">
              <w:marLeft w:val="0"/>
              <w:marRight w:val="0"/>
              <w:marTop w:val="0"/>
              <w:marBottom w:val="0"/>
              <w:divBdr>
                <w:top w:val="none" w:sz="0" w:space="0" w:color="auto"/>
                <w:left w:val="none" w:sz="0" w:space="0" w:color="auto"/>
                <w:bottom w:val="none" w:sz="0" w:space="0" w:color="auto"/>
                <w:right w:val="none" w:sz="0" w:space="0" w:color="auto"/>
              </w:divBdr>
              <w:divsChild>
                <w:div w:id="163945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541311">
      <w:bodyDiv w:val="1"/>
      <w:marLeft w:val="0"/>
      <w:marRight w:val="0"/>
      <w:marTop w:val="0"/>
      <w:marBottom w:val="0"/>
      <w:divBdr>
        <w:top w:val="none" w:sz="0" w:space="0" w:color="auto"/>
        <w:left w:val="none" w:sz="0" w:space="0" w:color="auto"/>
        <w:bottom w:val="none" w:sz="0" w:space="0" w:color="auto"/>
        <w:right w:val="none" w:sz="0" w:space="0" w:color="auto"/>
      </w:divBdr>
      <w:divsChild>
        <w:div w:id="687408836">
          <w:marLeft w:val="0"/>
          <w:marRight w:val="0"/>
          <w:marTop w:val="0"/>
          <w:marBottom w:val="0"/>
          <w:divBdr>
            <w:top w:val="none" w:sz="0" w:space="0" w:color="auto"/>
            <w:left w:val="none" w:sz="0" w:space="0" w:color="auto"/>
            <w:bottom w:val="none" w:sz="0" w:space="0" w:color="auto"/>
            <w:right w:val="none" w:sz="0" w:space="0" w:color="auto"/>
          </w:divBdr>
        </w:div>
        <w:div w:id="439838301">
          <w:marLeft w:val="0"/>
          <w:marRight w:val="0"/>
          <w:marTop w:val="0"/>
          <w:marBottom w:val="0"/>
          <w:divBdr>
            <w:top w:val="none" w:sz="0" w:space="0" w:color="auto"/>
            <w:left w:val="none" w:sz="0" w:space="0" w:color="auto"/>
            <w:bottom w:val="none" w:sz="0" w:space="0" w:color="auto"/>
            <w:right w:val="none" w:sz="0" w:space="0" w:color="auto"/>
          </w:divBdr>
        </w:div>
        <w:div w:id="648555574">
          <w:marLeft w:val="0"/>
          <w:marRight w:val="0"/>
          <w:marTop w:val="0"/>
          <w:marBottom w:val="0"/>
          <w:divBdr>
            <w:top w:val="none" w:sz="0" w:space="0" w:color="auto"/>
            <w:left w:val="none" w:sz="0" w:space="0" w:color="auto"/>
            <w:bottom w:val="none" w:sz="0" w:space="0" w:color="auto"/>
            <w:right w:val="none" w:sz="0" w:space="0" w:color="auto"/>
          </w:divBdr>
        </w:div>
        <w:div w:id="490680838">
          <w:marLeft w:val="0"/>
          <w:marRight w:val="0"/>
          <w:marTop w:val="0"/>
          <w:marBottom w:val="0"/>
          <w:divBdr>
            <w:top w:val="none" w:sz="0" w:space="0" w:color="auto"/>
            <w:left w:val="none" w:sz="0" w:space="0" w:color="auto"/>
            <w:bottom w:val="none" w:sz="0" w:space="0" w:color="auto"/>
            <w:right w:val="none" w:sz="0" w:space="0" w:color="auto"/>
          </w:divBdr>
        </w:div>
        <w:div w:id="399253304">
          <w:marLeft w:val="0"/>
          <w:marRight w:val="0"/>
          <w:marTop w:val="0"/>
          <w:marBottom w:val="0"/>
          <w:divBdr>
            <w:top w:val="none" w:sz="0" w:space="0" w:color="auto"/>
            <w:left w:val="none" w:sz="0" w:space="0" w:color="auto"/>
            <w:bottom w:val="none" w:sz="0" w:space="0" w:color="auto"/>
            <w:right w:val="none" w:sz="0" w:space="0" w:color="auto"/>
          </w:divBdr>
        </w:div>
        <w:div w:id="729154691">
          <w:marLeft w:val="0"/>
          <w:marRight w:val="0"/>
          <w:marTop w:val="0"/>
          <w:marBottom w:val="0"/>
          <w:divBdr>
            <w:top w:val="none" w:sz="0" w:space="0" w:color="auto"/>
            <w:left w:val="none" w:sz="0" w:space="0" w:color="auto"/>
            <w:bottom w:val="none" w:sz="0" w:space="0" w:color="auto"/>
            <w:right w:val="none" w:sz="0" w:space="0" w:color="auto"/>
          </w:divBdr>
        </w:div>
        <w:div w:id="455638186">
          <w:marLeft w:val="0"/>
          <w:marRight w:val="0"/>
          <w:marTop w:val="0"/>
          <w:marBottom w:val="0"/>
          <w:divBdr>
            <w:top w:val="none" w:sz="0" w:space="0" w:color="auto"/>
            <w:left w:val="none" w:sz="0" w:space="0" w:color="auto"/>
            <w:bottom w:val="none" w:sz="0" w:space="0" w:color="auto"/>
            <w:right w:val="none" w:sz="0" w:space="0" w:color="auto"/>
          </w:divBdr>
        </w:div>
        <w:div w:id="6685625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9.png"/><Relationship Id="rId26" Type="http://schemas.openxmlformats.org/officeDocument/2006/relationships/chart" Target="charts/chart4.xml"/><Relationship Id="rId39" Type="http://schemas.openxmlformats.org/officeDocument/2006/relationships/image" Target="media/image23.jpeg"/><Relationship Id="rId21" Type="http://schemas.openxmlformats.org/officeDocument/2006/relationships/chart" Target="charts/chart2.xml"/><Relationship Id="rId34" Type="http://schemas.openxmlformats.org/officeDocument/2006/relationships/image" Target="media/image18.pn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7.xml"/><Relationship Id="rId11" Type="http://schemas.openxmlformats.org/officeDocument/2006/relationships/image" Target="media/image4.jpg"/><Relationship Id="rId24" Type="http://schemas.openxmlformats.org/officeDocument/2006/relationships/image" Target="media/image13.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2.jpeg"/><Relationship Id="rId28" Type="http://schemas.openxmlformats.org/officeDocument/2006/relationships/chart" Target="charts/chart6.xml"/><Relationship Id="rId36" Type="http://schemas.openxmlformats.org/officeDocument/2006/relationships/image" Target="media/image20.png"/><Relationship Id="rId49" Type="http://schemas.openxmlformats.org/officeDocument/2006/relationships/image" Target="media/image33.jpeg"/><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image" Target="media/image15.jpe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1.jpeg"/><Relationship Id="rId27" Type="http://schemas.openxmlformats.org/officeDocument/2006/relationships/chart" Target="charts/chart5.xml"/><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jpe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8.png"/><Relationship Id="rId25" Type="http://schemas.openxmlformats.org/officeDocument/2006/relationships/chart" Target="charts/chart3.xml"/><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jpg"/><Relationship Id="rId20" Type="http://schemas.openxmlformats.org/officeDocument/2006/relationships/chart" Target="charts/chart1.xml"/><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4.xml"/><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5.xml"/><Relationship Id="rId4"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6.xml"/><Relationship Id="rId4"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7.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751371987592459E-2"/>
          <c:y val="0.1391941391941392"/>
          <c:w val="0.89495858472236423"/>
          <c:h val="0.76904156211242825"/>
        </c:manualLayout>
      </c:layout>
      <c:barChart>
        <c:barDir val="col"/>
        <c:grouping val="clustered"/>
        <c:varyColors val="0"/>
        <c:ser>
          <c:idx val="0"/>
          <c:order val="0"/>
          <c:spPr>
            <a:solidFill>
              <a:schemeClr val="accent1"/>
            </a:solidFill>
            <a:ln>
              <a:noFill/>
            </a:ln>
            <a:effectLst/>
          </c:spPr>
          <c:invertIfNegative val="0"/>
          <c:dLbls>
            <c:dLbl>
              <c:idx val="0"/>
              <c:tx>
                <c:rich>
                  <a:bodyPr/>
                  <a:lstStyle/>
                  <a:p>
                    <a:r>
                      <a:rPr lang="en-US"/>
                      <a:t>87.0</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E71-4FDE-8B22-C9C642EA43BE}"/>
                </c:ext>
                <c:ext xmlns:c15="http://schemas.microsoft.com/office/drawing/2012/chart" uri="{CE6537A1-D6FC-4f65-9D91-7224C49458BB}"/>
              </c:extLst>
            </c:dLbl>
            <c:dLbl>
              <c:idx val="3"/>
              <c:tx>
                <c:rich>
                  <a:bodyPr/>
                  <a:lstStyle/>
                  <a:p>
                    <a:r>
                      <a:rPr lang="en-US"/>
                      <a:t>5.0</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E71-4FDE-8B22-C9C642EA43B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Sheet1!$D$29:$D$33</c:f>
              <c:strCache>
                <c:ptCount val="5"/>
                <c:pt idx="0">
                  <c:v>Christians</c:v>
                </c:pt>
                <c:pt idx="1">
                  <c:v>Muslims</c:v>
                </c:pt>
                <c:pt idx="2">
                  <c:v>Traditionalists</c:v>
                </c:pt>
                <c:pt idx="3">
                  <c:v>No Religion</c:v>
                </c:pt>
                <c:pt idx="4">
                  <c:v>Others</c:v>
                </c:pt>
              </c:strCache>
            </c:strRef>
          </c:cat>
          <c:val>
            <c:numRef>
              <c:f>Sheet1!$E$29:$E$33</c:f>
              <c:numCache>
                <c:formatCode>General</c:formatCode>
                <c:ptCount val="5"/>
                <c:pt idx="0">
                  <c:v>87</c:v>
                </c:pt>
                <c:pt idx="1">
                  <c:v>6.6</c:v>
                </c:pt>
                <c:pt idx="2">
                  <c:v>0.8</c:v>
                </c:pt>
                <c:pt idx="3">
                  <c:v>5</c:v>
                </c:pt>
                <c:pt idx="4">
                  <c:v>0.6</c:v>
                </c:pt>
              </c:numCache>
            </c:numRef>
          </c:val>
          <c:extLst xmlns:c16r2="http://schemas.microsoft.com/office/drawing/2015/06/chart">
            <c:ext xmlns:c16="http://schemas.microsoft.com/office/drawing/2014/chart" uri="{C3380CC4-5D6E-409C-BE32-E72D297353CC}">
              <c16:uniqueId val="{00000002-BE71-4FDE-8B22-C9C642EA43BE}"/>
            </c:ext>
          </c:extLst>
        </c:ser>
        <c:dLbls>
          <c:showLegendKey val="0"/>
          <c:showVal val="0"/>
          <c:showCatName val="0"/>
          <c:showSerName val="0"/>
          <c:showPercent val="0"/>
          <c:showBubbleSize val="0"/>
        </c:dLbls>
        <c:gapWidth val="50"/>
        <c:overlap val="-27"/>
        <c:axId val="-1497970720"/>
        <c:axId val="-1497962016"/>
      </c:barChart>
      <c:catAx>
        <c:axId val="-149797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497962016"/>
        <c:crosses val="autoZero"/>
        <c:auto val="1"/>
        <c:lblAlgn val="ctr"/>
        <c:lblOffset val="100"/>
        <c:noMultiLvlLbl val="0"/>
      </c:catAx>
      <c:valAx>
        <c:axId val="-14979620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97970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14212112374842E-2"/>
          <c:y val="0.12941919191919191"/>
          <c:w val="0.90992797047322493"/>
          <c:h val="0.72514714069832176"/>
        </c:manualLayout>
      </c:layout>
      <c:barChart>
        <c:barDir val="col"/>
        <c:grouping val="clustered"/>
        <c:varyColors val="0"/>
        <c:ser>
          <c:idx val="0"/>
          <c:order val="0"/>
          <c:tx>
            <c:strRef>
              <c:f>Sheet1!$D$4</c:f>
              <c:strCache>
                <c:ptCount val="1"/>
                <c:pt idx="0">
                  <c:v>Agriculture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c:f>
              <c:strCache>
                <c:ptCount val="1"/>
                <c:pt idx="0">
                  <c:v>Percentage</c:v>
                </c:pt>
              </c:strCache>
            </c:strRef>
          </c:cat>
          <c:val>
            <c:numRef>
              <c:f>Sheet1!$E$4</c:f>
              <c:numCache>
                <c:formatCode>0.0%</c:formatCode>
                <c:ptCount val="1"/>
                <c:pt idx="0">
                  <c:v>0.42599999999999999</c:v>
                </c:pt>
              </c:numCache>
            </c:numRef>
          </c:val>
          <c:extLst xmlns:c16r2="http://schemas.microsoft.com/office/drawing/2015/06/chart">
            <c:ext xmlns:c16="http://schemas.microsoft.com/office/drawing/2014/chart" uri="{C3380CC4-5D6E-409C-BE32-E72D297353CC}">
              <c16:uniqueId val="{00000000-B8EC-46B8-8B4D-C980E06AC2C0}"/>
            </c:ext>
          </c:extLst>
        </c:ser>
        <c:ser>
          <c:idx val="1"/>
          <c:order val="1"/>
          <c:tx>
            <c:strRef>
              <c:f>Sheet1!$D$5</c:f>
              <c:strCache>
                <c:ptCount val="1"/>
                <c:pt idx="0">
                  <c:v>Mining and Quarrying</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c:f>
              <c:strCache>
                <c:ptCount val="1"/>
                <c:pt idx="0">
                  <c:v>Percentage</c:v>
                </c:pt>
              </c:strCache>
            </c:strRef>
          </c:cat>
          <c:val>
            <c:numRef>
              <c:f>Sheet1!$E$5</c:f>
              <c:numCache>
                <c:formatCode>0.0%</c:formatCode>
                <c:ptCount val="1"/>
                <c:pt idx="0">
                  <c:v>0.12590000000000001</c:v>
                </c:pt>
              </c:numCache>
            </c:numRef>
          </c:val>
          <c:extLst xmlns:c16r2="http://schemas.microsoft.com/office/drawing/2015/06/chart">
            <c:ext xmlns:c16="http://schemas.microsoft.com/office/drawing/2014/chart" uri="{C3380CC4-5D6E-409C-BE32-E72D297353CC}">
              <c16:uniqueId val="{00000001-B8EC-46B8-8B4D-C980E06AC2C0}"/>
            </c:ext>
          </c:extLst>
        </c:ser>
        <c:ser>
          <c:idx val="2"/>
          <c:order val="2"/>
          <c:tx>
            <c:strRef>
              <c:f>Sheet1!$D$6</c:f>
              <c:strCache>
                <c:ptCount val="1"/>
                <c:pt idx="0">
                  <c:v>Manufacturing</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c:f>
              <c:strCache>
                <c:ptCount val="1"/>
                <c:pt idx="0">
                  <c:v>Percentage</c:v>
                </c:pt>
              </c:strCache>
            </c:strRef>
          </c:cat>
          <c:val>
            <c:numRef>
              <c:f>Sheet1!$E$6</c:f>
              <c:numCache>
                <c:formatCode>0.0%</c:formatCode>
                <c:ptCount val="1"/>
                <c:pt idx="0">
                  <c:v>5.8000000000000003E-2</c:v>
                </c:pt>
              </c:numCache>
            </c:numRef>
          </c:val>
          <c:extLst xmlns:c16r2="http://schemas.microsoft.com/office/drawing/2015/06/chart">
            <c:ext xmlns:c16="http://schemas.microsoft.com/office/drawing/2014/chart" uri="{C3380CC4-5D6E-409C-BE32-E72D297353CC}">
              <c16:uniqueId val="{00000002-B8EC-46B8-8B4D-C980E06AC2C0}"/>
            </c:ext>
          </c:extLst>
        </c:ser>
        <c:ser>
          <c:idx val="3"/>
          <c:order val="3"/>
          <c:tx>
            <c:strRef>
              <c:f>Sheet1!$D$7</c:f>
              <c:strCache>
                <c:ptCount val="1"/>
                <c:pt idx="0">
                  <c:v>Others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Sheet1!$E$3</c:f>
              <c:strCache>
                <c:ptCount val="1"/>
                <c:pt idx="0">
                  <c:v>Percentage</c:v>
                </c:pt>
              </c:strCache>
            </c:strRef>
          </c:cat>
          <c:val>
            <c:numRef>
              <c:f>Sheet1!$E$7</c:f>
              <c:numCache>
                <c:formatCode>0.0%</c:formatCode>
                <c:ptCount val="1"/>
                <c:pt idx="0">
                  <c:v>0.3901</c:v>
                </c:pt>
              </c:numCache>
            </c:numRef>
          </c:val>
          <c:extLst xmlns:c16r2="http://schemas.microsoft.com/office/drawing/2015/06/chart">
            <c:ext xmlns:c16="http://schemas.microsoft.com/office/drawing/2014/chart" uri="{C3380CC4-5D6E-409C-BE32-E72D297353CC}">
              <c16:uniqueId val="{00000003-B8EC-46B8-8B4D-C980E06AC2C0}"/>
            </c:ext>
          </c:extLst>
        </c:ser>
        <c:dLbls>
          <c:dLblPos val="outEnd"/>
          <c:showLegendKey val="0"/>
          <c:showVal val="1"/>
          <c:showCatName val="0"/>
          <c:showSerName val="0"/>
          <c:showPercent val="0"/>
          <c:showBubbleSize val="0"/>
        </c:dLbls>
        <c:gapWidth val="219"/>
        <c:overlap val="-27"/>
        <c:axId val="-1497969088"/>
        <c:axId val="-1497958208"/>
      </c:barChart>
      <c:catAx>
        <c:axId val="-1497969088"/>
        <c:scaling>
          <c:orientation val="minMax"/>
        </c:scaling>
        <c:delete val="1"/>
        <c:axPos val="b"/>
        <c:numFmt formatCode="General" sourceLinked="1"/>
        <c:majorTickMark val="none"/>
        <c:minorTickMark val="none"/>
        <c:tickLblPos val="nextTo"/>
        <c:crossAx val="-1497958208"/>
        <c:crosses val="autoZero"/>
        <c:auto val="1"/>
        <c:lblAlgn val="ctr"/>
        <c:lblOffset val="100"/>
        <c:noMultiLvlLbl val="0"/>
      </c:catAx>
      <c:valAx>
        <c:axId val="-149795820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497969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8706812591822249E-2"/>
          <c:y val="0.11896856711291831"/>
          <c:w val="0.94597038577724957"/>
          <c:h val="0.72544438509737708"/>
        </c:manualLayout>
      </c:layout>
      <c:lineChart>
        <c:grouping val="standard"/>
        <c:varyColors val="0"/>
        <c:ser>
          <c:idx val="0"/>
          <c:order val="0"/>
          <c:tx>
            <c:strRef>
              <c:f>Sheet1!$B$1</c:f>
              <c:strCache>
                <c:ptCount val="1"/>
                <c:pt idx="0">
                  <c:v>Diabetes Mellitus </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Sheet1!$A$2:$A$6</c:f>
              <c:numCache>
                <c:formatCode>General</c:formatCode>
                <c:ptCount val="5"/>
                <c:pt idx="0">
                  <c:v>2020</c:v>
                </c:pt>
                <c:pt idx="1">
                  <c:v>2021</c:v>
                </c:pt>
                <c:pt idx="2">
                  <c:v>2022</c:v>
                </c:pt>
                <c:pt idx="3">
                  <c:v>2023</c:v>
                </c:pt>
                <c:pt idx="4">
                  <c:v>2024</c:v>
                </c:pt>
              </c:numCache>
            </c:numRef>
          </c:cat>
          <c:val>
            <c:numRef>
              <c:f>Sheet1!$B$2:$B$6</c:f>
              <c:numCache>
                <c:formatCode>General</c:formatCode>
                <c:ptCount val="5"/>
                <c:pt idx="0">
                  <c:v>52</c:v>
                </c:pt>
                <c:pt idx="1">
                  <c:v>132</c:v>
                </c:pt>
                <c:pt idx="2">
                  <c:v>147</c:v>
                </c:pt>
                <c:pt idx="3">
                  <c:v>129</c:v>
                </c:pt>
                <c:pt idx="4">
                  <c:v>104</c:v>
                </c:pt>
              </c:numCache>
            </c:numRef>
          </c:val>
          <c:smooth val="0"/>
          <c:extLst xmlns:c16r2="http://schemas.microsoft.com/office/drawing/2015/06/chart">
            <c:ext xmlns:c16="http://schemas.microsoft.com/office/drawing/2014/chart" uri="{C3380CC4-5D6E-409C-BE32-E72D297353CC}">
              <c16:uniqueId val="{00000000-B928-4E13-9514-F5B7D74B4855}"/>
            </c:ext>
          </c:extLst>
        </c:ser>
        <c:ser>
          <c:idx val="1"/>
          <c:order val="1"/>
          <c:tx>
            <c:strRef>
              <c:f>Sheet1!$C$1</c:f>
              <c:strCache>
                <c:ptCount val="1"/>
                <c:pt idx="0">
                  <c:v>Hypertension</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Sheet1!$A$2:$A$6</c:f>
              <c:numCache>
                <c:formatCode>General</c:formatCode>
                <c:ptCount val="5"/>
                <c:pt idx="0">
                  <c:v>2020</c:v>
                </c:pt>
                <c:pt idx="1">
                  <c:v>2021</c:v>
                </c:pt>
                <c:pt idx="2">
                  <c:v>2022</c:v>
                </c:pt>
                <c:pt idx="3">
                  <c:v>2023</c:v>
                </c:pt>
                <c:pt idx="4">
                  <c:v>2024</c:v>
                </c:pt>
              </c:numCache>
            </c:numRef>
          </c:cat>
          <c:val>
            <c:numRef>
              <c:f>Sheet1!$C$2:$C$6</c:f>
              <c:numCache>
                <c:formatCode>General</c:formatCode>
                <c:ptCount val="5"/>
                <c:pt idx="0">
                  <c:v>396</c:v>
                </c:pt>
                <c:pt idx="1">
                  <c:v>680</c:v>
                </c:pt>
                <c:pt idx="2">
                  <c:v>893</c:v>
                </c:pt>
                <c:pt idx="3">
                  <c:v>829</c:v>
                </c:pt>
                <c:pt idx="4">
                  <c:v>620</c:v>
                </c:pt>
              </c:numCache>
            </c:numRef>
          </c:val>
          <c:smooth val="0"/>
          <c:extLst xmlns:c16r2="http://schemas.microsoft.com/office/drawing/2015/06/chart">
            <c:ext xmlns:c16="http://schemas.microsoft.com/office/drawing/2014/chart" uri="{C3380CC4-5D6E-409C-BE32-E72D297353CC}">
              <c16:uniqueId val="{00000001-B928-4E13-9514-F5B7D74B4855}"/>
            </c:ext>
          </c:extLst>
        </c:ser>
        <c:dLbls>
          <c:dLblPos val="t"/>
          <c:showLegendKey val="0"/>
          <c:showVal val="1"/>
          <c:showCatName val="0"/>
          <c:showSerName val="0"/>
          <c:showPercent val="0"/>
          <c:showBubbleSize val="0"/>
        </c:dLbls>
        <c:marker val="1"/>
        <c:smooth val="0"/>
        <c:axId val="-1648419680"/>
        <c:axId val="-1648424576"/>
      </c:lineChart>
      <c:catAx>
        <c:axId val="-16484196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48424576"/>
        <c:crosses val="autoZero"/>
        <c:auto val="1"/>
        <c:lblAlgn val="ctr"/>
        <c:lblOffset val="100"/>
        <c:noMultiLvlLbl val="0"/>
      </c:catAx>
      <c:valAx>
        <c:axId val="-1648424576"/>
        <c:scaling>
          <c:orientation val="minMax"/>
        </c:scaling>
        <c:delete val="1"/>
        <c:axPos val="l"/>
        <c:numFmt formatCode="General" sourceLinked="1"/>
        <c:majorTickMark val="none"/>
        <c:minorTickMark val="none"/>
        <c:tickLblPos val="nextTo"/>
        <c:crossAx val="-1648419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49807689133198E-2"/>
          <c:y val="0.12791389712649556"/>
          <c:w val="0.96527777777777779"/>
          <c:h val="0.77786208542114055"/>
        </c:manualLayout>
      </c:layout>
      <c:barChart>
        <c:barDir val="col"/>
        <c:grouping val="clustered"/>
        <c:varyColors val="0"/>
        <c:ser>
          <c:idx val="0"/>
          <c:order val="0"/>
          <c:tx>
            <c:strRef>
              <c:f>Sheet1!$B$1</c:f>
              <c:strCache>
                <c:ptCount val="1"/>
                <c:pt idx="0">
                  <c:v>Incidence </c:v>
                </c:pt>
              </c:strCache>
            </c:strRef>
          </c:tx>
          <c:spPr>
            <a:solidFill>
              <a:schemeClr val="accent1"/>
            </a:solidFill>
            <a:ln>
              <a:noFill/>
            </a:ln>
            <a:effectLst/>
          </c:spPr>
          <c:invertIfNegative val="0"/>
          <c:dLbls>
            <c:dLbl>
              <c:idx val="0"/>
              <c:tx>
                <c:rich>
                  <a:bodyPr/>
                  <a:lstStyle/>
                  <a:p>
                    <a:fld id="{3BF44F86-3655-4975-B375-6555BA28C57B}" type="VALUE">
                      <a:rPr lang="en-US" sz="1050"/>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DF5-436A-B96D-F40C24DEB2A6}"/>
                </c:ext>
                <c:ext xmlns:c15="http://schemas.microsoft.com/office/drawing/2012/chart" uri="{CE6537A1-D6FC-4f65-9D91-7224C49458BB}">
                  <c15:dlblFieldTable/>
                  <c15:showDataLabelsRange val="0"/>
                </c:ext>
              </c:extLst>
            </c:dLbl>
            <c:dLbl>
              <c:idx val="1"/>
              <c:tx>
                <c:rich>
                  <a:bodyPr/>
                  <a:lstStyle/>
                  <a:p>
                    <a:fld id="{05F3D650-170D-44C6-A614-BD7C71AF2D88}" type="VALUE">
                      <a:rPr lang="en-US" sz="1050"/>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DF5-436A-B96D-F40C24DEB2A6}"/>
                </c:ext>
                <c:ext xmlns:c15="http://schemas.microsoft.com/office/drawing/2012/chart" uri="{CE6537A1-D6FC-4f65-9D91-7224C49458BB}">
                  <c15:dlblFieldTable/>
                  <c15:showDataLabelsRange val="0"/>
                </c:ext>
              </c:extLst>
            </c:dLbl>
            <c:spPr>
              <a:noFill/>
              <a:ln>
                <a:no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Sheet1!$A$2:$A$3</c:f>
              <c:strCache>
                <c:ptCount val="2"/>
                <c:pt idx="0">
                  <c:v>Diabetes Mellitus</c:v>
                </c:pt>
                <c:pt idx="1">
                  <c:v>Hypertension</c:v>
                </c:pt>
              </c:strCache>
            </c:strRef>
          </c:cat>
          <c:val>
            <c:numRef>
              <c:f>Sheet1!$B$2:$B$3</c:f>
              <c:numCache>
                <c:formatCode>General</c:formatCode>
                <c:ptCount val="2"/>
                <c:pt idx="0">
                  <c:v>104</c:v>
                </c:pt>
                <c:pt idx="1">
                  <c:v>620</c:v>
                </c:pt>
              </c:numCache>
            </c:numRef>
          </c:val>
          <c:extLst xmlns:c16r2="http://schemas.microsoft.com/office/drawing/2015/06/chart">
            <c:ext xmlns:c16="http://schemas.microsoft.com/office/drawing/2014/chart" uri="{C3380CC4-5D6E-409C-BE32-E72D297353CC}">
              <c16:uniqueId val="{00000002-9DF5-436A-B96D-F40C24DEB2A6}"/>
            </c:ext>
          </c:extLst>
        </c:ser>
        <c:ser>
          <c:idx val="1"/>
          <c:order val="1"/>
          <c:tx>
            <c:strRef>
              <c:f>Sheet1!$C$1</c:f>
              <c:strCache>
                <c:ptCount val="1"/>
                <c:pt idx="0">
                  <c:v>Males </c:v>
                </c:pt>
              </c:strCache>
            </c:strRef>
          </c:tx>
          <c:spPr>
            <a:solidFill>
              <a:schemeClr val="accent2"/>
            </a:solidFill>
            <a:ln>
              <a:noFill/>
            </a:ln>
            <a:effectLst/>
          </c:spPr>
          <c:invertIfNegative val="0"/>
          <c:dLbls>
            <c:dLbl>
              <c:idx val="0"/>
              <c:tx>
                <c:rich>
                  <a:bodyPr/>
                  <a:lstStyle/>
                  <a:p>
                    <a:fld id="{8948F7D0-0022-4BCE-9B95-D94F87260EBF}" type="VALUE">
                      <a:rPr lang="en-US" sz="1050"/>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DF5-436A-B96D-F40C24DEB2A6}"/>
                </c:ext>
                <c:ext xmlns:c15="http://schemas.microsoft.com/office/drawing/2012/chart" uri="{CE6537A1-D6FC-4f65-9D91-7224C49458BB}">
                  <c15:dlblFieldTable/>
                  <c15:showDataLabelsRange val="0"/>
                </c:ext>
              </c:extLst>
            </c:dLbl>
            <c:dLbl>
              <c:idx val="1"/>
              <c:tx>
                <c:rich>
                  <a:bodyPr/>
                  <a:lstStyle/>
                  <a:p>
                    <a:fld id="{557552ED-2C5A-4A58-A284-281CE02BA9B7}" type="VALUE">
                      <a:rPr lang="en-US" sz="1000"/>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DF5-436A-B96D-F40C24DEB2A6}"/>
                </c:ext>
                <c:ext xmlns:c15="http://schemas.microsoft.com/office/drawing/2012/chart" uri="{CE6537A1-D6FC-4f65-9D91-7224C49458BB}">
                  <c15:dlblFieldTable/>
                  <c15:showDataLabelsRange val="0"/>
                </c:ext>
              </c:extLst>
            </c:dLbl>
            <c:spPr>
              <a:noFill/>
              <a:ln>
                <a:no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Sheet1!$A$2:$A$3</c:f>
              <c:strCache>
                <c:ptCount val="2"/>
                <c:pt idx="0">
                  <c:v>Diabetes Mellitus</c:v>
                </c:pt>
                <c:pt idx="1">
                  <c:v>Hypertension</c:v>
                </c:pt>
              </c:strCache>
            </c:strRef>
          </c:cat>
          <c:val>
            <c:numRef>
              <c:f>Sheet1!$C$2:$C$3</c:f>
              <c:numCache>
                <c:formatCode>General</c:formatCode>
                <c:ptCount val="2"/>
                <c:pt idx="0">
                  <c:v>37</c:v>
                </c:pt>
                <c:pt idx="1">
                  <c:v>188</c:v>
                </c:pt>
              </c:numCache>
            </c:numRef>
          </c:val>
          <c:extLst xmlns:c16r2="http://schemas.microsoft.com/office/drawing/2015/06/chart">
            <c:ext xmlns:c16="http://schemas.microsoft.com/office/drawing/2014/chart" uri="{C3380CC4-5D6E-409C-BE32-E72D297353CC}">
              <c16:uniqueId val="{00000005-9DF5-436A-B96D-F40C24DEB2A6}"/>
            </c:ext>
          </c:extLst>
        </c:ser>
        <c:ser>
          <c:idx val="2"/>
          <c:order val="2"/>
          <c:tx>
            <c:strRef>
              <c:f>Sheet1!$D$1</c:f>
              <c:strCache>
                <c:ptCount val="1"/>
                <c:pt idx="0">
                  <c:v>Females </c:v>
                </c:pt>
              </c:strCache>
            </c:strRef>
          </c:tx>
          <c:spPr>
            <a:solidFill>
              <a:schemeClr val="accent3"/>
            </a:solidFill>
            <a:ln>
              <a:noFill/>
            </a:ln>
            <a:effectLst/>
          </c:spPr>
          <c:invertIfNegative val="0"/>
          <c:dLbls>
            <c:dLbl>
              <c:idx val="0"/>
              <c:tx>
                <c:rich>
                  <a:bodyPr/>
                  <a:lstStyle/>
                  <a:p>
                    <a:fld id="{17D53975-9915-4687-8C91-F8EFE336FB85}" type="VALUE">
                      <a:rPr lang="en-US" sz="1100"/>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DF5-436A-B96D-F40C24DEB2A6}"/>
                </c:ext>
                <c:ext xmlns:c15="http://schemas.microsoft.com/office/drawing/2012/chart" uri="{CE6537A1-D6FC-4f65-9D91-7224C49458BB}">
                  <c15:dlblFieldTable/>
                  <c15:showDataLabelsRange val="0"/>
                </c:ext>
              </c:extLst>
            </c:dLbl>
            <c:dLbl>
              <c:idx val="1"/>
              <c:tx>
                <c:rich>
                  <a:bodyPr/>
                  <a:lstStyle/>
                  <a:p>
                    <a:fld id="{C3D88C30-CA03-4E00-806F-E1741756AEFD}" type="VALUE">
                      <a:rPr lang="en-US" sz="1000"/>
                      <a:pPr/>
                      <a:t>[VALUE]</a:t>
                    </a:fld>
                    <a:endParaRPr lang="en-US"/>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DF5-436A-B96D-F40C24DEB2A6}"/>
                </c:ext>
                <c:ext xmlns:c15="http://schemas.microsoft.com/office/drawing/2012/chart" uri="{CE6537A1-D6FC-4f65-9D91-7224C49458BB}">
                  <c15:dlblFieldTable/>
                  <c15:showDataLabelsRange val="0"/>
                </c:ext>
              </c:extLst>
            </c:dLbl>
            <c:spPr>
              <a:noFill/>
              <a:ln>
                <a:no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Sheet1!$A$2:$A$3</c:f>
              <c:strCache>
                <c:ptCount val="2"/>
                <c:pt idx="0">
                  <c:v>Diabetes Mellitus</c:v>
                </c:pt>
                <c:pt idx="1">
                  <c:v>Hypertension</c:v>
                </c:pt>
              </c:strCache>
            </c:strRef>
          </c:cat>
          <c:val>
            <c:numRef>
              <c:f>Sheet1!$D$2:$D$3</c:f>
              <c:numCache>
                <c:formatCode>General</c:formatCode>
                <c:ptCount val="2"/>
                <c:pt idx="0">
                  <c:v>67</c:v>
                </c:pt>
                <c:pt idx="1">
                  <c:v>432</c:v>
                </c:pt>
              </c:numCache>
            </c:numRef>
          </c:val>
          <c:extLst xmlns:c16r2="http://schemas.microsoft.com/office/drawing/2015/06/chart">
            <c:ext xmlns:c16="http://schemas.microsoft.com/office/drawing/2014/chart" uri="{C3380CC4-5D6E-409C-BE32-E72D297353CC}">
              <c16:uniqueId val="{00000008-9DF5-436A-B96D-F40C24DEB2A6}"/>
            </c:ext>
          </c:extLst>
        </c:ser>
        <c:dLbls>
          <c:dLblPos val="outEnd"/>
          <c:showLegendKey val="0"/>
          <c:showVal val="1"/>
          <c:showCatName val="0"/>
          <c:showSerName val="0"/>
          <c:showPercent val="0"/>
          <c:showBubbleSize val="0"/>
        </c:dLbls>
        <c:gapWidth val="100"/>
        <c:overlap val="-90"/>
        <c:axId val="-1648422400"/>
        <c:axId val="-1648414784"/>
      </c:barChart>
      <c:catAx>
        <c:axId val="-1648422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48414784"/>
        <c:crosses val="autoZero"/>
        <c:auto val="1"/>
        <c:lblAlgn val="ctr"/>
        <c:lblOffset val="100"/>
        <c:noMultiLvlLbl val="0"/>
      </c:catAx>
      <c:valAx>
        <c:axId val="-1648414784"/>
        <c:scaling>
          <c:orientation val="minMax"/>
        </c:scaling>
        <c:delete val="1"/>
        <c:axPos val="l"/>
        <c:numFmt formatCode="General" sourceLinked="1"/>
        <c:majorTickMark val="none"/>
        <c:minorTickMark val="none"/>
        <c:tickLblPos val="nextTo"/>
        <c:crossAx val="-16484224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1505376344086023E-2"/>
          <c:y val="0.13390928725701945"/>
          <c:w val="0.956989247311828"/>
          <c:h val="0.77822145881872762"/>
        </c:manualLayout>
      </c:layout>
      <c:barChart>
        <c:barDir val="col"/>
        <c:grouping val="clustered"/>
        <c:varyColors val="0"/>
        <c:ser>
          <c:idx val="0"/>
          <c:order val="0"/>
          <c:tx>
            <c:strRef>
              <c:f>Mpohor!$B$3</c:f>
              <c:strCache>
                <c:ptCount val="1"/>
                <c:pt idx="0">
                  <c:v>ANC Coverage</c:v>
                </c:pt>
              </c:strCache>
            </c:strRef>
          </c:tx>
          <c:spPr>
            <a:solidFill>
              <a:schemeClr val="accent1"/>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Mpohor!$A$4:$A$6</c:f>
              <c:strCache>
                <c:ptCount val="3"/>
                <c:pt idx="0">
                  <c:v>2022</c:v>
                </c:pt>
                <c:pt idx="1">
                  <c:v>2023</c:v>
                </c:pt>
                <c:pt idx="2">
                  <c:v>2024</c:v>
                </c:pt>
              </c:strCache>
            </c:strRef>
          </c:cat>
          <c:val>
            <c:numRef>
              <c:f>Mpohor!$B$4:$B$6</c:f>
              <c:numCache>
                <c:formatCode>0</c:formatCode>
                <c:ptCount val="3"/>
                <c:pt idx="0">
                  <c:v>94.24</c:v>
                </c:pt>
                <c:pt idx="1">
                  <c:v>73.760000000000005</c:v>
                </c:pt>
                <c:pt idx="2">
                  <c:v>75.19</c:v>
                </c:pt>
              </c:numCache>
            </c:numRef>
          </c:val>
          <c:extLst xmlns:c16r2="http://schemas.microsoft.com/office/drawing/2015/06/chart">
            <c:ext xmlns:c16="http://schemas.microsoft.com/office/drawing/2014/chart" uri="{C3380CC4-5D6E-409C-BE32-E72D297353CC}">
              <c16:uniqueId val="{00000000-972C-4711-B691-7DE8D5473734}"/>
            </c:ext>
          </c:extLst>
        </c:ser>
        <c:dLbls>
          <c:dLblPos val="outEnd"/>
          <c:showLegendKey val="0"/>
          <c:showVal val="1"/>
          <c:showCatName val="0"/>
          <c:showSerName val="0"/>
          <c:showPercent val="0"/>
          <c:showBubbleSize val="0"/>
        </c:dLbls>
        <c:gapWidth val="100"/>
        <c:overlap val="-90"/>
        <c:axId val="-1648415872"/>
        <c:axId val="-1648417504"/>
      </c:barChart>
      <c:catAx>
        <c:axId val="-1648415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48417504"/>
        <c:crosses val="autoZero"/>
        <c:auto val="1"/>
        <c:lblAlgn val="ctr"/>
        <c:lblOffset val="100"/>
        <c:noMultiLvlLbl val="0"/>
      </c:catAx>
      <c:valAx>
        <c:axId val="-1648417504"/>
        <c:scaling>
          <c:orientation val="minMax"/>
        </c:scaling>
        <c:delete val="1"/>
        <c:axPos val="l"/>
        <c:numFmt formatCode="0" sourceLinked="1"/>
        <c:majorTickMark val="none"/>
        <c:minorTickMark val="none"/>
        <c:tickLblPos val="nextTo"/>
        <c:crossAx val="-16484158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3504273504273504E-2"/>
          <c:y val="0.15297202797202797"/>
          <c:w val="0.95299145299145294"/>
          <c:h val="0.75375117008975279"/>
        </c:manualLayout>
      </c:layout>
      <c:barChart>
        <c:barDir val="col"/>
        <c:grouping val="clustered"/>
        <c:varyColors val="0"/>
        <c:ser>
          <c:idx val="0"/>
          <c:order val="0"/>
          <c:tx>
            <c:strRef>
              <c:f>Mpohor!$B$3</c:f>
              <c:strCache>
                <c:ptCount val="1"/>
                <c:pt idx="0">
                  <c:v>Percentage Teenage Pregnancy</c:v>
                </c:pt>
              </c:strCache>
            </c:strRef>
          </c:tx>
          <c:spPr>
            <a:solidFill>
              <a:schemeClr val="accent1"/>
            </a:solidFill>
            <a:ln>
              <a:noFill/>
            </a:ln>
            <a:effectLst/>
          </c:spPr>
          <c:invertIfNegative val="0"/>
          <c:dLbls>
            <c:dLbl>
              <c:idx val="0"/>
              <c:tx>
                <c:rich>
                  <a:bodyPr/>
                  <a:lstStyle/>
                  <a:p>
                    <a:r>
                      <a:rPr lang="en-US"/>
                      <a:t>10%</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806-4460-9584-448D55A30F70}"/>
                </c:ext>
                <c:ext xmlns:c15="http://schemas.microsoft.com/office/drawing/2012/chart" uri="{CE6537A1-D6FC-4f65-9D91-7224C49458BB}"/>
              </c:extLst>
            </c:dLbl>
            <c:dLbl>
              <c:idx val="1"/>
              <c:tx>
                <c:rich>
                  <a:bodyPr/>
                  <a:lstStyle/>
                  <a:p>
                    <a:r>
                      <a:rPr lang="en-US"/>
                      <a:t>12%</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806-4460-9584-448D55A30F70}"/>
                </c:ext>
                <c:ext xmlns:c15="http://schemas.microsoft.com/office/drawing/2012/chart" uri="{CE6537A1-D6FC-4f65-9D91-7224C49458BB}"/>
              </c:extLst>
            </c:dLbl>
            <c:dLbl>
              <c:idx val="2"/>
              <c:tx>
                <c:rich>
                  <a:bodyPr/>
                  <a:lstStyle/>
                  <a:p>
                    <a:r>
                      <a:rPr lang="en-US"/>
                      <a:t>11%</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806-4460-9584-448D55A30F70}"/>
                </c:ext>
                <c:ext xmlns:c15="http://schemas.microsoft.com/office/drawing/2012/chart" uri="{CE6537A1-D6FC-4f65-9D91-7224C49458BB}"/>
              </c:extLst>
            </c:dLbl>
            <c:spPr>
              <a:noFill/>
              <a:ln>
                <a:no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Mpohor!$A$4:$A$6</c:f>
              <c:strCache>
                <c:ptCount val="3"/>
                <c:pt idx="0">
                  <c:v>2022</c:v>
                </c:pt>
                <c:pt idx="1">
                  <c:v>2023</c:v>
                </c:pt>
                <c:pt idx="2">
                  <c:v>2024</c:v>
                </c:pt>
              </c:strCache>
            </c:strRef>
          </c:cat>
          <c:val>
            <c:numRef>
              <c:f>Mpohor!$B$4:$B$6</c:f>
              <c:numCache>
                <c:formatCode>0</c:formatCode>
                <c:ptCount val="3"/>
                <c:pt idx="0">
                  <c:v>10.28</c:v>
                </c:pt>
                <c:pt idx="1">
                  <c:v>11.86</c:v>
                </c:pt>
                <c:pt idx="2">
                  <c:v>11.22</c:v>
                </c:pt>
              </c:numCache>
            </c:numRef>
          </c:val>
          <c:extLst xmlns:c16r2="http://schemas.microsoft.com/office/drawing/2015/06/chart">
            <c:ext xmlns:c16="http://schemas.microsoft.com/office/drawing/2014/chart" uri="{C3380CC4-5D6E-409C-BE32-E72D297353CC}">
              <c16:uniqueId val="{00000000-1E70-4435-8506-7E06E6DDDF0B}"/>
            </c:ext>
          </c:extLst>
        </c:ser>
        <c:dLbls>
          <c:dLblPos val="outEnd"/>
          <c:showLegendKey val="0"/>
          <c:showVal val="1"/>
          <c:showCatName val="0"/>
          <c:showSerName val="0"/>
          <c:showPercent val="0"/>
          <c:showBubbleSize val="0"/>
        </c:dLbls>
        <c:gapWidth val="100"/>
        <c:overlap val="-90"/>
        <c:axId val="-1648422944"/>
        <c:axId val="-1648416416"/>
      </c:barChart>
      <c:catAx>
        <c:axId val="-16484229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48416416"/>
        <c:crosses val="autoZero"/>
        <c:auto val="1"/>
        <c:lblAlgn val="ctr"/>
        <c:lblOffset val="100"/>
        <c:noMultiLvlLbl val="0"/>
      </c:catAx>
      <c:valAx>
        <c:axId val="-1648416416"/>
        <c:scaling>
          <c:orientation val="minMax"/>
        </c:scaling>
        <c:delete val="1"/>
        <c:axPos val="l"/>
        <c:numFmt formatCode="0" sourceLinked="1"/>
        <c:majorTickMark val="none"/>
        <c:minorTickMark val="none"/>
        <c:tickLblPos val="nextTo"/>
        <c:crossAx val="-164842294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7885027885027884E-2"/>
          <c:y val="0.12329931972789115"/>
          <c:w val="0.95280995280995284"/>
          <c:h val="0.79248855053832568"/>
        </c:manualLayout>
      </c:layout>
      <c:barChart>
        <c:barDir val="col"/>
        <c:grouping val="clustered"/>
        <c:varyColors val="0"/>
        <c:ser>
          <c:idx val="0"/>
          <c:order val="0"/>
          <c:tx>
            <c:strRef>
              <c:f>Mpohor!$B$3</c:f>
              <c:strCache>
                <c:ptCount val="1"/>
                <c:pt idx="0">
                  <c:v>FP Coverage </c:v>
                </c:pt>
              </c:strCache>
            </c:strRef>
          </c:tx>
          <c:spPr>
            <a:solidFill>
              <a:schemeClr val="accent1"/>
            </a:solidFill>
            <a:ln>
              <a:noFill/>
            </a:ln>
            <a:effectLst/>
          </c:spPr>
          <c:invertIfNegative val="0"/>
          <c:dLbls>
            <c:spPr>
              <a:noFill/>
              <a:ln>
                <a:noFill/>
              </a:ln>
              <a:effectLst/>
            </c:spPr>
            <c:txPr>
              <a:bodyPr rot="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Mpohor!$A$4:$A$6</c:f>
              <c:strCache>
                <c:ptCount val="3"/>
                <c:pt idx="0">
                  <c:v>2022</c:v>
                </c:pt>
                <c:pt idx="1">
                  <c:v>2023</c:v>
                </c:pt>
                <c:pt idx="2">
                  <c:v>2024</c:v>
                </c:pt>
              </c:strCache>
            </c:strRef>
          </c:cat>
          <c:val>
            <c:numRef>
              <c:f>Mpohor!$B$4:$B$6</c:f>
              <c:numCache>
                <c:formatCode>0</c:formatCode>
                <c:ptCount val="3"/>
                <c:pt idx="0">
                  <c:v>42.84</c:v>
                </c:pt>
                <c:pt idx="1">
                  <c:v>45.92</c:v>
                </c:pt>
                <c:pt idx="2">
                  <c:v>41.55</c:v>
                </c:pt>
              </c:numCache>
            </c:numRef>
          </c:val>
          <c:extLst xmlns:c16r2="http://schemas.microsoft.com/office/drawing/2015/06/chart">
            <c:ext xmlns:c16="http://schemas.microsoft.com/office/drawing/2014/chart" uri="{C3380CC4-5D6E-409C-BE32-E72D297353CC}">
              <c16:uniqueId val="{00000000-2396-4AE5-AF34-3799DBE9A777}"/>
            </c:ext>
          </c:extLst>
        </c:ser>
        <c:dLbls>
          <c:dLblPos val="outEnd"/>
          <c:showLegendKey val="0"/>
          <c:showVal val="1"/>
          <c:showCatName val="0"/>
          <c:showSerName val="0"/>
          <c:showPercent val="0"/>
          <c:showBubbleSize val="0"/>
        </c:dLbls>
        <c:gapWidth val="100"/>
        <c:overlap val="-90"/>
        <c:axId val="-1648413696"/>
        <c:axId val="-1648421312"/>
      </c:barChart>
      <c:catAx>
        <c:axId val="-16484136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648421312"/>
        <c:crosses val="autoZero"/>
        <c:auto val="1"/>
        <c:lblAlgn val="ctr"/>
        <c:lblOffset val="100"/>
        <c:noMultiLvlLbl val="0"/>
      </c:catAx>
      <c:valAx>
        <c:axId val="-1648421312"/>
        <c:scaling>
          <c:orientation val="minMax"/>
        </c:scaling>
        <c:delete val="1"/>
        <c:axPos val="l"/>
        <c:numFmt formatCode="0" sourceLinked="1"/>
        <c:majorTickMark val="none"/>
        <c:minorTickMark val="none"/>
        <c:tickLblPos val="nextTo"/>
        <c:crossAx val="-16484136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cdr:x>
      <cdr:y>0</cdr:y>
    </cdr:from>
    <cdr:to>
      <cdr:x>1</cdr:x>
      <cdr:y>0.09615</cdr:y>
    </cdr:to>
    <cdr:sp macro="" textlink="">
      <cdr:nvSpPr>
        <cdr:cNvPr id="4" name="Rectangle 3"/>
        <cdr:cNvSpPr/>
      </cdr:nvSpPr>
      <cdr:spPr>
        <a:xfrm xmlns:a="http://schemas.openxmlformats.org/drawingml/2006/main">
          <a:off x="0" y="0"/>
          <a:ext cx="5334000" cy="266700"/>
        </a:xfrm>
        <a:prstGeom xmlns:a="http://schemas.openxmlformats.org/drawingml/2006/main" prst="rect">
          <a:avLst/>
        </a:prstGeom>
        <a:solidFill xmlns:a="http://schemas.openxmlformats.org/drawingml/2006/main">
          <a:schemeClr val="tx1"/>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sz="1200" b="1" kern="1200">
              <a:solidFill>
                <a:schemeClr val="bg1"/>
              </a:solidFill>
              <a:latin typeface="Times New Roman" panose="02020603050405020304" pitchFamily="18" charset="0"/>
              <a:cs typeface="Times New Roman" panose="02020603050405020304" pitchFamily="18" charset="0"/>
            </a:rPr>
            <a:t>Religious Affiliations</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1</cdr:x>
      <cdr:y>0.06629</cdr:y>
    </cdr:to>
    <cdr:sp macro="" textlink="">
      <cdr:nvSpPr>
        <cdr:cNvPr id="2" name="Rectangle 1"/>
        <cdr:cNvSpPr/>
      </cdr:nvSpPr>
      <cdr:spPr>
        <a:xfrm xmlns:a="http://schemas.openxmlformats.org/drawingml/2006/main">
          <a:off x="0" y="0"/>
          <a:ext cx="6377940" cy="266700"/>
        </a:xfrm>
        <a:prstGeom xmlns:a="http://schemas.openxmlformats.org/drawingml/2006/main" prst="rect">
          <a:avLst/>
        </a:prstGeom>
        <a:solidFill xmlns:a="http://schemas.openxmlformats.org/drawingml/2006/main">
          <a:schemeClr val="tx1"/>
        </a:solidFill>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sz="1200" b="1" kern="1200">
              <a:latin typeface="Times New Roman" panose="02020603050405020304" pitchFamily="18" charset="0"/>
              <a:cs typeface="Times New Roman" panose="02020603050405020304" pitchFamily="18" charset="0"/>
            </a:rPr>
            <a:t>Major Occupations</a:t>
          </a:r>
        </a:p>
      </cdr:txBody>
    </cdr:sp>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1</cdr:x>
      <cdr:y>0.08315</cdr:y>
    </cdr:to>
    <cdr:sp macro="" textlink="">
      <cdr:nvSpPr>
        <cdr:cNvPr id="2" name="Rectangle 1"/>
        <cdr:cNvSpPr/>
      </cdr:nvSpPr>
      <cdr:spPr>
        <a:xfrm xmlns:a="http://schemas.openxmlformats.org/drawingml/2006/main">
          <a:off x="0" y="0"/>
          <a:ext cx="6057900" cy="289560"/>
        </a:xfrm>
        <a:prstGeom xmlns:a="http://schemas.openxmlformats.org/drawingml/2006/main" prst="rect">
          <a:avLst/>
        </a:prstGeom>
      </cdr:spPr>
      <cdr:style>
        <a:lnRef xmlns:a="http://schemas.openxmlformats.org/drawingml/2006/main" idx="2">
          <a:schemeClr val="dk1">
            <a:shade val="15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sz="1200" b="1" kern="1200">
              <a:latin typeface="Times New Roman" panose="02020603050405020304" pitchFamily="18" charset="0"/>
              <a:cs typeface="Times New Roman" panose="02020603050405020304" pitchFamily="18" charset="0"/>
            </a:rPr>
            <a:t>Incedence of Diabetes and Hypertension</a:t>
          </a:r>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cdr:y>
    </cdr:from>
    <cdr:to>
      <cdr:x>1</cdr:x>
      <cdr:y>0.10331</cdr:y>
    </cdr:to>
    <cdr:sp macro="" textlink="">
      <cdr:nvSpPr>
        <cdr:cNvPr id="3" name="Rectangle 2"/>
        <cdr:cNvSpPr/>
      </cdr:nvSpPr>
      <cdr:spPr>
        <a:xfrm xmlns:a="http://schemas.openxmlformats.org/drawingml/2006/main">
          <a:off x="0" y="0"/>
          <a:ext cx="5486400" cy="297180"/>
        </a:xfrm>
        <a:prstGeom xmlns:a="http://schemas.openxmlformats.org/drawingml/2006/main" prst="rect">
          <a:avLst/>
        </a:prstGeom>
      </cdr:spPr>
      <cdr:style>
        <a:lnRef xmlns:a="http://schemas.openxmlformats.org/drawingml/2006/main" idx="2">
          <a:schemeClr val="dk1">
            <a:shade val="15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marL="0" marR="0" lvl="0" indent="0" algn="ctr" defTabSz="914400" rtl="0" eaLnBrk="1" fontAlgn="auto" latinLnBrk="0" hangingPunct="1">
            <a:lnSpc>
              <a:spcPct val="100000"/>
            </a:lnSpc>
            <a:spcBef>
              <a:spcPts val="0"/>
            </a:spcBef>
            <a:spcAft>
              <a:spcPts val="0"/>
            </a:spcAft>
            <a:buClrTx/>
            <a:buSzTx/>
            <a:buFontTx/>
            <a:buNone/>
            <a:tabLst/>
            <a:defRPr/>
          </a:pPr>
          <a:r>
            <a:rPr lang="en-GB" sz="1200" b="1">
              <a:latin typeface="Times New Roman" panose="02020603050405020304" pitchFamily="18" charset="0"/>
              <a:cs typeface="Times New Roman" panose="02020603050405020304" pitchFamily="18" charset="0"/>
            </a:rPr>
            <a:t>Incidence of NR-NCDs: gender specific </a:t>
          </a:r>
        </a:p>
        <a:p xmlns:a="http://schemas.openxmlformats.org/drawingml/2006/main">
          <a:endParaRPr lang="en-US" sz="1200" b="1" kern="1200">
            <a:latin typeface="Times New Roman" panose="02020603050405020304" pitchFamily="18"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cdr:y>
    </cdr:from>
    <cdr:to>
      <cdr:x>1</cdr:x>
      <cdr:y>0.08812</cdr:y>
    </cdr:to>
    <cdr:sp macro="" textlink="">
      <cdr:nvSpPr>
        <cdr:cNvPr id="2" name="Rectangle 1"/>
        <cdr:cNvSpPr/>
      </cdr:nvSpPr>
      <cdr:spPr>
        <a:xfrm xmlns:a="http://schemas.openxmlformats.org/drawingml/2006/main">
          <a:off x="0" y="0"/>
          <a:ext cx="5905500" cy="259080"/>
        </a:xfrm>
        <a:prstGeom xmlns:a="http://schemas.openxmlformats.org/drawingml/2006/main" prst="rect">
          <a:avLst/>
        </a:prstGeom>
      </cdr:spPr>
      <cdr:style>
        <a:lnRef xmlns:a="http://schemas.openxmlformats.org/drawingml/2006/main" idx="2">
          <a:schemeClr val="dk1">
            <a:shade val="15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sz="1200" b="1" kern="1200">
              <a:latin typeface="Times New Roman" panose="02020603050405020304" pitchFamily="18" charset="0"/>
              <a:cs typeface="Times New Roman" panose="02020603050405020304" pitchFamily="18" charset="0"/>
            </a:rPr>
            <a:t>Antenatal</a:t>
          </a:r>
          <a:r>
            <a:rPr lang="en-US" sz="1200" b="1" kern="1200" baseline="0">
              <a:latin typeface="Times New Roman" panose="02020603050405020304" pitchFamily="18" charset="0"/>
              <a:cs typeface="Times New Roman" panose="02020603050405020304" pitchFamily="18" charset="0"/>
            </a:rPr>
            <a:t> Care (ANC) Coverage</a:t>
          </a:r>
          <a:endParaRPr lang="en-US" sz="1200" b="1" kern="1200">
            <a:latin typeface="Times New Roman" panose="02020603050405020304" pitchFamily="18"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cdr:y>
    </cdr:from>
    <cdr:to>
      <cdr:x>1</cdr:x>
      <cdr:y>0.09178</cdr:y>
    </cdr:to>
    <cdr:sp macro="" textlink="">
      <cdr:nvSpPr>
        <cdr:cNvPr id="2" name="Rectangle 1"/>
        <cdr:cNvSpPr/>
      </cdr:nvSpPr>
      <cdr:spPr>
        <a:xfrm xmlns:a="http://schemas.openxmlformats.org/drawingml/2006/main">
          <a:off x="0" y="0"/>
          <a:ext cx="5943600" cy="266700"/>
        </a:xfrm>
        <a:prstGeom xmlns:a="http://schemas.openxmlformats.org/drawingml/2006/main" prst="rect">
          <a:avLst/>
        </a:prstGeom>
      </cdr:spPr>
      <cdr:style>
        <a:lnRef xmlns:a="http://schemas.openxmlformats.org/drawingml/2006/main" idx="2">
          <a:schemeClr val="dk1">
            <a:shade val="15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sz="1200" b="1" kern="1200">
              <a:latin typeface="Times New Roman" panose="02020603050405020304" pitchFamily="18" charset="0"/>
              <a:cs typeface="Times New Roman" panose="02020603050405020304" pitchFamily="18" charset="0"/>
            </a:rPr>
            <a:t>Teenage</a:t>
          </a:r>
          <a:r>
            <a:rPr lang="en-US" sz="1200" b="1" kern="1200" baseline="0">
              <a:latin typeface="Times New Roman" panose="02020603050405020304" pitchFamily="18" charset="0"/>
              <a:cs typeface="Times New Roman" panose="02020603050405020304" pitchFamily="18" charset="0"/>
            </a:rPr>
            <a:t> Pregnancy</a:t>
          </a:r>
          <a:endParaRPr lang="en-US" sz="1200" b="1" kern="1200">
            <a:latin typeface="Times New Roman" panose="02020603050405020304" pitchFamily="18" charset="0"/>
            <a:cs typeface="Times New Roman" panose="02020603050405020304" pitchFamily="18" charset="0"/>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cdr:y>
    </cdr:from>
    <cdr:to>
      <cdr:x>1</cdr:x>
      <cdr:y>0.11921</cdr:y>
    </cdr:to>
    <cdr:sp macro="" textlink="">
      <cdr:nvSpPr>
        <cdr:cNvPr id="2" name="Text Box 1"/>
        <cdr:cNvSpPr txBox="1"/>
      </cdr:nvSpPr>
      <cdr:spPr>
        <a:xfrm xmlns:a="http://schemas.openxmlformats.org/drawingml/2006/main">
          <a:off x="0" y="0"/>
          <a:ext cx="5731510" cy="3124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kern="1200">
            <a:highlight>
              <a:srgbClr val="000000"/>
            </a:highlight>
          </a:endParaRPr>
        </a:p>
      </cdr:txBody>
    </cdr:sp>
  </cdr:relSizeAnchor>
  <cdr:relSizeAnchor xmlns:cdr="http://schemas.openxmlformats.org/drawingml/2006/chartDrawing">
    <cdr:from>
      <cdr:x>0</cdr:x>
      <cdr:y>0</cdr:y>
    </cdr:from>
    <cdr:to>
      <cdr:x>1</cdr:x>
      <cdr:y>0.09184</cdr:y>
    </cdr:to>
    <cdr:sp macro="" textlink="">
      <cdr:nvSpPr>
        <cdr:cNvPr id="3" name="Rectangle 2"/>
        <cdr:cNvSpPr/>
      </cdr:nvSpPr>
      <cdr:spPr>
        <a:xfrm xmlns:a="http://schemas.openxmlformats.org/drawingml/2006/main">
          <a:off x="0" y="0"/>
          <a:ext cx="5920740" cy="274320"/>
        </a:xfrm>
        <a:prstGeom xmlns:a="http://schemas.openxmlformats.org/drawingml/2006/main" prst="rect">
          <a:avLst/>
        </a:prstGeom>
      </cdr:spPr>
      <cdr:style>
        <a:lnRef xmlns:a="http://schemas.openxmlformats.org/drawingml/2006/main" idx="2">
          <a:schemeClr val="dk1">
            <a:shade val="15000"/>
          </a:schemeClr>
        </a:lnRef>
        <a:fillRef xmlns:a="http://schemas.openxmlformats.org/drawingml/2006/main" idx="1">
          <a:schemeClr val="dk1"/>
        </a:fillRef>
        <a:effectRef xmlns:a="http://schemas.openxmlformats.org/drawingml/2006/main" idx="0">
          <a:schemeClr val="dk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sz="1200" b="1" kern="1200">
              <a:solidFill>
                <a:schemeClr val="bg1"/>
              </a:solidFill>
              <a:latin typeface="Times New Roman" panose="02020603050405020304" pitchFamily="18" charset="0"/>
              <a:cs typeface="Times New Roman" panose="02020603050405020304" pitchFamily="18" charset="0"/>
            </a:rPr>
            <a:t>Family Planning Coverage</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F35AA7-A6E4-4172-B123-9FFA8265A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4272</TotalTime>
  <Pages>241</Pages>
  <Words>47263</Words>
  <Characters>269405</Characters>
  <Application>Microsoft Office Word</Application>
  <DocSecurity>0</DocSecurity>
  <Lines>2245</Lines>
  <Paragraphs>632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316036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YMWA</dc:creator>
  <cp:keywords/>
  <dc:description/>
  <cp:lastModifiedBy>ebenezer duker</cp:lastModifiedBy>
  <cp:revision>40</cp:revision>
  <cp:lastPrinted>2025-10-30T12:16:00Z</cp:lastPrinted>
  <dcterms:created xsi:type="dcterms:W3CDTF">2025-10-02T12:17:00Z</dcterms:created>
  <dcterms:modified xsi:type="dcterms:W3CDTF">2026-01-23T12:29:00Z</dcterms:modified>
</cp:coreProperties>
</file>